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7F876" w14:textId="28C7B878" w:rsidR="005B3218" w:rsidRDefault="005B3218" w:rsidP="003B2648">
      <w:bookmarkStart w:id="0" w:name="_Hlk41570405"/>
      <w:bookmarkStart w:id="1" w:name="_Hlk198546054"/>
    </w:p>
    <w:sdt>
      <w:sdtPr>
        <w:id w:val="1871485756"/>
        <w:docPartObj>
          <w:docPartGallery w:val="Cover Pages"/>
          <w:docPartUnique/>
        </w:docPartObj>
      </w:sdtPr>
      <w:sdtEndPr>
        <w:rPr>
          <w:rFonts w:asciiTheme="minorEastAsia" w:eastAsiaTheme="minorEastAsia" w:hAnsiTheme="minorEastAsia"/>
          <w:color w:val="000000"/>
          <w:sz w:val="32"/>
          <w:szCs w:val="32"/>
        </w:rPr>
      </w:sdtEndPr>
      <w:sdtContent>
        <w:p w14:paraId="1277B429" w14:textId="3D9546C0" w:rsidR="00AC3070" w:rsidRPr="00FB5560" w:rsidRDefault="00AC3070" w:rsidP="003B2648">
          <w:pPr>
            <w:rPr>
              <w:rFonts w:asciiTheme="minorEastAsia" w:eastAsiaTheme="minorEastAsia" w:hAnsiTheme="minorEastAsia"/>
              <w:color w:val="000000"/>
              <w:sz w:val="32"/>
              <w:szCs w:val="32"/>
            </w:rPr>
          </w:pPr>
        </w:p>
        <w:p w14:paraId="6C33D408" w14:textId="48A63909" w:rsidR="00AC3070" w:rsidRPr="00FB5560" w:rsidRDefault="00AC3070" w:rsidP="00AC3070">
          <w:pPr>
            <w:pStyle w:val="1"/>
            <w:keepNext w:val="0"/>
            <w:rPr>
              <w:rFonts w:asciiTheme="minorEastAsia" w:eastAsiaTheme="minorEastAsia" w:hAnsiTheme="minorEastAsia"/>
              <w:color w:val="000000"/>
              <w:sz w:val="32"/>
              <w:szCs w:val="32"/>
            </w:rPr>
          </w:pPr>
        </w:p>
        <w:p w14:paraId="6AF90D45" w14:textId="20B379C2" w:rsidR="00AC3070" w:rsidRPr="00FB5560" w:rsidRDefault="00AC3070" w:rsidP="003B2648">
          <w:pPr>
            <w:rPr>
              <w:rFonts w:asciiTheme="minorEastAsia" w:eastAsiaTheme="minorEastAsia" w:hAnsiTheme="minorEastAsia"/>
              <w:sz w:val="32"/>
              <w:szCs w:val="32"/>
            </w:rPr>
          </w:pPr>
        </w:p>
        <w:p w14:paraId="760DB680" w14:textId="4725AA82" w:rsidR="00AC3070" w:rsidRPr="00FB5560" w:rsidRDefault="00AC3070" w:rsidP="003B2648">
          <w:pPr>
            <w:rPr>
              <w:sz w:val="32"/>
              <w:szCs w:val="32"/>
            </w:rPr>
          </w:pPr>
        </w:p>
        <w:p w14:paraId="6603359C" w14:textId="7515696C" w:rsidR="00AC3070" w:rsidRPr="00FB5560" w:rsidRDefault="00AC3070" w:rsidP="003B2648">
          <w:pPr>
            <w:rPr>
              <w:sz w:val="32"/>
              <w:szCs w:val="32"/>
            </w:rPr>
          </w:pPr>
          <w:r w:rsidRPr="00FB5560">
            <w:rPr>
              <w:rFonts w:hint="eastAsia"/>
              <w:noProof/>
              <w:sz w:val="32"/>
              <w:szCs w:val="32"/>
            </w:rPr>
            <mc:AlternateContent>
              <mc:Choice Requires="wps">
                <w:drawing>
                  <wp:anchor distT="0" distB="0" distL="114300" distR="114300" simplePos="0" relativeHeight="251504640" behindDoc="0" locked="0" layoutInCell="1" allowOverlap="1" wp14:anchorId="2B0A8CE6" wp14:editId="26154285">
                    <wp:simplePos x="0" y="0"/>
                    <wp:positionH relativeFrom="margin">
                      <wp:posOffset>241300</wp:posOffset>
                    </wp:positionH>
                    <wp:positionV relativeFrom="paragraph">
                      <wp:posOffset>350520</wp:posOffset>
                    </wp:positionV>
                    <wp:extent cx="5259705" cy="1663065"/>
                    <wp:effectExtent l="19050" t="19050" r="36195" b="3238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9705" cy="166306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0FBA7" w14:textId="516C9688" w:rsidR="00377116" w:rsidRPr="00AC3070" w:rsidRDefault="00377116" w:rsidP="00AC3070">
                                <w:pPr>
                                  <w:jc w:val="center"/>
                                  <w:rPr>
                                    <w:sz w:val="56"/>
                                    <w:szCs w:val="56"/>
                                  </w:rPr>
                                </w:pPr>
                                <w:r w:rsidRPr="00AC3070">
                                  <w:rPr>
                                    <w:rFonts w:hint="eastAsia"/>
                                    <w:sz w:val="56"/>
                                    <w:szCs w:val="56"/>
                                  </w:rPr>
                                  <w:t>大阪府</w:t>
                                </w:r>
                                <w:r w:rsidRPr="00AC3070">
                                  <w:rPr>
                                    <w:sz w:val="56"/>
                                    <w:szCs w:val="56"/>
                                  </w:rPr>
                                  <w:t>福祉のまちづくり</w:t>
                                </w:r>
                                <w:r w:rsidRPr="00AC3070">
                                  <w:rPr>
                                    <w:rFonts w:hint="eastAsia"/>
                                    <w:sz w:val="56"/>
                                    <w:szCs w:val="56"/>
                                  </w:rPr>
                                  <w:t>条例</w:t>
                                </w:r>
                              </w:p>
                              <w:p w14:paraId="4DD7B3ED" w14:textId="7DD4E2FF" w:rsidR="00377116" w:rsidRPr="00AC3070" w:rsidRDefault="00377116" w:rsidP="00AC3070">
                                <w:pPr>
                                  <w:jc w:val="center"/>
                                  <w:rPr>
                                    <w:sz w:val="56"/>
                                    <w:szCs w:val="56"/>
                                  </w:rPr>
                                </w:pPr>
                                <w:r w:rsidRPr="00AC3070">
                                  <w:rPr>
                                    <w:rFonts w:hint="eastAsia"/>
                                    <w:sz w:val="56"/>
                                    <w:szCs w:val="56"/>
                                  </w:rPr>
                                  <w:t>逐条</w:t>
                                </w:r>
                                <w:r w:rsidRPr="00AC3070">
                                  <w:rPr>
                                    <w:sz w:val="56"/>
                                    <w:szCs w:val="56"/>
                                  </w:rPr>
                                  <w:t>解説</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0A8CE6" id="正方形/長方形 22" o:spid="_x0000_s1026" style="position:absolute;left:0;text-align:left;margin-left:19pt;margin-top:27.6pt;width:414.15pt;height:130.95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" filled="f" strokeweight="4.5pt">
                    <v:stroke linestyle="thinThick"/>
                    <v:textbox inset="5.85pt,.7pt,5.85pt,.7pt">
                      <w:txbxContent>
                        <w:p w14:paraId="77E0FBA7" w14:textId="516C9688" w:rsidR="00377116" w:rsidRPr="00AC3070" w:rsidRDefault="00377116" w:rsidP="00AC3070">
                          <w:pPr>
                            <w:jc w:val="center"/>
                            <w:rPr>
                              <w:sz w:val="56"/>
                              <w:szCs w:val="56"/>
                            </w:rPr>
                          </w:pPr>
                          <w:r w:rsidRPr="00AC3070">
                            <w:rPr>
                              <w:rFonts w:hint="eastAsia"/>
                              <w:sz w:val="56"/>
                              <w:szCs w:val="56"/>
                            </w:rPr>
                            <w:t>大阪府</w:t>
                          </w:r>
                          <w:r w:rsidRPr="00AC3070">
                            <w:rPr>
                              <w:sz w:val="56"/>
                              <w:szCs w:val="56"/>
                            </w:rPr>
                            <w:t>福祉のまちづくり</w:t>
                          </w:r>
                          <w:r w:rsidRPr="00AC3070">
                            <w:rPr>
                              <w:rFonts w:hint="eastAsia"/>
                              <w:sz w:val="56"/>
                              <w:szCs w:val="56"/>
                            </w:rPr>
                            <w:t>条例</w:t>
                          </w:r>
                        </w:p>
                        <w:p w14:paraId="4DD7B3ED" w14:textId="7DD4E2FF" w:rsidR="00377116" w:rsidRPr="00AC3070" w:rsidRDefault="00377116" w:rsidP="00AC3070">
                          <w:pPr>
                            <w:jc w:val="center"/>
                            <w:rPr>
                              <w:sz w:val="56"/>
                              <w:szCs w:val="56"/>
                            </w:rPr>
                          </w:pPr>
                          <w:r w:rsidRPr="00AC3070">
                            <w:rPr>
                              <w:rFonts w:hint="eastAsia"/>
                              <w:sz w:val="56"/>
                              <w:szCs w:val="56"/>
                            </w:rPr>
                            <w:t>逐条</w:t>
                          </w:r>
                          <w:r w:rsidRPr="00AC3070">
                            <w:rPr>
                              <w:sz w:val="56"/>
                              <w:szCs w:val="56"/>
                            </w:rPr>
                            <w:t>解説</w:t>
                          </w:r>
                        </w:p>
                      </w:txbxContent>
                    </v:textbox>
                    <w10:wrap anchorx="margin"/>
                  </v:rect>
                </w:pict>
              </mc:Fallback>
            </mc:AlternateContent>
          </w:r>
        </w:p>
        <w:p w14:paraId="5EC985DD" w14:textId="117E4360" w:rsidR="00AC3070" w:rsidRPr="00FB5560" w:rsidRDefault="00AC3070" w:rsidP="00AC3070">
          <w:pPr>
            <w:pStyle w:val="1"/>
            <w:keepNext w:val="0"/>
            <w:rPr>
              <w:rFonts w:asciiTheme="minorEastAsia" w:eastAsiaTheme="minorEastAsia" w:hAnsiTheme="minorEastAsia"/>
              <w:color w:val="000000"/>
              <w:sz w:val="32"/>
              <w:szCs w:val="32"/>
            </w:rPr>
          </w:pPr>
        </w:p>
        <w:p w14:paraId="40B94BDA" w14:textId="0FB8ED22" w:rsidR="00AC3070" w:rsidRPr="00FB5560" w:rsidRDefault="00AC3070" w:rsidP="003B2648">
          <w:pPr>
            <w:rPr>
              <w:sz w:val="32"/>
              <w:szCs w:val="32"/>
            </w:rPr>
          </w:pPr>
        </w:p>
        <w:p w14:paraId="4DD76E76" w14:textId="0FD18CDB" w:rsidR="00AC3070" w:rsidRPr="00FB5560" w:rsidRDefault="00AC3070" w:rsidP="003B2648">
          <w:pPr>
            <w:rPr>
              <w:sz w:val="32"/>
              <w:szCs w:val="32"/>
            </w:rPr>
          </w:pPr>
        </w:p>
        <w:p w14:paraId="39187F72" w14:textId="752B7848" w:rsidR="00AC3070" w:rsidRPr="00FB5560" w:rsidRDefault="00AC3070" w:rsidP="003B2648">
          <w:pPr>
            <w:rPr>
              <w:sz w:val="32"/>
              <w:szCs w:val="32"/>
            </w:rPr>
          </w:pPr>
        </w:p>
        <w:p w14:paraId="1FB25818" w14:textId="17EA66F7" w:rsidR="00AC3070" w:rsidRPr="00FB5560" w:rsidRDefault="00AC3070" w:rsidP="003B2648">
          <w:pPr>
            <w:rPr>
              <w:sz w:val="32"/>
              <w:szCs w:val="32"/>
            </w:rPr>
          </w:pPr>
        </w:p>
        <w:p w14:paraId="521E327B" w14:textId="7B305BF5" w:rsidR="00AC3070" w:rsidRPr="00FB5560" w:rsidRDefault="00AC3070" w:rsidP="003B2648">
          <w:pPr>
            <w:rPr>
              <w:sz w:val="32"/>
              <w:szCs w:val="32"/>
            </w:rPr>
          </w:pPr>
        </w:p>
        <w:p w14:paraId="65E20F04" w14:textId="36AB1D58" w:rsidR="00AC3070" w:rsidRPr="00FB5560" w:rsidRDefault="00AC3070" w:rsidP="003B2648">
          <w:pPr>
            <w:rPr>
              <w:sz w:val="32"/>
              <w:szCs w:val="32"/>
            </w:rPr>
          </w:pPr>
        </w:p>
        <w:p w14:paraId="5D919414" w14:textId="77777777" w:rsidR="008D058B" w:rsidRPr="00FB5560" w:rsidRDefault="008D058B" w:rsidP="00AC3070">
          <w:pPr>
            <w:rPr>
              <w:rFonts w:asciiTheme="minorEastAsia" w:eastAsiaTheme="minorEastAsia" w:hAnsiTheme="minorEastAsia"/>
              <w:sz w:val="32"/>
              <w:szCs w:val="32"/>
            </w:rPr>
          </w:pPr>
        </w:p>
        <w:p w14:paraId="069A0F03" w14:textId="196D6CA3" w:rsidR="00AC3070" w:rsidRPr="00FB5560" w:rsidRDefault="00AC3070" w:rsidP="00AC3070">
          <w:pPr>
            <w:rPr>
              <w:rFonts w:asciiTheme="minorEastAsia" w:eastAsiaTheme="minorEastAsia" w:hAnsiTheme="minorEastAsia"/>
              <w:sz w:val="32"/>
              <w:szCs w:val="32"/>
            </w:rPr>
          </w:pPr>
        </w:p>
        <w:p w14:paraId="5B3EB5E9" w14:textId="63D3C61E" w:rsidR="00AC3070" w:rsidRPr="00FB5560" w:rsidRDefault="00AC3070" w:rsidP="003B2648">
          <w:pPr>
            <w:rPr>
              <w:sz w:val="32"/>
              <w:szCs w:val="32"/>
            </w:rPr>
          </w:pPr>
        </w:p>
        <w:p w14:paraId="11A61733" w14:textId="77777777" w:rsidR="00AC3070" w:rsidRPr="00FB5560" w:rsidRDefault="00AC3070" w:rsidP="003B2648">
          <w:pPr>
            <w:rPr>
              <w:sz w:val="32"/>
              <w:szCs w:val="32"/>
            </w:rPr>
          </w:pPr>
        </w:p>
        <w:p w14:paraId="5CF1EDA3" w14:textId="0A68246C" w:rsidR="00AC3070" w:rsidRPr="00FB5560" w:rsidRDefault="00770B9C" w:rsidP="003B2648">
          <w:pPr>
            <w:jc w:val="center"/>
            <w:rPr>
              <w:sz w:val="32"/>
              <w:szCs w:val="32"/>
            </w:rPr>
          </w:pPr>
          <w:r w:rsidRPr="00FB5560">
            <w:rPr>
              <w:rFonts w:hint="eastAsia"/>
              <w:sz w:val="32"/>
              <w:szCs w:val="32"/>
            </w:rPr>
            <w:t>大阪府内建築行政連絡協議会</w:t>
          </w:r>
        </w:p>
        <w:p w14:paraId="4579B99E" w14:textId="3183400E" w:rsidR="00770B9C" w:rsidRPr="00FB5560" w:rsidRDefault="00B945BE" w:rsidP="003B2648">
          <w:pPr>
            <w:jc w:val="center"/>
            <w:rPr>
              <w:sz w:val="32"/>
              <w:szCs w:val="32"/>
            </w:rPr>
          </w:pPr>
          <w:r w:rsidRPr="00FB5560">
            <w:rPr>
              <w:rFonts w:hint="eastAsia"/>
              <w:sz w:val="32"/>
              <w:szCs w:val="32"/>
            </w:rPr>
            <w:t>令和</w:t>
          </w:r>
          <w:r w:rsidR="00BB6E37" w:rsidRPr="00FB5560">
            <w:rPr>
              <w:rFonts w:hint="eastAsia"/>
              <w:sz w:val="32"/>
              <w:szCs w:val="32"/>
            </w:rPr>
            <w:t>８</w:t>
          </w:r>
          <w:r w:rsidR="00770B9C" w:rsidRPr="00FB5560">
            <w:rPr>
              <w:rFonts w:hint="eastAsia"/>
              <w:sz w:val="32"/>
              <w:szCs w:val="32"/>
            </w:rPr>
            <w:t>年</w:t>
          </w:r>
          <w:r w:rsidR="00BB6E37" w:rsidRPr="00FB5560">
            <w:rPr>
              <w:rFonts w:ascii="ＭＳ 明朝" w:hAnsi="ＭＳ 明朝" w:hint="eastAsia"/>
              <w:sz w:val="32"/>
              <w:szCs w:val="32"/>
            </w:rPr>
            <w:t>４</w:t>
          </w:r>
          <w:r w:rsidR="00770B9C" w:rsidRPr="00FB5560">
            <w:rPr>
              <w:rFonts w:hint="eastAsia"/>
              <w:sz w:val="32"/>
              <w:szCs w:val="32"/>
            </w:rPr>
            <w:t>月</w:t>
          </w:r>
          <w:r w:rsidR="00BB6E37" w:rsidRPr="00FB5560">
            <w:rPr>
              <w:rFonts w:hint="eastAsia"/>
              <w:sz w:val="32"/>
              <w:szCs w:val="32"/>
            </w:rPr>
            <w:t>（施行）</w:t>
          </w:r>
        </w:p>
        <w:p w14:paraId="1B825921" w14:textId="77777777" w:rsidR="003B2648" w:rsidRPr="00FB5560" w:rsidRDefault="003B2648" w:rsidP="003B2648">
          <w:pPr>
            <w:rPr>
              <w:sz w:val="32"/>
              <w:szCs w:val="32"/>
            </w:rPr>
          </w:pPr>
        </w:p>
        <w:p w14:paraId="7FC9A6B2" w14:textId="02B1F2EE" w:rsidR="00B1404D" w:rsidRPr="00FB5560" w:rsidRDefault="00AC3070" w:rsidP="00AC3070">
          <w:pPr>
            <w:widowControl/>
            <w:jc w:val="left"/>
            <w:rPr>
              <w:rFonts w:asciiTheme="minorEastAsia" w:eastAsiaTheme="minorEastAsia" w:hAnsiTheme="minorEastAsia"/>
              <w:color w:val="000000"/>
              <w:sz w:val="32"/>
              <w:szCs w:val="32"/>
            </w:rPr>
          </w:pPr>
          <w:r w:rsidRPr="00FB5560">
            <w:rPr>
              <w:rFonts w:asciiTheme="minorEastAsia" w:eastAsiaTheme="minorEastAsia" w:hAnsiTheme="minorEastAsia"/>
              <w:color w:val="000000"/>
              <w:sz w:val="32"/>
              <w:szCs w:val="32"/>
            </w:rPr>
            <w:br w:type="page"/>
          </w:r>
        </w:p>
      </w:sdtContent>
    </w:sdt>
    <w:p w14:paraId="638379EC" w14:textId="2A59A324" w:rsidR="00FE2182" w:rsidRPr="00FB5560" w:rsidRDefault="00FE2182" w:rsidP="00796B7D">
      <w:pPr>
        <w:pStyle w:val="1"/>
        <w:rPr>
          <w:rFonts w:asciiTheme="minorEastAsia" w:eastAsiaTheme="minorEastAsia" w:hAnsiTheme="minorEastAsia"/>
        </w:rPr>
      </w:pPr>
      <w:r w:rsidRPr="00FB5560">
        <w:rPr>
          <w:rFonts w:asciiTheme="minorEastAsia" w:eastAsiaTheme="minorEastAsia" w:hAnsiTheme="minorEastAsia" w:hint="eastAsia"/>
        </w:rPr>
        <w:lastRenderedPageBreak/>
        <w:t>【</w:t>
      </w:r>
      <w:r w:rsidRPr="00FB5560">
        <w:rPr>
          <w:rFonts w:asciiTheme="minorEastAsia" w:eastAsiaTheme="minorEastAsia" w:hAnsiTheme="minorEastAsia"/>
        </w:rPr>
        <w:t xml:space="preserve"> 目 次 】</w:t>
      </w:r>
    </w:p>
    <w:p w14:paraId="45E93F9B" w14:textId="77777777" w:rsidR="00FE2182" w:rsidRPr="00FB5560" w:rsidRDefault="00FE2182"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 xml:space="preserve">■本書に関して　　　　　　　　　　　　　　　　　　　　　　　　</w:t>
      </w:r>
      <w:r w:rsidRPr="00FB5560">
        <w:rPr>
          <w:rFonts w:asciiTheme="minorEastAsia" w:eastAsiaTheme="minorEastAsia" w:hAnsiTheme="minorEastAsia"/>
        </w:rPr>
        <w:t xml:space="preserve">　</w:t>
      </w:r>
      <w:r w:rsidRPr="00FB5560">
        <w:rPr>
          <w:rFonts w:asciiTheme="minorEastAsia" w:eastAsiaTheme="minorEastAsia" w:hAnsiTheme="minorEastAsia" w:hint="eastAsia"/>
        </w:rPr>
        <w:t xml:space="preserve">　　　　　Ｐ　　１</w:t>
      </w:r>
    </w:p>
    <w:p w14:paraId="2039F43A" w14:textId="77777777" w:rsidR="00FE2182" w:rsidRPr="00FB5560" w:rsidRDefault="00FE2182" w:rsidP="00FE2182">
      <w:pPr>
        <w:ind w:firstLineChars="200" w:firstLine="420"/>
        <w:rPr>
          <w:rFonts w:asciiTheme="minorEastAsia" w:eastAsiaTheme="minorEastAsia" w:hAnsiTheme="minorEastAsia"/>
          <w:sz w:val="24"/>
          <w:szCs w:val="28"/>
        </w:rPr>
      </w:pPr>
      <w:r w:rsidRPr="00FB5560">
        <w:rPr>
          <w:rFonts w:asciiTheme="minorEastAsia" w:eastAsiaTheme="minorEastAsia" w:hAnsiTheme="minorEastAsia" w:hint="eastAsia"/>
        </w:rPr>
        <w:t xml:space="preserve">・「大阪府福祉のまちづくり条例」の構成・概要　　　　　　　</w:t>
      </w:r>
      <w:r w:rsidRPr="00FB5560">
        <w:rPr>
          <w:rFonts w:asciiTheme="minorEastAsia" w:eastAsiaTheme="minorEastAsia" w:hAnsiTheme="minorEastAsia"/>
        </w:rPr>
        <w:t xml:space="preserve">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Ｐ　　１</w:t>
      </w:r>
    </w:p>
    <w:p w14:paraId="6A5B2385" w14:textId="77777777" w:rsidR="00FE2182" w:rsidRPr="00FB5560" w:rsidRDefault="00FE2182" w:rsidP="00FE2182">
      <w:pPr>
        <w:ind w:firstLineChars="200" w:firstLine="420"/>
        <w:rPr>
          <w:rFonts w:asciiTheme="minorEastAsia" w:eastAsiaTheme="minorEastAsia" w:hAnsiTheme="minorEastAsia"/>
          <w:sz w:val="24"/>
          <w:szCs w:val="28"/>
        </w:rPr>
      </w:pPr>
      <w:r w:rsidRPr="00FB5560">
        <w:rPr>
          <w:rFonts w:asciiTheme="minorEastAsia" w:eastAsiaTheme="minorEastAsia" w:hAnsiTheme="minorEastAsia" w:hint="eastAsia"/>
        </w:rPr>
        <w:t xml:space="preserve">・基準への適合義務について　　　　　　　　　　　　　　</w:t>
      </w:r>
      <w:r w:rsidRPr="00FB5560">
        <w:rPr>
          <w:rFonts w:asciiTheme="minorEastAsia" w:eastAsiaTheme="minorEastAsia" w:hAnsiTheme="minorEastAsia"/>
        </w:rPr>
        <w:t xml:space="preserve">　</w:t>
      </w:r>
      <w:r w:rsidRPr="00FB5560">
        <w:rPr>
          <w:rFonts w:asciiTheme="minorEastAsia" w:eastAsiaTheme="minorEastAsia" w:hAnsiTheme="minorEastAsia" w:hint="eastAsia"/>
        </w:rPr>
        <w:t xml:space="preserve">　　　　　　　　Ｐ　　５</w:t>
      </w:r>
    </w:p>
    <w:p w14:paraId="456E85F9" w14:textId="5F8B152E" w:rsidR="00FE2182" w:rsidRPr="00FB5560" w:rsidRDefault="00FE2182" w:rsidP="00FE2182">
      <w:pPr>
        <w:ind w:firstLineChars="200" w:firstLine="420"/>
        <w:rPr>
          <w:rFonts w:asciiTheme="minorEastAsia" w:eastAsiaTheme="minorEastAsia" w:hAnsiTheme="minorEastAsia"/>
        </w:rPr>
      </w:pPr>
      <w:r w:rsidRPr="00FB5560">
        <w:rPr>
          <w:rFonts w:asciiTheme="minorEastAsia" w:eastAsiaTheme="minorEastAsia" w:hAnsiTheme="minorEastAsia" w:hint="eastAsia"/>
        </w:rPr>
        <w:t>・手続きの流れ（建築物）</w:t>
      </w:r>
      <w:r w:rsidR="00C428CD" w:rsidRPr="00FB5560">
        <w:rPr>
          <w:rFonts w:asciiTheme="minorEastAsia" w:eastAsiaTheme="minorEastAsia" w:hAnsiTheme="minorEastAsia" w:hint="eastAsia"/>
        </w:rPr>
        <w:t>・これまでの主な条例改正</w:t>
      </w:r>
      <w:r w:rsidRPr="00FB5560">
        <w:rPr>
          <w:rFonts w:asciiTheme="minorEastAsia" w:eastAsiaTheme="minorEastAsia" w:hAnsiTheme="minorEastAsia" w:hint="eastAsia"/>
        </w:rPr>
        <w:t xml:space="preserve">　　　　　　　　　　　　</w:t>
      </w:r>
      <w:r w:rsidR="00C428CD"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rPr>
        <w:t>Ｐ</w:t>
      </w:r>
      <w:r w:rsidR="00C428CD"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rPr>
        <w:t>６</w:t>
      </w:r>
    </w:p>
    <w:p w14:paraId="1B92D586" w14:textId="4C8D2AEE" w:rsidR="00FE2182" w:rsidRPr="00FB5560" w:rsidRDefault="00FE2182"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 xml:space="preserve">■特別特定建築物　　　　　　　</w:t>
      </w:r>
      <w:r w:rsidR="000C15E8"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rPr>
        <w:t xml:space="preserve">　　（政令第</w:t>
      </w:r>
      <w:r w:rsidRPr="00FB5560">
        <w:rPr>
          <w:rFonts w:asciiTheme="minorEastAsia" w:eastAsiaTheme="minorEastAsia" w:hAnsiTheme="minorEastAsia"/>
        </w:rPr>
        <w:t xml:space="preserve">5条　</w:t>
      </w:r>
      <w:r w:rsidRPr="00FB5560">
        <w:rPr>
          <w:rFonts w:asciiTheme="minorEastAsia" w:eastAsiaTheme="minorEastAsia" w:hAnsiTheme="minorEastAsia"/>
          <w:w w:val="90"/>
          <w:kern w:val="0"/>
          <w:fitText w:val="1050" w:id="-2045232638"/>
        </w:rPr>
        <w:t>条例第11</w:t>
      </w:r>
      <w:r w:rsidRPr="00FB5560">
        <w:rPr>
          <w:rFonts w:asciiTheme="minorEastAsia" w:eastAsiaTheme="minorEastAsia" w:hAnsiTheme="minorEastAsia"/>
          <w:spacing w:val="6"/>
          <w:w w:val="90"/>
          <w:kern w:val="0"/>
          <w:fitText w:val="1050" w:id="-2045232638"/>
        </w:rPr>
        <w:t>条</w:t>
      </w:r>
      <w:r w:rsidRPr="00FB5560">
        <w:rPr>
          <w:rFonts w:asciiTheme="minorEastAsia" w:eastAsiaTheme="minorEastAsia" w:hAnsiTheme="minorEastAsia"/>
        </w:rPr>
        <w:t xml:space="preserve">関係）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Ｐ　</w:t>
      </w:r>
      <w:r w:rsidR="002B101B" w:rsidRPr="00FB5560">
        <w:rPr>
          <w:rFonts w:asciiTheme="minorEastAsia" w:eastAsiaTheme="minorEastAsia" w:hAnsiTheme="minorEastAsia"/>
        </w:rPr>
        <w:t>１０</w:t>
      </w:r>
    </w:p>
    <w:p w14:paraId="6B164135" w14:textId="27B04E6C" w:rsidR="00FE2182" w:rsidRPr="00FB5560" w:rsidRDefault="00FE2182"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 xml:space="preserve">■建築物特定施設　　　　　　　</w:t>
      </w:r>
      <w:r w:rsidR="000C15E8"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rPr>
        <w:t xml:space="preserve">　　（政令第</w:t>
      </w:r>
      <w:r w:rsidRPr="00FB5560">
        <w:rPr>
          <w:rFonts w:asciiTheme="minorEastAsia" w:eastAsiaTheme="minorEastAsia" w:hAnsiTheme="minorEastAsia"/>
        </w:rPr>
        <w:t>6条　　　　　　関係）　　　　Ｐ　１</w:t>
      </w:r>
      <w:r w:rsidR="002B101B" w:rsidRPr="00FB5560">
        <w:rPr>
          <w:rFonts w:asciiTheme="minorEastAsia" w:eastAsiaTheme="minorEastAsia" w:hAnsiTheme="minorEastAsia"/>
        </w:rPr>
        <w:t>５</w:t>
      </w:r>
    </w:p>
    <w:p w14:paraId="53FBFE6F" w14:textId="7B374E90" w:rsidR="00196E4E" w:rsidRPr="00FB5560" w:rsidRDefault="00FE2182">
      <w:pPr>
        <w:ind w:firstLineChars="100" w:firstLine="210"/>
        <w:rPr>
          <w:rFonts w:asciiTheme="minorEastAsia" w:eastAsiaTheme="minorEastAsia" w:hAnsiTheme="minorEastAsia"/>
        </w:rPr>
      </w:pPr>
      <w:r w:rsidRPr="00FB5560">
        <w:rPr>
          <w:rFonts w:asciiTheme="minorEastAsia" w:eastAsiaTheme="minorEastAsia" w:hAnsiTheme="minorEastAsia" w:hint="eastAsia"/>
        </w:rPr>
        <w:t>■</w:t>
      </w:r>
      <w:r w:rsidR="000C15E8" w:rsidRPr="00FB5560">
        <w:rPr>
          <w:rFonts w:asciiTheme="minorEastAsia" w:eastAsiaTheme="minorEastAsia" w:hAnsiTheme="minorEastAsia" w:hint="eastAsia"/>
          <w:spacing w:val="1"/>
          <w:w w:val="88"/>
          <w:kern w:val="0"/>
          <w:fitText w:val="3150" w:id="-2003004416"/>
        </w:rPr>
        <w:t>基準</w:t>
      </w:r>
      <w:r w:rsidRPr="00FB5560">
        <w:rPr>
          <w:rFonts w:asciiTheme="minorEastAsia" w:eastAsiaTheme="minorEastAsia" w:hAnsiTheme="minorEastAsia" w:hint="eastAsia"/>
          <w:spacing w:val="1"/>
          <w:w w:val="88"/>
          <w:kern w:val="0"/>
          <w:fitText w:val="3150" w:id="-2003004416"/>
        </w:rPr>
        <w:t>適合義務の対象となる建築の規</w:t>
      </w:r>
      <w:r w:rsidRPr="00FB5560">
        <w:rPr>
          <w:rFonts w:asciiTheme="minorEastAsia" w:eastAsiaTheme="minorEastAsia" w:hAnsiTheme="minorEastAsia" w:hint="eastAsia"/>
          <w:spacing w:val="-2"/>
          <w:w w:val="88"/>
          <w:kern w:val="0"/>
          <w:fitText w:val="3150" w:id="-2003004416"/>
        </w:rPr>
        <w:t>模</w:t>
      </w:r>
      <w:r w:rsidRPr="00FB5560">
        <w:rPr>
          <w:rFonts w:asciiTheme="minorEastAsia" w:eastAsiaTheme="minorEastAsia" w:hAnsiTheme="minorEastAsia" w:hint="eastAsia"/>
        </w:rPr>
        <w:t xml:space="preserve">　</w:t>
      </w:r>
      <w:r w:rsidR="000C15E8"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rPr>
        <w:t>（政令第</w:t>
      </w:r>
      <w:r w:rsidRPr="00FB5560">
        <w:rPr>
          <w:rFonts w:asciiTheme="minorEastAsia" w:eastAsiaTheme="minorEastAsia" w:hAnsiTheme="minorEastAsia"/>
        </w:rPr>
        <w:t xml:space="preserve">9条　</w:t>
      </w:r>
      <w:r w:rsidRPr="00FB5560">
        <w:rPr>
          <w:rFonts w:asciiTheme="minorEastAsia" w:eastAsiaTheme="minorEastAsia" w:hAnsiTheme="minorEastAsia"/>
          <w:w w:val="90"/>
          <w:kern w:val="0"/>
          <w:fitText w:val="1050" w:id="-2045232637"/>
        </w:rPr>
        <w:t>条例第12</w:t>
      </w:r>
      <w:r w:rsidRPr="00FB5560">
        <w:rPr>
          <w:rFonts w:asciiTheme="minorEastAsia" w:eastAsiaTheme="minorEastAsia" w:hAnsiTheme="minorEastAsia"/>
          <w:spacing w:val="6"/>
          <w:w w:val="90"/>
          <w:kern w:val="0"/>
          <w:fitText w:val="1050" w:id="-2045232637"/>
        </w:rPr>
        <w:t>条</w:t>
      </w:r>
      <w:r w:rsidRPr="00FB5560">
        <w:rPr>
          <w:rFonts w:asciiTheme="minorEastAsia" w:eastAsiaTheme="minorEastAsia" w:hAnsiTheme="minorEastAsia"/>
        </w:rPr>
        <w:t>関係）</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Ｐ　１</w:t>
      </w:r>
      <w:r w:rsidR="002B101B" w:rsidRPr="00FB5560">
        <w:rPr>
          <w:rFonts w:asciiTheme="minorEastAsia" w:eastAsiaTheme="minorEastAsia" w:hAnsiTheme="minorEastAsia"/>
        </w:rPr>
        <w:t>９</w:t>
      </w:r>
    </w:p>
    <w:p w14:paraId="13DE2C5E" w14:textId="2CB1607F" w:rsidR="005F24C9" w:rsidRPr="00FB5560" w:rsidRDefault="001F278E">
      <w:pPr>
        <w:ind w:firstLineChars="100" w:firstLine="210"/>
        <w:rPr>
          <w:rFonts w:asciiTheme="minorEastAsia" w:eastAsiaTheme="minorEastAsia" w:hAnsiTheme="minorEastAsia"/>
        </w:rPr>
      </w:pPr>
      <w:r w:rsidRPr="00FB5560">
        <w:rPr>
          <w:rFonts w:asciiTheme="minorEastAsia" w:eastAsiaTheme="minorEastAsia" w:hAnsiTheme="minorEastAsia" w:hint="eastAsia"/>
        </w:rPr>
        <w:t>■</w:t>
      </w:r>
      <w:r w:rsidRPr="00FB5560">
        <w:rPr>
          <w:rFonts w:asciiTheme="minorEastAsia" w:eastAsiaTheme="minorEastAsia" w:hAnsiTheme="minorEastAsia" w:hint="eastAsia"/>
          <w:spacing w:val="2"/>
          <w:w w:val="53"/>
          <w:kern w:val="0"/>
          <w:fitText w:val="3360" w:id="-1562130173"/>
        </w:rPr>
        <w:t>条例対象小規模特別特定建築物に適用する建築物移動等円滑化基</w:t>
      </w:r>
      <w:r w:rsidRPr="00FB5560">
        <w:rPr>
          <w:rFonts w:asciiTheme="minorEastAsia" w:eastAsiaTheme="minorEastAsia" w:hAnsiTheme="minorEastAsia" w:hint="eastAsia"/>
          <w:spacing w:val="-26"/>
          <w:w w:val="53"/>
          <w:kern w:val="0"/>
          <w:fitText w:val="3360" w:id="-1562130173"/>
        </w:rPr>
        <w:t>準</w:t>
      </w:r>
      <w:r w:rsidR="005F24C9" w:rsidRPr="00FB5560">
        <w:rPr>
          <w:rFonts w:asciiTheme="minorEastAsia" w:eastAsiaTheme="minorEastAsia" w:hAnsiTheme="minorEastAsia" w:hint="eastAsia"/>
        </w:rPr>
        <w:t xml:space="preserve">　（</w:t>
      </w:r>
      <w:r w:rsidR="005F24C9" w:rsidRPr="00FB5560">
        <w:rPr>
          <w:rFonts w:asciiTheme="minorEastAsia" w:eastAsiaTheme="minorEastAsia" w:hAnsiTheme="minorEastAsia" w:hint="eastAsia"/>
          <w:w w:val="90"/>
          <w:kern w:val="0"/>
          <w:fitText w:val="1050" w:id="-1831061760"/>
        </w:rPr>
        <w:t>政令第</w:t>
      </w:r>
      <w:r w:rsidR="005F24C9" w:rsidRPr="00FB5560">
        <w:rPr>
          <w:rFonts w:asciiTheme="minorEastAsia" w:eastAsiaTheme="minorEastAsia" w:hAnsiTheme="minorEastAsia"/>
          <w:w w:val="90"/>
          <w:kern w:val="0"/>
          <w:fitText w:val="1050" w:id="-1831061760"/>
        </w:rPr>
        <w:t>10</w:t>
      </w:r>
      <w:r w:rsidR="005F24C9" w:rsidRPr="00FB5560">
        <w:rPr>
          <w:rFonts w:asciiTheme="minorEastAsia" w:eastAsiaTheme="minorEastAsia" w:hAnsiTheme="minorEastAsia" w:hint="eastAsia"/>
          <w:spacing w:val="6"/>
          <w:w w:val="90"/>
          <w:kern w:val="0"/>
          <w:fitText w:val="1050" w:id="-1831061760"/>
        </w:rPr>
        <w:t>条</w:t>
      </w:r>
      <w:r w:rsidR="005F24C9" w:rsidRPr="00FB5560">
        <w:rPr>
          <w:rFonts w:asciiTheme="minorEastAsia" w:eastAsiaTheme="minorEastAsia" w:hAnsiTheme="minorEastAsia" w:hint="eastAsia"/>
        </w:rPr>
        <w:t xml:space="preserve">　</w:t>
      </w:r>
      <w:r w:rsidR="005F24C9" w:rsidRPr="00FB5560">
        <w:rPr>
          <w:rFonts w:asciiTheme="minorEastAsia" w:eastAsiaTheme="minorEastAsia" w:hAnsiTheme="minorEastAsia" w:hint="eastAsia"/>
          <w:w w:val="90"/>
          <w:kern w:val="0"/>
          <w:fitText w:val="1050" w:id="-1831061759"/>
        </w:rPr>
        <w:t>条例第</w:t>
      </w:r>
      <w:r w:rsidR="005F24C9" w:rsidRPr="00FB5560">
        <w:rPr>
          <w:rFonts w:asciiTheme="minorEastAsia" w:eastAsiaTheme="minorEastAsia" w:hAnsiTheme="minorEastAsia"/>
          <w:w w:val="90"/>
          <w:kern w:val="0"/>
          <w:fitText w:val="1050" w:id="-1831061759"/>
        </w:rPr>
        <w:t>13</w:t>
      </w:r>
      <w:r w:rsidR="005F24C9" w:rsidRPr="00FB5560">
        <w:rPr>
          <w:rFonts w:asciiTheme="minorEastAsia" w:eastAsiaTheme="minorEastAsia" w:hAnsiTheme="minorEastAsia" w:hint="eastAsia"/>
          <w:spacing w:val="6"/>
          <w:w w:val="90"/>
          <w:kern w:val="0"/>
          <w:fitText w:val="1050" w:id="-1831061759"/>
        </w:rPr>
        <w:t>条</w:t>
      </w:r>
      <w:r w:rsidR="005F24C9" w:rsidRPr="00FB5560">
        <w:rPr>
          <w:rFonts w:asciiTheme="minorEastAsia" w:eastAsiaTheme="minorEastAsia" w:hAnsiTheme="minorEastAsia" w:hint="eastAsia"/>
        </w:rPr>
        <w:t xml:space="preserve">関係）　　　　</w:t>
      </w:r>
      <w:r w:rsidR="005F24C9" w:rsidRPr="00FB5560">
        <w:rPr>
          <w:rFonts w:asciiTheme="minorEastAsia" w:eastAsiaTheme="minorEastAsia" w:hAnsiTheme="minorEastAsia"/>
        </w:rPr>
        <w:t xml:space="preserve">Ｐ　</w:t>
      </w:r>
      <w:r w:rsidR="005F2E6C" w:rsidRPr="00FB5560">
        <w:rPr>
          <w:rFonts w:asciiTheme="minorEastAsia" w:eastAsiaTheme="minorEastAsia" w:hAnsiTheme="minorEastAsia" w:hint="eastAsia"/>
        </w:rPr>
        <w:t>２</w:t>
      </w:r>
      <w:r w:rsidR="005F14AD" w:rsidRPr="00FB5560">
        <w:rPr>
          <w:rFonts w:asciiTheme="minorEastAsia" w:eastAsiaTheme="minorEastAsia" w:hAnsiTheme="minorEastAsia"/>
        </w:rPr>
        <w:t>３</w:t>
      </w:r>
    </w:p>
    <w:p w14:paraId="09C02C43" w14:textId="017EB440" w:rsidR="00FE2182" w:rsidRPr="00FB5560" w:rsidRDefault="00FE2182" w:rsidP="00FE2182">
      <w:pPr>
        <w:ind w:firstLineChars="200" w:firstLine="420"/>
        <w:rPr>
          <w:rFonts w:asciiTheme="minorEastAsia" w:eastAsiaTheme="minorEastAsia" w:hAnsiTheme="minorEastAsia"/>
          <w:sz w:val="24"/>
          <w:szCs w:val="28"/>
        </w:rPr>
      </w:pPr>
      <w:r w:rsidRPr="00FB5560">
        <w:rPr>
          <w:rFonts w:asciiTheme="minorEastAsia" w:eastAsiaTheme="minorEastAsia" w:hAnsiTheme="minorEastAsia" w:hint="eastAsia"/>
        </w:rPr>
        <w:t xml:space="preserve">１　廊下等　　　　　　　　</w:t>
      </w:r>
      <w:r w:rsidR="000C15E8"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w w:val="90"/>
          <w:kern w:val="0"/>
          <w:fitText w:val="1050" w:id="-2045232636"/>
        </w:rPr>
        <w:t>政令第</w:t>
      </w:r>
      <w:r w:rsidRPr="00FB5560">
        <w:rPr>
          <w:rFonts w:asciiTheme="minorEastAsia" w:eastAsiaTheme="minorEastAsia" w:hAnsiTheme="minorEastAsia"/>
          <w:w w:val="90"/>
          <w:kern w:val="0"/>
          <w:fitText w:val="1050" w:id="-2045232636"/>
        </w:rPr>
        <w:t>11</w:t>
      </w:r>
      <w:r w:rsidRPr="00FB5560">
        <w:rPr>
          <w:rFonts w:asciiTheme="minorEastAsia" w:eastAsiaTheme="minorEastAsia" w:hAnsiTheme="minorEastAsia"/>
          <w:spacing w:val="6"/>
          <w:w w:val="90"/>
          <w:kern w:val="0"/>
          <w:fitText w:val="1050" w:id="-2045232636"/>
        </w:rPr>
        <w:t>条</w:t>
      </w:r>
      <w:r w:rsidRPr="00FB5560">
        <w:rPr>
          <w:rFonts w:asciiTheme="minorEastAsia" w:eastAsiaTheme="minorEastAsia" w:hAnsiTheme="minorEastAsia"/>
        </w:rPr>
        <w:t xml:space="preserve">　</w:t>
      </w:r>
      <w:r w:rsidRPr="00FB5560">
        <w:rPr>
          <w:rFonts w:asciiTheme="minorEastAsia" w:eastAsiaTheme="minorEastAsia" w:hAnsiTheme="minorEastAsia"/>
          <w:w w:val="90"/>
          <w:kern w:val="0"/>
          <w:fitText w:val="1050" w:id="-2045232635"/>
        </w:rPr>
        <w:t>条例第14</w:t>
      </w:r>
      <w:r w:rsidRPr="00FB5560">
        <w:rPr>
          <w:rFonts w:asciiTheme="minorEastAsia" w:eastAsiaTheme="minorEastAsia" w:hAnsiTheme="minorEastAsia"/>
          <w:spacing w:val="6"/>
          <w:w w:val="90"/>
          <w:kern w:val="0"/>
          <w:fitText w:val="1050" w:id="-2045232635"/>
        </w:rPr>
        <w:t>条</w:t>
      </w:r>
      <w:r w:rsidRPr="00FB5560">
        <w:rPr>
          <w:rFonts w:asciiTheme="minorEastAsia" w:eastAsiaTheme="minorEastAsia" w:hAnsiTheme="minorEastAsia"/>
        </w:rPr>
        <w:t xml:space="preserve">関係）　　　　Ｐ　</w:t>
      </w:r>
      <w:r w:rsidR="005F2E6C" w:rsidRPr="00FB5560">
        <w:rPr>
          <w:rFonts w:asciiTheme="minorEastAsia" w:eastAsiaTheme="minorEastAsia" w:hAnsiTheme="minorEastAsia" w:hint="eastAsia"/>
        </w:rPr>
        <w:t>２</w:t>
      </w:r>
      <w:r w:rsidR="005F14AD" w:rsidRPr="00FB5560">
        <w:rPr>
          <w:rFonts w:asciiTheme="minorEastAsia" w:eastAsiaTheme="minorEastAsia" w:hAnsiTheme="minorEastAsia"/>
        </w:rPr>
        <w:t>６</w:t>
      </w:r>
    </w:p>
    <w:p w14:paraId="2C6EBA57" w14:textId="6BC0010C" w:rsidR="00FE2182" w:rsidRPr="00FB5560" w:rsidRDefault="00FE2182" w:rsidP="00FE2182">
      <w:pPr>
        <w:ind w:firstLineChars="200" w:firstLine="420"/>
        <w:rPr>
          <w:rFonts w:asciiTheme="minorEastAsia" w:eastAsiaTheme="minorEastAsia" w:hAnsiTheme="minorEastAsia"/>
          <w:sz w:val="24"/>
          <w:szCs w:val="28"/>
        </w:rPr>
      </w:pPr>
      <w:r w:rsidRPr="00FB5560">
        <w:rPr>
          <w:rFonts w:asciiTheme="minorEastAsia" w:eastAsiaTheme="minorEastAsia" w:hAnsiTheme="minorEastAsia" w:hint="eastAsia"/>
        </w:rPr>
        <w:t xml:space="preserve">２　階段　　　　　　　　　</w:t>
      </w:r>
      <w:r w:rsidR="000C15E8"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w w:val="90"/>
          <w:kern w:val="0"/>
          <w:fitText w:val="1050" w:id="-2045232634"/>
        </w:rPr>
        <w:t>政令第</w:t>
      </w:r>
      <w:r w:rsidRPr="00FB5560">
        <w:rPr>
          <w:rFonts w:asciiTheme="minorEastAsia" w:eastAsiaTheme="minorEastAsia" w:hAnsiTheme="minorEastAsia"/>
          <w:w w:val="90"/>
          <w:kern w:val="0"/>
          <w:fitText w:val="1050" w:id="-2045232634"/>
        </w:rPr>
        <w:t>12</w:t>
      </w:r>
      <w:r w:rsidRPr="00FB5560">
        <w:rPr>
          <w:rFonts w:asciiTheme="minorEastAsia" w:eastAsiaTheme="minorEastAsia" w:hAnsiTheme="minorEastAsia"/>
          <w:spacing w:val="6"/>
          <w:w w:val="90"/>
          <w:kern w:val="0"/>
          <w:fitText w:val="1050" w:id="-2045232634"/>
        </w:rPr>
        <w:t>条</w:t>
      </w:r>
      <w:r w:rsidRPr="00FB5560">
        <w:rPr>
          <w:rFonts w:asciiTheme="minorEastAsia" w:eastAsiaTheme="minorEastAsia" w:hAnsiTheme="minorEastAsia"/>
        </w:rPr>
        <w:t xml:space="preserve">　</w:t>
      </w:r>
      <w:r w:rsidRPr="00FB5560">
        <w:rPr>
          <w:rFonts w:asciiTheme="minorEastAsia" w:eastAsiaTheme="minorEastAsia" w:hAnsiTheme="minorEastAsia"/>
          <w:w w:val="90"/>
          <w:kern w:val="0"/>
          <w:fitText w:val="1050" w:id="-2045232633"/>
        </w:rPr>
        <w:t>条例第15</w:t>
      </w:r>
      <w:r w:rsidRPr="00FB5560">
        <w:rPr>
          <w:rFonts w:asciiTheme="minorEastAsia" w:eastAsiaTheme="minorEastAsia" w:hAnsiTheme="minorEastAsia"/>
          <w:spacing w:val="6"/>
          <w:w w:val="90"/>
          <w:kern w:val="0"/>
          <w:fitText w:val="1050" w:id="-2045232633"/>
        </w:rPr>
        <w:t>条</w:t>
      </w:r>
      <w:r w:rsidRPr="00FB5560">
        <w:rPr>
          <w:rFonts w:asciiTheme="minorEastAsia" w:eastAsiaTheme="minorEastAsia" w:hAnsiTheme="minorEastAsia"/>
        </w:rPr>
        <w:t>関係）</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Ｐ　</w:t>
      </w:r>
      <w:r w:rsidR="005F14AD" w:rsidRPr="00FB5560">
        <w:rPr>
          <w:rFonts w:asciiTheme="minorEastAsia" w:eastAsiaTheme="minorEastAsia" w:hAnsiTheme="minorEastAsia"/>
        </w:rPr>
        <w:t>２９</w:t>
      </w:r>
    </w:p>
    <w:p w14:paraId="2EEF77B2" w14:textId="6C5B992A" w:rsidR="00FE2182" w:rsidRPr="00FB5560" w:rsidRDefault="00FE2182" w:rsidP="00FE2182">
      <w:pPr>
        <w:ind w:firstLineChars="200" w:firstLine="420"/>
        <w:rPr>
          <w:rFonts w:asciiTheme="minorEastAsia" w:eastAsiaTheme="minorEastAsia" w:hAnsiTheme="minorEastAsia"/>
          <w:sz w:val="24"/>
          <w:szCs w:val="28"/>
        </w:rPr>
      </w:pPr>
      <w:r w:rsidRPr="00FB5560">
        <w:rPr>
          <w:rFonts w:asciiTheme="minorEastAsia" w:eastAsiaTheme="minorEastAsia" w:hAnsiTheme="minorEastAsia" w:hint="eastAsia"/>
        </w:rPr>
        <w:t xml:space="preserve">３　傾斜路　　　　　　　　</w:t>
      </w:r>
      <w:r w:rsidR="000C15E8"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spacing w:val="2"/>
          <w:w w:val="90"/>
          <w:kern w:val="0"/>
          <w:fitText w:val="1050" w:id="-2045232632"/>
        </w:rPr>
        <w:t>政令第</w:t>
      </w:r>
      <w:r w:rsidRPr="00FB5560">
        <w:rPr>
          <w:rFonts w:asciiTheme="minorEastAsia" w:eastAsiaTheme="minorEastAsia" w:hAnsiTheme="minorEastAsia"/>
          <w:spacing w:val="2"/>
          <w:w w:val="90"/>
          <w:kern w:val="0"/>
          <w:fitText w:val="1050" w:id="-2045232632"/>
        </w:rPr>
        <w:t>13</w:t>
      </w:r>
      <w:r w:rsidRPr="00FB5560">
        <w:rPr>
          <w:rFonts w:asciiTheme="minorEastAsia" w:eastAsiaTheme="minorEastAsia" w:hAnsiTheme="minorEastAsia"/>
          <w:spacing w:val="-2"/>
          <w:w w:val="90"/>
          <w:kern w:val="0"/>
          <w:fitText w:val="1050" w:id="-2045232632"/>
        </w:rPr>
        <w:t>条</w:t>
      </w:r>
      <w:r w:rsidRPr="00FB5560">
        <w:rPr>
          <w:rFonts w:asciiTheme="minorEastAsia" w:eastAsiaTheme="minorEastAsia" w:hAnsiTheme="minorEastAsia"/>
        </w:rPr>
        <w:t xml:space="preserve">　</w:t>
      </w:r>
      <w:r w:rsidRPr="00FB5560">
        <w:rPr>
          <w:rFonts w:asciiTheme="minorEastAsia" w:eastAsiaTheme="minorEastAsia" w:hAnsiTheme="minorEastAsia"/>
          <w:spacing w:val="2"/>
          <w:w w:val="90"/>
          <w:kern w:val="0"/>
          <w:fitText w:val="1050" w:id="-2045232631"/>
        </w:rPr>
        <w:t>条例第16</w:t>
      </w:r>
      <w:r w:rsidRPr="00FB5560">
        <w:rPr>
          <w:rFonts w:asciiTheme="minorEastAsia" w:eastAsiaTheme="minorEastAsia" w:hAnsiTheme="minorEastAsia"/>
          <w:spacing w:val="-2"/>
          <w:w w:val="90"/>
          <w:kern w:val="0"/>
          <w:fitText w:val="1050" w:id="-2045232631"/>
        </w:rPr>
        <w:t>条</w:t>
      </w:r>
      <w:r w:rsidRPr="00FB5560">
        <w:rPr>
          <w:rFonts w:asciiTheme="minorEastAsia" w:eastAsiaTheme="minorEastAsia" w:hAnsiTheme="minorEastAsia"/>
        </w:rPr>
        <w:t xml:space="preserve">関係）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Ｐ　</w:t>
      </w:r>
      <w:r w:rsidR="002B101B" w:rsidRPr="00FB5560">
        <w:rPr>
          <w:rFonts w:asciiTheme="minorEastAsia" w:eastAsiaTheme="minorEastAsia" w:hAnsiTheme="minorEastAsia"/>
        </w:rPr>
        <w:t>３</w:t>
      </w:r>
      <w:r w:rsidR="005F14AD" w:rsidRPr="00FB5560">
        <w:rPr>
          <w:rFonts w:asciiTheme="minorEastAsia" w:eastAsiaTheme="minorEastAsia" w:hAnsiTheme="minorEastAsia"/>
        </w:rPr>
        <w:t>２</w:t>
      </w:r>
    </w:p>
    <w:p w14:paraId="33CFA435" w14:textId="0EA89BF5" w:rsidR="00FE2182" w:rsidRPr="00FB5560" w:rsidRDefault="00FE2182" w:rsidP="00FE2182">
      <w:pPr>
        <w:ind w:firstLineChars="200" w:firstLine="420"/>
        <w:rPr>
          <w:rFonts w:asciiTheme="minorEastAsia" w:eastAsiaTheme="minorEastAsia" w:hAnsiTheme="minorEastAsia"/>
          <w:sz w:val="24"/>
          <w:szCs w:val="28"/>
        </w:rPr>
      </w:pPr>
      <w:r w:rsidRPr="00FB5560">
        <w:rPr>
          <w:rFonts w:asciiTheme="minorEastAsia" w:eastAsiaTheme="minorEastAsia" w:hAnsiTheme="minorEastAsia" w:hint="eastAsia"/>
        </w:rPr>
        <w:t xml:space="preserve">４　エスカレーター　　　　</w:t>
      </w:r>
      <w:r w:rsidR="000C15E8"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rPr>
        <w:t xml:space="preserve">　　　（　　　　　　</w:t>
      </w:r>
      <w:r w:rsidRPr="00FB5560">
        <w:rPr>
          <w:rFonts w:asciiTheme="minorEastAsia" w:eastAsiaTheme="minorEastAsia" w:hAnsiTheme="minorEastAsia" w:hint="eastAsia"/>
          <w:w w:val="90"/>
          <w:kern w:val="0"/>
          <w:fitText w:val="1050" w:id="-2045232630"/>
        </w:rPr>
        <w:t>条例第</w:t>
      </w:r>
      <w:r w:rsidRPr="00FB5560">
        <w:rPr>
          <w:rFonts w:asciiTheme="minorEastAsia" w:eastAsiaTheme="minorEastAsia" w:hAnsiTheme="minorEastAsia"/>
          <w:w w:val="90"/>
          <w:kern w:val="0"/>
          <w:fitText w:val="1050" w:id="-2045232630"/>
        </w:rPr>
        <w:t>17</w:t>
      </w:r>
      <w:r w:rsidRPr="00FB5560">
        <w:rPr>
          <w:rFonts w:asciiTheme="minorEastAsia" w:eastAsiaTheme="minorEastAsia" w:hAnsiTheme="minorEastAsia"/>
          <w:spacing w:val="6"/>
          <w:w w:val="90"/>
          <w:kern w:val="0"/>
          <w:fitText w:val="1050" w:id="-2045232630"/>
        </w:rPr>
        <w:t>条</w:t>
      </w:r>
      <w:r w:rsidRPr="00FB5560">
        <w:rPr>
          <w:rFonts w:asciiTheme="minorEastAsia" w:eastAsiaTheme="minorEastAsia" w:hAnsiTheme="minorEastAsia"/>
        </w:rPr>
        <w:t xml:space="preserve">関係）　　　　Ｐ　</w:t>
      </w:r>
      <w:r w:rsidR="005F2E6C" w:rsidRPr="00FB5560">
        <w:rPr>
          <w:rFonts w:asciiTheme="minorEastAsia" w:eastAsiaTheme="minorEastAsia" w:hAnsiTheme="minorEastAsia" w:hint="eastAsia"/>
        </w:rPr>
        <w:t>３</w:t>
      </w:r>
      <w:r w:rsidR="005F14AD" w:rsidRPr="00FB5560">
        <w:rPr>
          <w:rFonts w:asciiTheme="minorEastAsia" w:eastAsiaTheme="minorEastAsia" w:hAnsiTheme="minorEastAsia"/>
        </w:rPr>
        <w:t>５</w:t>
      </w:r>
    </w:p>
    <w:p w14:paraId="3FDB561A" w14:textId="0A7460B9" w:rsidR="00FE2182" w:rsidRPr="00FB5560" w:rsidRDefault="00FE2182" w:rsidP="00FE2182">
      <w:pPr>
        <w:ind w:firstLineChars="200" w:firstLine="420"/>
        <w:rPr>
          <w:rFonts w:asciiTheme="minorEastAsia" w:eastAsiaTheme="minorEastAsia" w:hAnsiTheme="minorEastAsia"/>
        </w:rPr>
      </w:pPr>
      <w:r w:rsidRPr="00FB5560">
        <w:rPr>
          <w:rFonts w:asciiTheme="minorEastAsia" w:eastAsiaTheme="minorEastAsia" w:hAnsiTheme="minorEastAsia" w:hint="eastAsia"/>
        </w:rPr>
        <w:t xml:space="preserve">５　便所　　　　　　　　　</w:t>
      </w:r>
      <w:r w:rsidR="000C15E8"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rPr>
        <w:t xml:space="preserve">　　　（</w:t>
      </w:r>
      <w:r w:rsidR="00527A24" w:rsidRPr="00FB5560">
        <w:rPr>
          <w:rFonts w:asciiTheme="minorEastAsia" w:eastAsiaTheme="minorEastAsia" w:hAnsiTheme="minorEastAsia" w:hint="eastAsia"/>
          <w:w w:val="90"/>
          <w:kern w:val="0"/>
          <w:fitText w:val="1050" w:id="-858014973"/>
        </w:rPr>
        <w:t>政令第</w:t>
      </w:r>
      <w:r w:rsidR="00527A24" w:rsidRPr="00FB5560">
        <w:rPr>
          <w:rFonts w:asciiTheme="minorEastAsia" w:eastAsiaTheme="minorEastAsia" w:hAnsiTheme="minorEastAsia"/>
          <w:w w:val="90"/>
          <w:kern w:val="0"/>
          <w:fitText w:val="1050" w:id="-858014973"/>
        </w:rPr>
        <w:t>14</w:t>
      </w:r>
      <w:r w:rsidR="00527A24" w:rsidRPr="00FB5560">
        <w:rPr>
          <w:rFonts w:asciiTheme="minorEastAsia" w:eastAsiaTheme="minorEastAsia" w:hAnsiTheme="minorEastAsia"/>
          <w:spacing w:val="6"/>
          <w:w w:val="90"/>
          <w:kern w:val="0"/>
          <w:fitText w:val="1050" w:id="-858014973"/>
        </w:rPr>
        <w:t>条</w:t>
      </w:r>
      <w:r w:rsidRPr="00FB5560">
        <w:rPr>
          <w:rFonts w:asciiTheme="minorEastAsia" w:eastAsiaTheme="minorEastAsia" w:hAnsiTheme="minorEastAsia"/>
        </w:rPr>
        <w:t xml:space="preserve">　</w:t>
      </w:r>
      <w:r w:rsidRPr="00FB5560">
        <w:rPr>
          <w:rFonts w:asciiTheme="minorEastAsia" w:eastAsiaTheme="minorEastAsia" w:hAnsiTheme="minorEastAsia"/>
          <w:w w:val="90"/>
          <w:kern w:val="0"/>
          <w:fitText w:val="1050" w:id="-2045232628"/>
        </w:rPr>
        <w:t>条例第18</w:t>
      </w:r>
      <w:r w:rsidRPr="00FB5560">
        <w:rPr>
          <w:rFonts w:asciiTheme="minorEastAsia" w:eastAsiaTheme="minorEastAsia" w:hAnsiTheme="minorEastAsia"/>
          <w:spacing w:val="6"/>
          <w:w w:val="90"/>
          <w:kern w:val="0"/>
          <w:fitText w:val="1050" w:id="-2045232628"/>
        </w:rPr>
        <w:t>条</w:t>
      </w:r>
      <w:r w:rsidRPr="00FB5560">
        <w:rPr>
          <w:rFonts w:asciiTheme="minorEastAsia" w:eastAsiaTheme="minorEastAsia" w:hAnsiTheme="minorEastAsia"/>
        </w:rPr>
        <w:t xml:space="preserve">関係）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Ｐ　</w:t>
      </w:r>
      <w:r w:rsidR="005F2E6C" w:rsidRPr="00FB5560">
        <w:rPr>
          <w:rFonts w:asciiTheme="minorEastAsia" w:eastAsiaTheme="minorEastAsia" w:hAnsiTheme="minorEastAsia" w:hint="eastAsia"/>
        </w:rPr>
        <w:t>３</w:t>
      </w:r>
      <w:r w:rsidR="005F14AD" w:rsidRPr="00FB5560">
        <w:rPr>
          <w:rFonts w:asciiTheme="minorEastAsia" w:eastAsiaTheme="minorEastAsia" w:hAnsiTheme="minorEastAsia"/>
        </w:rPr>
        <w:t>７</w:t>
      </w:r>
    </w:p>
    <w:p w14:paraId="79C45C06" w14:textId="3886059E" w:rsidR="00527A24" w:rsidRPr="00FB5560" w:rsidRDefault="00527A24" w:rsidP="00FE2182">
      <w:pPr>
        <w:ind w:firstLineChars="200" w:firstLine="420"/>
        <w:rPr>
          <w:rFonts w:asciiTheme="minorEastAsia" w:eastAsiaTheme="minorEastAsia" w:hAnsiTheme="minorEastAsia"/>
          <w:sz w:val="24"/>
          <w:szCs w:val="28"/>
        </w:rPr>
      </w:pPr>
      <w:r w:rsidRPr="00FB5560">
        <w:rPr>
          <w:rFonts w:asciiTheme="minorEastAsia" w:eastAsiaTheme="minorEastAsia" w:hAnsiTheme="minorEastAsia" w:hint="eastAsia"/>
        </w:rPr>
        <w:t>６　劇場等の客</w:t>
      </w:r>
      <w:r w:rsidR="002D7DEE" w:rsidRPr="00FB5560">
        <w:rPr>
          <w:rFonts w:asciiTheme="minorEastAsia" w:eastAsiaTheme="minorEastAsia" w:hAnsiTheme="minorEastAsia" w:hint="eastAsia"/>
        </w:rPr>
        <w:t>席</w:t>
      </w:r>
      <w:r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w w:val="90"/>
          <w:kern w:val="0"/>
          <w:fitText w:val="1050" w:id="-858014974"/>
        </w:rPr>
        <w:t>政令第</w:t>
      </w:r>
      <w:r w:rsidRPr="00FB5560">
        <w:rPr>
          <w:rFonts w:asciiTheme="minorEastAsia" w:eastAsiaTheme="minorEastAsia" w:hAnsiTheme="minorEastAsia"/>
          <w:w w:val="90"/>
          <w:kern w:val="0"/>
          <w:fitText w:val="1050" w:id="-858014974"/>
        </w:rPr>
        <w:t>15</w:t>
      </w:r>
      <w:r w:rsidRPr="00FB5560">
        <w:rPr>
          <w:rFonts w:asciiTheme="minorEastAsia" w:eastAsiaTheme="minorEastAsia" w:hAnsiTheme="minorEastAsia"/>
          <w:spacing w:val="6"/>
          <w:w w:val="90"/>
          <w:kern w:val="0"/>
          <w:fitText w:val="1050" w:id="-858014974"/>
        </w:rPr>
        <w:t>条</w:t>
      </w:r>
      <w:r w:rsidRPr="00FB5560">
        <w:rPr>
          <w:rFonts w:asciiTheme="minorEastAsia" w:eastAsiaTheme="minorEastAsia" w:hAnsiTheme="minorEastAsia"/>
        </w:rPr>
        <w:t xml:space="preserve">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関係）　　　　Ｐ　</w:t>
      </w:r>
      <w:r w:rsidR="002B101B" w:rsidRPr="00FB5560">
        <w:rPr>
          <w:rFonts w:asciiTheme="minorEastAsia" w:eastAsiaTheme="minorEastAsia" w:hAnsiTheme="minorEastAsia"/>
        </w:rPr>
        <w:t>６</w:t>
      </w:r>
      <w:r w:rsidR="005F14AD" w:rsidRPr="00FB5560">
        <w:rPr>
          <w:rFonts w:asciiTheme="minorEastAsia" w:eastAsiaTheme="minorEastAsia" w:hAnsiTheme="minorEastAsia"/>
        </w:rPr>
        <w:t>３</w:t>
      </w:r>
    </w:p>
    <w:p w14:paraId="1D188481" w14:textId="0C9A86EA" w:rsidR="000C15E8" w:rsidRPr="00FB5560" w:rsidRDefault="00AE197B" w:rsidP="000C15E8">
      <w:pPr>
        <w:ind w:firstLineChars="200" w:firstLine="420"/>
        <w:rPr>
          <w:rFonts w:asciiTheme="minorEastAsia" w:eastAsiaTheme="minorEastAsia" w:hAnsiTheme="minorEastAsia"/>
          <w:sz w:val="24"/>
          <w:szCs w:val="28"/>
        </w:rPr>
      </w:pPr>
      <w:r w:rsidRPr="00FB5560">
        <w:rPr>
          <w:rFonts w:asciiTheme="minorEastAsia" w:eastAsiaTheme="minorEastAsia" w:hAnsiTheme="minorEastAsia" w:hint="eastAsia"/>
        </w:rPr>
        <w:t>７</w:t>
      </w:r>
      <w:r w:rsidR="000C15E8" w:rsidRPr="00FB5560">
        <w:rPr>
          <w:rFonts w:asciiTheme="minorEastAsia" w:eastAsiaTheme="minorEastAsia" w:hAnsiTheme="minorEastAsia" w:hint="eastAsia"/>
        </w:rPr>
        <w:t>－１</w:t>
      </w:r>
      <w:r w:rsidR="00FE2182" w:rsidRPr="00FB5560">
        <w:rPr>
          <w:rFonts w:asciiTheme="minorEastAsia" w:eastAsiaTheme="minorEastAsia" w:hAnsiTheme="minorEastAsia" w:hint="eastAsia"/>
        </w:rPr>
        <w:t xml:space="preserve">　</w:t>
      </w:r>
      <w:r w:rsidR="00FE2182" w:rsidRPr="00FB5560">
        <w:rPr>
          <w:rFonts w:asciiTheme="minorEastAsia" w:eastAsiaTheme="minorEastAsia" w:hAnsiTheme="minorEastAsia" w:hint="eastAsia"/>
          <w:w w:val="76"/>
          <w:kern w:val="0"/>
          <w:fitText w:val="2730" w:id="-2003002368"/>
        </w:rPr>
        <w:t>ホテル又は旅館の</w:t>
      </w:r>
      <w:r w:rsidR="000C15E8" w:rsidRPr="00FB5560">
        <w:rPr>
          <w:rFonts w:asciiTheme="minorEastAsia" w:eastAsiaTheme="minorEastAsia" w:hAnsiTheme="minorEastAsia" w:hint="eastAsia"/>
          <w:w w:val="76"/>
          <w:kern w:val="0"/>
          <w:fitText w:val="2730" w:id="-2003002368"/>
        </w:rPr>
        <w:t>車椅子使用者用</w:t>
      </w:r>
      <w:r w:rsidR="00FE2182" w:rsidRPr="00FB5560">
        <w:rPr>
          <w:rFonts w:asciiTheme="minorEastAsia" w:eastAsiaTheme="minorEastAsia" w:hAnsiTheme="minorEastAsia" w:hint="eastAsia"/>
          <w:w w:val="76"/>
          <w:kern w:val="0"/>
          <w:fitText w:val="2730" w:id="-2003002368"/>
        </w:rPr>
        <w:t>客</w:t>
      </w:r>
      <w:r w:rsidR="00FE2182" w:rsidRPr="00FB5560">
        <w:rPr>
          <w:rFonts w:asciiTheme="minorEastAsia" w:eastAsiaTheme="minorEastAsia" w:hAnsiTheme="minorEastAsia" w:hint="eastAsia"/>
          <w:spacing w:val="12"/>
          <w:w w:val="76"/>
          <w:kern w:val="0"/>
          <w:fitText w:val="2730" w:id="-2003002368"/>
        </w:rPr>
        <w:t>室</w:t>
      </w:r>
      <w:r w:rsidR="00FE2182" w:rsidRPr="00FB5560">
        <w:rPr>
          <w:rFonts w:asciiTheme="minorEastAsia" w:eastAsiaTheme="minorEastAsia" w:hAnsiTheme="minorEastAsia" w:hint="eastAsia"/>
        </w:rPr>
        <w:t>（</w:t>
      </w:r>
      <w:r w:rsidR="00FE2182" w:rsidRPr="00FB5560">
        <w:rPr>
          <w:rFonts w:asciiTheme="minorEastAsia" w:eastAsiaTheme="minorEastAsia" w:hAnsiTheme="minorEastAsia" w:hint="eastAsia"/>
          <w:w w:val="90"/>
          <w:kern w:val="0"/>
          <w:fitText w:val="1050" w:id="-2003003391"/>
        </w:rPr>
        <w:t>政令第</w:t>
      </w:r>
      <w:r w:rsidR="00FE2182" w:rsidRPr="00FB5560">
        <w:rPr>
          <w:rFonts w:asciiTheme="minorEastAsia" w:eastAsiaTheme="minorEastAsia" w:hAnsiTheme="minorEastAsia"/>
          <w:w w:val="90"/>
          <w:kern w:val="0"/>
          <w:fitText w:val="1050" w:id="-2003003391"/>
        </w:rPr>
        <w:t>1</w:t>
      </w:r>
      <w:r w:rsidR="00527A24" w:rsidRPr="00FB5560">
        <w:rPr>
          <w:rFonts w:asciiTheme="minorEastAsia" w:eastAsiaTheme="minorEastAsia" w:hAnsiTheme="minorEastAsia" w:hint="eastAsia"/>
          <w:w w:val="90"/>
          <w:kern w:val="0"/>
          <w:fitText w:val="1050" w:id="-2003003391"/>
        </w:rPr>
        <w:t>6</w:t>
      </w:r>
      <w:r w:rsidR="00FE2182" w:rsidRPr="00FB5560">
        <w:rPr>
          <w:rFonts w:asciiTheme="minorEastAsia" w:eastAsiaTheme="minorEastAsia" w:hAnsiTheme="minorEastAsia"/>
          <w:spacing w:val="6"/>
          <w:w w:val="90"/>
          <w:kern w:val="0"/>
          <w:fitText w:val="1050" w:id="-2003003391"/>
        </w:rPr>
        <w:t>条</w:t>
      </w:r>
      <w:r w:rsidR="00FE2182" w:rsidRPr="00FB5560">
        <w:rPr>
          <w:rFonts w:asciiTheme="minorEastAsia" w:eastAsiaTheme="minorEastAsia" w:hAnsiTheme="minorEastAsia"/>
        </w:rPr>
        <w:t xml:space="preserve">　</w:t>
      </w:r>
      <w:r w:rsidR="00FE2182" w:rsidRPr="00FB5560">
        <w:rPr>
          <w:rFonts w:asciiTheme="minorEastAsia" w:eastAsiaTheme="minorEastAsia" w:hAnsiTheme="minorEastAsia"/>
          <w:w w:val="90"/>
          <w:kern w:val="0"/>
          <w:fitText w:val="1050" w:id="-2003003390"/>
        </w:rPr>
        <w:t>条例第19</w:t>
      </w:r>
      <w:r w:rsidR="00FE2182" w:rsidRPr="00FB5560">
        <w:rPr>
          <w:rFonts w:asciiTheme="minorEastAsia" w:eastAsiaTheme="minorEastAsia" w:hAnsiTheme="minorEastAsia"/>
          <w:spacing w:val="6"/>
          <w:w w:val="90"/>
          <w:kern w:val="0"/>
          <w:fitText w:val="1050" w:id="-2003003390"/>
        </w:rPr>
        <w:t>条</w:t>
      </w:r>
      <w:r w:rsidR="000C15E8" w:rsidRPr="00FB5560">
        <w:rPr>
          <w:rFonts w:asciiTheme="minorEastAsia" w:eastAsiaTheme="minorEastAsia" w:hAnsiTheme="minorEastAsia"/>
        </w:rPr>
        <w:t>関係）</w:t>
      </w:r>
      <w:r w:rsidR="000C15E8" w:rsidRPr="00FB5560">
        <w:rPr>
          <w:rFonts w:asciiTheme="minorEastAsia" w:eastAsiaTheme="minorEastAsia" w:hAnsiTheme="minorEastAsia" w:hint="eastAsia"/>
        </w:rPr>
        <w:t xml:space="preserve">　　　　</w:t>
      </w:r>
      <w:r w:rsidR="00FE2182" w:rsidRPr="00FB5560">
        <w:rPr>
          <w:rFonts w:asciiTheme="minorEastAsia" w:eastAsiaTheme="minorEastAsia" w:hAnsiTheme="minorEastAsia"/>
        </w:rPr>
        <w:t xml:space="preserve">Ｐ　</w:t>
      </w:r>
      <w:r w:rsidR="002B101B" w:rsidRPr="00FB5560">
        <w:rPr>
          <w:rFonts w:asciiTheme="minorEastAsia" w:eastAsiaTheme="minorEastAsia" w:hAnsiTheme="minorEastAsia"/>
        </w:rPr>
        <w:t>６</w:t>
      </w:r>
      <w:r w:rsidR="005F14AD" w:rsidRPr="00FB5560">
        <w:rPr>
          <w:rFonts w:asciiTheme="minorEastAsia" w:eastAsiaTheme="minorEastAsia" w:hAnsiTheme="minorEastAsia"/>
        </w:rPr>
        <w:t>５</w:t>
      </w:r>
    </w:p>
    <w:p w14:paraId="2D27F705" w14:textId="4718B792" w:rsidR="000C15E8" w:rsidRPr="00FB5560" w:rsidRDefault="00AE197B" w:rsidP="000C15E8">
      <w:pPr>
        <w:ind w:firstLineChars="200" w:firstLine="420"/>
        <w:rPr>
          <w:rFonts w:asciiTheme="minorEastAsia" w:eastAsiaTheme="minorEastAsia" w:hAnsiTheme="minorEastAsia"/>
        </w:rPr>
      </w:pPr>
      <w:r w:rsidRPr="00FB5560">
        <w:rPr>
          <w:rFonts w:asciiTheme="minorEastAsia" w:eastAsiaTheme="minorEastAsia" w:hAnsiTheme="minorEastAsia" w:hint="eastAsia"/>
        </w:rPr>
        <w:t>７</w:t>
      </w:r>
      <w:r w:rsidR="000C15E8" w:rsidRPr="00FB5560">
        <w:rPr>
          <w:rFonts w:asciiTheme="minorEastAsia" w:eastAsiaTheme="minorEastAsia" w:hAnsiTheme="minorEastAsia" w:hint="eastAsia"/>
        </w:rPr>
        <w:t>－２　ホテル又は旅館の一般客室　（</w:t>
      </w:r>
      <w:r w:rsidR="000C15E8" w:rsidRPr="00FB5560">
        <w:rPr>
          <w:rFonts w:asciiTheme="minorEastAsia" w:eastAsiaTheme="minorEastAsia" w:hAnsiTheme="minorEastAsia" w:hint="eastAsia"/>
          <w:w w:val="90"/>
          <w:kern w:val="0"/>
          <w:fitText w:val="1050" w:id="-2003003392"/>
        </w:rPr>
        <w:t>条例第</w:t>
      </w:r>
      <w:r w:rsidR="000C15E8" w:rsidRPr="00FB5560">
        <w:rPr>
          <w:rFonts w:asciiTheme="minorEastAsia" w:eastAsiaTheme="minorEastAsia" w:hAnsiTheme="minorEastAsia"/>
          <w:w w:val="90"/>
          <w:kern w:val="0"/>
          <w:fitText w:val="1050" w:id="-2003003392"/>
        </w:rPr>
        <w:t>20</w:t>
      </w:r>
      <w:r w:rsidR="000C15E8" w:rsidRPr="00FB5560">
        <w:rPr>
          <w:rFonts w:asciiTheme="minorEastAsia" w:eastAsiaTheme="minorEastAsia" w:hAnsiTheme="minorEastAsia"/>
          <w:spacing w:val="6"/>
          <w:w w:val="90"/>
          <w:kern w:val="0"/>
          <w:fitText w:val="1050" w:id="-2003003392"/>
        </w:rPr>
        <w:t>条</w:t>
      </w:r>
      <w:r w:rsidR="000C15E8" w:rsidRPr="00FB5560">
        <w:rPr>
          <w:rFonts w:asciiTheme="minorEastAsia" w:eastAsiaTheme="minorEastAsia" w:hAnsiTheme="minorEastAsia" w:hint="eastAsia"/>
        </w:rPr>
        <w:t xml:space="preserve">　</w:t>
      </w:r>
      <w:r w:rsidR="000C15E8" w:rsidRPr="00FB5560">
        <w:rPr>
          <w:rFonts w:asciiTheme="minorEastAsia" w:eastAsiaTheme="minorEastAsia" w:hAnsiTheme="minorEastAsia" w:hint="eastAsia"/>
          <w:w w:val="90"/>
          <w:kern w:val="0"/>
          <w:fitText w:val="1050" w:id="-2003003648"/>
        </w:rPr>
        <w:t>条例第</w:t>
      </w:r>
      <w:r w:rsidR="000C15E8" w:rsidRPr="00FB5560">
        <w:rPr>
          <w:rFonts w:asciiTheme="minorEastAsia" w:eastAsiaTheme="minorEastAsia" w:hAnsiTheme="minorEastAsia"/>
          <w:w w:val="90"/>
          <w:kern w:val="0"/>
          <w:fitText w:val="1050" w:id="-2003003648"/>
        </w:rPr>
        <w:t>21</w:t>
      </w:r>
      <w:r w:rsidR="000C15E8" w:rsidRPr="00FB5560">
        <w:rPr>
          <w:rFonts w:asciiTheme="minorEastAsia" w:eastAsiaTheme="minorEastAsia" w:hAnsiTheme="minorEastAsia"/>
          <w:spacing w:val="6"/>
          <w:w w:val="90"/>
          <w:kern w:val="0"/>
          <w:fitText w:val="1050" w:id="-2003003648"/>
        </w:rPr>
        <w:t>条</w:t>
      </w:r>
      <w:r w:rsidR="000C15E8" w:rsidRPr="00FB5560">
        <w:rPr>
          <w:rFonts w:asciiTheme="minorEastAsia" w:eastAsiaTheme="minorEastAsia" w:hAnsiTheme="minorEastAsia"/>
        </w:rPr>
        <w:t>関係</w:t>
      </w:r>
      <w:r w:rsidR="000C15E8" w:rsidRPr="00FB5560">
        <w:rPr>
          <w:rFonts w:asciiTheme="minorEastAsia" w:eastAsiaTheme="minorEastAsia" w:hAnsiTheme="minorEastAsia" w:hint="eastAsia"/>
        </w:rPr>
        <w:t xml:space="preserve">）　　　　</w:t>
      </w:r>
      <w:r w:rsidR="000C15E8" w:rsidRPr="00FB5560">
        <w:rPr>
          <w:rFonts w:asciiTheme="minorEastAsia" w:eastAsiaTheme="minorEastAsia" w:hAnsiTheme="minorEastAsia"/>
        </w:rPr>
        <w:t xml:space="preserve">Ｐ　</w:t>
      </w:r>
      <w:r w:rsidR="005F14AD" w:rsidRPr="00FB5560">
        <w:rPr>
          <w:rFonts w:asciiTheme="minorEastAsia" w:eastAsiaTheme="minorEastAsia" w:hAnsiTheme="minorEastAsia"/>
        </w:rPr>
        <w:t>６９</w:t>
      </w:r>
    </w:p>
    <w:p w14:paraId="6CC33EBC" w14:textId="2B585A50" w:rsidR="00FE2182" w:rsidRPr="00FB5560" w:rsidRDefault="00AE197B" w:rsidP="00FE2182">
      <w:pPr>
        <w:ind w:firstLineChars="200" w:firstLine="420"/>
        <w:rPr>
          <w:rFonts w:asciiTheme="minorEastAsia" w:eastAsiaTheme="minorEastAsia" w:hAnsiTheme="minorEastAsia"/>
        </w:rPr>
      </w:pPr>
      <w:r w:rsidRPr="00FB5560">
        <w:rPr>
          <w:rFonts w:asciiTheme="minorEastAsia" w:eastAsiaTheme="minorEastAsia" w:hAnsiTheme="minorEastAsia" w:hint="eastAsia"/>
        </w:rPr>
        <w:t>８</w:t>
      </w:r>
      <w:r w:rsidR="00FE2182" w:rsidRPr="00FB5560">
        <w:rPr>
          <w:rFonts w:asciiTheme="minorEastAsia" w:eastAsiaTheme="minorEastAsia" w:hAnsiTheme="minorEastAsia" w:hint="eastAsia"/>
        </w:rPr>
        <w:t xml:space="preserve">　敷地内の通路　　　　　　</w:t>
      </w:r>
      <w:r w:rsidR="000C15E8" w:rsidRPr="00FB5560">
        <w:rPr>
          <w:rFonts w:asciiTheme="minorEastAsia" w:eastAsiaTheme="minorEastAsia" w:hAnsiTheme="minorEastAsia" w:hint="eastAsia"/>
        </w:rPr>
        <w:t xml:space="preserve">　</w:t>
      </w:r>
      <w:r w:rsidR="00FE2182" w:rsidRPr="00FB5560">
        <w:rPr>
          <w:rFonts w:asciiTheme="minorEastAsia" w:eastAsiaTheme="minorEastAsia" w:hAnsiTheme="minorEastAsia" w:hint="eastAsia"/>
        </w:rPr>
        <w:t xml:space="preserve">　　（</w:t>
      </w:r>
      <w:r w:rsidR="00FE2182" w:rsidRPr="00FB5560">
        <w:rPr>
          <w:rFonts w:asciiTheme="minorEastAsia" w:eastAsiaTheme="minorEastAsia" w:hAnsiTheme="minorEastAsia" w:hint="eastAsia"/>
          <w:w w:val="90"/>
          <w:kern w:val="0"/>
          <w:fitText w:val="1050" w:id="-2045232627"/>
        </w:rPr>
        <w:t>政令第</w:t>
      </w:r>
      <w:r w:rsidR="00FE2182" w:rsidRPr="00FB5560">
        <w:rPr>
          <w:rFonts w:asciiTheme="minorEastAsia" w:eastAsiaTheme="minorEastAsia" w:hAnsiTheme="minorEastAsia"/>
          <w:w w:val="90"/>
          <w:kern w:val="0"/>
          <w:fitText w:val="1050" w:id="-2045232627"/>
        </w:rPr>
        <w:t>1</w:t>
      </w:r>
      <w:r w:rsidR="00527A24" w:rsidRPr="00FB5560">
        <w:rPr>
          <w:rFonts w:asciiTheme="minorEastAsia" w:eastAsiaTheme="minorEastAsia" w:hAnsiTheme="minorEastAsia" w:hint="eastAsia"/>
          <w:w w:val="90"/>
          <w:kern w:val="0"/>
          <w:fitText w:val="1050" w:id="-2045232627"/>
        </w:rPr>
        <w:t>7</w:t>
      </w:r>
      <w:r w:rsidR="00FE2182" w:rsidRPr="00FB5560">
        <w:rPr>
          <w:rFonts w:asciiTheme="minorEastAsia" w:eastAsiaTheme="minorEastAsia" w:hAnsiTheme="minorEastAsia"/>
          <w:spacing w:val="6"/>
          <w:w w:val="90"/>
          <w:kern w:val="0"/>
          <w:fitText w:val="1050" w:id="-2045232627"/>
        </w:rPr>
        <w:t>条</w:t>
      </w:r>
      <w:r w:rsidR="00FE2182" w:rsidRPr="00FB5560">
        <w:rPr>
          <w:rFonts w:asciiTheme="minorEastAsia" w:eastAsiaTheme="minorEastAsia" w:hAnsiTheme="minorEastAsia"/>
        </w:rPr>
        <w:t xml:space="preserve">　</w:t>
      </w:r>
      <w:r w:rsidR="00FE2182" w:rsidRPr="00FB5560">
        <w:rPr>
          <w:rFonts w:asciiTheme="minorEastAsia" w:eastAsiaTheme="minorEastAsia" w:hAnsiTheme="minorEastAsia"/>
          <w:w w:val="90"/>
          <w:kern w:val="0"/>
          <w:fitText w:val="1050" w:id="-2045232626"/>
        </w:rPr>
        <w:t>条例第22</w:t>
      </w:r>
      <w:r w:rsidR="00FE2182" w:rsidRPr="00FB5560">
        <w:rPr>
          <w:rFonts w:asciiTheme="minorEastAsia" w:eastAsiaTheme="minorEastAsia" w:hAnsiTheme="minorEastAsia"/>
          <w:spacing w:val="6"/>
          <w:w w:val="90"/>
          <w:kern w:val="0"/>
          <w:fitText w:val="1050" w:id="-2045232626"/>
        </w:rPr>
        <w:t>条</w:t>
      </w:r>
      <w:r w:rsidR="00FE2182" w:rsidRPr="00FB5560">
        <w:rPr>
          <w:rFonts w:asciiTheme="minorEastAsia" w:eastAsiaTheme="minorEastAsia" w:hAnsiTheme="minorEastAsia"/>
        </w:rPr>
        <w:t xml:space="preserve">関係）　　　　Ｐ　</w:t>
      </w:r>
      <w:r w:rsidR="00A004EF" w:rsidRPr="00FB5560">
        <w:rPr>
          <w:rFonts w:asciiTheme="minorEastAsia" w:eastAsiaTheme="minorEastAsia" w:hAnsiTheme="minorEastAsia" w:hint="eastAsia"/>
        </w:rPr>
        <w:t>７</w:t>
      </w:r>
      <w:r w:rsidR="005F14AD" w:rsidRPr="00FB5560">
        <w:rPr>
          <w:rFonts w:asciiTheme="minorEastAsia" w:eastAsiaTheme="minorEastAsia" w:hAnsiTheme="minorEastAsia"/>
        </w:rPr>
        <w:t>８</w:t>
      </w:r>
    </w:p>
    <w:p w14:paraId="7F3D5F01" w14:textId="47B1E60C" w:rsidR="002B101B" w:rsidRPr="00FB5560" w:rsidRDefault="002B101B" w:rsidP="002B101B">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rPr>
        <w:t xml:space="preserve">　</w:t>
      </w:r>
      <w:r w:rsidRPr="00FB5560">
        <w:rPr>
          <w:rFonts w:asciiTheme="minorEastAsia" w:eastAsiaTheme="minorEastAsia" w:hAnsiTheme="minorEastAsia" w:hint="eastAsia"/>
        </w:rPr>
        <w:t xml:space="preserve">９　浴室等　　　　　　　　　　　　（　　　　　　</w:t>
      </w:r>
      <w:r w:rsidRPr="00FB5560">
        <w:rPr>
          <w:rFonts w:asciiTheme="minorEastAsia" w:eastAsiaTheme="minorEastAsia" w:hAnsiTheme="minorEastAsia" w:hint="eastAsia"/>
          <w:w w:val="90"/>
          <w:kern w:val="0"/>
          <w:fitText w:val="1050" w:id="-625219328"/>
        </w:rPr>
        <w:t>条例第</w:t>
      </w:r>
      <w:r w:rsidRPr="00FB5560">
        <w:rPr>
          <w:rFonts w:asciiTheme="minorEastAsia" w:eastAsiaTheme="minorEastAsia" w:hAnsiTheme="minorEastAsia"/>
          <w:w w:val="90"/>
          <w:kern w:val="0"/>
          <w:fitText w:val="1050" w:id="-625219328"/>
        </w:rPr>
        <w:t>23</w:t>
      </w:r>
      <w:r w:rsidRPr="00FB5560">
        <w:rPr>
          <w:rFonts w:asciiTheme="minorEastAsia" w:eastAsiaTheme="minorEastAsia" w:hAnsiTheme="minorEastAsia"/>
          <w:spacing w:val="6"/>
          <w:w w:val="90"/>
          <w:kern w:val="0"/>
          <w:fitText w:val="1050" w:id="-625219328"/>
        </w:rPr>
        <w:t>条</w:t>
      </w:r>
      <w:r w:rsidRPr="00FB5560">
        <w:rPr>
          <w:rFonts w:asciiTheme="minorEastAsia" w:eastAsiaTheme="minorEastAsia" w:hAnsiTheme="minorEastAsia"/>
        </w:rPr>
        <w:t xml:space="preserve">関係）　　　　Ｐ　</w:t>
      </w:r>
      <w:r w:rsidR="00F71C78" w:rsidRPr="00FB5560">
        <w:rPr>
          <w:rFonts w:asciiTheme="minorEastAsia" w:eastAsiaTheme="minorEastAsia" w:hAnsiTheme="minorEastAsia"/>
        </w:rPr>
        <w:t>８</w:t>
      </w:r>
      <w:r w:rsidR="005F14AD" w:rsidRPr="00FB5560">
        <w:rPr>
          <w:rFonts w:asciiTheme="minorEastAsia" w:eastAsiaTheme="minorEastAsia" w:hAnsiTheme="minorEastAsia"/>
        </w:rPr>
        <w:t>０</w:t>
      </w:r>
    </w:p>
    <w:p w14:paraId="194AA504" w14:textId="32B1DB08" w:rsidR="00FE2182" w:rsidRPr="00FB5560" w:rsidRDefault="002B101B" w:rsidP="002B101B">
      <w:pPr>
        <w:rPr>
          <w:rFonts w:asciiTheme="minorEastAsia" w:eastAsiaTheme="minorEastAsia" w:hAnsiTheme="minorEastAsia"/>
          <w:sz w:val="24"/>
          <w:szCs w:val="28"/>
        </w:rPr>
      </w:pPr>
      <w:r w:rsidRPr="00FB5560">
        <w:rPr>
          <w:rFonts w:asciiTheme="minorEastAsia" w:eastAsiaTheme="minorEastAsia" w:hAnsiTheme="minorEastAsia"/>
        </w:rPr>
        <w:t xml:space="preserve">　１０</w:t>
      </w:r>
      <w:r w:rsidR="00FE2182" w:rsidRPr="00FB5560">
        <w:rPr>
          <w:rFonts w:asciiTheme="minorEastAsia" w:eastAsiaTheme="minorEastAsia" w:hAnsiTheme="minorEastAsia" w:hint="eastAsia"/>
        </w:rPr>
        <w:t xml:space="preserve">　</w:t>
      </w:r>
      <w:r w:rsidRPr="00FB5560">
        <w:rPr>
          <w:rFonts w:asciiTheme="minorEastAsia" w:eastAsiaTheme="minorEastAsia" w:hAnsiTheme="minorEastAsia"/>
          <w:w w:val="88"/>
          <w:kern w:val="0"/>
          <w:fitText w:val="3168" w:id="-625218558"/>
        </w:rPr>
        <w:t>不特定かつ多数の者が利用する</w:t>
      </w:r>
      <w:r w:rsidR="00FE2182" w:rsidRPr="00FB5560">
        <w:rPr>
          <w:rFonts w:asciiTheme="minorEastAsia" w:eastAsiaTheme="minorEastAsia" w:hAnsiTheme="minorEastAsia" w:hint="eastAsia"/>
          <w:w w:val="88"/>
          <w:kern w:val="0"/>
          <w:fitText w:val="3168" w:id="-625218558"/>
        </w:rPr>
        <w:t>駐車</w:t>
      </w:r>
      <w:r w:rsidR="00FE2182" w:rsidRPr="00FB5560">
        <w:rPr>
          <w:rFonts w:asciiTheme="minorEastAsia" w:eastAsiaTheme="minorEastAsia" w:hAnsiTheme="minorEastAsia" w:hint="eastAsia"/>
          <w:spacing w:val="22"/>
          <w:w w:val="88"/>
          <w:kern w:val="0"/>
          <w:fitText w:val="3168" w:id="-625218558"/>
        </w:rPr>
        <w:t>場</w:t>
      </w:r>
      <w:r w:rsidR="00FE2182" w:rsidRPr="00FB5560">
        <w:rPr>
          <w:rFonts w:asciiTheme="minorEastAsia" w:eastAsiaTheme="minorEastAsia" w:hAnsiTheme="minorEastAsia" w:hint="eastAsia"/>
        </w:rPr>
        <w:t>（</w:t>
      </w:r>
      <w:r w:rsidR="00FE2182" w:rsidRPr="00FB5560">
        <w:rPr>
          <w:rFonts w:asciiTheme="minorEastAsia" w:eastAsiaTheme="minorEastAsia" w:hAnsiTheme="minorEastAsia" w:hint="eastAsia"/>
          <w:w w:val="86"/>
          <w:kern w:val="0"/>
          <w:fitText w:val="1050" w:id="-2045232625"/>
        </w:rPr>
        <w:t>政令第</w:t>
      </w:r>
      <w:r w:rsidR="00FE2182" w:rsidRPr="00FB5560">
        <w:rPr>
          <w:rFonts w:asciiTheme="minorEastAsia" w:eastAsiaTheme="minorEastAsia" w:hAnsiTheme="minorEastAsia"/>
          <w:w w:val="86"/>
          <w:kern w:val="0"/>
          <w:fitText w:val="1050" w:id="-2045232625"/>
        </w:rPr>
        <w:t>1</w:t>
      </w:r>
      <w:r w:rsidR="00527A24" w:rsidRPr="00FB5560">
        <w:rPr>
          <w:rFonts w:asciiTheme="minorEastAsia" w:eastAsiaTheme="minorEastAsia" w:hAnsiTheme="minorEastAsia" w:hint="eastAsia"/>
          <w:w w:val="86"/>
          <w:kern w:val="0"/>
          <w:fitText w:val="1050" w:id="-2045232625"/>
        </w:rPr>
        <w:t>８</w:t>
      </w:r>
      <w:r w:rsidR="00FE2182" w:rsidRPr="00FB5560">
        <w:rPr>
          <w:rFonts w:asciiTheme="minorEastAsia" w:eastAsiaTheme="minorEastAsia" w:hAnsiTheme="minorEastAsia"/>
          <w:spacing w:val="6"/>
          <w:w w:val="86"/>
          <w:kern w:val="0"/>
          <w:fitText w:val="1050" w:id="-2045232625"/>
        </w:rPr>
        <w:t>条</w:t>
      </w:r>
      <w:r w:rsidR="00FE2182" w:rsidRPr="00FB5560">
        <w:rPr>
          <w:rFonts w:asciiTheme="minorEastAsia" w:eastAsiaTheme="minorEastAsia" w:hAnsiTheme="minorEastAsia"/>
        </w:rPr>
        <w:t xml:space="preserve">　　　　　　関係）</w:t>
      </w:r>
      <w:r w:rsidR="00FE2182" w:rsidRPr="00FB5560">
        <w:rPr>
          <w:rFonts w:asciiTheme="minorEastAsia" w:eastAsiaTheme="minorEastAsia" w:hAnsiTheme="minorEastAsia" w:hint="eastAsia"/>
        </w:rPr>
        <w:t xml:space="preserve">　</w:t>
      </w:r>
      <w:r w:rsidR="00FE2182" w:rsidRPr="00FB5560">
        <w:rPr>
          <w:rFonts w:asciiTheme="minorEastAsia" w:eastAsiaTheme="minorEastAsia" w:hAnsiTheme="minorEastAsia"/>
        </w:rPr>
        <w:t xml:space="preserve">　　　Ｐ　</w:t>
      </w:r>
      <w:r w:rsidR="00CF5AA5" w:rsidRPr="00FB5560">
        <w:rPr>
          <w:rFonts w:asciiTheme="minorEastAsia" w:eastAsiaTheme="minorEastAsia" w:hAnsiTheme="minorEastAsia" w:hint="eastAsia"/>
        </w:rPr>
        <w:t>８</w:t>
      </w:r>
      <w:r w:rsidR="005F14AD" w:rsidRPr="00FB5560">
        <w:rPr>
          <w:rFonts w:asciiTheme="minorEastAsia" w:eastAsiaTheme="minorEastAsia" w:hAnsiTheme="minorEastAsia"/>
        </w:rPr>
        <w:t>３</w:t>
      </w:r>
    </w:p>
    <w:p w14:paraId="5FA94186" w14:textId="07A10D69" w:rsidR="00FE2182" w:rsidRPr="00FB5560" w:rsidRDefault="00AE197B" w:rsidP="00AE197B">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１</w:t>
      </w:r>
      <w:r w:rsidR="002B101B" w:rsidRPr="00FB5560">
        <w:rPr>
          <w:rFonts w:asciiTheme="minorEastAsia" w:eastAsiaTheme="minorEastAsia" w:hAnsiTheme="minorEastAsia"/>
        </w:rPr>
        <w:t>１</w:t>
      </w:r>
      <w:r w:rsidR="00FE2182" w:rsidRPr="00FB5560">
        <w:rPr>
          <w:rFonts w:asciiTheme="minorEastAsia" w:eastAsiaTheme="minorEastAsia" w:hAnsiTheme="minorEastAsia" w:hint="eastAsia"/>
        </w:rPr>
        <w:t xml:space="preserve">　</w:t>
      </w:r>
      <w:r w:rsidR="002B101B" w:rsidRPr="00FB5560">
        <w:rPr>
          <w:rFonts w:asciiTheme="minorEastAsia" w:eastAsiaTheme="minorEastAsia" w:hAnsiTheme="minorEastAsia"/>
          <w:w w:val="89"/>
          <w:kern w:val="0"/>
          <w:fitText w:val="3186" w:id="-625218046"/>
        </w:rPr>
        <w:t>共同住宅等の居住者が利用する</w:t>
      </w:r>
      <w:r w:rsidR="002B101B" w:rsidRPr="00FB5560">
        <w:rPr>
          <w:rFonts w:asciiTheme="minorEastAsia" w:eastAsiaTheme="minorEastAsia" w:hAnsiTheme="minorEastAsia" w:hint="eastAsia"/>
          <w:w w:val="89"/>
          <w:kern w:val="0"/>
          <w:fitText w:val="3186" w:id="-625218046"/>
        </w:rPr>
        <w:t>駐車</w:t>
      </w:r>
      <w:r w:rsidR="002B101B" w:rsidRPr="00FB5560">
        <w:rPr>
          <w:rFonts w:asciiTheme="minorEastAsia" w:eastAsiaTheme="minorEastAsia" w:hAnsiTheme="minorEastAsia" w:hint="eastAsia"/>
          <w:spacing w:val="17"/>
          <w:w w:val="89"/>
          <w:kern w:val="0"/>
          <w:fitText w:val="3186" w:id="-625218046"/>
        </w:rPr>
        <w:t>場</w:t>
      </w:r>
      <w:r w:rsidR="00FE2182" w:rsidRPr="00FB5560">
        <w:rPr>
          <w:rFonts w:asciiTheme="minorEastAsia" w:eastAsiaTheme="minorEastAsia" w:hAnsiTheme="minorEastAsia" w:hint="eastAsia"/>
        </w:rPr>
        <w:t xml:space="preserve">（　　　　　　</w:t>
      </w:r>
      <w:r w:rsidR="00FE2182" w:rsidRPr="00FB5560">
        <w:rPr>
          <w:rFonts w:asciiTheme="minorEastAsia" w:eastAsiaTheme="minorEastAsia" w:hAnsiTheme="minorEastAsia" w:hint="eastAsia"/>
          <w:spacing w:val="11"/>
          <w:w w:val="86"/>
          <w:kern w:val="0"/>
          <w:fitText w:val="1050" w:id="-2045232624"/>
        </w:rPr>
        <w:t>条例第</w:t>
      </w:r>
      <w:r w:rsidR="00487E89" w:rsidRPr="00FB5560">
        <w:rPr>
          <w:rFonts w:asciiTheme="minorEastAsia" w:eastAsiaTheme="minorEastAsia" w:hAnsiTheme="minorEastAsia"/>
          <w:spacing w:val="11"/>
          <w:w w:val="86"/>
          <w:kern w:val="0"/>
          <w:fitText w:val="1050" w:id="-2045232624"/>
        </w:rPr>
        <w:t>24</w:t>
      </w:r>
      <w:r w:rsidR="00FE2182" w:rsidRPr="00FB5560">
        <w:rPr>
          <w:rFonts w:asciiTheme="minorEastAsia" w:eastAsiaTheme="minorEastAsia" w:hAnsiTheme="minorEastAsia"/>
          <w:spacing w:val="-20"/>
          <w:w w:val="86"/>
          <w:kern w:val="0"/>
          <w:fitText w:val="1050" w:id="-2045232624"/>
        </w:rPr>
        <w:t>条</w:t>
      </w:r>
      <w:r w:rsidR="001E2BDD" w:rsidRPr="00FB5560">
        <w:rPr>
          <w:rFonts w:asciiTheme="minorEastAsia" w:eastAsiaTheme="minorEastAsia" w:hAnsiTheme="minorEastAsia"/>
        </w:rPr>
        <w:t xml:space="preserve">関係）　　　　Ｐ　</w:t>
      </w:r>
      <w:r w:rsidR="00CF5AA5" w:rsidRPr="00FB5560">
        <w:rPr>
          <w:rFonts w:asciiTheme="minorEastAsia" w:eastAsiaTheme="minorEastAsia" w:hAnsiTheme="minorEastAsia" w:hint="eastAsia"/>
        </w:rPr>
        <w:t>８</w:t>
      </w:r>
      <w:r w:rsidR="005F14AD" w:rsidRPr="00FB5560">
        <w:rPr>
          <w:rFonts w:asciiTheme="minorEastAsia" w:eastAsiaTheme="minorEastAsia" w:hAnsiTheme="minorEastAsia"/>
        </w:rPr>
        <w:t>８</w:t>
      </w:r>
    </w:p>
    <w:p w14:paraId="7B439EEC" w14:textId="6FB92F77" w:rsidR="00FE2182" w:rsidRPr="00FB5560" w:rsidRDefault="00FE2182"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１</w:t>
      </w:r>
      <w:r w:rsidR="00111DD9" w:rsidRPr="00FB5560">
        <w:rPr>
          <w:rFonts w:asciiTheme="minorEastAsia" w:eastAsiaTheme="minorEastAsia" w:hAnsiTheme="minorEastAsia" w:hint="eastAsia"/>
        </w:rPr>
        <w:t>２</w:t>
      </w:r>
      <w:r w:rsidRPr="00FB5560">
        <w:rPr>
          <w:rFonts w:asciiTheme="minorEastAsia" w:eastAsiaTheme="minorEastAsia" w:hAnsiTheme="minorEastAsia" w:hint="eastAsia"/>
        </w:rPr>
        <w:t xml:space="preserve">　移動等円滑化経路　　　　</w:t>
      </w:r>
      <w:r w:rsidR="000C15E8"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w w:val="86"/>
          <w:kern w:val="0"/>
          <w:fitText w:val="1050" w:id="-2045232640"/>
        </w:rPr>
        <w:t>政令第</w:t>
      </w:r>
      <w:r w:rsidRPr="00FB5560">
        <w:rPr>
          <w:rFonts w:asciiTheme="minorEastAsia" w:eastAsiaTheme="minorEastAsia" w:hAnsiTheme="minorEastAsia"/>
          <w:w w:val="86"/>
          <w:kern w:val="0"/>
          <w:fitText w:val="1050" w:id="-2045232640"/>
        </w:rPr>
        <w:t>1</w:t>
      </w:r>
      <w:r w:rsidR="00527A24" w:rsidRPr="00FB5560">
        <w:rPr>
          <w:rFonts w:asciiTheme="minorEastAsia" w:eastAsiaTheme="minorEastAsia" w:hAnsiTheme="minorEastAsia" w:hint="eastAsia"/>
          <w:w w:val="86"/>
          <w:kern w:val="0"/>
          <w:fitText w:val="1050" w:id="-2045232640"/>
        </w:rPr>
        <w:t>９</w:t>
      </w:r>
      <w:r w:rsidRPr="00FB5560">
        <w:rPr>
          <w:rFonts w:asciiTheme="minorEastAsia" w:eastAsiaTheme="minorEastAsia" w:hAnsiTheme="minorEastAsia"/>
          <w:spacing w:val="6"/>
          <w:w w:val="86"/>
          <w:kern w:val="0"/>
          <w:fitText w:val="1050" w:id="-2045232640"/>
        </w:rPr>
        <w:t>条</w:t>
      </w:r>
      <w:r w:rsidRPr="00FB5560">
        <w:rPr>
          <w:rFonts w:asciiTheme="minorEastAsia" w:eastAsiaTheme="minorEastAsia" w:hAnsiTheme="minorEastAsia"/>
        </w:rPr>
        <w:t xml:space="preserve">　</w:t>
      </w:r>
      <w:r w:rsidRPr="00FB5560">
        <w:rPr>
          <w:rFonts w:asciiTheme="minorEastAsia" w:eastAsiaTheme="minorEastAsia" w:hAnsiTheme="minorEastAsia"/>
          <w:spacing w:val="2"/>
          <w:w w:val="90"/>
          <w:kern w:val="0"/>
          <w:fitText w:val="1050" w:id="-2045232639"/>
        </w:rPr>
        <w:t>条</w:t>
      </w:r>
      <w:r w:rsidRPr="00FB5560">
        <w:rPr>
          <w:rFonts w:asciiTheme="minorEastAsia" w:eastAsiaTheme="minorEastAsia" w:hAnsiTheme="minorEastAsia"/>
          <w:w w:val="90"/>
          <w:kern w:val="0"/>
          <w:fitText w:val="1050" w:id="-2045232639"/>
        </w:rPr>
        <w:t>例第2</w:t>
      </w:r>
      <w:r w:rsidR="00680440" w:rsidRPr="00FB5560">
        <w:rPr>
          <w:rFonts w:asciiTheme="minorEastAsia" w:eastAsiaTheme="minorEastAsia" w:hAnsiTheme="minorEastAsia"/>
          <w:w w:val="90"/>
          <w:kern w:val="0"/>
          <w:fitText w:val="1050" w:id="-2045232639"/>
        </w:rPr>
        <w:t>5</w:t>
      </w:r>
      <w:r w:rsidRPr="00FB5560">
        <w:rPr>
          <w:rFonts w:asciiTheme="minorEastAsia" w:eastAsiaTheme="minorEastAsia" w:hAnsiTheme="minorEastAsia"/>
          <w:w w:val="90"/>
          <w:kern w:val="0"/>
          <w:fitText w:val="1050" w:id="-2045232639"/>
        </w:rPr>
        <w:t>条</w:t>
      </w:r>
      <w:r w:rsidRPr="00FB5560">
        <w:rPr>
          <w:rFonts w:asciiTheme="minorEastAsia" w:eastAsiaTheme="minorEastAsia" w:hAnsiTheme="minorEastAsia"/>
        </w:rPr>
        <w:t>関係）</w:t>
      </w:r>
      <w:r w:rsidRPr="00FB5560">
        <w:rPr>
          <w:rFonts w:asciiTheme="minorEastAsia" w:eastAsiaTheme="minorEastAsia" w:hAnsiTheme="minorEastAsia" w:hint="eastAsia"/>
        </w:rPr>
        <w:t xml:space="preserve">　</w:t>
      </w:r>
      <w:r w:rsidR="000C15E8" w:rsidRPr="00FB5560">
        <w:rPr>
          <w:rFonts w:asciiTheme="minorEastAsia" w:eastAsiaTheme="minorEastAsia" w:hAnsiTheme="minorEastAsia"/>
        </w:rPr>
        <w:t xml:space="preserve">　</w:t>
      </w:r>
      <w:r w:rsidRPr="00FB5560">
        <w:rPr>
          <w:rFonts w:asciiTheme="minorEastAsia" w:eastAsiaTheme="minorEastAsia" w:hAnsiTheme="minorEastAsia"/>
        </w:rPr>
        <w:t xml:space="preserve">　　Ｐ　</w:t>
      </w:r>
      <w:r w:rsidR="00F71C78" w:rsidRPr="00FB5560">
        <w:rPr>
          <w:rFonts w:asciiTheme="minorEastAsia" w:eastAsiaTheme="minorEastAsia" w:hAnsiTheme="minorEastAsia"/>
        </w:rPr>
        <w:t>９</w:t>
      </w:r>
      <w:r w:rsidR="005F14AD" w:rsidRPr="00FB5560">
        <w:rPr>
          <w:rFonts w:asciiTheme="minorEastAsia" w:eastAsiaTheme="minorEastAsia" w:hAnsiTheme="minorEastAsia"/>
        </w:rPr>
        <w:t>０</w:t>
      </w:r>
    </w:p>
    <w:p w14:paraId="6C34BD7E" w14:textId="53D9F78A" w:rsidR="00FE2182" w:rsidRPr="00FB5560" w:rsidRDefault="00FE2182"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１</w:t>
      </w:r>
      <w:r w:rsidR="00111DD9" w:rsidRPr="00FB5560">
        <w:rPr>
          <w:rFonts w:asciiTheme="minorEastAsia" w:eastAsiaTheme="minorEastAsia" w:hAnsiTheme="minorEastAsia" w:hint="eastAsia"/>
        </w:rPr>
        <w:t>２</w:t>
      </w:r>
      <w:r w:rsidRPr="00FB5560">
        <w:rPr>
          <w:rFonts w:asciiTheme="minorEastAsia" w:eastAsiaTheme="minorEastAsia" w:hAnsiTheme="minorEastAsia"/>
        </w:rPr>
        <w:t xml:space="preserve">-１　移動等円滑化経路上の階段又は段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Ｐ　</w:t>
      </w:r>
      <w:r w:rsidR="00CF5AA5" w:rsidRPr="00FB5560">
        <w:rPr>
          <w:rFonts w:asciiTheme="minorEastAsia" w:eastAsiaTheme="minorEastAsia" w:hAnsiTheme="minorEastAsia" w:hint="eastAsia"/>
        </w:rPr>
        <w:t>９</w:t>
      </w:r>
      <w:r w:rsidR="005F14AD" w:rsidRPr="00FB5560">
        <w:rPr>
          <w:rFonts w:asciiTheme="minorEastAsia" w:eastAsiaTheme="minorEastAsia" w:hAnsiTheme="minorEastAsia"/>
        </w:rPr>
        <w:t>７</w:t>
      </w:r>
    </w:p>
    <w:p w14:paraId="3E566B0F" w14:textId="60C652D5" w:rsidR="00FE2182" w:rsidRPr="00FB5560" w:rsidRDefault="00FE2182"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１</w:t>
      </w:r>
      <w:r w:rsidR="00111DD9" w:rsidRPr="00FB5560">
        <w:rPr>
          <w:rFonts w:asciiTheme="minorEastAsia" w:eastAsiaTheme="minorEastAsia" w:hAnsiTheme="minorEastAsia" w:hint="eastAsia"/>
        </w:rPr>
        <w:t>２</w:t>
      </w:r>
      <w:r w:rsidRPr="00FB5560">
        <w:rPr>
          <w:rFonts w:asciiTheme="minorEastAsia" w:eastAsiaTheme="minorEastAsia" w:hAnsiTheme="minorEastAsia"/>
        </w:rPr>
        <w:t xml:space="preserve">-２　移動等円滑化経路を構成する出入口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Ｐ　</w:t>
      </w:r>
      <w:r w:rsidR="00CF5AA5" w:rsidRPr="00FB5560">
        <w:rPr>
          <w:rFonts w:asciiTheme="minorEastAsia" w:eastAsiaTheme="minorEastAsia" w:hAnsiTheme="minorEastAsia" w:hint="eastAsia"/>
        </w:rPr>
        <w:t>９</w:t>
      </w:r>
      <w:r w:rsidR="005F14AD" w:rsidRPr="00FB5560">
        <w:rPr>
          <w:rFonts w:asciiTheme="minorEastAsia" w:eastAsiaTheme="minorEastAsia" w:hAnsiTheme="minorEastAsia"/>
        </w:rPr>
        <w:t>８</w:t>
      </w:r>
    </w:p>
    <w:p w14:paraId="1455E1AA" w14:textId="5C9F53E1" w:rsidR="00FE2182" w:rsidRPr="00FB5560" w:rsidRDefault="00FE2182"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１</w:t>
      </w:r>
      <w:r w:rsidR="00111DD9" w:rsidRPr="00FB5560">
        <w:rPr>
          <w:rFonts w:asciiTheme="minorEastAsia" w:eastAsiaTheme="minorEastAsia" w:hAnsiTheme="minorEastAsia" w:hint="eastAsia"/>
        </w:rPr>
        <w:t>２</w:t>
      </w:r>
      <w:r w:rsidRPr="00FB5560">
        <w:rPr>
          <w:rFonts w:asciiTheme="minorEastAsia" w:eastAsiaTheme="minorEastAsia" w:hAnsiTheme="minorEastAsia"/>
        </w:rPr>
        <w:t xml:space="preserve">-３　移動等円滑化経路を構成する廊下等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w:t>
      </w:r>
      <w:r w:rsidR="001E2BDD" w:rsidRPr="00FB5560">
        <w:rPr>
          <w:rFonts w:asciiTheme="minorEastAsia" w:eastAsiaTheme="minorEastAsia" w:hAnsiTheme="minorEastAsia"/>
        </w:rPr>
        <w:t>Ｐ</w:t>
      </w:r>
      <w:r w:rsidR="00CF5AA5" w:rsidRPr="00FB5560">
        <w:rPr>
          <w:rFonts w:asciiTheme="minorEastAsia" w:eastAsiaTheme="minorEastAsia" w:hAnsiTheme="minorEastAsia" w:hint="eastAsia"/>
        </w:rPr>
        <w:t>１０</w:t>
      </w:r>
      <w:r w:rsidR="005F14AD" w:rsidRPr="00FB5560">
        <w:rPr>
          <w:rFonts w:asciiTheme="minorEastAsia" w:eastAsiaTheme="minorEastAsia" w:hAnsiTheme="minorEastAsia"/>
        </w:rPr>
        <w:t>１</w:t>
      </w:r>
    </w:p>
    <w:p w14:paraId="3DBEE79D" w14:textId="6EE5194F" w:rsidR="00FE2182" w:rsidRPr="00FB5560" w:rsidRDefault="00FE2182"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１</w:t>
      </w:r>
      <w:r w:rsidR="00111DD9" w:rsidRPr="00FB5560">
        <w:rPr>
          <w:rFonts w:asciiTheme="minorEastAsia" w:eastAsiaTheme="minorEastAsia" w:hAnsiTheme="minorEastAsia" w:hint="eastAsia"/>
        </w:rPr>
        <w:t>２</w:t>
      </w:r>
      <w:r w:rsidRPr="00FB5560">
        <w:rPr>
          <w:rFonts w:asciiTheme="minorEastAsia" w:eastAsiaTheme="minorEastAsia" w:hAnsiTheme="minorEastAsia"/>
        </w:rPr>
        <w:t xml:space="preserve">-４　移動等円滑化経路を構成する傾斜路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Ｐ</w:t>
      </w:r>
      <w:r w:rsidR="00CF5AA5" w:rsidRPr="00FB5560">
        <w:rPr>
          <w:rFonts w:asciiTheme="minorEastAsia" w:eastAsiaTheme="minorEastAsia" w:hAnsiTheme="minorEastAsia" w:hint="eastAsia"/>
        </w:rPr>
        <w:t>１０</w:t>
      </w:r>
      <w:r w:rsidR="005F14AD" w:rsidRPr="00FB5560">
        <w:rPr>
          <w:rFonts w:asciiTheme="minorEastAsia" w:eastAsiaTheme="minorEastAsia" w:hAnsiTheme="minorEastAsia"/>
        </w:rPr>
        <w:t>３</w:t>
      </w:r>
    </w:p>
    <w:p w14:paraId="5FC835FE" w14:textId="63F7F313" w:rsidR="00FE2182" w:rsidRPr="00FB5560" w:rsidRDefault="00FE2182" w:rsidP="00FE2182">
      <w:pPr>
        <w:ind w:firstLineChars="100" w:firstLine="210"/>
        <w:rPr>
          <w:rFonts w:asciiTheme="minorEastAsia" w:eastAsiaTheme="minorEastAsia" w:hAnsiTheme="minorEastAsia"/>
        </w:rPr>
      </w:pPr>
      <w:r w:rsidRPr="00FB5560">
        <w:rPr>
          <w:rFonts w:asciiTheme="minorEastAsia" w:eastAsiaTheme="minorEastAsia" w:hAnsiTheme="minorEastAsia" w:hint="eastAsia"/>
        </w:rPr>
        <w:t>１</w:t>
      </w:r>
      <w:r w:rsidR="00111DD9" w:rsidRPr="00FB5560">
        <w:rPr>
          <w:rFonts w:asciiTheme="minorEastAsia" w:eastAsiaTheme="minorEastAsia" w:hAnsiTheme="minorEastAsia" w:hint="eastAsia"/>
        </w:rPr>
        <w:t>２</w:t>
      </w:r>
      <w:r w:rsidRPr="00FB5560">
        <w:rPr>
          <w:rFonts w:asciiTheme="minorEastAsia" w:eastAsiaTheme="minorEastAsia" w:hAnsiTheme="minorEastAsia"/>
        </w:rPr>
        <w:t>-５</w:t>
      </w:r>
      <w:r w:rsidR="001269D6" w:rsidRPr="00FB5560">
        <w:rPr>
          <w:rFonts w:asciiTheme="minorEastAsia" w:eastAsiaTheme="minorEastAsia" w:hAnsiTheme="minorEastAsia"/>
        </w:rPr>
        <w:t>-１</w:t>
      </w:r>
      <w:r w:rsidRPr="00FB5560">
        <w:rPr>
          <w:rFonts w:asciiTheme="minorEastAsia" w:eastAsiaTheme="minorEastAsia" w:hAnsiTheme="minorEastAsia"/>
        </w:rPr>
        <w:t xml:space="preserve">　移動等円滑化経路を構成するエレベーター</w:t>
      </w:r>
      <w:r w:rsidR="001269D6" w:rsidRPr="00FB5560">
        <w:rPr>
          <w:rFonts w:asciiTheme="minorEastAsia" w:eastAsiaTheme="minorEastAsia" w:hAnsiTheme="minorEastAsia" w:hint="eastAsia"/>
        </w:rPr>
        <w:t>①</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Ｐ</w:t>
      </w:r>
      <w:r w:rsidR="00CF5AA5" w:rsidRPr="00FB5560">
        <w:rPr>
          <w:rFonts w:asciiTheme="minorEastAsia" w:eastAsiaTheme="minorEastAsia" w:hAnsiTheme="minorEastAsia" w:hint="eastAsia"/>
        </w:rPr>
        <w:t>１０</w:t>
      </w:r>
      <w:r w:rsidR="005F14AD" w:rsidRPr="00FB5560">
        <w:rPr>
          <w:rFonts w:asciiTheme="minorEastAsia" w:eastAsiaTheme="minorEastAsia" w:hAnsiTheme="minorEastAsia"/>
        </w:rPr>
        <w:t>５</w:t>
      </w:r>
    </w:p>
    <w:p w14:paraId="0F0998BC" w14:textId="2CC8BBB8" w:rsidR="001269D6" w:rsidRPr="00FB5560" w:rsidRDefault="001269D6" w:rsidP="00FE2182">
      <w:pPr>
        <w:ind w:firstLineChars="100" w:firstLine="210"/>
        <w:rPr>
          <w:rFonts w:asciiTheme="minorEastAsia" w:eastAsiaTheme="minorEastAsia" w:hAnsiTheme="minorEastAsia"/>
        </w:rPr>
      </w:pPr>
      <w:r w:rsidRPr="00FB5560">
        <w:rPr>
          <w:rFonts w:asciiTheme="minorEastAsia" w:eastAsiaTheme="minorEastAsia" w:hAnsiTheme="minorEastAsia" w:hint="eastAsia"/>
        </w:rPr>
        <w:t>１２</w:t>
      </w:r>
      <w:r w:rsidRPr="00FB5560">
        <w:rPr>
          <w:rFonts w:asciiTheme="minorEastAsia" w:eastAsiaTheme="minorEastAsia" w:hAnsiTheme="minorEastAsia"/>
        </w:rPr>
        <w:t>-５-</w:t>
      </w:r>
      <w:r w:rsidRPr="00FB5560">
        <w:rPr>
          <w:rFonts w:asciiTheme="minorEastAsia" w:eastAsiaTheme="minorEastAsia" w:hAnsiTheme="minorEastAsia" w:hint="eastAsia"/>
        </w:rPr>
        <w:t>２</w:t>
      </w:r>
      <w:r w:rsidRPr="00FB5560">
        <w:rPr>
          <w:rFonts w:asciiTheme="minorEastAsia" w:eastAsiaTheme="minorEastAsia" w:hAnsiTheme="minorEastAsia"/>
        </w:rPr>
        <w:t xml:space="preserve">　移動等円滑化経路を構成するエレベーター</w:t>
      </w:r>
      <w:r w:rsidRPr="00FB5560">
        <w:rPr>
          <w:rFonts w:asciiTheme="minorEastAsia" w:eastAsiaTheme="minorEastAsia" w:hAnsiTheme="minorEastAsia" w:hint="eastAsia"/>
        </w:rPr>
        <w:t xml:space="preserve">②　</w:t>
      </w:r>
      <w:r w:rsidRPr="00FB5560">
        <w:rPr>
          <w:rFonts w:asciiTheme="minorEastAsia" w:eastAsiaTheme="minorEastAsia" w:hAnsiTheme="minorEastAsia"/>
        </w:rPr>
        <w:t xml:space="preserve">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Ｐ</w:t>
      </w:r>
      <w:r w:rsidRPr="00FB5560">
        <w:rPr>
          <w:rFonts w:asciiTheme="minorEastAsia" w:eastAsiaTheme="minorEastAsia" w:hAnsiTheme="minorEastAsia" w:hint="eastAsia"/>
        </w:rPr>
        <w:t>１０８</w:t>
      </w:r>
    </w:p>
    <w:p w14:paraId="66E88D71" w14:textId="23F43EF1" w:rsidR="001269D6" w:rsidRPr="00FB5560" w:rsidRDefault="001269D6" w:rsidP="00FE2182">
      <w:pPr>
        <w:ind w:firstLineChars="100" w:firstLine="210"/>
        <w:rPr>
          <w:rFonts w:asciiTheme="minorEastAsia" w:eastAsiaTheme="minorEastAsia" w:hAnsiTheme="minorEastAsia"/>
        </w:rPr>
      </w:pPr>
      <w:r w:rsidRPr="00FB5560">
        <w:rPr>
          <w:rFonts w:asciiTheme="minorEastAsia" w:eastAsiaTheme="minorEastAsia" w:hAnsiTheme="minorEastAsia" w:hint="eastAsia"/>
        </w:rPr>
        <w:t>１２</w:t>
      </w:r>
      <w:r w:rsidRPr="00FB5560">
        <w:rPr>
          <w:rFonts w:asciiTheme="minorEastAsia" w:eastAsiaTheme="minorEastAsia" w:hAnsiTheme="minorEastAsia"/>
        </w:rPr>
        <w:t>-５-</w:t>
      </w:r>
      <w:r w:rsidRPr="00FB5560">
        <w:rPr>
          <w:rFonts w:asciiTheme="minorEastAsia" w:eastAsiaTheme="minorEastAsia" w:hAnsiTheme="minorEastAsia" w:hint="eastAsia"/>
        </w:rPr>
        <w:t>３</w:t>
      </w:r>
      <w:r w:rsidRPr="00FB5560">
        <w:rPr>
          <w:rFonts w:asciiTheme="minorEastAsia" w:eastAsiaTheme="minorEastAsia" w:hAnsiTheme="minorEastAsia"/>
        </w:rPr>
        <w:t xml:space="preserve">　移動等円滑化経路を構成するエレベーター</w:t>
      </w:r>
      <w:r w:rsidRPr="00FB5560">
        <w:rPr>
          <w:rFonts w:asciiTheme="minorEastAsia" w:eastAsiaTheme="minorEastAsia" w:hAnsiTheme="minorEastAsia" w:hint="eastAsia"/>
        </w:rPr>
        <w:t xml:space="preserve">③　</w:t>
      </w:r>
      <w:r w:rsidRPr="00FB5560">
        <w:rPr>
          <w:rFonts w:asciiTheme="minorEastAsia" w:eastAsiaTheme="minorEastAsia" w:hAnsiTheme="minorEastAsia"/>
        </w:rPr>
        <w:t xml:space="preserve">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Ｐ</w:t>
      </w:r>
      <w:r w:rsidRPr="00FB5560">
        <w:rPr>
          <w:rFonts w:asciiTheme="minorEastAsia" w:eastAsiaTheme="minorEastAsia" w:hAnsiTheme="minorEastAsia" w:hint="eastAsia"/>
        </w:rPr>
        <w:t>１１０</w:t>
      </w:r>
    </w:p>
    <w:p w14:paraId="152BC248" w14:textId="7762E96C" w:rsidR="001269D6" w:rsidRPr="00FB5560" w:rsidRDefault="001269D6" w:rsidP="00FE2182">
      <w:pPr>
        <w:ind w:firstLineChars="100" w:firstLine="210"/>
        <w:rPr>
          <w:rFonts w:asciiTheme="minorEastAsia" w:eastAsiaTheme="minorEastAsia" w:hAnsiTheme="minorEastAsia"/>
        </w:rPr>
      </w:pPr>
      <w:r w:rsidRPr="00FB5560">
        <w:rPr>
          <w:rFonts w:asciiTheme="minorEastAsia" w:eastAsiaTheme="minorEastAsia" w:hAnsiTheme="minorEastAsia" w:hint="eastAsia"/>
        </w:rPr>
        <w:t>１２</w:t>
      </w:r>
      <w:r w:rsidRPr="00FB5560">
        <w:rPr>
          <w:rFonts w:asciiTheme="minorEastAsia" w:eastAsiaTheme="minorEastAsia" w:hAnsiTheme="minorEastAsia"/>
        </w:rPr>
        <w:t>-５-</w:t>
      </w:r>
      <w:r w:rsidRPr="00FB5560">
        <w:rPr>
          <w:rFonts w:asciiTheme="minorEastAsia" w:eastAsiaTheme="minorEastAsia" w:hAnsiTheme="minorEastAsia" w:hint="eastAsia"/>
        </w:rPr>
        <w:t>４</w:t>
      </w:r>
      <w:r w:rsidRPr="00FB5560">
        <w:rPr>
          <w:rFonts w:asciiTheme="minorEastAsia" w:eastAsiaTheme="minorEastAsia" w:hAnsiTheme="minorEastAsia"/>
        </w:rPr>
        <w:t xml:space="preserve">　移動等円滑化経路を構成するエレベーター</w:t>
      </w:r>
      <w:r w:rsidRPr="00FB5560">
        <w:rPr>
          <w:rFonts w:asciiTheme="minorEastAsia" w:eastAsiaTheme="minorEastAsia" w:hAnsiTheme="minorEastAsia" w:hint="eastAsia"/>
        </w:rPr>
        <w:t xml:space="preserve">④　</w:t>
      </w:r>
      <w:r w:rsidRPr="00FB5560">
        <w:rPr>
          <w:rFonts w:asciiTheme="minorEastAsia" w:eastAsiaTheme="minorEastAsia" w:hAnsiTheme="minorEastAsia"/>
        </w:rPr>
        <w:t xml:space="preserve">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Ｐ</w:t>
      </w:r>
      <w:r w:rsidRPr="00FB5560">
        <w:rPr>
          <w:rFonts w:asciiTheme="minorEastAsia" w:eastAsiaTheme="minorEastAsia" w:hAnsiTheme="minorEastAsia" w:hint="eastAsia"/>
        </w:rPr>
        <w:t>１１２</w:t>
      </w:r>
    </w:p>
    <w:p w14:paraId="1B8042A4" w14:textId="75B86192" w:rsidR="001269D6" w:rsidRPr="00FB5560" w:rsidRDefault="001269D6" w:rsidP="00FE2182">
      <w:pPr>
        <w:ind w:firstLineChars="100" w:firstLine="210"/>
        <w:rPr>
          <w:rFonts w:asciiTheme="minorEastAsia" w:eastAsiaTheme="minorEastAsia" w:hAnsiTheme="minorEastAsia"/>
        </w:rPr>
      </w:pPr>
      <w:r w:rsidRPr="00FB5560">
        <w:rPr>
          <w:rFonts w:asciiTheme="minorEastAsia" w:eastAsiaTheme="minorEastAsia" w:hAnsiTheme="minorEastAsia" w:hint="eastAsia"/>
        </w:rPr>
        <w:t>１２</w:t>
      </w:r>
      <w:r w:rsidRPr="00FB5560">
        <w:rPr>
          <w:rFonts w:asciiTheme="minorEastAsia" w:eastAsiaTheme="minorEastAsia" w:hAnsiTheme="minorEastAsia"/>
        </w:rPr>
        <w:t>-５-</w:t>
      </w:r>
      <w:r w:rsidRPr="00FB5560">
        <w:rPr>
          <w:rFonts w:asciiTheme="minorEastAsia" w:eastAsiaTheme="minorEastAsia" w:hAnsiTheme="minorEastAsia" w:hint="eastAsia"/>
        </w:rPr>
        <w:t>５</w:t>
      </w:r>
      <w:r w:rsidRPr="00FB5560">
        <w:rPr>
          <w:rFonts w:asciiTheme="minorEastAsia" w:eastAsiaTheme="minorEastAsia" w:hAnsiTheme="minorEastAsia"/>
        </w:rPr>
        <w:t xml:space="preserve">　移動等円滑化経路を構成するエレベーター</w:t>
      </w:r>
      <w:r w:rsidRPr="00FB5560">
        <w:rPr>
          <w:rFonts w:asciiTheme="minorEastAsia" w:eastAsiaTheme="minorEastAsia" w:hAnsiTheme="minorEastAsia" w:hint="eastAsia"/>
        </w:rPr>
        <w:t xml:space="preserve">⑤　</w:t>
      </w:r>
      <w:r w:rsidRPr="00FB5560">
        <w:rPr>
          <w:rFonts w:asciiTheme="minorEastAsia" w:eastAsiaTheme="minorEastAsia" w:hAnsiTheme="minorEastAsia"/>
        </w:rPr>
        <w:t xml:space="preserve">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Ｐ</w:t>
      </w:r>
      <w:r w:rsidRPr="00FB5560">
        <w:rPr>
          <w:rFonts w:asciiTheme="minorEastAsia" w:eastAsiaTheme="minorEastAsia" w:hAnsiTheme="minorEastAsia" w:hint="eastAsia"/>
        </w:rPr>
        <w:t>１１３</w:t>
      </w:r>
    </w:p>
    <w:p w14:paraId="3D841267" w14:textId="2D7BE02F" w:rsidR="00C428CD" w:rsidRPr="00FB5560" w:rsidRDefault="00C428CD"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１２</w:t>
      </w:r>
      <w:r w:rsidRPr="00FB5560">
        <w:rPr>
          <w:rFonts w:asciiTheme="minorEastAsia" w:eastAsiaTheme="minorEastAsia" w:hAnsiTheme="minorEastAsia"/>
        </w:rPr>
        <w:t>-５-</w:t>
      </w:r>
      <w:r w:rsidRPr="00FB5560">
        <w:rPr>
          <w:rFonts w:asciiTheme="minorEastAsia" w:eastAsiaTheme="minorEastAsia" w:hAnsiTheme="minorEastAsia" w:hint="eastAsia"/>
        </w:rPr>
        <w:t>６</w:t>
      </w:r>
      <w:r w:rsidRPr="00FB5560">
        <w:rPr>
          <w:rFonts w:asciiTheme="minorEastAsia" w:eastAsiaTheme="minorEastAsia" w:hAnsiTheme="minorEastAsia"/>
        </w:rPr>
        <w:t xml:space="preserve">　</w:t>
      </w:r>
      <w:r w:rsidRPr="00FB5560">
        <w:rPr>
          <w:rFonts w:asciiTheme="minorEastAsia" w:eastAsiaTheme="minorEastAsia" w:hAnsiTheme="minorEastAsia"/>
          <w:spacing w:val="2"/>
          <w:w w:val="81"/>
          <w:kern w:val="0"/>
          <w:fitText w:val="6510" w:id="-505749501"/>
        </w:rPr>
        <w:t>移動等円滑化経路を構成する</w:t>
      </w:r>
      <w:r w:rsidRPr="00FB5560">
        <w:rPr>
          <w:rFonts w:asciiTheme="minorEastAsia" w:eastAsiaTheme="minorEastAsia" w:hAnsiTheme="minorEastAsia" w:hint="eastAsia"/>
          <w:spacing w:val="2"/>
          <w:w w:val="81"/>
          <w:kern w:val="0"/>
          <w:fitText w:val="6510" w:id="-505749501"/>
        </w:rPr>
        <w:t>特殊な構造又は使用形態の</w:t>
      </w:r>
      <w:r w:rsidRPr="00FB5560">
        <w:rPr>
          <w:rFonts w:asciiTheme="minorEastAsia" w:eastAsiaTheme="minorEastAsia" w:hAnsiTheme="minorEastAsia"/>
          <w:spacing w:val="2"/>
          <w:w w:val="81"/>
          <w:kern w:val="0"/>
          <w:fitText w:val="6510" w:id="-505749501"/>
        </w:rPr>
        <w:t>エレベーター</w:t>
      </w:r>
      <w:r w:rsidRPr="00FB5560">
        <w:rPr>
          <w:rFonts w:asciiTheme="minorEastAsia" w:eastAsiaTheme="minorEastAsia" w:hAnsiTheme="minorEastAsia" w:hint="eastAsia"/>
          <w:spacing w:val="2"/>
          <w:w w:val="81"/>
          <w:kern w:val="0"/>
          <w:fitText w:val="6510" w:id="-505749501"/>
        </w:rPr>
        <w:t>その他の昇降</w:t>
      </w:r>
      <w:r w:rsidRPr="00FB5560">
        <w:rPr>
          <w:rFonts w:asciiTheme="minorEastAsia" w:eastAsiaTheme="minorEastAsia" w:hAnsiTheme="minorEastAsia" w:hint="eastAsia"/>
          <w:spacing w:val="-29"/>
          <w:w w:val="81"/>
          <w:kern w:val="0"/>
          <w:fitText w:val="6510" w:id="-505749501"/>
        </w:rPr>
        <w:t>機</w:t>
      </w:r>
      <w:r w:rsidRPr="00FB5560">
        <w:rPr>
          <w:rFonts w:asciiTheme="minorEastAsia" w:eastAsiaTheme="minorEastAsia" w:hAnsiTheme="minorEastAsia"/>
        </w:rPr>
        <w:t>Ｐ</w:t>
      </w:r>
      <w:r w:rsidRPr="00FB5560">
        <w:rPr>
          <w:rFonts w:asciiTheme="minorEastAsia" w:eastAsiaTheme="minorEastAsia" w:hAnsiTheme="minorEastAsia" w:hint="eastAsia"/>
        </w:rPr>
        <w:t>１１３</w:t>
      </w:r>
    </w:p>
    <w:p w14:paraId="1ECC47D0" w14:textId="53D5862A" w:rsidR="00FE2182" w:rsidRPr="00FB5560" w:rsidRDefault="00FE2182"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１</w:t>
      </w:r>
      <w:r w:rsidR="00111DD9" w:rsidRPr="00FB5560">
        <w:rPr>
          <w:rFonts w:asciiTheme="minorEastAsia" w:eastAsiaTheme="minorEastAsia" w:hAnsiTheme="minorEastAsia" w:hint="eastAsia"/>
        </w:rPr>
        <w:t>２</w:t>
      </w:r>
      <w:r w:rsidRPr="00FB5560">
        <w:rPr>
          <w:rFonts w:asciiTheme="minorEastAsia" w:eastAsiaTheme="minorEastAsia" w:hAnsiTheme="minorEastAsia"/>
        </w:rPr>
        <w:t xml:space="preserve">-６　移動等円滑化経路を構成する敷地内の通路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Ｐ</w:t>
      </w:r>
      <w:r w:rsidR="00CF67D2" w:rsidRPr="00FB5560">
        <w:rPr>
          <w:rFonts w:asciiTheme="minorEastAsia" w:eastAsiaTheme="minorEastAsia" w:hAnsiTheme="minorEastAsia" w:hint="eastAsia"/>
        </w:rPr>
        <w:t>１</w:t>
      </w:r>
      <w:r w:rsidR="00CF5AA5" w:rsidRPr="00FB5560">
        <w:rPr>
          <w:rFonts w:asciiTheme="minorEastAsia" w:eastAsiaTheme="minorEastAsia" w:hAnsiTheme="minorEastAsia" w:hint="eastAsia"/>
        </w:rPr>
        <w:t>１</w:t>
      </w:r>
      <w:r w:rsidR="005F14AD" w:rsidRPr="00FB5560">
        <w:rPr>
          <w:rFonts w:asciiTheme="minorEastAsia" w:eastAsiaTheme="minorEastAsia" w:hAnsiTheme="minorEastAsia"/>
        </w:rPr>
        <w:t>７</w:t>
      </w:r>
    </w:p>
    <w:p w14:paraId="1DEBB7AD" w14:textId="0BD9C04F" w:rsidR="00FE2182" w:rsidRPr="00FB5560" w:rsidRDefault="00FE2182"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１</w:t>
      </w:r>
      <w:r w:rsidR="00111DD9" w:rsidRPr="00FB5560">
        <w:rPr>
          <w:rFonts w:asciiTheme="minorEastAsia" w:eastAsiaTheme="minorEastAsia" w:hAnsiTheme="minorEastAsia" w:hint="eastAsia"/>
        </w:rPr>
        <w:t>２</w:t>
      </w:r>
      <w:r w:rsidRPr="00FB5560">
        <w:rPr>
          <w:rFonts w:asciiTheme="minorEastAsia" w:eastAsiaTheme="minorEastAsia" w:hAnsiTheme="minorEastAsia"/>
        </w:rPr>
        <w:t xml:space="preserve">-７　移動等円滑化経路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Ｐ</w:t>
      </w:r>
      <w:r w:rsidR="00CF67D2" w:rsidRPr="00FB5560">
        <w:rPr>
          <w:rFonts w:asciiTheme="minorEastAsia" w:eastAsiaTheme="minorEastAsia" w:hAnsiTheme="minorEastAsia" w:hint="eastAsia"/>
        </w:rPr>
        <w:t>１</w:t>
      </w:r>
      <w:r w:rsidR="005F14AD" w:rsidRPr="00FB5560">
        <w:rPr>
          <w:rFonts w:asciiTheme="minorEastAsia" w:eastAsiaTheme="minorEastAsia" w:hAnsiTheme="minorEastAsia"/>
        </w:rPr>
        <w:t>１９</w:t>
      </w:r>
    </w:p>
    <w:p w14:paraId="76F23BC4" w14:textId="6375D74F" w:rsidR="00FE2182" w:rsidRPr="00FB5560" w:rsidRDefault="00FE2182"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１</w:t>
      </w:r>
      <w:r w:rsidR="00111DD9" w:rsidRPr="00FB5560">
        <w:rPr>
          <w:rFonts w:asciiTheme="minorEastAsia" w:eastAsiaTheme="minorEastAsia" w:hAnsiTheme="minorEastAsia" w:hint="eastAsia"/>
        </w:rPr>
        <w:t>３</w:t>
      </w:r>
      <w:r w:rsidRPr="00FB5560">
        <w:rPr>
          <w:rFonts w:asciiTheme="minorEastAsia" w:eastAsiaTheme="minorEastAsia" w:hAnsiTheme="minorEastAsia" w:hint="eastAsia"/>
        </w:rPr>
        <w:t xml:space="preserve">　標識　　　　　　　　　　</w:t>
      </w:r>
      <w:r w:rsidR="000C15E8"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w w:val="90"/>
          <w:kern w:val="0"/>
          <w:fitText w:val="1050" w:id="-2045232638"/>
        </w:rPr>
        <w:t>政令第</w:t>
      </w:r>
      <w:r w:rsidR="00527A24" w:rsidRPr="00FB5560">
        <w:rPr>
          <w:rFonts w:asciiTheme="minorEastAsia" w:eastAsiaTheme="minorEastAsia" w:hAnsiTheme="minorEastAsia" w:hint="eastAsia"/>
          <w:w w:val="90"/>
          <w:kern w:val="0"/>
          <w:fitText w:val="1050" w:id="-2045232638"/>
        </w:rPr>
        <w:t>20</w:t>
      </w:r>
      <w:r w:rsidRPr="00FB5560">
        <w:rPr>
          <w:rFonts w:asciiTheme="minorEastAsia" w:eastAsiaTheme="minorEastAsia" w:hAnsiTheme="minorEastAsia"/>
          <w:spacing w:val="6"/>
          <w:w w:val="90"/>
          <w:kern w:val="0"/>
          <w:fitText w:val="1050" w:id="-2045232638"/>
        </w:rPr>
        <w:t>条</w:t>
      </w:r>
      <w:r w:rsidRPr="00FB5560">
        <w:rPr>
          <w:rFonts w:asciiTheme="minorEastAsia" w:eastAsiaTheme="minorEastAsia" w:hAnsiTheme="minorEastAsia"/>
        </w:rPr>
        <w:t xml:space="preserve">　　　　　　関係）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Ｐ</w:t>
      </w:r>
      <w:r w:rsidR="00CF67D2" w:rsidRPr="00FB5560">
        <w:rPr>
          <w:rFonts w:asciiTheme="minorEastAsia" w:eastAsiaTheme="minorEastAsia" w:hAnsiTheme="minorEastAsia" w:hint="eastAsia"/>
        </w:rPr>
        <w:t>１</w:t>
      </w:r>
      <w:r w:rsidR="009D1A38" w:rsidRPr="00FB5560">
        <w:rPr>
          <w:rFonts w:asciiTheme="minorEastAsia" w:eastAsiaTheme="minorEastAsia" w:hAnsiTheme="minorEastAsia" w:hint="eastAsia"/>
        </w:rPr>
        <w:t>２</w:t>
      </w:r>
      <w:r w:rsidR="005F14AD" w:rsidRPr="00FB5560">
        <w:rPr>
          <w:rFonts w:asciiTheme="minorEastAsia" w:eastAsiaTheme="minorEastAsia" w:hAnsiTheme="minorEastAsia"/>
        </w:rPr>
        <w:t>１</w:t>
      </w:r>
    </w:p>
    <w:p w14:paraId="45EBB8D3" w14:textId="351E36B7" w:rsidR="00FE2182" w:rsidRPr="00FB5560" w:rsidRDefault="00FE2182"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１</w:t>
      </w:r>
      <w:r w:rsidR="00111DD9" w:rsidRPr="00FB5560">
        <w:rPr>
          <w:rFonts w:asciiTheme="minorEastAsia" w:eastAsiaTheme="minorEastAsia" w:hAnsiTheme="minorEastAsia" w:hint="eastAsia"/>
        </w:rPr>
        <w:t>４</w:t>
      </w:r>
      <w:r w:rsidRPr="00FB5560">
        <w:rPr>
          <w:rFonts w:asciiTheme="minorEastAsia" w:eastAsiaTheme="minorEastAsia" w:hAnsiTheme="minorEastAsia" w:hint="eastAsia"/>
        </w:rPr>
        <w:t xml:space="preserve">　案内設備　　　　　　　　　</w:t>
      </w:r>
      <w:r w:rsidR="000C15E8"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w w:val="90"/>
          <w:kern w:val="0"/>
          <w:fitText w:val="1050" w:id="-2045232637"/>
        </w:rPr>
        <w:t>政令第</w:t>
      </w:r>
      <w:r w:rsidRPr="00FB5560">
        <w:rPr>
          <w:rFonts w:asciiTheme="minorEastAsia" w:eastAsiaTheme="minorEastAsia" w:hAnsiTheme="minorEastAsia"/>
          <w:w w:val="90"/>
          <w:kern w:val="0"/>
          <w:fitText w:val="1050" w:id="-2045232637"/>
        </w:rPr>
        <w:t>2</w:t>
      </w:r>
      <w:r w:rsidR="00527A24" w:rsidRPr="00FB5560">
        <w:rPr>
          <w:rFonts w:asciiTheme="minorEastAsia" w:eastAsiaTheme="minorEastAsia" w:hAnsiTheme="minorEastAsia" w:hint="eastAsia"/>
          <w:w w:val="90"/>
          <w:kern w:val="0"/>
          <w:fitText w:val="1050" w:id="-2045232637"/>
        </w:rPr>
        <w:t>1</w:t>
      </w:r>
      <w:r w:rsidRPr="00FB5560">
        <w:rPr>
          <w:rFonts w:asciiTheme="minorEastAsia" w:eastAsiaTheme="minorEastAsia" w:hAnsiTheme="minorEastAsia"/>
          <w:spacing w:val="6"/>
          <w:w w:val="90"/>
          <w:kern w:val="0"/>
          <w:fitText w:val="1050" w:id="-2045232637"/>
        </w:rPr>
        <w:t>条</w:t>
      </w:r>
      <w:r w:rsidRPr="00FB5560">
        <w:rPr>
          <w:rFonts w:asciiTheme="minorEastAsia" w:eastAsiaTheme="minorEastAsia" w:hAnsiTheme="minorEastAsia"/>
        </w:rPr>
        <w:t xml:space="preserve">　</w:t>
      </w:r>
      <w:r w:rsidRPr="00FB5560">
        <w:rPr>
          <w:rFonts w:asciiTheme="minorEastAsia" w:eastAsiaTheme="minorEastAsia" w:hAnsiTheme="minorEastAsia"/>
          <w:spacing w:val="2"/>
          <w:w w:val="90"/>
          <w:kern w:val="0"/>
          <w:fitText w:val="1050" w:id="-2045232636"/>
        </w:rPr>
        <w:t>条例第2</w:t>
      </w:r>
      <w:r w:rsidR="00680440" w:rsidRPr="00FB5560">
        <w:rPr>
          <w:rFonts w:asciiTheme="minorEastAsia" w:eastAsiaTheme="minorEastAsia" w:hAnsiTheme="minorEastAsia"/>
          <w:spacing w:val="2"/>
          <w:w w:val="90"/>
          <w:kern w:val="0"/>
          <w:fitText w:val="1050" w:id="-2045232636"/>
        </w:rPr>
        <w:t>6</w:t>
      </w:r>
      <w:r w:rsidRPr="00FB5560">
        <w:rPr>
          <w:rFonts w:asciiTheme="minorEastAsia" w:eastAsiaTheme="minorEastAsia" w:hAnsiTheme="minorEastAsia"/>
          <w:spacing w:val="-2"/>
          <w:w w:val="90"/>
          <w:kern w:val="0"/>
          <w:fitText w:val="1050" w:id="-2045232636"/>
        </w:rPr>
        <w:t>条</w:t>
      </w:r>
      <w:r w:rsidRPr="00FB5560">
        <w:rPr>
          <w:rFonts w:asciiTheme="minorEastAsia" w:eastAsiaTheme="minorEastAsia" w:hAnsiTheme="minorEastAsia"/>
        </w:rPr>
        <w:t>関係）</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Ｐ</w:t>
      </w:r>
      <w:r w:rsidR="00CF67D2" w:rsidRPr="00FB5560">
        <w:rPr>
          <w:rFonts w:asciiTheme="minorEastAsia" w:eastAsiaTheme="minorEastAsia" w:hAnsiTheme="minorEastAsia" w:hint="eastAsia"/>
        </w:rPr>
        <w:t>１</w:t>
      </w:r>
      <w:r w:rsidR="009D1A38" w:rsidRPr="00FB5560">
        <w:rPr>
          <w:rFonts w:asciiTheme="minorEastAsia" w:eastAsiaTheme="minorEastAsia" w:hAnsiTheme="minorEastAsia" w:hint="eastAsia"/>
        </w:rPr>
        <w:t>２</w:t>
      </w:r>
      <w:r w:rsidR="005F14AD" w:rsidRPr="00FB5560">
        <w:rPr>
          <w:rFonts w:asciiTheme="minorEastAsia" w:eastAsiaTheme="minorEastAsia" w:hAnsiTheme="minorEastAsia"/>
        </w:rPr>
        <w:t>２</w:t>
      </w:r>
    </w:p>
    <w:p w14:paraId="7F1E62C5" w14:textId="5AAF8064" w:rsidR="00FE2182" w:rsidRPr="00FB5560" w:rsidRDefault="00FE2182"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１</w:t>
      </w:r>
      <w:r w:rsidR="00111DD9" w:rsidRPr="00FB5560">
        <w:rPr>
          <w:rFonts w:asciiTheme="minorEastAsia" w:eastAsiaTheme="minorEastAsia" w:hAnsiTheme="minorEastAsia" w:hint="eastAsia"/>
        </w:rPr>
        <w:t>５</w:t>
      </w:r>
      <w:r w:rsidRPr="00FB5560">
        <w:rPr>
          <w:rFonts w:asciiTheme="minorEastAsia" w:eastAsiaTheme="minorEastAsia" w:hAnsiTheme="minorEastAsia" w:hint="eastAsia"/>
        </w:rPr>
        <w:t xml:space="preserve">　案内設備までの経路　　　　　</w:t>
      </w:r>
      <w:r w:rsidR="000C15E8"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rPr>
        <w:t>（</w:t>
      </w:r>
      <w:r w:rsidRPr="00FB5560">
        <w:rPr>
          <w:rFonts w:asciiTheme="minorEastAsia" w:eastAsiaTheme="minorEastAsia" w:hAnsiTheme="minorEastAsia" w:hint="eastAsia"/>
          <w:w w:val="90"/>
          <w:kern w:val="0"/>
          <w:fitText w:val="1050" w:id="-2045232635"/>
        </w:rPr>
        <w:t>政令第</w:t>
      </w:r>
      <w:r w:rsidRPr="00FB5560">
        <w:rPr>
          <w:rFonts w:asciiTheme="minorEastAsia" w:eastAsiaTheme="minorEastAsia" w:hAnsiTheme="minorEastAsia"/>
          <w:w w:val="90"/>
          <w:kern w:val="0"/>
          <w:fitText w:val="1050" w:id="-2045232635"/>
        </w:rPr>
        <w:t>2</w:t>
      </w:r>
      <w:r w:rsidR="00527A24" w:rsidRPr="00FB5560">
        <w:rPr>
          <w:rFonts w:asciiTheme="minorEastAsia" w:eastAsiaTheme="minorEastAsia" w:hAnsiTheme="minorEastAsia" w:hint="eastAsia"/>
          <w:w w:val="90"/>
          <w:kern w:val="0"/>
          <w:fitText w:val="1050" w:id="-2045232635"/>
        </w:rPr>
        <w:t>2</w:t>
      </w:r>
      <w:r w:rsidRPr="00FB5560">
        <w:rPr>
          <w:rFonts w:asciiTheme="minorEastAsia" w:eastAsiaTheme="minorEastAsia" w:hAnsiTheme="minorEastAsia"/>
          <w:spacing w:val="6"/>
          <w:w w:val="90"/>
          <w:kern w:val="0"/>
          <w:fitText w:val="1050" w:id="-2045232635"/>
        </w:rPr>
        <w:t>条</w:t>
      </w:r>
      <w:r w:rsidRPr="00FB5560">
        <w:rPr>
          <w:rFonts w:asciiTheme="minorEastAsia" w:eastAsiaTheme="minorEastAsia" w:hAnsiTheme="minorEastAsia"/>
        </w:rPr>
        <w:t xml:space="preserve">　</w:t>
      </w:r>
      <w:r w:rsidRPr="00FB5560">
        <w:rPr>
          <w:rFonts w:asciiTheme="minorEastAsia" w:eastAsiaTheme="minorEastAsia" w:hAnsiTheme="minorEastAsia"/>
          <w:w w:val="90"/>
          <w:kern w:val="0"/>
          <w:fitText w:val="1050" w:id="-2045232634"/>
        </w:rPr>
        <w:t>条例第2</w:t>
      </w:r>
      <w:r w:rsidR="00680440" w:rsidRPr="00FB5560">
        <w:rPr>
          <w:rFonts w:asciiTheme="minorEastAsia" w:eastAsiaTheme="minorEastAsia" w:hAnsiTheme="minorEastAsia"/>
          <w:w w:val="90"/>
          <w:kern w:val="0"/>
          <w:fitText w:val="1050" w:id="-2045232634"/>
        </w:rPr>
        <w:t>7</w:t>
      </w:r>
      <w:r w:rsidRPr="00FB5560">
        <w:rPr>
          <w:rFonts w:asciiTheme="minorEastAsia" w:eastAsiaTheme="minorEastAsia" w:hAnsiTheme="minorEastAsia"/>
          <w:spacing w:val="6"/>
          <w:w w:val="90"/>
          <w:kern w:val="0"/>
          <w:fitText w:val="1050" w:id="-2045232634"/>
        </w:rPr>
        <w:t>条</w:t>
      </w:r>
      <w:r w:rsidRPr="00FB5560">
        <w:rPr>
          <w:rFonts w:asciiTheme="minorEastAsia" w:eastAsiaTheme="minorEastAsia" w:hAnsiTheme="minorEastAsia"/>
        </w:rPr>
        <w:t>関係）　　　　Ｐ</w:t>
      </w:r>
      <w:r w:rsidR="00CF67D2" w:rsidRPr="00FB5560">
        <w:rPr>
          <w:rFonts w:asciiTheme="minorEastAsia" w:eastAsiaTheme="minorEastAsia" w:hAnsiTheme="minorEastAsia" w:hint="eastAsia"/>
        </w:rPr>
        <w:t>１</w:t>
      </w:r>
      <w:r w:rsidR="009D1A38" w:rsidRPr="00FB5560">
        <w:rPr>
          <w:rFonts w:asciiTheme="minorEastAsia" w:eastAsiaTheme="minorEastAsia" w:hAnsiTheme="minorEastAsia" w:hint="eastAsia"/>
        </w:rPr>
        <w:t>２</w:t>
      </w:r>
      <w:r w:rsidR="005F14AD" w:rsidRPr="00FB5560">
        <w:rPr>
          <w:rFonts w:asciiTheme="minorEastAsia" w:eastAsiaTheme="minorEastAsia" w:hAnsiTheme="minorEastAsia"/>
        </w:rPr>
        <w:t>６</w:t>
      </w:r>
    </w:p>
    <w:p w14:paraId="7FC7CCD1" w14:textId="4C428271" w:rsidR="005F24C9" w:rsidRPr="00FB5560" w:rsidRDefault="00FE2182" w:rsidP="005F24C9">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１</w:t>
      </w:r>
      <w:r w:rsidR="00111DD9" w:rsidRPr="00FB5560">
        <w:rPr>
          <w:rFonts w:asciiTheme="minorEastAsia" w:eastAsiaTheme="minorEastAsia" w:hAnsiTheme="minorEastAsia" w:hint="eastAsia"/>
        </w:rPr>
        <w:t>６</w:t>
      </w:r>
      <w:r w:rsidRPr="00FB5560">
        <w:rPr>
          <w:rFonts w:asciiTheme="minorEastAsia" w:eastAsiaTheme="minorEastAsia" w:hAnsiTheme="minorEastAsia" w:hint="eastAsia"/>
        </w:rPr>
        <w:t xml:space="preserve">　共同住宅等に係る経路　　　　</w:t>
      </w:r>
      <w:r w:rsidR="000C15E8"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w w:val="90"/>
          <w:kern w:val="0"/>
          <w:fitText w:val="1050" w:id="-2045232633"/>
        </w:rPr>
        <w:t>条例第</w:t>
      </w:r>
      <w:r w:rsidRPr="00FB5560">
        <w:rPr>
          <w:rFonts w:asciiTheme="minorEastAsia" w:eastAsiaTheme="minorEastAsia" w:hAnsiTheme="minorEastAsia"/>
          <w:w w:val="90"/>
          <w:kern w:val="0"/>
          <w:fitText w:val="1050" w:id="-2045232633"/>
        </w:rPr>
        <w:t>2</w:t>
      </w:r>
      <w:r w:rsidR="00680440" w:rsidRPr="00FB5560">
        <w:rPr>
          <w:rFonts w:asciiTheme="minorEastAsia" w:eastAsiaTheme="minorEastAsia" w:hAnsiTheme="minorEastAsia"/>
          <w:w w:val="90"/>
          <w:kern w:val="0"/>
          <w:fitText w:val="1050" w:id="-2045232633"/>
        </w:rPr>
        <w:t>8</w:t>
      </w:r>
      <w:r w:rsidRPr="00FB5560">
        <w:rPr>
          <w:rFonts w:asciiTheme="minorEastAsia" w:eastAsiaTheme="minorEastAsia" w:hAnsiTheme="minorEastAsia"/>
          <w:spacing w:val="6"/>
          <w:w w:val="90"/>
          <w:kern w:val="0"/>
          <w:fitText w:val="1050" w:id="-2045232633"/>
        </w:rPr>
        <w:t>条</w:t>
      </w:r>
      <w:r w:rsidRPr="00FB5560">
        <w:rPr>
          <w:rFonts w:asciiTheme="minorEastAsia" w:eastAsiaTheme="minorEastAsia" w:hAnsiTheme="minorEastAsia"/>
        </w:rPr>
        <w:t xml:space="preserve">関係）　</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Ｐ</w:t>
      </w:r>
      <w:r w:rsidR="00CF67D2" w:rsidRPr="00FB5560">
        <w:rPr>
          <w:rFonts w:asciiTheme="minorEastAsia" w:eastAsiaTheme="minorEastAsia" w:hAnsiTheme="minorEastAsia" w:hint="eastAsia"/>
        </w:rPr>
        <w:t>１</w:t>
      </w:r>
      <w:r w:rsidR="00F71C78" w:rsidRPr="00FB5560">
        <w:rPr>
          <w:rFonts w:asciiTheme="minorEastAsia" w:eastAsiaTheme="minorEastAsia" w:hAnsiTheme="minorEastAsia"/>
        </w:rPr>
        <w:t>３</w:t>
      </w:r>
      <w:r w:rsidR="005F14AD" w:rsidRPr="00FB5560">
        <w:rPr>
          <w:rFonts w:asciiTheme="minorEastAsia" w:eastAsiaTheme="minorEastAsia" w:hAnsiTheme="minorEastAsia"/>
        </w:rPr>
        <w:t>０</w:t>
      </w:r>
    </w:p>
    <w:p w14:paraId="252DB347" w14:textId="3F2F83EF" w:rsidR="00FE2182" w:rsidRPr="00FB5560" w:rsidRDefault="00FE2182"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１</w:t>
      </w:r>
      <w:r w:rsidR="00111DD9" w:rsidRPr="00FB5560">
        <w:rPr>
          <w:rFonts w:asciiTheme="minorEastAsia" w:eastAsiaTheme="minorEastAsia" w:hAnsiTheme="minorEastAsia" w:hint="eastAsia"/>
        </w:rPr>
        <w:t>７</w:t>
      </w:r>
      <w:r w:rsidRPr="00FB5560">
        <w:rPr>
          <w:rFonts w:asciiTheme="minorEastAsia" w:eastAsiaTheme="minorEastAsia" w:hAnsiTheme="minorEastAsia" w:hint="eastAsia"/>
        </w:rPr>
        <w:t xml:space="preserve">　増築等に関する適用範囲　　　</w:t>
      </w:r>
      <w:r w:rsidR="000C15E8"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rPr>
        <w:t>（</w:t>
      </w:r>
      <w:r w:rsidRPr="00FB5560">
        <w:rPr>
          <w:rFonts w:asciiTheme="minorEastAsia" w:eastAsiaTheme="minorEastAsia" w:hAnsiTheme="minorEastAsia" w:hint="eastAsia"/>
          <w:w w:val="90"/>
          <w:kern w:val="0"/>
          <w:fitText w:val="1050" w:id="-2045232632"/>
        </w:rPr>
        <w:t>政令第</w:t>
      </w:r>
      <w:r w:rsidRPr="00FB5560">
        <w:rPr>
          <w:rFonts w:asciiTheme="minorEastAsia" w:eastAsiaTheme="minorEastAsia" w:hAnsiTheme="minorEastAsia"/>
          <w:w w:val="90"/>
          <w:kern w:val="0"/>
          <w:fitText w:val="1050" w:id="-2045232632"/>
        </w:rPr>
        <w:t>2</w:t>
      </w:r>
      <w:r w:rsidR="00527A24" w:rsidRPr="00FB5560">
        <w:rPr>
          <w:rFonts w:asciiTheme="minorEastAsia" w:eastAsiaTheme="minorEastAsia" w:hAnsiTheme="minorEastAsia" w:hint="eastAsia"/>
          <w:w w:val="90"/>
          <w:kern w:val="0"/>
          <w:fitText w:val="1050" w:id="-2045232632"/>
        </w:rPr>
        <w:t>3</w:t>
      </w:r>
      <w:r w:rsidRPr="00FB5560">
        <w:rPr>
          <w:rFonts w:asciiTheme="minorEastAsia" w:eastAsiaTheme="minorEastAsia" w:hAnsiTheme="minorEastAsia"/>
          <w:spacing w:val="6"/>
          <w:w w:val="90"/>
          <w:kern w:val="0"/>
          <w:fitText w:val="1050" w:id="-2045232632"/>
        </w:rPr>
        <w:t>条</w:t>
      </w:r>
      <w:r w:rsidRPr="00FB5560">
        <w:rPr>
          <w:rFonts w:asciiTheme="minorEastAsia" w:eastAsiaTheme="minorEastAsia" w:hAnsiTheme="minorEastAsia"/>
        </w:rPr>
        <w:t xml:space="preserve">　</w:t>
      </w:r>
      <w:r w:rsidRPr="00FB5560">
        <w:rPr>
          <w:rFonts w:asciiTheme="minorEastAsia" w:eastAsiaTheme="minorEastAsia" w:hAnsiTheme="minorEastAsia"/>
          <w:w w:val="90"/>
          <w:kern w:val="0"/>
          <w:fitText w:val="1050" w:id="-2045232631"/>
        </w:rPr>
        <w:t>条例第2</w:t>
      </w:r>
      <w:r w:rsidR="00680440" w:rsidRPr="00FB5560">
        <w:rPr>
          <w:rFonts w:asciiTheme="minorEastAsia" w:eastAsiaTheme="minorEastAsia" w:hAnsiTheme="minorEastAsia"/>
          <w:w w:val="90"/>
          <w:kern w:val="0"/>
          <w:fitText w:val="1050" w:id="-2045232631"/>
        </w:rPr>
        <w:t>9</w:t>
      </w:r>
      <w:r w:rsidRPr="00FB5560">
        <w:rPr>
          <w:rFonts w:asciiTheme="minorEastAsia" w:eastAsiaTheme="minorEastAsia" w:hAnsiTheme="minorEastAsia"/>
          <w:spacing w:val="6"/>
          <w:w w:val="90"/>
          <w:kern w:val="0"/>
          <w:fitText w:val="1050" w:id="-2045232631"/>
        </w:rPr>
        <w:t>条</w:t>
      </w:r>
      <w:r w:rsidRPr="00FB5560">
        <w:rPr>
          <w:rFonts w:asciiTheme="minorEastAsia" w:eastAsiaTheme="minorEastAsia" w:hAnsiTheme="minorEastAsia"/>
        </w:rPr>
        <w:t>関係）</w:t>
      </w:r>
      <w:r w:rsidRPr="00FB5560">
        <w:rPr>
          <w:rFonts w:asciiTheme="minorEastAsia" w:eastAsiaTheme="minorEastAsia" w:hAnsiTheme="minorEastAsia" w:hint="eastAsia"/>
        </w:rPr>
        <w:t xml:space="preserve">　</w:t>
      </w:r>
      <w:r w:rsidRPr="00FB5560">
        <w:rPr>
          <w:rFonts w:asciiTheme="minorEastAsia" w:eastAsiaTheme="minorEastAsia" w:hAnsiTheme="minorEastAsia"/>
        </w:rPr>
        <w:t xml:space="preserve">　　</w:t>
      </w:r>
      <w:r w:rsidR="001E2BDD" w:rsidRPr="00FB5560">
        <w:rPr>
          <w:rFonts w:asciiTheme="minorEastAsia" w:eastAsiaTheme="minorEastAsia" w:hAnsiTheme="minorEastAsia"/>
        </w:rPr>
        <w:t xml:space="preserve">　Ｐ</w:t>
      </w:r>
      <w:r w:rsidR="00CF67D2" w:rsidRPr="00FB5560">
        <w:rPr>
          <w:rFonts w:asciiTheme="minorEastAsia" w:eastAsiaTheme="minorEastAsia" w:hAnsiTheme="minorEastAsia" w:hint="eastAsia"/>
        </w:rPr>
        <w:t>１</w:t>
      </w:r>
      <w:r w:rsidR="009D1A38" w:rsidRPr="00FB5560">
        <w:rPr>
          <w:rFonts w:asciiTheme="minorEastAsia" w:eastAsiaTheme="minorEastAsia" w:hAnsiTheme="minorEastAsia" w:hint="eastAsia"/>
        </w:rPr>
        <w:t>３</w:t>
      </w:r>
      <w:r w:rsidR="005F14AD" w:rsidRPr="00FB5560">
        <w:rPr>
          <w:rFonts w:asciiTheme="minorEastAsia" w:eastAsiaTheme="minorEastAsia" w:hAnsiTheme="minorEastAsia"/>
        </w:rPr>
        <w:t>４</w:t>
      </w:r>
    </w:p>
    <w:p w14:paraId="65436F47" w14:textId="6060C890" w:rsidR="00FE2182" w:rsidRPr="00FB5560" w:rsidRDefault="00FE2182"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１</w:t>
      </w:r>
      <w:r w:rsidR="00111DD9" w:rsidRPr="00FB5560">
        <w:rPr>
          <w:rFonts w:asciiTheme="minorEastAsia" w:eastAsiaTheme="minorEastAsia" w:hAnsiTheme="minorEastAsia" w:hint="eastAsia"/>
        </w:rPr>
        <w:t>８</w:t>
      </w:r>
      <w:r w:rsidRPr="00FB5560">
        <w:rPr>
          <w:rFonts w:asciiTheme="minorEastAsia" w:eastAsiaTheme="minorEastAsia" w:hAnsiTheme="minorEastAsia" w:hint="eastAsia"/>
        </w:rPr>
        <w:t xml:space="preserve">　制限の緩和　　　　　　　　　</w:t>
      </w:r>
      <w:r w:rsidR="000C15E8"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w w:val="90"/>
          <w:kern w:val="0"/>
          <w:fitText w:val="1050" w:id="-2045232630"/>
        </w:rPr>
        <w:t>条例第</w:t>
      </w:r>
      <w:r w:rsidR="00786761" w:rsidRPr="00FB5560">
        <w:rPr>
          <w:rFonts w:asciiTheme="minorEastAsia" w:eastAsiaTheme="minorEastAsia" w:hAnsiTheme="minorEastAsia"/>
          <w:w w:val="90"/>
          <w:kern w:val="0"/>
          <w:fitText w:val="1050" w:id="-2045232630"/>
        </w:rPr>
        <w:t>3</w:t>
      </w:r>
      <w:r w:rsidR="00680440" w:rsidRPr="00FB5560">
        <w:rPr>
          <w:rFonts w:asciiTheme="minorEastAsia" w:eastAsiaTheme="minorEastAsia" w:hAnsiTheme="minorEastAsia"/>
          <w:w w:val="90"/>
          <w:kern w:val="0"/>
          <w:fitText w:val="1050" w:id="-2045232630"/>
        </w:rPr>
        <w:t>2</w:t>
      </w:r>
      <w:r w:rsidRPr="00FB5560">
        <w:rPr>
          <w:rFonts w:asciiTheme="minorEastAsia" w:eastAsiaTheme="minorEastAsia" w:hAnsiTheme="minorEastAsia"/>
          <w:spacing w:val="6"/>
          <w:w w:val="90"/>
          <w:kern w:val="0"/>
          <w:fitText w:val="1050" w:id="-2045232630"/>
        </w:rPr>
        <w:t>条</w:t>
      </w:r>
      <w:r w:rsidRPr="00FB5560">
        <w:rPr>
          <w:rFonts w:asciiTheme="minorEastAsia" w:eastAsiaTheme="minorEastAsia" w:hAnsiTheme="minorEastAsia"/>
        </w:rPr>
        <w:t>関係）　　　　Ｐ</w:t>
      </w:r>
      <w:r w:rsidR="00CF67D2" w:rsidRPr="00FB5560">
        <w:rPr>
          <w:rFonts w:asciiTheme="minorEastAsia" w:eastAsiaTheme="minorEastAsia" w:hAnsiTheme="minorEastAsia" w:hint="eastAsia"/>
        </w:rPr>
        <w:t>１</w:t>
      </w:r>
      <w:r w:rsidR="009D1A38" w:rsidRPr="00FB5560">
        <w:rPr>
          <w:rFonts w:asciiTheme="minorEastAsia" w:eastAsiaTheme="minorEastAsia" w:hAnsiTheme="minorEastAsia" w:hint="eastAsia"/>
        </w:rPr>
        <w:t>４</w:t>
      </w:r>
      <w:r w:rsidR="005F14AD" w:rsidRPr="00FB5560">
        <w:rPr>
          <w:rFonts w:asciiTheme="minorEastAsia" w:eastAsiaTheme="minorEastAsia" w:hAnsiTheme="minorEastAsia"/>
        </w:rPr>
        <w:t>２</w:t>
      </w:r>
    </w:p>
    <w:p w14:paraId="28558D11" w14:textId="0F766D3C" w:rsidR="00FC0370" w:rsidRPr="00FB5560" w:rsidRDefault="00FE2182" w:rsidP="001269D6">
      <w:pPr>
        <w:ind w:firstLineChars="100" w:firstLine="210"/>
        <w:rPr>
          <w:rFonts w:asciiTheme="minorEastAsia" w:eastAsiaTheme="minorEastAsia" w:hAnsiTheme="minorEastAsia"/>
        </w:rPr>
        <w:sectPr w:rsidR="00FC0370" w:rsidRPr="00FB5560" w:rsidSect="00FE2182">
          <w:headerReference w:type="default" r:id="rId11"/>
          <w:footerReference w:type="first" r:id="rId12"/>
          <w:pgSz w:w="11906" w:h="16838" w:code="9"/>
          <w:pgMar w:top="1418" w:right="1418" w:bottom="851" w:left="1418" w:header="851" w:footer="510" w:gutter="0"/>
          <w:pgNumType w:fmt="numberInDash" w:start="1"/>
          <w:cols w:space="425"/>
          <w:docGrid w:type="lines" w:linePitch="350"/>
        </w:sectPr>
      </w:pPr>
      <w:r w:rsidRPr="00FB5560">
        <w:rPr>
          <w:rFonts w:asciiTheme="minorEastAsia" w:eastAsiaTheme="minorEastAsia" w:hAnsiTheme="minorEastAsia" w:hint="eastAsia"/>
        </w:rPr>
        <w:t>■参考資料</w:t>
      </w:r>
      <w:r w:rsidR="001269D6" w:rsidRPr="00FB5560">
        <w:rPr>
          <w:rFonts w:asciiTheme="minorEastAsia" w:eastAsiaTheme="minorEastAsia" w:hAnsiTheme="minorEastAsia" w:hint="eastAsia"/>
        </w:rPr>
        <w:t xml:space="preserve">　（</w:t>
      </w:r>
      <w:r w:rsidRPr="00FB5560">
        <w:rPr>
          <w:rFonts w:asciiTheme="minorEastAsia" w:eastAsiaTheme="minorEastAsia" w:hAnsiTheme="minorEastAsia" w:hint="eastAsia"/>
        </w:rPr>
        <w:t>関係法令・条例等</w:t>
      </w:r>
      <w:r w:rsidR="001269D6" w:rsidRPr="00FB5560">
        <w:rPr>
          <w:rFonts w:asciiTheme="minorEastAsia" w:eastAsiaTheme="minorEastAsia" w:hAnsiTheme="minorEastAsia" w:hint="eastAsia"/>
        </w:rPr>
        <w:t>、</w:t>
      </w:r>
      <w:r w:rsidRPr="00FB5560">
        <w:rPr>
          <w:rFonts w:asciiTheme="minorEastAsia" w:eastAsiaTheme="minorEastAsia" w:hAnsiTheme="minorEastAsia" w:hint="eastAsia"/>
        </w:rPr>
        <w:t>案内用図記号例</w:t>
      </w:r>
      <w:r w:rsidR="001269D6" w:rsidRPr="00FB5560">
        <w:rPr>
          <w:rFonts w:asciiTheme="minorEastAsia" w:eastAsiaTheme="minorEastAsia" w:hAnsiTheme="minorEastAsia" w:hint="eastAsia"/>
        </w:rPr>
        <w:t>、</w:t>
      </w:r>
      <w:r w:rsidRPr="00FB5560">
        <w:rPr>
          <w:rFonts w:asciiTheme="minorEastAsia" w:eastAsiaTheme="minorEastAsia" w:hAnsiTheme="minorEastAsia" w:hint="eastAsia"/>
        </w:rPr>
        <w:t>移動等円滑化基準チェックリスト）</w:t>
      </w:r>
      <w:r w:rsidR="008F2ABE" w:rsidRPr="00FB5560">
        <w:rPr>
          <w:rFonts w:asciiTheme="minorEastAsia" w:eastAsiaTheme="minorEastAsia" w:hAnsiTheme="minorEastAsia"/>
        </w:rPr>
        <w:br w:type="page"/>
      </w:r>
    </w:p>
    <w:p w14:paraId="0AB49B6E" w14:textId="77777777" w:rsidR="00FE2182" w:rsidRPr="00FB5560" w:rsidRDefault="00FE2182" w:rsidP="00FE2182">
      <w:pPr>
        <w:pStyle w:val="1"/>
        <w:rPr>
          <w:rFonts w:asciiTheme="minorEastAsia" w:eastAsiaTheme="minorEastAsia" w:hAnsiTheme="minorEastAsia"/>
          <w:szCs w:val="28"/>
        </w:rPr>
      </w:pPr>
      <w:r w:rsidRPr="00FB5560">
        <w:rPr>
          <w:rFonts w:asciiTheme="minorEastAsia" w:eastAsiaTheme="minorEastAsia" w:hAnsiTheme="minorEastAsia" w:hint="eastAsia"/>
          <w:sz w:val="28"/>
          <w:szCs w:val="28"/>
        </w:rPr>
        <w:lastRenderedPageBreak/>
        <w:t>■　本書に関して</w:t>
      </w:r>
    </w:p>
    <w:p w14:paraId="4DBB91D8" w14:textId="77777777" w:rsidR="00FE2182" w:rsidRPr="00FB5560" w:rsidRDefault="00FE2182" w:rsidP="00FE2182">
      <w:pPr>
        <w:ind w:leftChars="100" w:left="210"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本書は、大阪府福祉のまちづくり条例第３章のバリアフリー法に基づく委任条例部分について、バリアフリー法との関係を含め、具体的な運用を行う際、考慮すべきものをまとめたものである。</w:t>
      </w:r>
    </w:p>
    <w:p w14:paraId="2FD6EA5E" w14:textId="77777777" w:rsidR="00FE2182" w:rsidRPr="00FB5560" w:rsidRDefault="00FE2182" w:rsidP="00FE2182">
      <w:pPr>
        <w:ind w:leftChars="100" w:left="210"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本書は、政令・条例改正や技術の進歩等に対応し、必要に応じて改訂を行うこととする。</w:t>
      </w:r>
    </w:p>
    <w:p w14:paraId="62E9E0AD" w14:textId="77777777" w:rsidR="00FE2182" w:rsidRPr="00FB5560" w:rsidRDefault="00FE2182" w:rsidP="00FE2182">
      <w:pPr>
        <w:rPr>
          <w:rFonts w:asciiTheme="minorEastAsia" w:eastAsiaTheme="minorEastAsia" w:hAnsiTheme="minorEastAsia"/>
          <w:sz w:val="24"/>
          <w:szCs w:val="28"/>
        </w:rPr>
      </w:pPr>
    </w:p>
    <w:p w14:paraId="415D4675" w14:textId="77777777" w:rsidR="00FE2182" w:rsidRPr="00FB5560" w:rsidRDefault="00FE2182" w:rsidP="00FE2182">
      <w:pPr>
        <w:pStyle w:val="2"/>
        <w:rPr>
          <w:rFonts w:asciiTheme="minorEastAsia" w:eastAsiaTheme="minorEastAsia" w:hAnsiTheme="minorEastAsia"/>
          <w:sz w:val="24"/>
          <w:szCs w:val="28"/>
        </w:rPr>
      </w:pPr>
      <w:r w:rsidRPr="00FB5560">
        <w:rPr>
          <w:rFonts w:asciiTheme="minorEastAsia" w:eastAsiaTheme="minorEastAsia" w:hAnsiTheme="minorEastAsia" w:hint="eastAsia"/>
          <w:bdr w:val="single" w:sz="4" w:space="0" w:color="auto"/>
        </w:rPr>
        <w:t>「大阪府福祉のまちづくり条例」の構成</w:t>
      </w:r>
    </w:p>
    <w:p w14:paraId="3264C8C7" w14:textId="77777777" w:rsidR="00FE2182" w:rsidRPr="00FB5560" w:rsidRDefault="00FE2182"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・第</w:t>
      </w:r>
      <w:r w:rsidRPr="00FB5560">
        <w:rPr>
          <w:rFonts w:asciiTheme="minorEastAsia" w:eastAsiaTheme="minorEastAsia" w:hAnsiTheme="minorEastAsia"/>
        </w:rPr>
        <w:t>1章　総則（第1条～第5条）</w:t>
      </w:r>
    </w:p>
    <w:p w14:paraId="5F773EB3" w14:textId="77777777" w:rsidR="00FE2182" w:rsidRPr="00FB5560" w:rsidRDefault="00FE2182" w:rsidP="00FE2182">
      <w:pPr>
        <w:ind w:firstLineChars="650" w:firstLine="1365"/>
        <w:rPr>
          <w:rFonts w:asciiTheme="minorEastAsia" w:eastAsiaTheme="minorEastAsia" w:hAnsiTheme="minorEastAsia"/>
          <w:sz w:val="24"/>
          <w:szCs w:val="28"/>
        </w:rPr>
      </w:pPr>
      <w:r w:rsidRPr="00FB5560">
        <w:rPr>
          <w:rFonts w:asciiTheme="minorEastAsia" w:eastAsiaTheme="minorEastAsia" w:hAnsiTheme="minorEastAsia" w:hint="eastAsia"/>
        </w:rPr>
        <w:t>目的・定義・責務</w:t>
      </w:r>
    </w:p>
    <w:p w14:paraId="7CAD5302" w14:textId="77777777" w:rsidR="00FE2182" w:rsidRPr="00FB5560" w:rsidRDefault="00FE2182"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・第</w:t>
      </w:r>
      <w:r w:rsidRPr="00FB5560">
        <w:rPr>
          <w:rFonts w:asciiTheme="minorEastAsia" w:eastAsiaTheme="minorEastAsia" w:hAnsiTheme="minorEastAsia"/>
        </w:rPr>
        <w:t>2章　福祉のまちづくりに関する施策（第6条～第9条）</w:t>
      </w:r>
    </w:p>
    <w:p w14:paraId="205668D7" w14:textId="77777777" w:rsidR="00FE2182" w:rsidRPr="00FB5560" w:rsidRDefault="00FE2182" w:rsidP="00FE2182">
      <w:pPr>
        <w:ind w:firstLineChars="650" w:firstLine="1365"/>
        <w:rPr>
          <w:rFonts w:asciiTheme="minorEastAsia" w:eastAsiaTheme="minorEastAsia" w:hAnsiTheme="minorEastAsia"/>
          <w:sz w:val="24"/>
          <w:szCs w:val="28"/>
        </w:rPr>
      </w:pPr>
      <w:r w:rsidRPr="00FB5560">
        <w:rPr>
          <w:rFonts w:asciiTheme="minorEastAsia" w:eastAsiaTheme="minorEastAsia" w:hAnsiTheme="minorEastAsia" w:hint="eastAsia"/>
        </w:rPr>
        <w:t>施策の基本方針・啓発及び学習の促進等・推進体制の整備・財政上の措置</w:t>
      </w:r>
    </w:p>
    <w:p w14:paraId="2E00D659" w14:textId="314EC1B5" w:rsidR="00FE2182" w:rsidRPr="00FB5560" w:rsidRDefault="00FE2182"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・第</w:t>
      </w:r>
      <w:r w:rsidRPr="00FB5560">
        <w:rPr>
          <w:rFonts w:asciiTheme="minorEastAsia" w:eastAsiaTheme="minorEastAsia" w:hAnsiTheme="minorEastAsia"/>
        </w:rPr>
        <w:t>3章　特別特定建築物及び建築物移動等円滑化基準（第10条～第3</w:t>
      </w:r>
      <w:r w:rsidR="00680440" w:rsidRPr="00FB5560">
        <w:rPr>
          <w:rFonts w:asciiTheme="minorEastAsia" w:eastAsiaTheme="minorEastAsia" w:hAnsiTheme="minorEastAsia" w:hint="eastAsia"/>
        </w:rPr>
        <w:t>3</w:t>
      </w:r>
      <w:r w:rsidRPr="00FB5560">
        <w:rPr>
          <w:rFonts w:asciiTheme="minorEastAsia" w:eastAsiaTheme="minorEastAsia" w:hAnsiTheme="minorEastAsia"/>
        </w:rPr>
        <w:t>条）</w:t>
      </w:r>
    </w:p>
    <w:p w14:paraId="712BF0CA" w14:textId="77777777" w:rsidR="00FE2182" w:rsidRPr="00FB5560" w:rsidRDefault="00FE2182" w:rsidP="00FE2182">
      <w:pPr>
        <w:ind w:firstLineChars="650" w:firstLine="1365"/>
        <w:rPr>
          <w:rFonts w:asciiTheme="minorEastAsia" w:eastAsiaTheme="minorEastAsia" w:hAnsiTheme="minorEastAsia"/>
          <w:sz w:val="24"/>
          <w:szCs w:val="28"/>
        </w:rPr>
      </w:pPr>
      <w:r w:rsidRPr="00FB5560">
        <w:rPr>
          <w:rFonts w:asciiTheme="minorEastAsia" w:eastAsiaTheme="minorEastAsia" w:hAnsiTheme="minorEastAsia" w:hint="eastAsia"/>
        </w:rPr>
        <w:t>バリアフリー法第</w:t>
      </w:r>
      <w:r w:rsidRPr="00FB5560">
        <w:rPr>
          <w:rFonts w:asciiTheme="minorEastAsia" w:eastAsiaTheme="minorEastAsia" w:hAnsiTheme="minorEastAsia"/>
        </w:rPr>
        <w:t>14条第3項による委任事項等</w:t>
      </w:r>
    </w:p>
    <w:p w14:paraId="3DC17B21" w14:textId="24144289" w:rsidR="00FE2182" w:rsidRPr="00FB5560" w:rsidRDefault="00FE2182"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・第</w:t>
      </w:r>
      <w:r w:rsidRPr="00FB5560">
        <w:rPr>
          <w:rFonts w:asciiTheme="minorEastAsia" w:eastAsiaTheme="minorEastAsia" w:hAnsiTheme="minorEastAsia"/>
        </w:rPr>
        <w:t>4章　ホテル又は旅館の移動等円滑化情報の公表（第3</w:t>
      </w:r>
      <w:r w:rsidR="00680440" w:rsidRPr="00FB5560">
        <w:rPr>
          <w:rFonts w:asciiTheme="minorEastAsia" w:eastAsiaTheme="minorEastAsia" w:hAnsiTheme="minorEastAsia" w:hint="eastAsia"/>
        </w:rPr>
        <w:t>4</w:t>
      </w:r>
      <w:r w:rsidRPr="00FB5560">
        <w:rPr>
          <w:rFonts w:asciiTheme="minorEastAsia" w:eastAsiaTheme="minorEastAsia" w:hAnsiTheme="minorEastAsia"/>
        </w:rPr>
        <w:t>条～第</w:t>
      </w:r>
      <w:r w:rsidR="00680440" w:rsidRPr="00FB5560">
        <w:rPr>
          <w:rFonts w:asciiTheme="minorEastAsia" w:eastAsiaTheme="minorEastAsia" w:hAnsiTheme="minorEastAsia" w:hint="eastAsia"/>
        </w:rPr>
        <w:t>40</w:t>
      </w:r>
      <w:r w:rsidRPr="00FB5560">
        <w:rPr>
          <w:rFonts w:asciiTheme="minorEastAsia" w:eastAsiaTheme="minorEastAsia" w:hAnsiTheme="minorEastAsia"/>
        </w:rPr>
        <w:t>条）</w:t>
      </w:r>
    </w:p>
    <w:p w14:paraId="429D83AB" w14:textId="269902EA" w:rsidR="00FE2182" w:rsidRPr="00FB5560" w:rsidRDefault="00FE2182"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・第</w:t>
      </w:r>
      <w:r w:rsidRPr="00FB5560">
        <w:rPr>
          <w:rFonts w:asciiTheme="minorEastAsia" w:eastAsiaTheme="minorEastAsia" w:hAnsiTheme="minorEastAsia"/>
        </w:rPr>
        <w:t>5章　事前協議及び改善計画（第4</w:t>
      </w:r>
      <w:r w:rsidR="00680440" w:rsidRPr="00FB5560">
        <w:rPr>
          <w:rFonts w:asciiTheme="minorEastAsia" w:eastAsiaTheme="minorEastAsia" w:hAnsiTheme="minorEastAsia" w:hint="eastAsia"/>
        </w:rPr>
        <w:t>1</w:t>
      </w:r>
      <w:r w:rsidRPr="00FB5560">
        <w:rPr>
          <w:rFonts w:asciiTheme="minorEastAsia" w:eastAsiaTheme="minorEastAsia" w:hAnsiTheme="minorEastAsia"/>
        </w:rPr>
        <w:t>条～第</w:t>
      </w:r>
      <w:r w:rsidR="00680440" w:rsidRPr="00FB5560">
        <w:rPr>
          <w:rFonts w:asciiTheme="minorEastAsia" w:eastAsiaTheme="minorEastAsia" w:hAnsiTheme="minorEastAsia" w:hint="eastAsia"/>
        </w:rPr>
        <w:t>50</w:t>
      </w:r>
      <w:r w:rsidRPr="00FB5560">
        <w:rPr>
          <w:rFonts w:asciiTheme="minorEastAsia" w:eastAsiaTheme="minorEastAsia" w:hAnsiTheme="minorEastAsia"/>
        </w:rPr>
        <w:t>条）</w:t>
      </w:r>
    </w:p>
    <w:p w14:paraId="2FD1196E" w14:textId="77777777" w:rsidR="00FE2182" w:rsidRPr="00FB5560" w:rsidRDefault="00FE2182" w:rsidP="00FE2182">
      <w:pPr>
        <w:ind w:firstLineChars="650" w:firstLine="1365"/>
        <w:rPr>
          <w:rFonts w:asciiTheme="minorEastAsia" w:eastAsiaTheme="minorEastAsia" w:hAnsiTheme="minorEastAsia"/>
          <w:sz w:val="24"/>
          <w:szCs w:val="28"/>
        </w:rPr>
      </w:pPr>
      <w:r w:rsidRPr="00FB5560">
        <w:rPr>
          <w:rFonts w:asciiTheme="minorEastAsia" w:eastAsiaTheme="minorEastAsia" w:hAnsiTheme="minorEastAsia" w:hint="eastAsia"/>
        </w:rPr>
        <w:t>事前協議等・改善計画等・調査、勧告及び公表等</w:t>
      </w:r>
    </w:p>
    <w:p w14:paraId="03C9506E" w14:textId="0F8D58FA" w:rsidR="00FE2182" w:rsidRPr="00FB5560" w:rsidRDefault="00FE2182"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・第</w:t>
      </w:r>
      <w:r w:rsidRPr="00FB5560">
        <w:rPr>
          <w:rFonts w:asciiTheme="minorEastAsia" w:eastAsiaTheme="minorEastAsia" w:hAnsiTheme="minorEastAsia"/>
        </w:rPr>
        <w:t>6章　雑則（第5</w:t>
      </w:r>
      <w:r w:rsidR="00680440" w:rsidRPr="00FB5560">
        <w:rPr>
          <w:rFonts w:asciiTheme="minorEastAsia" w:eastAsiaTheme="minorEastAsia" w:hAnsiTheme="minorEastAsia" w:hint="eastAsia"/>
        </w:rPr>
        <w:t>1</w:t>
      </w:r>
      <w:r w:rsidRPr="00FB5560">
        <w:rPr>
          <w:rFonts w:asciiTheme="minorEastAsia" w:eastAsiaTheme="minorEastAsia" w:hAnsiTheme="minorEastAsia"/>
        </w:rPr>
        <w:t>条・第5</w:t>
      </w:r>
      <w:r w:rsidR="00680440" w:rsidRPr="00FB5560">
        <w:rPr>
          <w:rFonts w:asciiTheme="minorEastAsia" w:eastAsiaTheme="minorEastAsia" w:hAnsiTheme="minorEastAsia" w:hint="eastAsia"/>
        </w:rPr>
        <w:t>2</w:t>
      </w:r>
      <w:r w:rsidRPr="00FB5560">
        <w:rPr>
          <w:rFonts w:asciiTheme="minorEastAsia" w:eastAsiaTheme="minorEastAsia" w:hAnsiTheme="minorEastAsia"/>
        </w:rPr>
        <w:t>条）</w:t>
      </w:r>
    </w:p>
    <w:p w14:paraId="5D1F39AA" w14:textId="77777777" w:rsidR="00FE2182" w:rsidRPr="00FB5560" w:rsidRDefault="00FE2182" w:rsidP="00FE2182">
      <w:pPr>
        <w:ind w:firstLineChars="650" w:firstLine="1365"/>
        <w:rPr>
          <w:rFonts w:asciiTheme="minorEastAsia" w:eastAsiaTheme="minorEastAsia" w:hAnsiTheme="minorEastAsia"/>
          <w:sz w:val="24"/>
          <w:szCs w:val="28"/>
        </w:rPr>
      </w:pPr>
      <w:r w:rsidRPr="00FB5560">
        <w:rPr>
          <w:rFonts w:asciiTheme="minorEastAsia" w:eastAsiaTheme="minorEastAsia" w:hAnsiTheme="minorEastAsia" w:hint="eastAsia"/>
        </w:rPr>
        <w:t>事務処理の特例・規則への委任</w:t>
      </w:r>
    </w:p>
    <w:p w14:paraId="11F42752" w14:textId="77777777" w:rsidR="00FE2182" w:rsidRPr="00FB5560" w:rsidRDefault="00FE2182" w:rsidP="00FE2182">
      <w:pPr>
        <w:rPr>
          <w:rFonts w:asciiTheme="minorEastAsia" w:eastAsiaTheme="minorEastAsia" w:hAnsiTheme="minorEastAsia"/>
          <w:sz w:val="24"/>
          <w:szCs w:val="28"/>
        </w:rPr>
      </w:pPr>
    </w:p>
    <w:p w14:paraId="5E95323B" w14:textId="77777777" w:rsidR="00FE2182" w:rsidRPr="00FB5560" w:rsidRDefault="00FE2182" w:rsidP="00FE2182">
      <w:pPr>
        <w:ind w:leftChars="100" w:left="210"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なお、「大阪府福祉のまちづくり条例」は、地方自治法のみに基づく自主条例部分と、バリアフリー法に基づく委任条例部分が並存する条例である。（第</w:t>
      </w:r>
      <w:r w:rsidRPr="00FB5560">
        <w:rPr>
          <w:rFonts w:asciiTheme="minorEastAsia" w:eastAsiaTheme="minorEastAsia" w:hAnsiTheme="minorEastAsia"/>
        </w:rPr>
        <w:t>3章はバリアフリー法に基づく委任条例部分、第1,2,4,5,6章は自主条例部分）</w:t>
      </w:r>
    </w:p>
    <w:p w14:paraId="1CB4D92D" w14:textId="77777777" w:rsidR="00FE2182" w:rsidRPr="00FB5560" w:rsidRDefault="00FE2182" w:rsidP="00FE2182">
      <w:pPr>
        <w:rPr>
          <w:rFonts w:asciiTheme="minorEastAsia" w:eastAsiaTheme="minorEastAsia" w:hAnsiTheme="minorEastAsia"/>
          <w:sz w:val="24"/>
          <w:szCs w:val="28"/>
        </w:rPr>
      </w:pPr>
    </w:p>
    <w:p w14:paraId="60FC61B9" w14:textId="77777777" w:rsidR="00FE2182" w:rsidRPr="00FB5560" w:rsidRDefault="00FE2182" w:rsidP="00FE2182">
      <w:pPr>
        <w:pStyle w:val="2"/>
        <w:rPr>
          <w:rFonts w:asciiTheme="minorEastAsia" w:eastAsiaTheme="minorEastAsia" w:hAnsiTheme="minorEastAsia"/>
          <w:sz w:val="24"/>
          <w:szCs w:val="28"/>
        </w:rPr>
      </w:pPr>
      <w:r w:rsidRPr="00FB5560">
        <w:rPr>
          <w:rFonts w:asciiTheme="minorEastAsia" w:eastAsiaTheme="minorEastAsia" w:hAnsiTheme="minorEastAsia" w:hint="eastAsia"/>
          <w:bdr w:val="single" w:sz="4" w:space="0" w:color="auto"/>
        </w:rPr>
        <w:t>「大阪府福祉のまちづくり条例」の概要</w:t>
      </w:r>
    </w:p>
    <w:p w14:paraId="4D3DCFE5" w14:textId="77777777" w:rsidR="00FE2182" w:rsidRPr="00FB5560" w:rsidRDefault="00FE2182" w:rsidP="00FE2182">
      <w:pPr>
        <w:ind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○前文</w:t>
      </w:r>
    </w:p>
    <w:p w14:paraId="575D6E4A" w14:textId="77777777" w:rsidR="00FE2182" w:rsidRPr="00FB5560" w:rsidRDefault="00FE2182" w:rsidP="00FE2182">
      <w:pPr>
        <w:ind w:leftChars="100" w:left="210"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私たち一人ひとりが自立し、生きがいをもって生活し、それぞれの立場で社会に貢献することができる真に豊かな福祉社会の実現は、私たち全ての願いであり、また、責務でもある。</w:t>
      </w:r>
    </w:p>
    <w:p w14:paraId="365CEE84" w14:textId="06E23E98" w:rsidR="00FE2182" w:rsidRPr="00FB5560" w:rsidRDefault="00FE2182" w:rsidP="00FE2182">
      <w:pPr>
        <w:ind w:leftChars="100" w:left="210"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こうした社会を実現するためには、一人ひとりが一個の人間として尊重されることを基本に、社会からのサービスを平等に享受することができ、意欲や能力に応じて社会に参加することができる機会が、</w:t>
      </w:r>
      <w:r w:rsidR="001D2DD1" w:rsidRPr="00FB5560">
        <w:rPr>
          <w:rFonts w:asciiTheme="minorEastAsia" w:eastAsiaTheme="minorEastAsia" w:hAnsiTheme="minorEastAsia" w:hint="eastAsia"/>
        </w:rPr>
        <w:t>全て</w:t>
      </w:r>
      <w:r w:rsidRPr="00FB5560">
        <w:rPr>
          <w:rFonts w:asciiTheme="minorEastAsia" w:eastAsiaTheme="minorEastAsia" w:hAnsiTheme="minorEastAsia" w:hint="eastAsia"/>
        </w:rPr>
        <w:t>の人に均等にもたらされなければならない。</w:t>
      </w:r>
    </w:p>
    <w:p w14:paraId="26370B6E" w14:textId="77777777" w:rsidR="00FE2182" w:rsidRPr="00FB5560" w:rsidRDefault="00FE2182" w:rsidP="00FE2182">
      <w:pPr>
        <w:ind w:leftChars="100" w:left="210"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このためには、高齢者、障害者等からこれらの機会を奪いがちな物理的、心理的及び情報面の障壁を取り除くことにより、全ての人が自らの意思で自由に移動することができ、その個性と能力を発揮して社会に参加することができる福祉のまちづくりを進めること、とりわけ、生活環境や連続した移動環境をハード・ソフト両面から継続して整備し、改善することが重要である。</w:t>
      </w:r>
    </w:p>
    <w:p w14:paraId="28BE4DC2" w14:textId="77777777" w:rsidR="00FE2182" w:rsidRPr="00FB5560" w:rsidRDefault="00FE2182" w:rsidP="00FE2182">
      <w:pPr>
        <w:ind w:leftChars="100" w:left="210" w:firstLineChars="100" w:firstLine="210"/>
        <w:rPr>
          <w:rFonts w:asciiTheme="minorEastAsia" w:eastAsiaTheme="minorEastAsia" w:hAnsiTheme="minorEastAsia"/>
          <w:sz w:val="24"/>
          <w:szCs w:val="28"/>
        </w:rPr>
      </w:pPr>
      <w:r w:rsidRPr="00FB5560">
        <w:rPr>
          <w:rFonts w:asciiTheme="minorEastAsia" w:eastAsiaTheme="minorEastAsia" w:hAnsiTheme="minorEastAsia" w:hint="eastAsia"/>
        </w:rPr>
        <w:t>私たち一人ひとりが基本的人権を尊重し、お互いを大切にする心を育み、福祉のまちづくりを進めるためにたゆまぬ努力を傾けることを決意し、全ての人が自らの意思と責任によって、自分らしい生き方や幸せを追求することができる「自立支援型福祉社会」を実現することを府民の総意として、この条例を制定する。</w:t>
      </w:r>
    </w:p>
    <w:p w14:paraId="27B9DA4E" w14:textId="77777777" w:rsidR="00FE2182" w:rsidRPr="00FB5560" w:rsidRDefault="00FE2182" w:rsidP="00FE2182">
      <w:pPr>
        <w:rPr>
          <w:rFonts w:asciiTheme="minorEastAsia" w:eastAsiaTheme="minorEastAsia" w:hAnsiTheme="minorEastAsia"/>
        </w:rPr>
      </w:pPr>
    </w:p>
    <w:p w14:paraId="1FF8991C" w14:textId="77777777" w:rsidR="00FE2182" w:rsidRPr="00FB5560" w:rsidRDefault="00FE2182" w:rsidP="00FE2182">
      <w:pPr>
        <w:ind w:firstLineChars="100" w:firstLine="210"/>
        <w:rPr>
          <w:rFonts w:asciiTheme="minorEastAsia" w:eastAsiaTheme="minorEastAsia" w:hAnsiTheme="minorEastAsia"/>
        </w:rPr>
      </w:pPr>
      <w:r w:rsidRPr="00FB5560">
        <w:rPr>
          <w:rFonts w:asciiTheme="minorEastAsia" w:eastAsiaTheme="minorEastAsia" w:hAnsiTheme="minorEastAsia" w:hint="eastAsia"/>
        </w:rPr>
        <w:t>○目的（第</w:t>
      </w:r>
      <w:r w:rsidRPr="00FB5560">
        <w:rPr>
          <w:rFonts w:asciiTheme="minorEastAsia" w:eastAsiaTheme="minorEastAsia" w:hAnsiTheme="minorEastAsia"/>
        </w:rPr>
        <w:t>1条）</w:t>
      </w:r>
    </w:p>
    <w:p w14:paraId="1F16988C" w14:textId="77777777" w:rsidR="00FE2182" w:rsidRPr="00FB5560" w:rsidRDefault="00FE2182" w:rsidP="00FE2182">
      <w:pPr>
        <w:ind w:leftChars="100" w:left="210" w:firstLineChars="100" w:firstLine="210"/>
        <w:rPr>
          <w:rFonts w:asciiTheme="minorEastAsia" w:eastAsiaTheme="minorEastAsia" w:hAnsiTheme="minorEastAsia"/>
        </w:rPr>
      </w:pPr>
      <w:r w:rsidRPr="00FB5560">
        <w:rPr>
          <w:rFonts w:asciiTheme="minorEastAsia" w:eastAsiaTheme="minorEastAsia" w:hAnsiTheme="minorEastAsia" w:hint="eastAsia"/>
        </w:rPr>
        <w:t>この条例は、福祉のまちづくりに関し、府、事業者及び府民の責務を明らかにするとともに、府の基本方針を定めてこれに基づく施策を推進し、及び都市施設を安全かつ容易に利用することができるよう整備し、もって自立支援型福祉社会の実現に資することを目的とする。</w:t>
      </w:r>
    </w:p>
    <w:p w14:paraId="40E6F060" w14:textId="77777777" w:rsidR="00FE2182" w:rsidRPr="00FB5560" w:rsidRDefault="00FE2182" w:rsidP="00FE2182">
      <w:pPr>
        <w:rPr>
          <w:rFonts w:asciiTheme="minorEastAsia" w:eastAsiaTheme="minorEastAsia" w:hAnsiTheme="minorEastAsia"/>
        </w:rPr>
      </w:pPr>
    </w:p>
    <w:p w14:paraId="76A07195" w14:textId="77777777" w:rsidR="00FE2182" w:rsidRPr="00FB5560" w:rsidRDefault="00FE2182" w:rsidP="00FE2182">
      <w:pPr>
        <w:ind w:firstLineChars="100" w:firstLine="210"/>
        <w:rPr>
          <w:rFonts w:asciiTheme="minorEastAsia" w:eastAsiaTheme="minorEastAsia" w:hAnsiTheme="minorEastAsia"/>
        </w:rPr>
      </w:pPr>
      <w:r w:rsidRPr="00FB5560">
        <w:rPr>
          <w:rFonts w:asciiTheme="minorEastAsia" w:eastAsiaTheme="minorEastAsia" w:hAnsiTheme="minorEastAsia" w:hint="eastAsia"/>
        </w:rPr>
        <w:t>○責務（第</w:t>
      </w:r>
      <w:r w:rsidRPr="00FB5560">
        <w:rPr>
          <w:rFonts w:asciiTheme="minorEastAsia" w:eastAsiaTheme="minorEastAsia" w:hAnsiTheme="minorEastAsia"/>
        </w:rPr>
        <w:t>3条～第5条）</w:t>
      </w:r>
    </w:p>
    <w:p w14:paraId="043251C0" w14:textId="77777777" w:rsidR="00FE2182" w:rsidRPr="00FB5560" w:rsidRDefault="00FE2182" w:rsidP="00FE2182">
      <w:pPr>
        <w:ind w:firstLineChars="200" w:firstLine="420"/>
        <w:rPr>
          <w:rFonts w:asciiTheme="minorEastAsia" w:eastAsiaTheme="minorEastAsia" w:hAnsiTheme="minorEastAsia"/>
        </w:rPr>
      </w:pPr>
      <w:r w:rsidRPr="00FB5560">
        <w:rPr>
          <w:rFonts w:asciiTheme="minorEastAsia" w:eastAsiaTheme="minorEastAsia" w:hAnsiTheme="minorEastAsia" w:hint="eastAsia"/>
        </w:rPr>
        <w:t>・府の責務　　：福祉のまちづくりに関する総合的な施策の策定、実施</w:t>
      </w:r>
    </w:p>
    <w:p w14:paraId="1976E687" w14:textId="77777777" w:rsidR="00FE2182" w:rsidRPr="00FB5560" w:rsidRDefault="00FE2182" w:rsidP="00FE2182">
      <w:pPr>
        <w:ind w:firstLineChars="1000" w:firstLine="2100"/>
        <w:rPr>
          <w:rFonts w:asciiTheme="minorEastAsia" w:eastAsiaTheme="minorEastAsia" w:hAnsiTheme="minorEastAsia"/>
        </w:rPr>
      </w:pPr>
      <w:r w:rsidRPr="00FB5560">
        <w:rPr>
          <w:rFonts w:asciiTheme="minorEastAsia" w:eastAsiaTheme="minorEastAsia" w:hAnsiTheme="minorEastAsia" w:hint="eastAsia"/>
        </w:rPr>
        <w:t>市町村への技術的助言、支援</w:t>
      </w:r>
    </w:p>
    <w:p w14:paraId="0176903B" w14:textId="77777777" w:rsidR="00FE2182" w:rsidRPr="00FB5560" w:rsidRDefault="00FE2182" w:rsidP="00FE2182">
      <w:pPr>
        <w:ind w:firstLineChars="1000" w:firstLine="2100"/>
        <w:rPr>
          <w:rFonts w:asciiTheme="minorEastAsia" w:eastAsiaTheme="minorEastAsia" w:hAnsiTheme="minorEastAsia"/>
        </w:rPr>
      </w:pPr>
      <w:r w:rsidRPr="00FB5560">
        <w:rPr>
          <w:rFonts w:asciiTheme="minorEastAsia" w:eastAsiaTheme="minorEastAsia" w:hAnsiTheme="minorEastAsia" w:hint="eastAsia"/>
        </w:rPr>
        <w:t>市町村との連絡調整</w:t>
      </w:r>
    </w:p>
    <w:p w14:paraId="3C87C9FA" w14:textId="77777777" w:rsidR="00FE2182" w:rsidRPr="00FB5560" w:rsidRDefault="00FE2182" w:rsidP="00FE2182">
      <w:pPr>
        <w:ind w:leftChars="200" w:left="2100" w:hangingChars="800" w:hanging="1680"/>
        <w:rPr>
          <w:rFonts w:asciiTheme="minorEastAsia" w:eastAsiaTheme="minorEastAsia" w:hAnsiTheme="minorEastAsia"/>
        </w:rPr>
      </w:pPr>
      <w:r w:rsidRPr="00FB5560">
        <w:rPr>
          <w:rFonts w:asciiTheme="minorEastAsia" w:eastAsiaTheme="minorEastAsia" w:hAnsiTheme="minorEastAsia" w:hint="eastAsia"/>
        </w:rPr>
        <w:t>・事業者の責務：設置・管理する施設を全ての人が安全かつ容易に利用できるよう整備、維持保全、管理</w:t>
      </w:r>
    </w:p>
    <w:p w14:paraId="405C4B8C" w14:textId="77777777" w:rsidR="00FE2182" w:rsidRPr="00FB5560" w:rsidRDefault="00FE2182" w:rsidP="00FE2182">
      <w:pPr>
        <w:ind w:firstLineChars="1000" w:firstLine="2100"/>
        <w:rPr>
          <w:rFonts w:asciiTheme="minorEastAsia" w:eastAsiaTheme="minorEastAsia" w:hAnsiTheme="minorEastAsia"/>
        </w:rPr>
      </w:pPr>
      <w:r w:rsidRPr="00FB5560">
        <w:rPr>
          <w:rFonts w:asciiTheme="minorEastAsia" w:eastAsiaTheme="minorEastAsia" w:hAnsiTheme="minorEastAsia" w:hint="eastAsia"/>
        </w:rPr>
        <w:t>府が実施する福祉のまちづくりに関する施策への協力</w:t>
      </w:r>
    </w:p>
    <w:p w14:paraId="2FCB02FE" w14:textId="77777777" w:rsidR="00FE2182" w:rsidRPr="00FB5560" w:rsidRDefault="00FE2182" w:rsidP="00FE2182">
      <w:pPr>
        <w:ind w:firstLineChars="200" w:firstLine="420"/>
        <w:rPr>
          <w:rFonts w:asciiTheme="minorEastAsia" w:eastAsiaTheme="minorEastAsia" w:hAnsiTheme="minorEastAsia"/>
        </w:rPr>
      </w:pPr>
      <w:r w:rsidRPr="00FB5560">
        <w:rPr>
          <w:rFonts w:asciiTheme="minorEastAsia" w:eastAsiaTheme="minorEastAsia" w:hAnsiTheme="minorEastAsia" w:hint="eastAsia"/>
        </w:rPr>
        <w:t>・府民の責務　：深い理解と相互扶助の心をもって、福祉のまちづくりに積極的に協力</w:t>
      </w:r>
    </w:p>
    <w:p w14:paraId="1A3E888B" w14:textId="77777777" w:rsidR="00FE2182" w:rsidRPr="00FB5560" w:rsidRDefault="00FE2182" w:rsidP="00FE2182">
      <w:pPr>
        <w:rPr>
          <w:rFonts w:asciiTheme="minorEastAsia" w:eastAsiaTheme="minorEastAsia" w:hAnsiTheme="minorEastAsia"/>
        </w:rPr>
      </w:pPr>
    </w:p>
    <w:p w14:paraId="6C08EDCC" w14:textId="77777777" w:rsidR="00FE2182" w:rsidRPr="00FB5560" w:rsidRDefault="00FE2182" w:rsidP="00FE2182">
      <w:pPr>
        <w:ind w:firstLineChars="100" w:firstLine="210"/>
        <w:rPr>
          <w:rFonts w:asciiTheme="minorEastAsia" w:eastAsiaTheme="minorEastAsia" w:hAnsiTheme="minorEastAsia"/>
        </w:rPr>
      </w:pPr>
      <w:r w:rsidRPr="00FB5560">
        <w:rPr>
          <w:rFonts w:asciiTheme="minorEastAsia" w:eastAsiaTheme="minorEastAsia" w:hAnsiTheme="minorEastAsia" w:hint="eastAsia"/>
        </w:rPr>
        <w:t>○府の施策（第</w:t>
      </w:r>
      <w:r w:rsidRPr="00FB5560">
        <w:rPr>
          <w:rFonts w:asciiTheme="minorEastAsia" w:eastAsiaTheme="minorEastAsia" w:hAnsiTheme="minorEastAsia"/>
        </w:rPr>
        <w:t>6条～第9条）</w:t>
      </w:r>
    </w:p>
    <w:p w14:paraId="2D9798E1" w14:textId="77777777" w:rsidR="00FE2182" w:rsidRPr="00FB5560" w:rsidRDefault="00FE2182" w:rsidP="00FE2182">
      <w:pPr>
        <w:ind w:firstLineChars="200" w:firstLine="420"/>
        <w:rPr>
          <w:rFonts w:asciiTheme="minorEastAsia" w:eastAsiaTheme="minorEastAsia" w:hAnsiTheme="minorEastAsia"/>
        </w:rPr>
      </w:pPr>
      <w:r w:rsidRPr="00FB5560">
        <w:rPr>
          <w:rFonts w:asciiTheme="minorEastAsia" w:eastAsiaTheme="minorEastAsia" w:hAnsiTheme="minorEastAsia" w:hint="eastAsia"/>
        </w:rPr>
        <w:t>基本方針</w:t>
      </w:r>
    </w:p>
    <w:p w14:paraId="2BD0CDA0" w14:textId="77777777" w:rsidR="00FE2182" w:rsidRPr="00FB5560" w:rsidRDefault="00FE2182" w:rsidP="00FE2182">
      <w:pPr>
        <w:ind w:firstLineChars="200" w:firstLine="420"/>
        <w:rPr>
          <w:rFonts w:asciiTheme="minorEastAsia" w:eastAsiaTheme="minorEastAsia" w:hAnsiTheme="minorEastAsia"/>
        </w:rPr>
      </w:pPr>
      <w:r w:rsidRPr="00FB5560">
        <w:rPr>
          <w:rFonts w:asciiTheme="minorEastAsia" w:eastAsiaTheme="minorEastAsia" w:hAnsiTheme="minorEastAsia" w:hint="eastAsia"/>
        </w:rPr>
        <w:t>①　気運の醸成　　・・府民が福祉のまちづくりに積極的に協力する気運の醸成</w:t>
      </w:r>
    </w:p>
    <w:p w14:paraId="046D3D75" w14:textId="77777777" w:rsidR="00FE2182" w:rsidRPr="00FB5560" w:rsidRDefault="00FE2182" w:rsidP="00FE2182">
      <w:pPr>
        <w:ind w:leftChars="200" w:left="2730" w:hangingChars="1100" w:hanging="2310"/>
        <w:rPr>
          <w:rFonts w:asciiTheme="minorEastAsia" w:eastAsiaTheme="minorEastAsia" w:hAnsiTheme="minorEastAsia"/>
        </w:rPr>
      </w:pPr>
      <w:r w:rsidRPr="00FB5560">
        <w:rPr>
          <w:rFonts w:asciiTheme="minorEastAsia" w:eastAsiaTheme="minorEastAsia" w:hAnsiTheme="minorEastAsia" w:hint="eastAsia"/>
        </w:rPr>
        <w:t>②　都市環境の整備・・全ての人が自らの意思で自由に移動し、安心して生活ができるよう都市環境を整備</w:t>
      </w:r>
    </w:p>
    <w:p w14:paraId="13D053D3" w14:textId="77777777" w:rsidR="00FE2182" w:rsidRPr="00FB5560" w:rsidRDefault="00FE2182" w:rsidP="00FE2182">
      <w:pPr>
        <w:ind w:leftChars="200" w:left="2730" w:hangingChars="1100" w:hanging="2310"/>
        <w:rPr>
          <w:rFonts w:asciiTheme="minorEastAsia" w:eastAsiaTheme="minorEastAsia" w:hAnsiTheme="minorEastAsia"/>
        </w:rPr>
      </w:pPr>
      <w:r w:rsidRPr="00FB5560">
        <w:rPr>
          <w:rFonts w:asciiTheme="minorEastAsia" w:eastAsiaTheme="minorEastAsia" w:hAnsiTheme="minorEastAsia" w:hint="eastAsia"/>
        </w:rPr>
        <w:t>③　社会参加の支援・・高齢者、障がい者等の自由な社会参加を促すための支援</w:t>
      </w:r>
    </w:p>
    <w:p w14:paraId="697FB807" w14:textId="1DDF1FB6" w:rsidR="0061019A" w:rsidRPr="00FB5560" w:rsidRDefault="00FE2182" w:rsidP="00FE2182">
      <w:pPr>
        <w:ind w:leftChars="200" w:left="2730" w:hangingChars="1100" w:hanging="2310"/>
        <w:rPr>
          <w:rFonts w:asciiTheme="minorEastAsia" w:eastAsiaTheme="minorEastAsia" w:hAnsiTheme="minorEastAsia"/>
        </w:rPr>
      </w:pPr>
      <w:r w:rsidRPr="00FB5560">
        <w:rPr>
          <w:rFonts w:asciiTheme="minorEastAsia" w:eastAsiaTheme="minorEastAsia" w:hAnsiTheme="minorEastAsia" w:hint="eastAsia"/>
        </w:rPr>
        <w:t>④　地域社会づくり・・府民が自立して共に暮らすことができる心の通った地域社会づくりの推進</w:t>
      </w:r>
    </w:p>
    <w:p w14:paraId="7D7AA24A" w14:textId="645F0CF5" w:rsidR="000A0E6B" w:rsidRPr="00FB5560" w:rsidRDefault="00FE2182" w:rsidP="00FE2182">
      <w:pPr>
        <w:jc w:val="center"/>
        <w:rPr>
          <w:rFonts w:asciiTheme="minorEastAsia" w:eastAsiaTheme="minorEastAsia" w:hAnsiTheme="minorEastAsia"/>
          <w:color w:val="000000"/>
        </w:rPr>
      </w:pPr>
      <w:r w:rsidRPr="00FB5560">
        <w:rPr>
          <w:rFonts w:asciiTheme="minorEastAsia" w:eastAsiaTheme="minorEastAsia" w:hAnsiTheme="minorEastAsia"/>
          <w:noProof/>
        </w:rPr>
        <mc:AlternateContent>
          <mc:Choice Requires="wps">
            <w:drawing>
              <wp:inline distT="0" distB="0" distL="0" distR="0" wp14:anchorId="2D80FAEE" wp14:editId="18A5BD70">
                <wp:extent cx="5400000" cy="648000"/>
                <wp:effectExtent l="0" t="0" r="10795" b="19050"/>
                <wp:docPr id="32" name="大かっこ 32"/>
                <wp:cNvGraphicFramePr/>
                <a:graphic xmlns:a="http://schemas.openxmlformats.org/drawingml/2006/main">
                  <a:graphicData uri="http://schemas.microsoft.com/office/word/2010/wordprocessingShape">
                    <wps:wsp>
                      <wps:cNvSpPr/>
                      <wps:spPr>
                        <a:xfrm>
                          <a:off x="0" y="0"/>
                          <a:ext cx="5400000" cy="648000"/>
                        </a:xfrm>
                        <a:prstGeom prst="bracketPair">
                          <a:avLst/>
                        </a:prstGeom>
                      </wps:spPr>
                      <wps:style>
                        <a:lnRef idx="1">
                          <a:schemeClr val="dk1"/>
                        </a:lnRef>
                        <a:fillRef idx="0">
                          <a:schemeClr val="dk1"/>
                        </a:fillRef>
                        <a:effectRef idx="0">
                          <a:schemeClr val="dk1"/>
                        </a:effectRef>
                        <a:fontRef idx="minor">
                          <a:schemeClr val="tx1"/>
                        </a:fontRef>
                      </wps:style>
                      <wps:txbx>
                        <w:txbxContent>
                          <w:p w14:paraId="561B7D83" w14:textId="77777777" w:rsidR="00377116" w:rsidRPr="00A66455" w:rsidRDefault="00377116" w:rsidP="00FE2182">
                            <w:pPr>
                              <w:ind w:firstLineChars="200" w:firstLine="420"/>
                              <w:rPr>
                                <w:rFonts w:ascii="ＭＳ 明朝" w:hAnsi="ＭＳ 明朝"/>
                              </w:rPr>
                            </w:pPr>
                            <w:r w:rsidRPr="00A66455">
                              <w:rPr>
                                <w:rFonts w:ascii="ＭＳ 明朝" w:hAnsi="ＭＳ 明朝" w:hint="eastAsia"/>
                              </w:rPr>
                              <w:t>啓発・学習の促進　　　ボランティア活動の支援　　　介助に係る人材養成</w:t>
                            </w:r>
                          </w:p>
                          <w:p w14:paraId="77AAE1E1" w14:textId="77777777" w:rsidR="00377116" w:rsidRPr="00A66455" w:rsidRDefault="00377116" w:rsidP="00FE2182">
                            <w:pPr>
                              <w:ind w:firstLineChars="200" w:firstLine="420"/>
                              <w:rPr>
                                <w:rFonts w:ascii="ＭＳ 明朝" w:hAnsi="ＭＳ 明朝"/>
                              </w:rPr>
                            </w:pPr>
                            <w:r w:rsidRPr="00A66455">
                              <w:rPr>
                                <w:rFonts w:ascii="ＭＳ 明朝" w:hAnsi="ＭＳ 明朝" w:hint="eastAsia"/>
                              </w:rPr>
                              <w:t xml:space="preserve">情報の提供　　　　　　推進体制の整備　　</w:t>
                            </w:r>
                            <w:r>
                              <w:rPr>
                                <w:rFonts w:ascii="ＭＳ 明朝" w:hAnsi="ＭＳ 明朝" w:hint="eastAsia"/>
                              </w:rPr>
                              <w:t xml:space="preserve">　　　</w:t>
                            </w:r>
                            <w:r w:rsidRPr="00A66455">
                              <w:rPr>
                                <w:rFonts w:ascii="ＭＳ 明朝" w:hAnsi="ＭＳ 明朝" w:hint="eastAsia"/>
                              </w:rPr>
                              <w:t xml:space="preserve">　　財政措置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D80FAE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2" o:spid="_x0000_s1027" type="#_x0000_t185" style="width:425.2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" strokecolor="black [3040]">
                <v:textbox>
                  <w:txbxContent>
                    <w:p w14:paraId="561B7D83" w14:textId="77777777" w:rsidR="00377116" w:rsidRPr="00A66455" w:rsidRDefault="00377116" w:rsidP="00FE2182">
                      <w:pPr>
                        <w:ind w:firstLineChars="200" w:firstLine="420"/>
                        <w:rPr>
                          <w:rFonts w:ascii="ＭＳ 明朝" w:hAnsi="ＭＳ 明朝"/>
                        </w:rPr>
                      </w:pPr>
                      <w:r w:rsidRPr="00A66455">
                        <w:rPr>
                          <w:rFonts w:ascii="ＭＳ 明朝" w:hAnsi="ＭＳ 明朝" w:hint="eastAsia"/>
                        </w:rPr>
                        <w:t>啓発・学習の促進　　　ボランティア活動の支援　　　介助に係る人材養成</w:t>
                      </w:r>
                    </w:p>
                    <w:p w14:paraId="77AAE1E1" w14:textId="77777777" w:rsidR="00377116" w:rsidRPr="00A66455" w:rsidRDefault="00377116" w:rsidP="00FE2182">
                      <w:pPr>
                        <w:ind w:firstLineChars="200" w:firstLine="420"/>
                        <w:rPr>
                          <w:rFonts w:ascii="ＭＳ 明朝" w:hAnsi="ＭＳ 明朝"/>
                        </w:rPr>
                      </w:pPr>
                      <w:r w:rsidRPr="00A66455">
                        <w:rPr>
                          <w:rFonts w:ascii="ＭＳ 明朝" w:hAnsi="ＭＳ 明朝" w:hint="eastAsia"/>
                        </w:rPr>
                        <w:t xml:space="preserve">情報の提供　　　　　　推進体制の整備　　</w:t>
                      </w:r>
                      <w:r>
                        <w:rPr>
                          <w:rFonts w:ascii="ＭＳ 明朝" w:hAnsi="ＭＳ 明朝" w:hint="eastAsia"/>
                        </w:rPr>
                        <w:t xml:space="preserve">　　　</w:t>
                      </w:r>
                      <w:r w:rsidRPr="00A66455">
                        <w:rPr>
                          <w:rFonts w:ascii="ＭＳ 明朝" w:hAnsi="ＭＳ 明朝" w:hint="eastAsia"/>
                        </w:rPr>
                        <w:t xml:space="preserve">　　財政措置</w:t>
                      </w:r>
                    </w:p>
                  </w:txbxContent>
                </v:textbox>
                <w10:anchorlock/>
              </v:shape>
            </w:pict>
          </mc:Fallback>
        </mc:AlternateContent>
      </w:r>
    </w:p>
    <w:p w14:paraId="394AEB97" w14:textId="77777777" w:rsidR="00FE2182" w:rsidRPr="00FB5560" w:rsidRDefault="00FE2182" w:rsidP="0061019A">
      <w:pPr>
        <w:rPr>
          <w:rFonts w:asciiTheme="minorEastAsia" w:eastAsiaTheme="minorEastAsia" w:hAnsiTheme="minorEastAsia"/>
          <w:color w:val="000000"/>
        </w:rPr>
      </w:pPr>
    </w:p>
    <w:p w14:paraId="53C9E921" w14:textId="25CF187F" w:rsidR="00FE2182" w:rsidRPr="00FB5560" w:rsidRDefault="00FE2182" w:rsidP="00FE2182">
      <w:pPr>
        <w:ind w:firstLineChars="100" w:firstLine="210"/>
        <w:rPr>
          <w:rFonts w:asciiTheme="minorEastAsia" w:eastAsiaTheme="minorEastAsia" w:hAnsiTheme="minorEastAsia"/>
        </w:rPr>
      </w:pPr>
      <w:r w:rsidRPr="00FB5560">
        <w:rPr>
          <w:rFonts w:asciiTheme="minorEastAsia" w:eastAsiaTheme="minorEastAsia" w:hAnsiTheme="minorEastAsia" w:hint="eastAsia"/>
        </w:rPr>
        <w:t>○特別特定建築物及び建築物移動等円滑化基準（第</w:t>
      </w:r>
      <w:r w:rsidRPr="00FB5560">
        <w:rPr>
          <w:rFonts w:asciiTheme="minorEastAsia" w:eastAsiaTheme="minorEastAsia" w:hAnsiTheme="minorEastAsia"/>
        </w:rPr>
        <w:t>10条～第3</w:t>
      </w:r>
      <w:r w:rsidR="00FB65B6" w:rsidRPr="00FB5560">
        <w:rPr>
          <w:rFonts w:asciiTheme="minorEastAsia" w:eastAsiaTheme="minorEastAsia" w:hAnsiTheme="minorEastAsia" w:hint="eastAsia"/>
        </w:rPr>
        <w:t>3</w:t>
      </w:r>
      <w:r w:rsidRPr="00FB5560">
        <w:rPr>
          <w:rFonts w:asciiTheme="minorEastAsia" w:eastAsiaTheme="minorEastAsia" w:hAnsiTheme="minorEastAsia"/>
        </w:rPr>
        <w:t>条）</w:t>
      </w:r>
    </w:p>
    <w:p w14:paraId="04017C38" w14:textId="4FAFC24B" w:rsidR="00FE2182" w:rsidRPr="00FB5560" w:rsidRDefault="00FE2182" w:rsidP="00FE2182">
      <w:pPr>
        <w:ind w:leftChars="100" w:left="210" w:firstLineChars="100" w:firstLine="210"/>
        <w:rPr>
          <w:rFonts w:asciiTheme="minorEastAsia" w:eastAsiaTheme="minorEastAsia" w:hAnsiTheme="minorEastAsia"/>
        </w:rPr>
      </w:pPr>
      <w:r w:rsidRPr="00FB5560">
        <w:rPr>
          <w:rFonts w:asciiTheme="minorEastAsia" w:eastAsiaTheme="minorEastAsia" w:hAnsiTheme="minorEastAsia" w:hint="eastAsia"/>
        </w:rPr>
        <w:t>バリアフリー法第</w:t>
      </w:r>
      <w:r w:rsidRPr="00FB5560">
        <w:rPr>
          <w:rFonts w:asciiTheme="minorEastAsia" w:eastAsiaTheme="minorEastAsia" w:hAnsiTheme="minorEastAsia"/>
        </w:rPr>
        <w:t>14条第3項（条例への委任事項）に基づいて、福祉のまちづくり条例第3章（第10条～第3</w:t>
      </w:r>
      <w:r w:rsidR="00680440" w:rsidRPr="00FB5560">
        <w:rPr>
          <w:rFonts w:asciiTheme="minorEastAsia" w:eastAsiaTheme="minorEastAsia" w:hAnsiTheme="minorEastAsia" w:hint="eastAsia"/>
        </w:rPr>
        <w:t>3</w:t>
      </w:r>
      <w:r w:rsidRPr="00FB5560">
        <w:rPr>
          <w:rFonts w:asciiTheme="minorEastAsia" w:eastAsiaTheme="minorEastAsia" w:hAnsiTheme="minorEastAsia"/>
        </w:rPr>
        <w:t>条）を定めている。</w:t>
      </w:r>
    </w:p>
    <w:p w14:paraId="48073308" w14:textId="77777777" w:rsidR="00FE2182" w:rsidRPr="00FB5560" w:rsidRDefault="00FE2182" w:rsidP="00FE2182">
      <w:pPr>
        <w:ind w:leftChars="100" w:left="210" w:firstLineChars="100" w:firstLine="210"/>
        <w:rPr>
          <w:rFonts w:asciiTheme="minorEastAsia" w:eastAsiaTheme="minorEastAsia" w:hAnsiTheme="minorEastAsia"/>
        </w:rPr>
      </w:pPr>
      <w:r w:rsidRPr="00FB5560">
        <w:rPr>
          <w:rFonts w:asciiTheme="minorEastAsia" w:eastAsiaTheme="minorEastAsia" w:hAnsiTheme="minorEastAsia" w:hint="eastAsia"/>
        </w:rPr>
        <w:t>委任事項（カッコ内は、大阪府福祉のまちづくり条例における規定の事例）</w:t>
      </w:r>
    </w:p>
    <w:p w14:paraId="573D86B5" w14:textId="77777777" w:rsidR="00FE2182" w:rsidRPr="00FB5560" w:rsidRDefault="00FE2182" w:rsidP="00FE2182">
      <w:pPr>
        <w:ind w:leftChars="100" w:left="210" w:firstLineChars="100" w:firstLine="210"/>
        <w:rPr>
          <w:rFonts w:asciiTheme="minorEastAsia" w:eastAsiaTheme="minorEastAsia" w:hAnsiTheme="minorEastAsia"/>
        </w:rPr>
      </w:pPr>
      <w:r w:rsidRPr="00FB5560">
        <w:rPr>
          <w:rFonts w:asciiTheme="minorEastAsia" w:eastAsiaTheme="minorEastAsia" w:hAnsiTheme="minorEastAsia" w:hint="eastAsia"/>
        </w:rPr>
        <w:t>・基準への適合義務対象に、政令第</w:t>
      </w:r>
      <w:r w:rsidRPr="00FB5560">
        <w:rPr>
          <w:rFonts w:asciiTheme="minorEastAsia" w:eastAsiaTheme="minorEastAsia" w:hAnsiTheme="minorEastAsia"/>
        </w:rPr>
        <w:t>4条に定める特定建築物の中から追加すること</w:t>
      </w:r>
    </w:p>
    <w:p w14:paraId="6E65AE8F" w14:textId="16E4F47E" w:rsidR="00FE2182" w:rsidRPr="00FB5560" w:rsidRDefault="00FE2182" w:rsidP="00FE2182">
      <w:pPr>
        <w:ind w:leftChars="100" w:left="210" w:firstLineChars="200" w:firstLine="420"/>
        <w:rPr>
          <w:rFonts w:asciiTheme="minorEastAsia" w:eastAsiaTheme="minorEastAsia" w:hAnsiTheme="minorEastAsia"/>
        </w:rPr>
      </w:pPr>
      <w:r w:rsidRPr="00FB5560">
        <w:rPr>
          <w:rFonts w:asciiTheme="minorEastAsia" w:eastAsiaTheme="minorEastAsia" w:hAnsiTheme="minorEastAsia" w:hint="eastAsia"/>
        </w:rPr>
        <w:t>（学校（</w:t>
      </w:r>
      <w:r w:rsidR="001528CC" w:rsidRPr="00FB5560">
        <w:rPr>
          <w:rFonts w:asciiTheme="minorEastAsia" w:eastAsiaTheme="minorEastAsia" w:hAnsiTheme="minorEastAsia" w:hint="eastAsia"/>
        </w:rPr>
        <w:t>公立小学校等</w:t>
      </w:r>
      <w:r w:rsidR="00545490" w:rsidRPr="00FB5560">
        <w:rPr>
          <w:rFonts w:asciiTheme="minorEastAsia" w:eastAsiaTheme="minorEastAsia" w:hAnsiTheme="minorEastAsia" w:hint="eastAsia"/>
        </w:rPr>
        <w:t>又は</w:t>
      </w:r>
      <w:r w:rsidRPr="00FB5560">
        <w:rPr>
          <w:rFonts w:asciiTheme="minorEastAsia" w:eastAsiaTheme="minorEastAsia" w:hAnsiTheme="minorEastAsia" w:hint="eastAsia"/>
        </w:rPr>
        <w:t>特別支援学校を除く）・共同住宅など）</w:t>
      </w:r>
    </w:p>
    <w:p w14:paraId="4DE697DD" w14:textId="77777777" w:rsidR="00FE2182" w:rsidRPr="00FB5560" w:rsidRDefault="00FE2182" w:rsidP="00FE2182">
      <w:pPr>
        <w:ind w:leftChars="100" w:left="210" w:firstLineChars="100" w:firstLine="210"/>
        <w:rPr>
          <w:rFonts w:asciiTheme="minorEastAsia" w:eastAsiaTheme="minorEastAsia" w:hAnsiTheme="minorEastAsia"/>
        </w:rPr>
      </w:pPr>
      <w:r w:rsidRPr="00FB5560">
        <w:rPr>
          <w:rFonts w:asciiTheme="minorEastAsia" w:eastAsiaTheme="minorEastAsia" w:hAnsiTheme="minorEastAsia" w:hint="eastAsia"/>
        </w:rPr>
        <w:t>・基準への適合義務対象の規模を引き下げること</w:t>
      </w:r>
    </w:p>
    <w:p w14:paraId="225CD320" w14:textId="3D020144" w:rsidR="00FE2182" w:rsidRPr="00FB5560" w:rsidRDefault="00FE2182" w:rsidP="00680440">
      <w:pPr>
        <w:ind w:leftChars="300" w:left="840" w:hangingChars="100" w:hanging="210"/>
        <w:rPr>
          <w:rFonts w:asciiTheme="minorEastAsia" w:eastAsiaTheme="minorEastAsia" w:hAnsiTheme="minorEastAsia"/>
        </w:rPr>
      </w:pPr>
      <w:r w:rsidRPr="00FB5560">
        <w:rPr>
          <w:rFonts w:asciiTheme="minorEastAsia" w:eastAsiaTheme="minorEastAsia" w:hAnsiTheme="minorEastAsia" w:hint="eastAsia"/>
        </w:rPr>
        <w:t>（病院・官公署等：</w:t>
      </w:r>
      <w:r w:rsidR="005E47C3" w:rsidRPr="00FB5560">
        <w:rPr>
          <w:rFonts w:asciiTheme="minorEastAsia" w:eastAsiaTheme="minorEastAsia" w:hAnsiTheme="minorEastAsia" w:hint="eastAsia"/>
        </w:rPr>
        <w:t>全て</w:t>
      </w:r>
      <w:r w:rsidRPr="00FB5560">
        <w:rPr>
          <w:rFonts w:asciiTheme="minorEastAsia" w:eastAsiaTheme="minorEastAsia" w:hAnsiTheme="minorEastAsia" w:hint="eastAsia"/>
        </w:rPr>
        <w:t>、　物販店・飲食店等：</w:t>
      </w:r>
      <w:r w:rsidR="00680440" w:rsidRPr="00FB5560">
        <w:rPr>
          <w:rFonts w:asciiTheme="minorEastAsia" w:eastAsiaTheme="minorEastAsia" w:hAnsiTheme="minorEastAsia" w:hint="eastAsia"/>
        </w:rPr>
        <w:t>1</w:t>
      </w:r>
      <w:r w:rsidRPr="00FB5560">
        <w:rPr>
          <w:rFonts w:asciiTheme="minorEastAsia" w:eastAsiaTheme="minorEastAsia" w:hAnsiTheme="minorEastAsia"/>
        </w:rPr>
        <w:t>00㎡</w:t>
      </w:r>
      <w:r w:rsidR="00680440" w:rsidRPr="00FB5560">
        <w:rPr>
          <w:rFonts w:asciiTheme="minorEastAsia" w:eastAsiaTheme="minorEastAsia" w:hAnsiTheme="minorEastAsia" w:hint="eastAsia"/>
        </w:rPr>
        <w:t>（用途の変更の場合にあっては、当該用途の変更に係る部分の床面積200㎡）</w:t>
      </w:r>
      <w:r w:rsidRPr="00FB5560">
        <w:rPr>
          <w:rFonts w:asciiTheme="minorEastAsia" w:eastAsiaTheme="minorEastAsia" w:hAnsiTheme="minorEastAsia"/>
        </w:rPr>
        <w:t>に引き下げなど）</w:t>
      </w:r>
    </w:p>
    <w:p w14:paraId="5E1C444C" w14:textId="77777777" w:rsidR="00FE2182" w:rsidRPr="00FB5560" w:rsidRDefault="00FE2182" w:rsidP="00FE2182">
      <w:pPr>
        <w:ind w:leftChars="100" w:left="210" w:firstLineChars="100" w:firstLine="210"/>
        <w:rPr>
          <w:rFonts w:asciiTheme="minorEastAsia" w:eastAsiaTheme="minorEastAsia" w:hAnsiTheme="minorEastAsia"/>
        </w:rPr>
      </w:pPr>
      <w:r w:rsidRPr="00FB5560">
        <w:rPr>
          <w:rFonts w:asciiTheme="minorEastAsia" w:eastAsiaTheme="minorEastAsia" w:hAnsiTheme="minorEastAsia" w:hint="eastAsia"/>
        </w:rPr>
        <w:t>・基準を追加すること</w:t>
      </w:r>
    </w:p>
    <w:p w14:paraId="125FB35E" w14:textId="16821980" w:rsidR="00C95FEF" w:rsidRPr="00FB5560" w:rsidRDefault="00FE2182" w:rsidP="00FB65B6">
      <w:pPr>
        <w:ind w:leftChars="100" w:left="210" w:firstLineChars="200" w:firstLine="420"/>
        <w:rPr>
          <w:rFonts w:asciiTheme="minorEastAsia" w:eastAsiaTheme="minorEastAsia" w:hAnsiTheme="minorEastAsia"/>
        </w:rPr>
      </w:pPr>
      <w:r w:rsidRPr="00FB5560">
        <w:rPr>
          <w:rFonts w:asciiTheme="minorEastAsia" w:eastAsiaTheme="minorEastAsia" w:hAnsiTheme="minorEastAsia" w:hint="eastAsia"/>
        </w:rPr>
        <w:t>（階段・傾斜路等の下端部への点字ブロック等の設置、子育て支援設備の設置</w:t>
      </w:r>
      <w:r w:rsidR="00FB65B6" w:rsidRPr="00FB5560">
        <w:rPr>
          <w:rFonts w:asciiTheme="minorEastAsia" w:eastAsiaTheme="minorEastAsia" w:hAnsiTheme="minorEastAsia" w:hint="eastAsia"/>
        </w:rPr>
        <w:t>、便所への</w:t>
      </w:r>
      <w:r w:rsidR="002B536E" w:rsidRPr="00FB5560">
        <w:rPr>
          <w:rFonts w:asciiTheme="minorEastAsia" w:eastAsiaTheme="minorEastAsia" w:hAnsiTheme="minorEastAsia" w:hint="eastAsia"/>
        </w:rPr>
        <w:t>光警報装置（フラッシュライト）</w:t>
      </w:r>
      <w:r w:rsidR="00FB65B6" w:rsidRPr="00FB5560">
        <w:rPr>
          <w:rFonts w:asciiTheme="minorEastAsia" w:eastAsiaTheme="minorEastAsia" w:hAnsiTheme="minorEastAsia" w:hint="eastAsia"/>
        </w:rPr>
        <w:t>の設置</w:t>
      </w:r>
      <w:r w:rsidRPr="00FB5560">
        <w:rPr>
          <w:rFonts w:asciiTheme="minorEastAsia" w:eastAsiaTheme="minorEastAsia" w:hAnsiTheme="minorEastAsia" w:hint="eastAsia"/>
        </w:rPr>
        <w:t>など）</w:t>
      </w:r>
    </w:p>
    <w:p w14:paraId="452BE07E" w14:textId="3F500E20" w:rsidR="00FE2182" w:rsidRPr="00FB5560" w:rsidRDefault="00FE2182">
      <w:pPr>
        <w:widowControl/>
        <w:jc w:val="left"/>
        <w:rPr>
          <w:rFonts w:asciiTheme="minorEastAsia" w:eastAsiaTheme="minorEastAsia" w:hAnsiTheme="minorEastAsia"/>
        </w:rPr>
      </w:pPr>
      <w:r w:rsidRPr="00FB5560">
        <w:rPr>
          <w:rFonts w:asciiTheme="minorEastAsia" w:eastAsiaTheme="minorEastAsia" w:hAnsiTheme="minorEastAsia"/>
        </w:rPr>
        <w:br w:type="page"/>
      </w:r>
    </w:p>
    <w:p w14:paraId="7B0E8BD2" w14:textId="78107AE0" w:rsidR="00FE2182" w:rsidRPr="00FB5560" w:rsidRDefault="00FE2182" w:rsidP="00FE2182">
      <w:pPr>
        <w:ind w:firstLineChars="100" w:firstLine="210"/>
        <w:rPr>
          <w:rFonts w:asciiTheme="minorEastAsia" w:eastAsiaTheme="minorEastAsia" w:hAnsiTheme="minorEastAsia"/>
        </w:rPr>
      </w:pPr>
      <w:r w:rsidRPr="00FB5560">
        <w:rPr>
          <w:rFonts w:asciiTheme="minorEastAsia" w:eastAsiaTheme="minorEastAsia" w:hAnsiTheme="minorEastAsia" w:hint="eastAsia"/>
        </w:rPr>
        <w:lastRenderedPageBreak/>
        <w:t>○ホテル又は旅館の移動等円滑化情報の公表（第</w:t>
      </w:r>
      <w:r w:rsidRPr="00FB5560">
        <w:rPr>
          <w:rFonts w:asciiTheme="minorEastAsia" w:eastAsiaTheme="minorEastAsia" w:hAnsiTheme="minorEastAsia"/>
        </w:rPr>
        <w:t>3</w:t>
      </w:r>
      <w:r w:rsidR="00680440" w:rsidRPr="00FB5560">
        <w:rPr>
          <w:rFonts w:asciiTheme="minorEastAsia" w:eastAsiaTheme="minorEastAsia" w:hAnsiTheme="minorEastAsia" w:hint="eastAsia"/>
        </w:rPr>
        <w:t>4</w:t>
      </w:r>
      <w:r w:rsidRPr="00FB5560">
        <w:rPr>
          <w:rFonts w:asciiTheme="minorEastAsia" w:eastAsiaTheme="minorEastAsia" w:hAnsiTheme="minorEastAsia"/>
        </w:rPr>
        <w:t>条～第</w:t>
      </w:r>
      <w:r w:rsidR="00680440" w:rsidRPr="00FB5560">
        <w:rPr>
          <w:rFonts w:asciiTheme="minorEastAsia" w:eastAsiaTheme="minorEastAsia" w:hAnsiTheme="minorEastAsia" w:hint="eastAsia"/>
        </w:rPr>
        <w:t>40</w:t>
      </w:r>
      <w:r w:rsidRPr="00FB5560">
        <w:rPr>
          <w:rFonts w:asciiTheme="minorEastAsia" w:eastAsiaTheme="minorEastAsia" w:hAnsiTheme="minorEastAsia"/>
        </w:rPr>
        <w:t>条）</w:t>
      </w:r>
    </w:p>
    <w:p w14:paraId="7816E9A0" w14:textId="77777777" w:rsidR="00FE2182" w:rsidRPr="00FB5560" w:rsidRDefault="00FE2182" w:rsidP="00FE2182">
      <w:pPr>
        <w:ind w:leftChars="100" w:left="210" w:firstLineChars="100" w:firstLine="210"/>
        <w:rPr>
          <w:rFonts w:asciiTheme="minorEastAsia" w:eastAsiaTheme="minorEastAsia" w:hAnsiTheme="minorEastAsia"/>
        </w:rPr>
      </w:pPr>
      <w:r w:rsidRPr="00FB5560">
        <w:rPr>
          <w:rFonts w:asciiTheme="minorEastAsia" w:eastAsiaTheme="minorEastAsia" w:hAnsiTheme="minorEastAsia"/>
        </w:rPr>
        <w:t>1,000㎡以上のホテル又は旅館を新築、増築、改築又は用途変更し、営業する新設等営業者は、当該ホテル又は旅館の移動等円滑化に関する情報（以下「移動等円滑化情報」という。）の公表に係る計画書（以下「移動等円滑化情報公表計画書」という。）を作成し、営業を開始する14日前までに、知事に届け出なければならない。さらに新設等営業者は、営業を開始する日までにホテル又は旅館の移動等円滑化情報をインターネット等により公表しなければならない。</w:t>
      </w:r>
    </w:p>
    <w:p w14:paraId="220DA686" w14:textId="77777777" w:rsidR="00FE2182" w:rsidRPr="00FB5560" w:rsidRDefault="00FE2182" w:rsidP="00FE2182">
      <w:pPr>
        <w:ind w:leftChars="100" w:left="210" w:firstLineChars="100" w:firstLine="210"/>
        <w:rPr>
          <w:rFonts w:asciiTheme="minorEastAsia" w:eastAsiaTheme="minorEastAsia" w:hAnsiTheme="minorEastAsia"/>
        </w:rPr>
      </w:pPr>
      <w:r w:rsidRPr="00FB5560">
        <w:rPr>
          <w:rFonts w:asciiTheme="minorEastAsia" w:eastAsiaTheme="minorEastAsia" w:hAnsiTheme="minorEastAsia" w:hint="eastAsia"/>
        </w:rPr>
        <w:t>また、既に営業している既設等営業者については、移動等円滑化情報公表計画書を知事に届け出ることができ、届け出た場合は、移動等円滑化情報をインターネット等により公表しなければならない。なお、移動等円滑化情報公表計画書を届け出ない場合においても、移動等円滑化情報をインターネット等により公表するよう努めることとしている。</w:t>
      </w:r>
    </w:p>
    <w:p w14:paraId="00BA1EDA" w14:textId="77777777" w:rsidR="00FE2182" w:rsidRPr="00FB5560" w:rsidRDefault="00FE2182" w:rsidP="00FE2182">
      <w:pPr>
        <w:rPr>
          <w:rFonts w:asciiTheme="minorEastAsia" w:eastAsiaTheme="minorEastAsia" w:hAnsiTheme="minorEastAsia"/>
        </w:rPr>
      </w:pPr>
    </w:p>
    <w:p w14:paraId="7F3E3F33" w14:textId="1AE99C3D" w:rsidR="00FE2182" w:rsidRPr="00FB5560" w:rsidRDefault="00FE2182" w:rsidP="00FE2182">
      <w:pPr>
        <w:ind w:firstLineChars="100" w:firstLine="210"/>
        <w:rPr>
          <w:rFonts w:asciiTheme="minorEastAsia" w:eastAsiaTheme="minorEastAsia" w:hAnsiTheme="minorEastAsia"/>
        </w:rPr>
      </w:pPr>
      <w:r w:rsidRPr="00FB5560">
        <w:rPr>
          <w:rFonts w:asciiTheme="minorEastAsia" w:eastAsiaTheme="minorEastAsia" w:hAnsiTheme="minorEastAsia" w:hint="eastAsia"/>
        </w:rPr>
        <w:t>○事前協議及び改善計画等（第</w:t>
      </w:r>
      <w:r w:rsidRPr="00FB5560">
        <w:rPr>
          <w:rFonts w:asciiTheme="minorEastAsia" w:eastAsiaTheme="minorEastAsia" w:hAnsiTheme="minorEastAsia"/>
        </w:rPr>
        <w:t>4</w:t>
      </w:r>
      <w:r w:rsidR="00680440" w:rsidRPr="00FB5560">
        <w:rPr>
          <w:rFonts w:asciiTheme="minorEastAsia" w:eastAsiaTheme="minorEastAsia" w:hAnsiTheme="minorEastAsia" w:hint="eastAsia"/>
        </w:rPr>
        <w:t>1</w:t>
      </w:r>
      <w:r w:rsidRPr="00FB5560">
        <w:rPr>
          <w:rFonts w:asciiTheme="minorEastAsia" w:eastAsiaTheme="minorEastAsia" w:hAnsiTheme="minorEastAsia"/>
        </w:rPr>
        <w:t>条～第</w:t>
      </w:r>
      <w:r w:rsidR="00680440" w:rsidRPr="00FB5560">
        <w:rPr>
          <w:rFonts w:asciiTheme="minorEastAsia" w:eastAsiaTheme="minorEastAsia" w:hAnsiTheme="minorEastAsia" w:hint="eastAsia"/>
        </w:rPr>
        <w:t>50</w:t>
      </w:r>
      <w:r w:rsidRPr="00FB5560">
        <w:rPr>
          <w:rFonts w:asciiTheme="minorEastAsia" w:eastAsiaTheme="minorEastAsia" w:hAnsiTheme="minorEastAsia"/>
        </w:rPr>
        <w:t>条）</w:t>
      </w:r>
    </w:p>
    <w:p w14:paraId="120B759A" w14:textId="6B140F68" w:rsidR="00FE2182" w:rsidRPr="00FB5560" w:rsidRDefault="00FE2182" w:rsidP="00FE2182">
      <w:pPr>
        <w:ind w:leftChars="100" w:left="210" w:firstLineChars="100" w:firstLine="210"/>
        <w:rPr>
          <w:rFonts w:asciiTheme="minorEastAsia" w:eastAsiaTheme="minorEastAsia" w:hAnsiTheme="minorEastAsia"/>
        </w:rPr>
      </w:pPr>
      <w:r w:rsidRPr="00FB5560">
        <w:rPr>
          <w:rFonts w:asciiTheme="minorEastAsia" w:eastAsiaTheme="minorEastAsia" w:hAnsiTheme="minorEastAsia" w:hint="eastAsia"/>
        </w:rPr>
        <w:t>第</w:t>
      </w:r>
      <w:r w:rsidRPr="00FB5560">
        <w:rPr>
          <w:rFonts w:asciiTheme="minorEastAsia" w:eastAsiaTheme="minorEastAsia" w:hAnsiTheme="minorEastAsia"/>
        </w:rPr>
        <w:t>4条の規定に基づき、事業者は、都市施設を</w:t>
      </w:r>
      <w:r w:rsidR="00E15410" w:rsidRPr="00FB5560">
        <w:rPr>
          <w:rFonts w:asciiTheme="minorEastAsia" w:eastAsiaTheme="minorEastAsia" w:hAnsiTheme="minorEastAsia" w:hint="eastAsia"/>
        </w:rPr>
        <w:t>全て</w:t>
      </w:r>
      <w:r w:rsidRPr="00FB5560">
        <w:rPr>
          <w:rFonts w:asciiTheme="minorEastAsia" w:eastAsiaTheme="minorEastAsia" w:hAnsiTheme="minorEastAsia"/>
        </w:rPr>
        <w:t>の人が安全かつ容易に利用することができるように整備、維持保全及び管理に努めなければならない。</w:t>
      </w:r>
    </w:p>
    <w:p w14:paraId="5CAB4D84" w14:textId="0A3EF133" w:rsidR="00FE2182" w:rsidRPr="00FB5560" w:rsidRDefault="00FE2182" w:rsidP="00FE2182">
      <w:pPr>
        <w:ind w:leftChars="100" w:left="210" w:firstLineChars="100" w:firstLine="210"/>
        <w:rPr>
          <w:rFonts w:asciiTheme="minorEastAsia" w:eastAsiaTheme="minorEastAsia" w:hAnsiTheme="minorEastAsia"/>
        </w:rPr>
      </w:pPr>
      <w:r w:rsidRPr="00FB5560">
        <w:rPr>
          <w:rFonts w:asciiTheme="minorEastAsia" w:eastAsiaTheme="minorEastAsia" w:hAnsiTheme="minorEastAsia" w:hint="eastAsia"/>
        </w:rPr>
        <w:t>また、第</w:t>
      </w:r>
      <w:r w:rsidRPr="00FB5560">
        <w:rPr>
          <w:rFonts w:asciiTheme="minorEastAsia" w:eastAsiaTheme="minorEastAsia" w:hAnsiTheme="minorEastAsia"/>
        </w:rPr>
        <w:t>4</w:t>
      </w:r>
      <w:r w:rsidR="00680440" w:rsidRPr="00FB5560">
        <w:rPr>
          <w:rFonts w:asciiTheme="minorEastAsia" w:eastAsiaTheme="minorEastAsia" w:hAnsiTheme="minorEastAsia" w:hint="eastAsia"/>
        </w:rPr>
        <w:t>1</w:t>
      </w:r>
      <w:r w:rsidRPr="00FB5560">
        <w:rPr>
          <w:rFonts w:asciiTheme="minorEastAsia" w:eastAsiaTheme="minorEastAsia" w:hAnsiTheme="minorEastAsia"/>
        </w:rPr>
        <w:t>条の規定に基づき、より一層のバリアフリー化を図るため、事業者が設置する都市施設のうち一定の用途・規模の都市施設について、大阪府及び市町村との事前協議をしなければならない。</w:t>
      </w:r>
    </w:p>
    <w:p w14:paraId="32C9A01D" w14:textId="77777777" w:rsidR="00FE2182" w:rsidRPr="00FB5560" w:rsidRDefault="00FE2182" w:rsidP="00FE2182">
      <w:pPr>
        <w:rPr>
          <w:rFonts w:asciiTheme="minorEastAsia" w:eastAsiaTheme="minorEastAsia" w:hAnsiTheme="minorEastAsia"/>
        </w:rPr>
      </w:pPr>
    </w:p>
    <w:p w14:paraId="7C10463C" w14:textId="4BB47749" w:rsidR="00FE2182" w:rsidRPr="00FB5560" w:rsidRDefault="00FE2182" w:rsidP="00FE2182">
      <w:pPr>
        <w:ind w:firstLineChars="100" w:firstLine="210"/>
        <w:rPr>
          <w:rFonts w:asciiTheme="minorEastAsia" w:eastAsiaTheme="minorEastAsia" w:hAnsiTheme="minorEastAsia"/>
        </w:rPr>
      </w:pPr>
      <w:r w:rsidRPr="00FB5560">
        <w:rPr>
          <w:rFonts w:asciiTheme="minorEastAsia" w:eastAsiaTheme="minorEastAsia" w:hAnsiTheme="minorEastAsia" w:hint="eastAsia"/>
        </w:rPr>
        <w:t>（事前協議　（第</w:t>
      </w:r>
      <w:r w:rsidRPr="00FB5560">
        <w:rPr>
          <w:rFonts w:asciiTheme="minorEastAsia" w:eastAsiaTheme="minorEastAsia" w:hAnsiTheme="minorEastAsia"/>
        </w:rPr>
        <w:t>4</w:t>
      </w:r>
      <w:r w:rsidR="00680440" w:rsidRPr="00FB5560">
        <w:rPr>
          <w:rFonts w:asciiTheme="minorEastAsia" w:eastAsiaTheme="minorEastAsia" w:hAnsiTheme="minorEastAsia" w:hint="eastAsia"/>
        </w:rPr>
        <w:t>1</w:t>
      </w:r>
      <w:r w:rsidRPr="00FB5560">
        <w:rPr>
          <w:rFonts w:asciiTheme="minorEastAsia" w:eastAsiaTheme="minorEastAsia" w:hAnsiTheme="minorEastAsia"/>
        </w:rPr>
        <w:t>条））</w:t>
      </w:r>
    </w:p>
    <w:p w14:paraId="17635380" w14:textId="77777777" w:rsidR="00FE2182" w:rsidRPr="00FB5560" w:rsidRDefault="00FE2182" w:rsidP="00FE2182">
      <w:pPr>
        <w:ind w:firstLineChars="200" w:firstLine="420"/>
        <w:rPr>
          <w:rFonts w:asciiTheme="minorEastAsia" w:eastAsiaTheme="minorEastAsia" w:hAnsiTheme="minorEastAsia"/>
        </w:rPr>
      </w:pPr>
      <w:r w:rsidRPr="00FB5560">
        <w:rPr>
          <w:rFonts w:asciiTheme="minorEastAsia" w:eastAsiaTheme="minorEastAsia" w:hAnsiTheme="minorEastAsia" w:hint="eastAsia"/>
        </w:rPr>
        <w:t>事前協議の対象となる都市施設は、次のとおり。</w:t>
      </w:r>
    </w:p>
    <w:p w14:paraId="588717F6" w14:textId="77777777" w:rsidR="00FE2182" w:rsidRPr="00FB5560" w:rsidRDefault="00FE2182" w:rsidP="00FE2182">
      <w:pPr>
        <w:ind w:firstLineChars="200" w:firstLine="420"/>
        <w:rPr>
          <w:rFonts w:asciiTheme="minorEastAsia" w:eastAsiaTheme="minorEastAsia" w:hAnsiTheme="minorEastAsia"/>
        </w:rPr>
      </w:pPr>
      <w:r w:rsidRPr="00FB5560">
        <w:rPr>
          <w:rFonts w:asciiTheme="minorEastAsia" w:eastAsiaTheme="minorEastAsia" w:hAnsiTheme="minorEastAsia" w:hint="eastAsia"/>
        </w:rPr>
        <w:t>・集会場（床面積が</w:t>
      </w:r>
      <w:r w:rsidRPr="00FB5560">
        <w:rPr>
          <w:rFonts w:asciiTheme="minorEastAsia" w:eastAsiaTheme="minorEastAsia" w:hAnsiTheme="minorEastAsia"/>
        </w:rPr>
        <w:t>200㎡以上の集会室があるものを除く）</w:t>
      </w:r>
    </w:p>
    <w:p w14:paraId="51AF16A0" w14:textId="77777777" w:rsidR="00FE2182" w:rsidRPr="00FB5560" w:rsidRDefault="00FE2182" w:rsidP="00FE2182">
      <w:pPr>
        <w:ind w:firstLineChars="200" w:firstLine="420"/>
        <w:rPr>
          <w:rFonts w:asciiTheme="minorEastAsia" w:eastAsiaTheme="minorEastAsia" w:hAnsiTheme="minorEastAsia"/>
        </w:rPr>
      </w:pPr>
      <w:r w:rsidRPr="00FB5560">
        <w:rPr>
          <w:rFonts w:asciiTheme="minorEastAsia" w:eastAsiaTheme="minorEastAsia" w:hAnsiTheme="minorEastAsia" w:hint="eastAsia"/>
        </w:rPr>
        <w:t>・コンビニエンスストア（床面積の合計が</w:t>
      </w:r>
      <w:r w:rsidRPr="00FB5560">
        <w:rPr>
          <w:rFonts w:asciiTheme="minorEastAsia" w:eastAsiaTheme="minorEastAsia" w:hAnsiTheme="minorEastAsia"/>
        </w:rPr>
        <w:t>100㎡以上200㎡未満のものに限る。）</w:t>
      </w:r>
    </w:p>
    <w:p w14:paraId="4503E54C" w14:textId="77777777" w:rsidR="00FE2182" w:rsidRPr="00FB5560" w:rsidRDefault="00FE2182" w:rsidP="00FE2182">
      <w:pPr>
        <w:ind w:firstLineChars="200" w:firstLine="420"/>
        <w:rPr>
          <w:rFonts w:asciiTheme="minorEastAsia" w:eastAsiaTheme="minorEastAsia" w:hAnsiTheme="minorEastAsia"/>
        </w:rPr>
      </w:pPr>
      <w:r w:rsidRPr="00FB5560">
        <w:rPr>
          <w:rFonts w:asciiTheme="minorEastAsia" w:eastAsiaTheme="minorEastAsia" w:hAnsiTheme="minorEastAsia" w:hint="eastAsia"/>
        </w:rPr>
        <w:t>・事務所（床面積の合計が</w:t>
      </w:r>
      <w:r w:rsidRPr="00FB5560">
        <w:rPr>
          <w:rFonts w:asciiTheme="minorEastAsia" w:eastAsiaTheme="minorEastAsia" w:hAnsiTheme="minorEastAsia"/>
        </w:rPr>
        <w:t>500㎡以上のものに限る。）</w:t>
      </w:r>
    </w:p>
    <w:p w14:paraId="41806109" w14:textId="77777777" w:rsidR="00FE2182" w:rsidRPr="00FB5560" w:rsidRDefault="00FE2182" w:rsidP="00FE2182">
      <w:pPr>
        <w:ind w:firstLineChars="200" w:firstLine="420"/>
        <w:rPr>
          <w:rFonts w:asciiTheme="minorEastAsia" w:eastAsiaTheme="minorEastAsia" w:hAnsiTheme="minorEastAsia"/>
        </w:rPr>
      </w:pPr>
      <w:r w:rsidRPr="00FB5560">
        <w:rPr>
          <w:rFonts w:asciiTheme="minorEastAsia" w:eastAsiaTheme="minorEastAsia" w:hAnsiTheme="minorEastAsia" w:hint="eastAsia"/>
        </w:rPr>
        <w:t>・ダンスホール（床面積の合計が</w:t>
      </w:r>
      <w:r w:rsidRPr="00FB5560">
        <w:rPr>
          <w:rFonts w:asciiTheme="minorEastAsia" w:eastAsiaTheme="minorEastAsia" w:hAnsiTheme="minorEastAsia"/>
        </w:rPr>
        <w:t>1,000㎡以上のものに限る。）</w:t>
      </w:r>
    </w:p>
    <w:p w14:paraId="75177A98" w14:textId="77777777" w:rsidR="00FE2182" w:rsidRPr="00FB5560" w:rsidRDefault="00FE2182" w:rsidP="00FE2182">
      <w:pPr>
        <w:ind w:leftChars="200" w:left="630" w:hangingChars="100" w:hanging="210"/>
        <w:rPr>
          <w:rFonts w:asciiTheme="minorEastAsia" w:eastAsiaTheme="minorEastAsia" w:hAnsiTheme="minorEastAsia"/>
        </w:rPr>
      </w:pPr>
      <w:r w:rsidRPr="00FB5560">
        <w:rPr>
          <w:rFonts w:asciiTheme="minorEastAsia" w:eastAsiaTheme="minorEastAsia" w:hAnsiTheme="minorEastAsia" w:hint="eastAsia"/>
        </w:rPr>
        <w:t>・理髪店、クリーニング取次店、質屋、貸衣装屋、銀行その他これらに類するサービス業を営む店舗（床面積の合計が</w:t>
      </w:r>
      <w:r w:rsidRPr="00FB5560">
        <w:rPr>
          <w:rFonts w:asciiTheme="minorEastAsia" w:eastAsiaTheme="minorEastAsia" w:hAnsiTheme="minorEastAsia"/>
        </w:rPr>
        <w:t>50㎡以上200㎡未満のものに限る。）</w:t>
      </w:r>
    </w:p>
    <w:p w14:paraId="20C721BE" w14:textId="77777777" w:rsidR="00FE2182" w:rsidRPr="00FB5560" w:rsidRDefault="00FE2182" w:rsidP="00FE2182">
      <w:pPr>
        <w:ind w:leftChars="200" w:left="630" w:hangingChars="100" w:hanging="210"/>
        <w:rPr>
          <w:rFonts w:asciiTheme="minorEastAsia" w:eastAsiaTheme="minorEastAsia" w:hAnsiTheme="minorEastAsia"/>
        </w:rPr>
      </w:pPr>
      <w:r w:rsidRPr="00FB5560">
        <w:rPr>
          <w:rFonts w:asciiTheme="minorEastAsia" w:eastAsiaTheme="minorEastAsia" w:hAnsiTheme="minorEastAsia" w:hint="eastAsia"/>
        </w:rPr>
        <w:t>・工場（自動車修理工場を除き、床面積の合計が</w:t>
      </w:r>
      <w:r w:rsidRPr="00FB5560">
        <w:rPr>
          <w:rFonts w:asciiTheme="minorEastAsia" w:eastAsiaTheme="minorEastAsia" w:hAnsiTheme="minorEastAsia"/>
        </w:rPr>
        <w:t>3,000㎡以上のものに限る。）</w:t>
      </w:r>
    </w:p>
    <w:p w14:paraId="126627B4" w14:textId="77777777" w:rsidR="00FE2182" w:rsidRPr="00FB5560" w:rsidRDefault="00FE2182" w:rsidP="00FE2182">
      <w:pPr>
        <w:ind w:leftChars="200" w:left="630" w:hangingChars="100" w:hanging="210"/>
        <w:rPr>
          <w:rFonts w:asciiTheme="minorEastAsia" w:eastAsiaTheme="minorEastAsia" w:hAnsiTheme="minorEastAsia"/>
        </w:rPr>
      </w:pPr>
      <w:r w:rsidRPr="00FB5560">
        <w:rPr>
          <w:rFonts w:asciiTheme="minorEastAsia" w:eastAsiaTheme="minorEastAsia" w:hAnsiTheme="minorEastAsia" w:hint="eastAsia"/>
        </w:rPr>
        <w:t>・神社、寺院、教会その他これらに類するもの（床面積の合計が</w:t>
      </w:r>
      <w:r w:rsidRPr="00FB5560">
        <w:rPr>
          <w:rFonts w:asciiTheme="minorEastAsia" w:eastAsiaTheme="minorEastAsia" w:hAnsiTheme="minorEastAsia"/>
        </w:rPr>
        <w:t>300㎡以上のものに限る。）</w:t>
      </w:r>
    </w:p>
    <w:p w14:paraId="740DE846" w14:textId="77777777" w:rsidR="00FE2182" w:rsidRPr="00FB5560" w:rsidRDefault="00FE2182" w:rsidP="00FE2182">
      <w:pPr>
        <w:ind w:leftChars="200" w:left="630" w:hangingChars="100" w:hanging="210"/>
        <w:rPr>
          <w:rFonts w:asciiTheme="minorEastAsia" w:eastAsiaTheme="minorEastAsia" w:hAnsiTheme="minorEastAsia"/>
        </w:rPr>
      </w:pPr>
      <w:r w:rsidRPr="00FB5560">
        <w:rPr>
          <w:rFonts w:asciiTheme="minorEastAsia" w:eastAsiaTheme="minorEastAsia" w:hAnsiTheme="minorEastAsia" w:hint="eastAsia"/>
        </w:rPr>
        <w:t>・火葬場</w:t>
      </w:r>
    </w:p>
    <w:p w14:paraId="5494B4FF" w14:textId="77777777" w:rsidR="00FE2182" w:rsidRPr="00FB5560" w:rsidRDefault="00FE2182" w:rsidP="00FE2182">
      <w:pPr>
        <w:ind w:leftChars="200" w:left="630" w:hangingChars="100" w:hanging="210"/>
        <w:rPr>
          <w:rFonts w:asciiTheme="minorEastAsia" w:eastAsiaTheme="minorEastAsia" w:hAnsiTheme="minorEastAsia"/>
        </w:rPr>
      </w:pPr>
      <w:r w:rsidRPr="00FB5560">
        <w:rPr>
          <w:rFonts w:asciiTheme="minorEastAsia" w:eastAsiaTheme="minorEastAsia" w:hAnsiTheme="minorEastAsia" w:hint="eastAsia"/>
        </w:rPr>
        <w:t>・消防法第</w:t>
      </w:r>
      <w:r w:rsidRPr="00FB5560">
        <w:rPr>
          <w:rFonts w:asciiTheme="minorEastAsia" w:eastAsiaTheme="minorEastAsia" w:hAnsiTheme="minorEastAsia"/>
        </w:rPr>
        <w:t>8条の2第1項に規定する地下街</w:t>
      </w:r>
    </w:p>
    <w:p w14:paraId="67F0864E" w14:textId="77777777" w:rsidR="00FE2182" w:rsidRPr="00FB5560" w:rsidRDefault="00FE2182" w:rsidP="00FE2182">
      <w:pPr>
        <w:ind w:leftChars="200" w:left="630" w:hangingChars="100" w:hanging="210"/>
        <w:rPr>
          <w:rFonts w:asciiTheme="minorEastAsia" w:eastAsiaTheme="minorEastAsia" w:hAnsiTheme="minorEastAsia"/>
        </w:rPr>
      </w:pPr>
      <w:r w:rsidRPr="00FB5560">
        <w:rPr>
          <w:rFonts w:asciiTheme="minorEastAsia" w:eastAsiaTheme="minorEastAsia" w:hAnsiTheme="minorEastAsia" w:hint="eastAsia"/>
        </w:rPr>
        <w:t>・道路法第</w:t>
      </w:r>
      <w:r w:rsidRPr="00FB5560">
        <w:rPr>
          <w:rFonts w:asciiTheme="minorEastAsia" w:eastAsiaTheme="minorEastAsia" w:hAnsiTheme="minorEastAsia"/>
        </w:rPr>
        <w:t>2条第1項に規定する道路</w:t>
      </w:r>
    </w:p>
    <w:p w14:paraId="115D5F37" w14:textId="77777777" w:rsidR="00FE2182" w:rsidRPr="00FB5560" w:rsidRDefault="00FE2182" w:rsidP="00FE2182">
      <w:pPr>
        <w:ind w:leftChars="200" w:left="630" w:hangingChars="100" w:hanging="210"/>
        <w:rPr>
          <w:rFonts w:asciiTheme="minorEastAsia" w:eastAsiaTheme="minorEastAsia" w:hAnsiTheme="minorEastAsia"/>
        </w:rPr>
      </w:pPr>
      <w:r w:rsidRPr="00FB5560">
        <w:rPr>
          <w:rFonts w:asciiTheme="minorEastAsia" w:eastAsiaTheme="minorEastAsia" w:hAnsiTheme="minorEastAsia" w:hint="eastAsia"/>
        </w:rPr>
        <w:t>・都市計画法第</w:t>
      </w:r>
      <w:r w:rsidRPr="00FB5560">
        <w:rPr>
          <w:rFonts w:asciiTheme="minorEastAsia" w:eastAsiaTheme="minorEastAsia" w:hAnsiTheme="minorEastAsia"/>
        </w:rPr>
        <w:t>4条第12項に規定する開発行為により設置される公園</w:t>
      </w:r>
    </w:p>
    <w:p w14:paraId="461A84A4" w14:textId="77777777" w:rsidR="00FE2182" w:rsidRPr="00FB5560" w:rsidRDefault="00FE2182" w:rsidP="00FE2182">
      <w:pPr>
        <w:ind w:leftChars="200" w:left="630" w:hangingChars="100" w:hanging="210"/>
        <w:rPr>
          <w:rFonts w:asciiTheme="minorEastAsia" w:eastAsiaTheme="minorEastAsia" w:hAnsiTheme="minorEastAsia"/>
        </w:rPr>
      </w:pPr>
      <w:r w:rsidRPr="00FB5560">
        <w:rPr>
          <w:rFonts w:asciiTheme="minorEastAsia" w:eastAsiaTheme="minorEastAsia" w:hAnsiTheme="minorEastAsia" w:hint="eastAsia"/>
        </w:rPr>
        <w:t>・遊園地、動物園又は植物園（都市公園法第</w:t>
      </w:r>
      <w:r w:rsidRPr="00FB5560">
        <w:rPr>
          <w:rFonts w:asciiTheme="minorEastAsia" w:eastAsiaTheme="minorEastAsia" w:hAnsiTheme="minorEastAsia"/>
        </w:rPr>
        <w:t>2条第1項に規定する都市公園に設けられる公園施設であるものを除く。）</w:t>
      </w:r>
    </w:p>
    <w:p w14:paraId="025F623F" w14:textId="77777777" w:rsidR="00FE2182" w:rsidRPr="00FB5560" w:rsidRDefault="00FE2182" w:rsidP="00FE2182">
      <w:pPr>
        <w:ind w:leftChars="200" w:left="630" w:hangingChars="100" w:hanging="210"/>
        <w:rPr>
          <w:rFonts w:asciiTheme="minorEastAsia" w:eastAsiaTheme="minorEastAsia" w:hAnsiTheme="minorEastAsia"/>
        </w:rPr>
      </w:pPr>
      <w:r w:rsidRPr="00FB5560">
        <w:rPr>
          <w:rFonts w:asciiTheme="minorEastAsia" w:eastAsiaTheme="minorEastAsia" w:hAnsiTheme="minorEastAsia" w:hint="eastAsia"/>
        </w:rPr>
        <w:t>・港湾法第</w:t>
      </w:r>
      <w:r w:rsidRPr="00FB5560">
        <w:rPr>
          <w:rFonts w:asciiTheme="minorEastAsia" w:eastAsiaTheme="minorEastAsia" w:hAnsiTheme="minorEastAsia"/>
        </w:rPr>
        <w:t>2条第5項第9号の3に規定する港湾環境整備施設である緑地</w:t>
      </w:r>
    </w:p>
    <w:p w14:paraId="2048B61F" w14:textId="77777777" w:rsidR="00FE2182" w:rsidRPr="00FB5560" w:rsidRDefault="00FE2182" w:rsidP="00FE2182">
      <w:pPr>
        <w:ind w:leftChars="200" w:left="630" w:hangingChars="100" w:hanging="210"/>
        <w:rPr>
          <w:rFonts w:asciiTheme="minorEastAsia" w:eastAsiaTheme="minorEastAsia" w:hAnsiTheme="minorEastAsia"/>
        </w:rPr>
      </w:pPr>
      <w:r w:rsidRPr="00FB5560">
        <w:rPr>
          <w:rFonts w:asciiTheme="minorEastAsia" w:eastAsiaTheme="minorEastAsia" w:hAnsiTheme="minorEastAsia" w:hint="eastAsia"/>
        </w:rPr>
        <w:t>・海岸法第</w:t>
      </w:r>
      <w:r w:rsidRPr="00FB5560">
        <w:rPr>
          <w:rFonts w:asciiTheme="minorEastAsia" w:eastAsiaTheme="minorEastAsia" w:hAnsiTheme="minorEastAsia"/>
        </w:rPr>
        <w:t>2条第1項に規定する海岸保全施設のうち、護岸、砂浜その他公衆の利用のため整備されるもの</w:t>
      </w:r>
    </w:p>
    <w:p w14:paraId="207F95B0" w14:textId="4992D36B" w:rsidR="00FE2182" w:rsidRPr="00FB5560" w:rsidRDefault="00FE2182" w:rsidP="00FE2182">
      <w:pPr>
        <w:rPr>
          <w:rFonts w:asciiTheme="minorEastAsia" w:eastAsiaTheme="minorEastAsia" w:hAnsiTheme="minorEastAsia"/>
        </w:rPr>
      </w:pPr>
    </w:p>
    <w:p w14:paraId="20C591A8" w14:textId="77777777" w:rsidR="00C95FEF" w:rsidRPr="00FB5560" w:rsidRDefault="00C95FEF" w:rsidP="00FE2182">
      <w:pPr>
        <w:rPr>
          <w:rFonts w:asciiTheme="minorEastAsia" w:eastAsiaTheme="minorEastAsia" w:hAnsiTheme="minorEastAsia"/>
        </w:rPr>
      </w:pPr>
    </w:p>
    <w:p w14:paraId="599E43EC" w14:textId="51BDAFD3" w:rsidR="00FE2182" w:rsidRPr="00FB5560" w:rsidRDefault="00FE2182">
      <w:pPr>
        <w:widowControl/>
        <w:jc w:val="left"/>
        <w:rPr>
          <w:rFonts w:asciiTheme="minorEastAsia" w:eastAsiaTheme="minorEastAsia" w:hAnsiTheme="minorEastAsia"/>
        </w:rPr>
      </w:pPr>
      <w:r w:rsidRPr="00FB5560">
        <w:rPr>
          <w:rFonts w:asciiTheme="minorEastAsia" w:eastAsiaTheme="minorEastAsia" w:hAnsiTheme="minorEastAsia"/>
        </w:rPr>
        <w:br w:type="page"/>
      </w:r>
    </w:p>
    <w:p w14:paraId="27A09D69" w14:textId="77777777" w:rsidR="00FE2182" w:rsidRPr="00FB5560" w:rsidRDefault="00FE2182" w:rsidP="00FE2182">
      <w:pPr>
        <w:ind w:firstLineChars="200" w:firstLine="420"/>
        <w:rPr>
          <w:rFonts w:asciiTheme="minorEastAsia" w:eastAsiaTheme="minorEastAsia" w:hAnsiTheme="minorEastAsia"/>
        </w:rPr>
      </w:pPr>
      <w:r w:rsidRPr="00FB5560">
        <w:rPr>
          <w:rFonts w:asciiTheme="minorEastAsia" w:eastAsiaTheme="minorEastAsia" w:hAnsiTheme="minorEastAsia" w:hint="eastAsia"/>
        </w:rPr>
        <w:lastRenderedPageBreak/>
        <w:t>なお、事前協議・工事完了届の際に確認すべき内容は、次のとおり。</w:t>
      </w:r>
    </w:p>
    <w:p w14:paraId="57C39577" w14:textId="77777777" w:rsidR="00FE2182" w:rsidRPr="00FB5560" w:rsidRDefault="00FE2182" w:rsidP="00FE2182">
      <w:pPr>
        <w:ind w:firstLineChars="200" w:firstLine="420"/>
        <w:rPr>
          <w:rFonts w:asciiTheme="minorEastAsia" w:eastAsiaTheme="minorEastAsia" w:hAnsiTheme="minorEastAsia"/>
        </w:rPr>
      </w:pPr>
      <w:r w:rsidRPr="00FB5560">
        <w:rPr>
          <w:rFonts w:asciiTheme="minorEastAsia" w:eastAsiaTheme="minorEastAsia" w:hAnsiTheme="minorEastAsia" w:hint="eastAsia"/>
        </w:rPr>
        <w:t>・建築物：移動等円滑化基準（条例付加分も含む）</w:t>
      </w:r>
    </w:p>
    <w:p w14:paraId="0549EBA6" w14:textId="77777777" w:rsidR="00FE2182" w:rsidRPr="00FB5560" w:rsidRDefault="00FE2182" w:rsidP="00FE2182">
      <w:pPr>
        <w:ind w:firstLineChars="200" w:firstLine="420"/>
        <w:rPr>
          <w:rFonts w:asciiTheme="minorEastAsia" w:eastAsiaTheme="minorEastAsia" w:hAnsiTheme="minorEastAsia"/>
        </w:rPr>
      </w:pPr>
      <w:r w:rsidRPr="00FB5560">
        <w:rPr>
          <w:rFonts w:asciiTheme="minorEastAsia" w:eastAsiaTheme="minorEastAsia" w:hAnsiTheme="minorEastAsia" w:hint="eastAsia"/>
        </w:rPr>
        <w:t>・公園等：条例施行規則に定める内容</w:t>
      </w:r>
    </w:p>
    <w:p w14:paraId="7FE1E49E" w14:textId="77777777" w:rsidR="00FE2182" w:rsidRPr="00FB5560" w:rsidRDefault="00FE2182" w:rsidP="00FE2182">
      <w:pPr>
        <w:ind w:firstLineChars="200" w:firstLine="420"/>
        <w:rPr>
          <w:rFonts w:asciiTheme="minorEastAsia" w:eastAsiaTheme="minorEastAsia" w:hAnsiTheme="minorEastAsia"/>
        </w:rPr>
      </w:pPr>
      <w:r w:rsidRPr="00FB5560">
        <w:rPr>
          <w:rFonts w:asciiTheme="minorEastAsia" w:eastAsiaTheme="minorEastAsia" w:hAnsiTheme="minorEastAsia" w:hint="eastAsia"/>
        </w:rPr>
        <w:t>・道路　：条例施行規則に定める内容</w:t>
      </w:r>
    </w:p>
    <w:p w14:paraId="180C6CC6" w14:textId="77777777" w:rsidR="00FE2182" w:rsidRPr="00FB5560" w:rsidRDefault="00FE2182" w:rsidP="00FE2182">
      <w:pPr>
        <w:rPr>
          <w:rFonts w:asciiTheme="minorEastAsia" w:eastAsiaTheme="minorEastAsia" w:hAnsiTheme="minorEastAsia"/>
        </w:rPr>
      </w:pPr>
    </w:p>
    <w:p w14:paraId="2FB5A6A5" w14:textId="13103360" w:rsidR="00FE2182" w:rsidRPr="00FB5560" w:rsidRDefault="00FE2182" w:rsidP="00FE2182">
      <w:pPr>
        <w:ind w:firstLineChars="100" w:firstLine="210"/>
        <w:rPr>
          <w:rFonts w:asciiTheme="minorEastAsia" w:eastAsiaTheme="minorEastAsia" w:hAnsiTheme="minorEastAsia"/>
        </w:rPr>
      </w:pPr>
      <w:r w:rsidRPr="00FB5560">
        <w:rPr>
          <w:rFonts w:asciiTheme="minorEastAsia" w:eastAsiaTheme="minorEastAsia" w:hAnsiTheme="minorEastAsia" w:hint="eastAsia"/>
        </w:rPr>
        <w:t>（改善計画等（第</w:t>
      </w:r>
      <w:r w:rsidRPr="00FB5560">
        <w:rPr>
          <w:rFonts w:asciiTheme="minorEastAsia" w:eastAsiaTheme="minorEastAsia" w:hAnsiTheme="minorEastAsia"/>
        </w:rPr>
        <w:t>4</w:t>
      </w:r>
      <w:r w:rsidR="00680440" w:rsidRPr="00FB5560">
        <w:rPr>
          <w:rFonts w:asciiTheme="minorEastAsia" w:eastAsiaTheme="minorEastAsia" w:hAnsiTheme="minorEastAsia" w:hint="eastAsia"/>
        </w:rPr>
        <w:t>2</w:t>
      </w:r>
      <w:r w:rsidRPr="00FB5560">
        <w:rPr>
          <w:rFonts w:asciiTheme="minorEastAsia" w:eastAsiaTheme="minorEastAsia" w:hAnsiTheme="minorEastAsia"/>
        </w:rPr>
        <w:t>条～第4</w:t>
      </w:r>
      <w:r w:rsidR="00680440" w:rsidRPr="00FB5560">
        <w:rPr>
          <w:rFonts w:asciiTheme="minorEastAsia" w:eastAsiaTheme="minorEastAsia" w:hAnsiTheme="minorEastAsia" w:hint="eastAsia"/>
        </w:rPr>
        <w:t>5</w:t>
      </w:r>
      <w:r w:rsidRPr="00FB5560">
        <w:rPr>
          <w:rFonts w:asciiTheme="minorEastAsia" w:eastAsiaTheme="minorEastAsia" w:hAnsiTheme="minorEastAsia"/>
        </w:rPr>
        <w:t>条））</w:t>
      </w:r>
    </w:p>
    <w:p w14:paraId="58464529" w14:textId="61E2A9D3" w:rsidR="0061019A" w:rsidRPr="00FB5560" w:rsidRDefault="00FE2182" w:rsidP="00FE2182">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rPr>
        <w:t>知事が要請したときは、事業者は、維持保全・管理する施設のうち、一定の用途・規模の都市施設について、現況調査・改善計画の作成・改善計画に基づく工事の実施の状況を知事に報告しなければならない。（対象用途・規模等は第</w:t>
      </w:r>
      <w:r w:rsidRPr="00FB5560">
        <w:rPr>
          <w:rFonts w:asciiTheme="minorEastAsia" w:eastAsiaTheme="minorEastAsia" w:hAnsiTheme="minorEastAsia"/>
        </w:rPr>
        <w:t>4</w:t>
      </w:r>
      <w:r w:rsidR="00680440" w:rsidRPr="00FB5560">
        <w:rPr>
          <w:rFonts w:asciiTheme="minorEastAsia" w:eastAsiaTheme="minorEastAsia" w:hAnsiTheme="minorEastAsia" w:hint="eastAsia"/>
        </w:rPr>
        <w:t>2</w:t>
      </w:r>
      <w:r w:rsidRPr="00FB5560">
        <w:rPr>
          <w:rFonts w:asciiTheme="minorEastAsia" w:eastAsiaTheme="minorEastAsia" w:hAnsiTheme="minorEastAsia"/>
        </w:rPr>
        <w:t>条参照）</w:t>
      </w:r>
    </w:p>
    <w:p w14:paraId="6D4AF7B1" w14:textId="7630982E" w:rsidR="001775C8" w:rsidRPr="00FB5560" w:rsidRDefault="001775C8" w:rsidP="0061019A">
      <w:pPr>
        <w:rPr>
          <w:rFonts w:asciiTheme="minorEastAsia" w:eastAsiaTheme="minorEastAsia" w:hAnsiTheme="minorEastAsia"/>
          <w:color w:val="000000"/>
        </w:rPr>
      </w:pPr>
    </w:p>
    <w:p w14:paraId="414B2322" w14:textId="77777777" w:rsidR="00C95FEF" w:rsidRPr="00FB5560" w:rsidRDefault="00C95FEF" w:rsidP="0061019A">
      <w:pPr>
        <w:rPr>
          <w:rFonts w:asciiTheme="minorEastAsia" w:eastAsiaTheme="minorEastAsia" w:hAnsiTheme="minorEastAsia"/>
          <w:color w:val="000000"/>
        </w:rPr>
      </w:pPr>
    </w:p>
    <w:p w14:paraId="700D312B" w14:textId="77777777" w:rsidR="001775C8" w:rsidRPr="00FB5560" w:rsidRDefault="001775C8">
      <w:pPr>
        <w:widowControl/>
        <w:jc w:val="left"/>
        <w:rPr>
          <w:rFonts w:asciiTheme="minorEastAsia" w:eastAsiaTheme="minorEastAsia" w:hAnsiTheme="minorEastAsia" w:cstheme="majorBidi"/>
          <w:bdr w:val="single" w:sz="4" w:space="0" w:color="auto"/>
        </w:rPr>
      </w:pPr>
      <w:r w:rsidRPr="00FB5560">
        <w:rPr>
          <w:rFonts w:asciiTheme="minorEastAsia" w:eastAsiaTheme="minorEastAsia" w:hAnsiTheme="minorEastAsia"/>
          <w:bdr w:val="single" w:sz="4" w:space="0" w:color="auto"/>
        </w:rPr>
        <w:br w:type="page"/>
      </w:r>
    </w:p>
    <w:bookmarkEnd w:id="0"/>
    <w:p w14:paraId="5132F3B4" w14:textId="77777777" w:rsidR="00FE2182" w:rsidRPr="00FB5560" w:rsidRDefault="00FE2182" w:rsidP="00FE2182">
      <w:pPr>
        <w:pStyle w:val="2"/>
        <w:rPr>
          <w:rFonts w:asciiTheme="minorEastAsia" w:eastAsiaTheme="minorEastAsia" w:hAnsiTheme="minorEastAsia"/>
        </w:rPr>
      </w:pPr>
      <w:r w:rsidRPr="00FB5560">
        <w:rPr>
          <w:rFonts w:asciiTheme="minorEastAsia" w:eastAsiaTheme="minorEastAsia" w:hAnsiTheme="minorEastAsia"/>
          <w:bdr w:val="single" w:sz="4" w:space="0" w:color="auto"/>
        </w:rPr>
        <w:lastRenderedPageBreak/>
        <w:t>基準への適合義務について</w:t>
      </w:r>
    </w:p>
    <w:p w14:paraId="2ABC21A6" w14:textId="77777777" w:rsidR="00FE2182" w:rsidRPr="00FB5560" w:rsidRDefault="00FE2182" w:rsidP="00FE2182">
      <w:pPr>
        <w:ind w:leftChars="100" w:left="210" w:firstLineChars="100" w:firstLine="210"/>
        <w:rPr>
          <w:rFonts w:asciiTheme="minorEastAsia" w:eastAsiaTheme="minorEastAsia" w:hAnsiTheme="minorEastAsia"/>
        </w:rPr>
      </w:pPr>
      <w:r w:rsidRPr="00FB5560">
        <w:rPr>
          <w:rFonts w:asciiTheme="minorEastAsia" w:eastAsiaTheme="minorEastAsia" w:hAnsiTheme="minorEastAsia" w:hint="eastAsia"/>
        </w:rPr>
        <w:t>バリアフリー法第</w:t>
      </w:r>
      <w:r w:rsidRPr="00FB5560">
        <w:rPr>
          <w:rFonts w:asciiTheme="minorEastAsia" w:eastAsiaTheme="minorEastAsia" w:hAnsiTheme="minorEastAsia"/>
        </w:rPr>
        <w:t>14条第1項により、特別特定建築物のうち、新築、増築、改築又は用途変更（建築基準法上用途変更手続不要の場合を含む。）に係る床面積の合計が一定規模以上のものは、建築物移動等円滑化基準への適合義務が規定されており、同条第3項において、地方自治体の条例により対象の拡充・建築物移動等円滑化基準への付加ができると規定されている。</w:t>
      </w:r>
    </w:p>
    <w:p w14:paraId="0E63AE4E" w14:textId="77777777" w:rsidR="00FE2182" w:rsidRPr="00FB5560" w:rsidRDefault="00FE2182" w:rsidP="00FE2182">
      <w:pPr>
        <w:ind w:leftChars="100" w:left="210" w:firstLineChars="100" w:firstLine="210"/>
        <w:rPr>
          <w:rFonts w:asciiTheme="minorEastAsia" w:eastAsiaTheme="minorEastAsia" w:hAnsiTheme="minorEastAsia"/>
        </w:rPr>
      </w:pPr>
      <w:r w:rsidRPr="00FB5560">
        <w:rPr>
          <w:rFonts w:asciiTheme="minorEastAsia" w:eastAsiaTheme="minorEastAsia" w:hAnsiTheme="minorEastAsia" w:hint="eastAsia"/>
        </w:rPr>
        <w:t>なお、同条第</w:t>
      </w:r>
      <w:r w:rsidRPr="00FB5560">
        <w:rPr>
          <w:rFonts w:asciiTheme="minorEastAsia" w:eastAsiaTheme="minorEastAsia" w:hAnsiTheme="minorEastAsia"/>
        </w:rPr>
        <w:t>4項において、当該規定（条例で付加した事項を含む）が建築基準関係規定とみなされている。</w:t>
      </w:r>
    </w:p>
    <w:p w14:paraId="2122A760" w14:textId="644EA687" w:rsidR="00FE2182" w:rsidRPr="00FB5560" w:rsidRDefault="00ED34C1" w:rsidP="00FE2182">
      <w:pPr>
        <w:snapToGrid w:val="0"/>
        <w:rPr>
          <w:rFonts w:asciiTheme="minorEastAsia" w:eastAsiaTheme="minorEastAsia" w:hAnsiTheme="minorEastAsia"/>
        </w:rPr>
      </w:pPr>
      <w:r w:rsidRPr="00FB5560">
        <w:rPr>
          <w:rFonts w:asciiTheme="minorEastAsia" w:eastAsiaTheme="minorEastAsia" w:hAnsiTheme="minorEastAsia"/>
          <w:noProof/>
        </w:rPr>
        <mc:AlternateContent>
          <mc:Choice Requires="wpg">
            <w:drawing>
              <wp:anchor distT="0" distB="0" distL="114300" distR="114300" simplePos="0" relativeHeight="251549696" behindDoc="0" locked="0" layoutInCell="1" allowOverlap="1" wp14:anchorId="38576834" wp14:editId="2961325A">
                <wp:simplePos x="0" y="0"/>
                <wp:positionH relativeFrom="column">
                  <wp:posOffset>166370</wp:posOffset>
                </wp:positionH>
                <wp:positionV relativeFrom="paragraph">
                  <wp:posOffset>116840</wp:posOffset>
                </wp:positionV>
                <wp:extent cx="6107430" cy="3334385"/>
                <wp:effectExtent l="0" t="0" r="7620" b="0"/>
                <wp:wrapNone/>
                <wp:docPr id="918" name="グループ化 918"/>
                <wp:cNvGraphicFramePr/>
                <a:graphic xmlns:a="http://schemas.openxmlformats.org/drawingml/2006/main">
                  <a:graphicData uri="http://schemas.microsoft.com/office/word/2010/wordprocessingGroup">
                    <wpg:wgp>
                      <wpg:cNvGrpSpPr/>
                      <wpg:grpSpPr>
                        <a:xfrm>
                          <a:off x="0" y="0"/>
                          <a:ext cx="6107430" cy="3334385"/>
                          <a:chOff x="0" y="0"/>
                          <a:chExt cx="6107430" cy="3334385"/>
                        </a:xfrm>
                      </wpg:grpSpPr>
                      <wpg:grpSp>
                        <wpg:cNvPr id="917" name="グループ化 917"/>
                        <wpg:cNvGrpSpPr/>
                        <wpg:grpSpPr>
                          <a:xfrm>
                            <a:off x="0" y="0"/>
                            <a:ext cx="3973580" cy="2718413"/>
                            <a:chOff x="0" y="0"/>
                            <a:chExt cx="3973580" cy="2718413"/>
                          </a:xfrm>
                        </wpg:grpSpPr>
                        <wps:wsp>
                          <wps:cNvPr id="8582" name="テキスト ボックス 8582"/>
                          <wps:cNvSpPr txBox="1">
                            <a:spLocks noChangeArrowheads="1"/>
                          </wps:cNvSpPr>
                          <wps:spPr bwMode="auto">
                            <a:xfrm>
                              <a:off x="0" y="0"/>
                              <a:ext cx="3973580" cy="2718413"/>
                            </a:xfrm>
                            <a:prstGeom prst="rect">
                              <a:avLst/>
                            </a:prstGeom>
                            <a:solidFill>
                              <a:srgbClr val="D9D9D9"/>
                            </a:solidFill>
                            <a:ln w="9525">
                              <a:solidFill>
                                <a:srgbClr val="000000"/>
                              </a:solidFill>
                              <a:miter lim="800000"/>
                              <a:headEnd/>
                              <a:tailEnd/>
                            </a:ln>
                          </wps:spPr>
                          <wps:txbx>
                            <w:txbxContent>
                              <w:p w14:paraId="7D4A334C" w14:textId="77777777" w:rsidR="00377116" w:rsidRDefault="00377116" w:rsidP="00FE2182">
                                <w:pPr>
                                  <w:pStyle w:val="Web"/>
                                  <w:spacing w:beforeLines="50" w:before="175"/>
                                  <w:ind w:leftChars="50" w:left="105"/>
                                  <w:rPr>
                                    <w:rFonts w:ascii="ＭＳ 明朝" w:eastAsia="ＭＳ 明朝" w:hAnsi="ＭＳ 明朝"/>
                                    <w:b/>
                                    <w:bCs/>
                                  </w:rPr>
                                </w:pPr>
                                <w:r w:rsidRPr="000657CE">
                                  <w:rPr>
                                    <w:rFonts w:ascii="ＭＳ 明朝" w:eastAsia="ＭＳ 明朝" w:hAnsi="ＭＳ 明朝" w:hint="eastAsia"/>
                                    <w:b/>
                                    <w:bCs/>
                                  </w:rPr>
                                  <w:t>特定建築物</w:t>
                                </w:r>
                              </w:p>
                              <w:p w14:paraId="229ED5C2" w14:textId="77777777" w:rsidR="00377116" w:rsidRPr="00CE4A3F" w:rsidRDefault="00377116" w:rsidP="00FE2182">
                                <w:pPr>
                                  <w:pStyle w:val="Web"/>
                                  <w:snapToGrid w:val="0"/>
                                  <w:ind w:leftChars="50" w:left="105"/>
                                  <w:rPr>
                                    <w:rFonts w:ascii="ＭＳ 明朝" w:eastAsia="ＭＳ 明朝" w:hAnsi="ＭＳ 明朝"/>
                                    <w:b/>
                                    <w:bCs/>
                                    <w:sz w:val="16"/>
                                    <w:szCs w:val="16"/>
                                  </w:rPr>
                                </w:pPr>
                                <w:r w:rsidRPr="00CE4A3F">
                                  <w:rPr>
                                    <w:rFonts w:ascii="ＭＳ 明朝" w:eastAsia="ＭＳ 明朝" w:hAnsi="ＭＳ 明朝" w:hint="eastAsia"/>
                                    <w:sz w:val="16"/>
                                    <w:szCs w:val="16"/>
                                  </w:rPr>
                                  <w:t>（多数の者が利用する建築物</w:t>
                                </w:r>
                                <w:r w:rsidRPr="00CE4A3F">
                                  <w:rPr>
                                    <w:rFonts w:ascii="ＭＳ 明朝" w:eastAsia="ＭＳ 明朝" w:hAnsi="ＭＳ 明朝"/>
                                    <w:sz w:val="16"/>
                                    <w:szCs w:val="16"/>
                                  </w:rPr>
                                  <w:t>)</w:t>
                                </w:r>
                              </w:p>
                              <w:p w14:paraId="427B43BA" w14:textId="77777777" w:rsidR="00377116" w:rsidRDefault="00377116" w:rsidP="00FE2182">
                                <w:pPr>
                                  <w:pStyle w:val="Web"/>
                                  <w:snapToGrid w:val="0"/>
                                  <w:ind w:leftChars="50" w:left="105" w:firstLine="160"/>
                                  <w:rPr>
                                    <w:rFonts w:ascii="ＭＳ 明朝" w:eastAsia="ＭＳ 明朝" w:hAnsi="ＭＳ 明朝"/>
                                    <w:sz w:val="16"/>
                                    <w:szCs w:val="16"/>
                                  </w:rPr>
                                </w:pPr>
                                <w:r w:rsidRPr="00CE4A3F">
                                  <w:rPr>
                                    <w:rFonts w:ascii="ＭＳ 明朝" w:eastAsia="ＭＳ 明朝" w:hAnsi="ＭＳ 明朝" w:hint="eastAsia"/>
                                    <w:sz w:val="16"/>
                                    <w:szCs w:val="16"/>
                                  </w:rPr>
                                  <w:t>・学校、事務所、共同住宅、工場など</w:t>
                                </w:r>
                              </w:p>
                              <w:p w14:paraId="0DE1FEA8" w14:textId="77777777" w:rsidR="00377116" w:rsidRPr="00CE4A3F" w:rsidRDefault="00377116" w:rsidP="00FE2182">
                                <w:pPr>
                                  <w:pStyle w:val="Web"/>
                                  <w:snapToGrid w:val="0"/>
                                  <w:rPr>
                                    <w:rFonts w:ascii="ＭＳ 明朝" w:eastAsia="ＭＳ 明朝" w:hAnsi="ＭＳ 明朝"/>
                                    <w:sz w:val="16"/>
                                    <w:szCs w:val="16"/>
                                  </w:rPr>
                                </w:pPr>
                              </w:p>
                              <w:p w14:paraId="31F31C78" w14:textId="77777777" w:rsidR="00377116" w:rsidRDefault="00377116" w:rsidP="00FE2182">
                                <w:pPr>
                                  <w:pStyle w:val="Web"/>
                                  <w:snapToGrid w:val="0"/>
                                  <w:ind w:leftChars="50" w:left="105"/>
                                  <w:rPr>
                                    <w:rFonts w:ascii="ＭＳ 明朝" w:eastAsia="ＭＳ 明朝" w:hAnsi="ＭＳ 明朝"/>
                                    <w:sz w:val="16"/>
                                    <w:szCs w:val="16"/>
                                  </w:rPr>
                                </w:pPr>
                                <w:r w:rsidRPr="00CE4A3F">
                                  <w:rPr>
                                    <w:rFonts w:ascii="ＭＳ 明朝" w:eastAsia="ＭＳ 明朝" w:hAnsi="ＭＳ 明朝" w:hint="eastAsia"/>
                                    <w:sz w:val="16"/>
                                    <w:szCs w:val="16"/>
                                  </w:rPr>
                                  <w:t xml:space="preserve"> ◆条例で、</w:t>
                                </w:r>
                              </w:p>
                              <w:p w14:paraId="5697EC3A" w14:textId="77777777" w:rsidR="00377116" w:rsidRPr="00CE4A3F" w:rsidRDefault="00377116" w:rsidP="00FE2182">
                                <w:pPr>
                                  <w:pStyle w:val="Web"/>
                                  <w:snapToGrid w:val="0"/>
                                  <w:ind w:leftChars="50" w:left="105" w:firstLine="320"/>
                                  <w:rPr>
                                    <w:rFonts w:ascii="ＭＳ 明朝" w:eastAsia="ＭＳ 明朝" w:hAnsi="ＭＳ 明朝"/>
                                    <w:sz w:val="16"/>
                                    <w:szCs w:val="16"/>
                                  </w:rPr>
                                </w:pPr>
                                <w:r w:rsidRPr="00CE4A3F">
                                  <w:rPr>
                                    <w:rFonts w:ascii="ＭＳ 明朝" w:eastAsia="ＭＳ 明朝" w:hAnsi="ＭＳ 明朝" w:hint="eastAsia"/>
                                    <w:sz w:val="16"/>
                                    <w:szCs w:val="16"/>
                                  </w:rPr>
                                  <w:t>特別特定建築物へ追加</w:t>
                                </w:r>
                              </w:p>
                            </w:txbxContent>
                          </wps:txbx>
                          <wps:bodyPr rot="0" vert="horz" wrap="square" lIns="74295" tIns="8890" rIns="74295" bIns="8890" anchor="t" anchorCtr="0" upright="1">
                            <a:noAutofit/>
                          </wps:bodyPr>
                        </wps:wsp>
                        <wps:wsp>
                          <wps:cNvPr id="8583" name="角丸四角形 767"/>
                          <wps:cNvSpPr>
                            <a:spLocks noChangeArrowheads="1"/>
                          </wps:cNvSpPr>
                          <wps:spPr bwMode="auto">
                            <a:xfrm rot="16200000">
                              <a:off x="790575" y="1085850"/>
                              <a:ext cx="1520580" cy="1553542"/>
                            </a:xfrm>
                            <a:prstGeom prst="round2SameRect">
                              <a:avLst/>
                            </a:prstGeom>
                            <a:solidFill>
                              <a:srgbClr val="404040"/>
                            </a:solidFill>
                            <a:ln w="22225">
                              <a:solidFill>
                                <a:srgbClr val="000000"/>
                              </a:solidFill>
                              <a:prstDash val="dash"/>
                              <a:round/>
                              <a:headEnd/>
                              <a:tailEnd/>
                            </a:ln>
                          </wps:spPr>
                          <wps:txbx>
                            <w:txbxContent>
                              <w:p w14:paraId="18C90E55" w14:textId="3CBC2F6C" w:rsidR="00377116" w:rsidRDefault="00377116" w:rsidP="00FE2182">
                                <w:pPr>
                                  <w:pStyle w:val="Web"/>
                                  <w:snapToGrid w:val="0"/>
                                  <w:ind w:leftChars="100" w:left="210"/>
                                  <w:rPr>
                                    <w:rFonts w:ascii="ＭＳ 明朝" w:eastAsia="ＭＳ 明朝" w:hAnsi="ＭＳ 明朝"/>
                                    <w:color w:val="FFFFFF" w:themeColor="background1"/>
                                    <w:sz w:val="12"/>
                                    <w:szCs w:val="12"/>
                                  </w:rPr>
                                </w:pPr>
                                <w:r w:rsidRPr="00CE4A3F">
                                  <w:rPr>
                                    <w:rFonts w:ascii="ＭＳ 明朝" w:eastAsia="ＭＳ 明朝" w:hAnsi="ＭＳ 明朝" w:hint="eastAsia"/>
                                    <w:color w:val="FFFFFF" w:themeColor="background1"/>
                                    <w:sz w:val="14"/>
                                    <w:szCs w:val="14"/>
                                  </w:rPr>
                                  <w:t>学校</w:t>
                                </w:r>
                                <w:r w:rsidRPr="00CE4A3F">
                                  <w:rPr>
                                    <w:rFonts w:ascii="ＭＳ 明朝" w:eastAsia="ＭＳ 明朝" w:hAnsi="ＭＳ 明朝" w:hint="eastAsia"/>
                                    <w:color w:val="FFFFFF" w:themeColor="background1"/>
                                    <w:sz w:val="12"/>
                                    <w:szCs w:val="12"/>
                                  </w:rPr>
                                  <w:t>（</w:t>
                                </w:r>
                                <w:r>
                                  <w:rPr>
                                    <w:rFonts w:ascii="ＭＳ 明朝" w:eastAsia="ＭＳ 明朝" w:hAnsi="ＭＳ 明朝" w:hint="eastAsia"/>
                                    <w:color w:val="FFFFFF" w:themeColor="background1"/>
                                    <w:sz w:val="12"/>
                                    <w:szCs w:val="12"/>
                                  </w:rPr>
                                  <w:t>公立小学校等又は</w:t>
                                </w:r>
                              </w:p>
                              <w:p w14:paraId="1D4E5599" w14:textId="55C24475" w:rsidR="00377116" w:rsidRPr="00CE4A3F" w:rsidRDefault="00377116" w:rsidP="00FE2182">
                                <w:pPr>
                                  <w:pStyle w:val="Web"/>
                                  <w:snapToGrid w:val="0"/>
                                  <w:ind w:leftChars="100" w:left="210"/>
                                  <w:rPr>
                                    <w:rFonts w:ascii="ＭＳ 明朝" w:eastAsia="ＭＳ 明朝" w:hAnsi="ＭＳ 明朝"/>
                                    <w:color w:val="FFFFFF" w:themeColor="background1"/>
                                    <w:sz w:val="14"/>
                                    <w:szCs w:val="14"/>
                                  </w:rPr>
                                </w:pPr>
                                <w:r w:rsidRPr="00CE4A3F">
                                  <w:rPr>
                                    <w:rFonts w:ascii="ＭＳ 明朝" w:eastAsia="ＭＳ 明朝" w:hAnsi="ＭＳ 明朝" w:hint="eastAsia"/>
                                    <w:color w:val="FFFFFF" w:themeColor="background1"/>
                                    <w:sz w:val="12"/>
                                    <w:szCs w:val="12"/>
                                  </w:rPr>
                                  <w:t>特別支援学校除く）</w:t>
                                </w:r>
                                <w:r w:rsidRPr="00CE4A3F">
                                  <w:rPr>
                                    <w:rFonts w:ascii="ＭＳ 明朝" w:eastAsia="ＭＳ 明朝" w:hAnsi="ＭＳ 明朝" w:hint="eastAsia"/>
                                    <w:color w:val="FFFFFF" w:themeColor="background1"/>
                                    <w:sz w:val="14"/>
                                    <w:szCs w:val="14"/>
                                  </w:rPr>
                                  <w:t>・</w:t>
                                </w:r>
                              </w:p>
                              <w:p w14:paraId="613690F8" w14:textId="77777777" w:rsidR="00377116" w:rsidRPr="00CE4A3F" w:rsidRDefault="00377116" w:rsidP="00FE2182">
                                <w:pPr>
                                  <w:pStyle w:val="Web"/>
                                  <w:snapToGrid w:val="0"/>
                                  <w:ind w:leftChars="100" w:left="210"/>
                                  <w:rPr>
                                    <w:rFonts w:ascii="ＭＳ 明朝" w:eastAsia="ＭＳ 明朝" w:hAnsi="ＭＳ 明朝"/>
                                    <w:color w:val="FFFFFF" w:themeColor="background1"/>
                                    <w:sz w:val="14"/>
                                    <w:szCs w:val="14"/>
                                  </w:rPr>
                                </w:pPr>
                                <w:r w:rsidRPr="00CE4A3F">
                                  <w:rPr>
                                    <w:rFonts w:ascii="ＭＳ 明朝" w:eastAsia="ＭＳ 明朝" w:hAnsi="ＭＳ 明朝" w:hint="eastAsia"/>
                                    <w:color w:val="FFFFFF" w:themeColor="background1"/>
                                    <w:sz w:val="14"/>
                                    <w:szCs w:val="14"/>
                                  </w:rPr>
                                  <w:t>共同住宅・</w:t>
                                </w:r>
                              </w:p>
                              <w:p w14:paraId="05645164" w14:textId="77777777" w:rsidR="00377116" w:rsidRDefault="00377116" w:rsidP="00FE2182">
                                <w:pPr>
                                  <w:pStyle w:val="Web"/>
                                  <w:snapToGrid w:val="0"/>
                                  <w:ind w:leftChars="100" w:left="210"/>
                                  <w:rPr>
                                    <w:rFonts w:ascii="ＭＳ 明朝" w:eastAsia="ＭＳ 明朝" w:hAnsi="ＭＳ 明朝"/>
                                    <w:color w:val="FFFFFF" w:themeColor="background1"/>
                                    <w:sz w:val="14"/>
                                    <w:szCs w:val="14"/>
                                  </w:rPr>
                                </w:pPr>
                                <w:r w:rsidRPr="00CE4A3F">
                                  <w:rPr>
                                    <w:rFonts w:ascii="ＭＳ 明朝" w:eastAsia="ＭＳ 明朝" w:hAnsi="ＭＳ 明朝" w:hint="eastAsia"/>
                                    <w:color w:val="FFFFFF" w:themeColor="background1"/>
                                    <w:sz w:val="14"/>
                                    <w:szCs w:val="14"/>
                                  </w:rPr>
                                  <w:t>自動車修理工場など</w:t>
                                </w:r>
                              </w:p>
                              <w:p w14:paraId="74930DE4" w14:textId="77777777" w:rsidR="00377116" w:rsidRPr="00CE4A3F" w:rsidRDefault="00377116" w:rsidP="00FE2182">
                                <w:pPr>
                                  <w:pStyle w:val="Web"/>
                                  <w:snapToGrid w:val="0"/>
                                  <w:ind w:leftChars="100" w:left="210"/>
                                  <w:rPr>
                                    <w:rFonts w:ascii="ＭＳ 明朝" w:eastAsia="ＭＳ 明朝" w:hAnsi="ＭＳ 明朝"/>
                                    <w:color w:val="FFFFFF" w:themeColor="background1"/>
                                    <w:sz w:val="14"/>
                                    <w:szCs w:val="14"/>
                                  </w:rPr>
                                </w:pPr>
                              </w:p>
                              <w:p w14:paraId="4888D63E" w14:textId="77777777" w:rsidR="00377116" w:rsidRPr="00CE4A3F" w:rsidRDefault="00377116" w:rsidP="00FE2182">
                                <w:pPr>
                                  <w:pStyle w:val="Web"/>
                                  <w:snapToGrid w:val="0"/>
                                  <w:ind w:leftChars="100" w:left="210"/>
                                  <w:rPr>
                                    <w:rFonts w:ascii="ＭＳ 明朝" w:eastAsia="ＭＳ 明朝" w:hAnsi="ＭＳ 明朝"/>
                                    <w:color w:val="FFFFFF" w:themeColor="background1"/>
                                    <w:sz w:val="14"/>
                                    <w:szCs w:val="14"/>
                                  </w:rPr>
                                </w:pPr>
                              </w:p>
                            </w:txbxContent>
                          </wps:txbx>
                          <wps:bodyPr rot="0" vert="horz" wrap="square" lIns="74295" tIns="8890" rIns="74295" bIns="8890" anchor="b" anchorCtr="0" upright="1">
                            <a:noAutofit/>
                          </wps:bodyPr>
                        </wps:wsp>
                        <wps:wsp>
                          <wps:cNvPr id="8584" name="曲折矢印 23"/>
                          <wps:cNvSpPr/>
                          <wps:spPr>
                            <a:xfrm rot="10800000" flipH="1">
                              <a:off x="314325" y="1209675"/>
                              <a:ext cx="858353" cy="654045"/>
                            </a:xfrm>
                            <a:prstGeom prst="bentArrow">
                              <a:avLst>
                                <a:gd name="adj1" fmla="val 45215"/>
                                <a:gd name="adj2" fmla="val 42319"/>
                                <a:gd name="adj3" fmla="val 45692"/>
                                <a:gd name="adj4" fmla="val 43750"/>
                              </a:avLst>
                            </a:prstGeom>
                            <a:solidFill>
                              <a:sysClr val="window" lastClr="FFFFFF">
                                <a:lumMod val="50000"/>
                              </a:sys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6" name="角丸四角形 764"/>
                          <wps:cNvSpPr>
                            <a:spLocks noChangeArrowheads="1"/>
                          </wps:cNvSpPr>
                          <wps:spPr bwMode="auto">
                            <a:xfrm>
                              <a:off x="1990725" y="752475"/>
                              <a:ext cx="1883678" cy="1874505"/>
                            </a:xfrm>
                            <a:prstGeom prst="roundRect">
                              <a:avLst>
                                <a:gd name="adj" fmla="val 20777"/>
                              </a:avLst>
                            </a:prstGeom>
                            <a:noFill/>
                            <a:ln w="22225">
                              <a:solidFill>
                                <a:schemeClr val="tx1"/>
                              </a:solidFill>
                              <a:round/>
                              <a:headEnd/>
                              <a:tailEnd/>
                            </a:ln>
                          </wps:spPr>
                          <wps:txbx>
                            <w:txbxContent>
                              <w:p w14:paraId="03D9210D" w14:textId="77777777" w:rsidR="00377116" w:rsidRPr="00907CC7" w:rsidRDefault="00377116" w:rsidP="00FE2182">
                                <w:pPr>
                                  <w:pStyle w:val="Web"/>
                                  <w:jc w:val="center"/>
                                  <w:rPr>
                                    <w:rFonts w:ascii="ＭＳ 明朝" w:eastAsia="ＭＳ 明朝" w:hAnsi="ＭＳ 明朝"/>
                                    <w:b/>
                                    <w:bCs/>
                                  </w:rPr>
                                </w:pPr>
                                <w:r w:rsidRPr="00907CC7">
                                  <w:rPr>
                                    <w:rFonts w:ascii="ＭＳ 明朝" w:eastAsia="ＭＳ 明朝" w:hAnsi="ＭＳ 明朝" w:hint="eastAsia"/>
                                    <w:b/>
                                    <w:bCs/>
                                  </w:rPr>
                                  <w:t>特別特定建築物</w:t>
                                </w:r>
                              </w:p>
                            </w:txbxContent>
                          </wps:txbx>
                          <wps:bodyPr rot="0" vert="horz" wrap="square" lIns="74295" tIns="8890" rIns="74295" bIns="8890" anchor="t" anchorCtr="0" upright="1">
                            <a:noAutofit/>
                          </wps:bodyPr>
                        </wps:wsp>
                        <wps:wsp>
                          <wps:cNvPr id="8585" name="角丸四角形 767"/>
                          <wps:cNvSpPr>
                            <a:spLocks noChangeArrowheads="1"/>
                          </wps:cNvSpPr>
                          <wps:spPr bwMode="auto">
                            <a:xfrm rot="10800000">
                              <a:off x="1990725" y="1104900"/>
                              <a:ext cx="1884947" cy="1521910"/>
                            </a:xfrm>
                            <a:prstGeom prst="round2SameRect">
                              <a:avLst>
                                <a:gd name="adj1" fmla="val 24692"/>
                                <a:gd name="adj2" fmla="val 0"/>
                              </a:avLst>
                            </a:prstGeom>
                            <a:solidFill>
                              <a:sysClr val="windowText" lastClr="000000">
                                <a:lumMod val="75000"/>
                                <a:lumOff val="25000"/>
                              </a:sysClr>
                            </a:solidFill>
                            <a:ln w="12700">
                              <a:noFill/>
                              <a:prstDash val="solid"/>
                              <a:round/>
                              <a:headEnd/>
                              <a:tailEnd/>
                            </a:ln>
                          </wps:spPr>
                          <wps:txbx>
                            <w:txbxContent>
                              <w:p w14:paraId="63129611" w14:textId="1A5F0654" w:rsidR="00377116" w:rsidRDefault="00377116" w:rsidP="00FE2182">
                                <w:pPr>
                                  <w:pStyle w:val="Web"/>
                                  <w:snapToGrid w:val="0"/>
                                  <w:jc w:val="left"/>
                                  <w:rPr>
                                    <w:rFonts w:ascii="ＭＳ 明朝" w:eastAsia="ＭＳ 明朝" w:hAnsi="ＭＳ 明朝"/>
                                    <w:color w:val="FFFFFF" w:themeColor="background1"/>
                                    <w:sz w:val="14"/>
                                    <w:szCs w:val="14"/>
                                  </w:rPr>
                                </w:pPr>
                                <w:r>
                                  <w:rPr>
                                    <w:rFonts w:ascii="ＭＳ 明朝" w:eastAsia="ＭＳ 明朝" w:hAnsi="ＭＳ 明朝" w:hint="eastAsia"/>
                                    <w:color w:val="FFFFFF" w:themeColor="background1"/>
                                    <w:sz w:val="14"/>
                                    <w:szCs w:val="14"/>
                                  </w:rPr>
                                  <w:t>（</w:t>
                                </w:r>
                                <w:r>
                                  <w:rPr>
                                    <w:rFonts w:ascii="ＭＳ 明朝" w:eastAsia="ＭＳ 明朝" w:hAnsi="ＭＳ 明朝"/>
                                    <w:color w:val="FFFFFF" w:themeColor="background1"/>
                                    <w:sz w:val="14"/>
                                    <w:szCs w:val="14"/>
                                  </w:rPr>
                                  <w:t>不特定多数の者が利用するもの、主として高齢者、障害者等が利用す</w:t>
                                </w:r>
                                <w:r>
                                  <w:rPr>
                                    <w:rFonts w:ascii="ＭＳ 明朝" w:eastAsia="ＭＳ 明朝" w:hAnsi="ＭＳ 明朝" w:hint="eastAsia"/>
                                    <w:color w:val="FFFFFF" w:themeColor="background1"/>
                                    <w:sz w:val="14"/>
                                    <w:szCs w:val="14"/>
                                  </w:rPr>
                                  <w:t>る</w:t>
                                </w:r>
                                <w:r>
                                  <w:rPr>
                                    <w:rFonts w:ascii="ＭＳ 明朝" w:eastAsia="ＭＳ 明朝" w:hAnsi="ＭＳ 明朝"/>
                                    <w:color w:val="FFFFFF" w:themeColor="background1"/>
                                    <w:sz w:val="14"/>
                                    <w:szCs w:val="14"/>
                                  </w:rPr>
                                  <w:t>もの</w:t>
                                </w:r>
                                <w:r>
                                  <w:rPr>
                                    <w:rFonts w:ascii="ＭＳ 明朝" w:eastAsia="ＭＳ 明朝" w:hAnsi="ＭＳ 明朝" w:hint="eastAsia"/>
                                    <w:color w:val="FFFFFF" w:themeColor="background1"/>
                                    <w:sz w:val="14"/>
                                    <w:szCs w:val="14"/>
                                  </w:rPr>
                                  <w:t>等</w:t>
                                </w:r>
                                <w:r>
                                  <w:rPr>
                                    <w:rFonts w:ascii="ＭＳ 明朝" w:eastAsia="ＭＳ 明朝" w:hAnsi="ＭＳ 明朝"/>
                                    <w:color w:val="FFFFFF" w:themeColor="background1"/>
                                    <w:sz w:val="14"/>
                                    <w:szCs w:val="14"/>
                                  </w:rPr>
                                  <w:t>）</w:t>
                                </w:r>
                              </w:p>
                              <w:p w14:paraId="2A072B8B" w14:textId="77777777" w:rsidR="00377116" w:rsidRDefault="00377116" w:rsidP="00FE2182">
                                <w:pPr>
                                  <w:pStyle w:val="Web"/>
                                  <w:snapToGrid w:val="0"/>
                                  <w:jc w:val="left"/>
                                  <w:rPr>
                                    <w:rFonts w:ascii="ＭＳ 明朝" w:eastAsia="ＭＳ 明朝" w:hAnsi="ＭＳ 明朝"/>
                                    <w:color w:val="FFFFFF" w:themeColor="background1"/>
                                    <w:sz w:val="14"/>
                                    <w:szCs w:val="14"/>
                                  </w:rPr>
                                </w:pPr>
                              </w:p>
                              <w:p w14:paraId="70873589" w14:textId="13E096D5" w:rsidR="00377116" w:rsidRPr="008E5A99" w:rsidRDefault="00377116"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・物販店、飲食店、集会所など</w:t>
                                </w:r>
                              </w:p>
                              <w:p w14:paraId="0E1DB100" w14:textId="77777777" w:rsidR="00377116" w:rsidRPr="008E5A99" w:rsidRDefault="00377116" w:rsidP="00FE2182">
                                <w:pPr>
                                  <w:pStyle w:val="Web"/>
                                  <w:snapToGrid w:val="0"/>
                                  <w:jc w:val="left"/>
                                  <w:rPr>
                                    <w:rFonts w:ascii="ＭＳ 明朝" w:eastAsia="ＭＳ 明朝" w:hAnsi="ＭＳ 明朝"/>
                                    <w:color w:val="FFFFFF" w:themeColor="background1"/>
                                    <w:sz w:val="14"/>
                                    <w:szCs w:val="14"/>
                                  </w:rPr>
                                </w:pPr>
                              </w:p>
                              <w:p w14:paraId="241BF397" w14:textId="77777777" w:rsidR="00377116" w:rsidRPr="008E5A99" w:rsidRDefault="00377116"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政令：</w:t>
                                </w:r>
                                <w:r w:rsidRPr="008E5A99">
                                  <w:rPr>
                                    <w:rFonts w:ascii="ＭＳ 明朝" w:eastAsia="ＭＳ 明朝" w:hAnsi="ＭＳ 明朝"/>
                                    <w:color w:val="FFFFFF" w:themeColor="background1"/>
                                    <w:sz w:val="14"/>
                                    <w:szCs w:val="14"/>
                                  </w:rPr>
                                  <w:t>2000㎡以上</w:t>
                                </w:r>
                              </w:p>
                              <w:p w14:paraId="5F5CB03C" w14:textId="77777777" w:rsidR="00377116" w:rsidRPr="008E5A99" w:rsidRDefault="00377116"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 xml:space="preserve">　（公衆便所は</w:t>
                                </w:r>
                                <w:r w:rsidRPr="008E5A99">
                                  <w:rPr>
                                    <w:rFonts w:ascii="ＭＳ 明朝" w:eastAsia="ＭＳ 明朝" w:hAnsi="ＭＳ 明朝"/>
                                    <w:color w:val="FFFFFF" w:themeColor="background1"/>
                                    <w:sz w:val="14"/>
                                    <w:szCs w:val="14"/>
                                  </w:rPr>
                                  <w:t>50㎡以上）</w:t>
                                </w:r>
                              </w:p>
                              <w:p w14:paraId="01E1D979" w14:textId="77777777" w:rsidR="00377116" w:rsidRPr="008E5A99" w:rsidRDefault="00377116"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◆条例で、対象拡大</w:t>
                                </w:r>
                              </w:p>
                              <w:p w14:paraId="5060AB1B" w14:textId="7F869854" w:rsidR="00377116" w:rsidRPr="008E5A99" w:rsidRDefault="00377116"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 xml:space="preserve">　病院（</w:t>
                                </w:r>
                                <w:r>
                                  <w:rPr>
                                    <w:rFonts w:ascii="ＭＳ 明朝" w:eastAsia="ＭＳ 明朝" w:hAnsi="ＭＳ 明朝" w:hint="eastAsia"/>
                                    <w:color w:val="FFFFFF" w:themeColor="background1"/>
                                    <w:sz w:val="14"/>
                                    <w:szCs w:val="14"/>
                                  </w:rPr>
                                  <w:t>全て</w:t>
                                </w:r>
                                <w:r w:rsidRPr="008E5A99">
                                  <w:rPr>
                                    <w:rFonts w:ascii="ＭＳ 明朝" w:eastAsia="ＭＳ 明朝" w:hAnsi="ＭＳ 明朝" w:hint="eastAsia"/>
                                    <w:color w:val="FFFFFF" w:themeColor="background1"/>
                                    <w:sz w:val="14"/>
                                    <w:szCs w:val="14"/>
                                  </w:rPr>
                                  <w:t>）、</w:t>
                                </w:r>
                              </w:p>
                              <w:p w14:paraId="279114D6" w14:textId="34B10CB3" w:rsidR="00377116" w:rsidRPr="008E5A99" w:rsidRDefault="00377116"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 xml:space="preserve">　物販店（</w:t>
                                </w:r>
                                <w:r w:rsidRPr="00FB5560">
                                  <w:rPr>
                                    <w:rFonts w:ascii="ＭＳ 明朝" w:eastAsia="ＭＳ 明朝" w:hAnsi="ＭＳ 明朝"/>
                                    <w:color w:val="FFFFFF" w:themeColor="background1"/>
                                    <w:sz w:val="14"/>
                                    <w:szCs w:val="14"/>
                                  </w:rPr>
                                  <w:t>100㎡以上）</w:t>
                                </w:r>
                                <w:r w:rsidRPr="008E5A99">
                                  <w:rPr>
                                    <w:rFonts w:ascii="ＭＳ 明朝" w:eastAsia="ＭＳ 明朝" w:hAnsi="ＭＳ 明朝"/>
                                    <w:color w:val="FFFFFF" w:themeColor="background1"/>
                                    <w:sz w:val="14"/>
                                    <w:szCs w:val="14"/>
                                  </w:rPr>
                                  <w:t>など</w:t>
                                </w:r>
                              </w:p>
                            </w:txbxContent>
                          </wps:txbx>
                          <wps:bodyPr rot="0" vert="horz" wrap="square" lIns="74295" tIns="8890" rIns="74295" bIns="8890" anchor="t" anchorCtr="0" upright="1">
                            <a:noAutofit/>
                          </wps:bodyPr>
                        </wps:wsp>
                      </wpg:grpSp>
                      <wpg:grpSp>
                        <wpg:cNvPr id="8587" name="グループ化 8587"/>
                        <wpg:cNvGrpSpPr/>
                        <wpg:grpSpPr>
                          <a:xfrm>
                            <a:off x="0" y="0"/>
                            <a:ext cx="6107430" cy="3334385"/>
                            <a:chOff x="0" y="0"/>
                            <a:chExt cx="6107815" cy="3334412"/>
                          </a:xfrm>
                        </wpg:grpSpPr>
                        <wps:wsp>
                          <wps:cNvPr id="8588" name="右中かっこ 8588"/>
                          <wps:cNvSpPr>
                            <a:spLocks/>
                          </wps:cNvSpPr>
                          <wps:spPr bwMode="auto">
                            <a:xfrm>
                              <a:off x="4017328" y="0"/>
                              <a:ext cx="158750" cy="1108364"/>
                            </a:xfrm>
                            <a:prstGeom prst="rightBrace">
                              <a:avLst>
                                <a:gd name="adj1" fmla="val 401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BD591E4" w14:textId="77777777" w:rsidR="00377116" w:rsidRDefault="00377116" w:rsidP="00FE2182"/>
                            </w:txbxContent>
                          </wps:txbx>
                          <wps:bodyPr rot="0" vert="horz" wrap="square" lIns="91440" tIns="45720" rIns="91440" bIns="45720" anchor="t" anchorCtr="0" upright="1">
                            <a:noAutofit/>
                          </wps:bodyPr>
                        </wps:wsp>
                        <wps:wsp>
                          <wps:cNvPr id="8589" name="右中かっこ 8589"/>
                          <wps:cNvSpPr>
                            <a:spLocks/>
                          </wps:cNvSpPr>
                          <wps:spPr bwMode="auto">
                            <a:xfrm rot="5400000" flipV="1">
                              <a:off x="1903413" y="857885"/>
                              <a:ext cx="167640" cy="3974465"/>
                            </a:xfrm>
                            <a:prstGeom prst="rightBrace">
                              <a:avLst>
                                <a:gd name="adj1" fmla="val 56342"/>
                                <a:gd name="adj2" fmla="val 4991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B4AAB14" w14:textId="77777777" w:rsidR="00377116" w:rsidRDefault="00377116" w:rsidP="00FE2182"/>
                            </w:txbxContent>
                          </wps:txbx>
                          <wps:bodyPr rot="0" vert="horz" wrap="square" lIns="91440" tIns="45720" rIns="91440" bIns="45720" anchor="t" anchorCtr="0" upright="1">
                            <a:noAutofit/>
                          </wps:bodyPr>
                        </wps:wsp>
                        <wps:wsp>
                          <wps:cNvPr id="8590" name="テキスト ボックス 8590"/>
                          <wps:cNvSpPr txBox="1">
                            <a:spLocks noChangeArrowheads="1"/>
                          </wps:cNvSpPr>
                          <wps:spPr bwMode="auto">
                            <a:xfrm>
                              <a:off x="1397953" y="2952750"/>
                              <a:ext cx="1990164" cy="38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1CA2C" w14:textId="77777777" w:rsidR="00377116" w:rsidRPr="009F6577" w:rsidRDefault="00377116" w:rsidP="00FE2182">
                                <w:pPr>
                                  <w:pStyle w:val="Web"/>
                                  <w:spacing w:line="240" w:lineRule="exact"/>
                                  <w:rPr>
                                    <w:rFonts w:ascii="ＭＳ 明朝" w:eastAsia="ＭＳ 明朝" w:hAnsi="ＭＳ 明朝"/>
                                    <w:color w:val="000000"/>
                                    <w:sz w:val="18"/>
                                    <w:szCs w:val="18"/>
                                  </w:rPr>
                                </w:pPr>
                                <w:r w:rsidRPr="009F6577">
                                  <w:rPr>
                                    <w:rFonts w:ascii="ＭＳ 明朝" w:eastAsia="ＭＳ 明朝" w:hAnsi="ＭＳ 明朝" w:hint="eastAsia"/>
                                    <w:color w:val="000000"/>
                                    <w:sz w:val="18"/>
                                    <w:szCs w:val="18"/>
                                  </w:rPr>
                                  <w:t>基準適合　努力義務</w:t>
                                </w:r>
                              </w:p>
                              <w:p w14:paraId="5605E4C2" w14:textId="77777777" w:rsidR="00377116" w:rsidRPr="009F6577" w:rsidRDefault="00377116" w:rsidP="00FE2182">
                                <w:pPr>
                                  <w:pStyle w:val="Web"/>
                                  <w:spacing w:line="240" w:lineRule="exact"/>
                                  <w:rPr>
                                    <w:rFonts w:ascii="ＭＳ 明朝" w:eastAsia="ＭＳ 明朝" w:hAnsi="ＭＳ 明朝"/>
                                    <w:sz w:val="18"/>
                                    <w:szCs w:val="18"/>
                                  </w:rPr>
                                </w:pPr>
                                <w:r w:rsidRPr="009F6577">
                                  <w:rPr>
                                    <w:rFonts w:ascii="ＭＳ 明朝" w:eastAsia="ＭＳ 明朝" w:hAnsi="ＭＳ 明朝" w:hint="eastAsia"/>
                                    <w:color w:val="000000"/>
                                    <w:sz w:val="18"/>
                                    <w:szCs w:val="18"/>
                                  </w:rPr>
                                  <w:t>●建築・用途変更・修繕・模様替時</w:t>
                                </w:r>
                              </w:p>
                            </w:txbxContent>
                          </wps:txbx>
                          <wps:bodyPr rot="0" vert="horz" wrap="square" lIns="74295" tIns="8890" rIns="74295" bIns="8890" anchor="t" anchorCtr="0" upright="1">
                            <a:noAutofit/>
                          </wps:bodyPr>
                        </wps:wsp>
                        <wps:wsp>
                          <wps:cNvPr id="8591" name="テキスト ボックス 8591"/>
                          <wps:cNvSpPr txBox="1">
                            <a:spLocks noChangeArrowheads="1"/>
                          </wps:cNvSpPr>
                          <wps:spPr bwMode="auto">
                            <a:xfrm>
                              <a:off x="4226878" y="1800225"/>
                              <a:ext cx="1880937" cy="68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5BA19" w14:textId="77777777" w:rsidR="00377116" w:rsidRPr="009F6577" w:rsidRDefault="00377116" w:rsidP="00FE2182">
                                <w:pPr>
                                  <w:pStyle w:val="Web"/>
                                  <w:snapToGrid w:val="0"/>
                                  <w:rPr>
                                    <w:rFonts w:ascii="ＭＳ 明朝" w:eastAsia="ＭＳ 明朝" w:hAnsi="ＭＳ 明朝"/>
                                    <w:sz w:val="18"/>
                                    <w:szCs w:val="18"/>
                                  </w:rPr>
                                </w:pPr>
                                <w:r w:rsidRPr="009F6577">
                                  <w:rPr>
                                    <w:rFonts w:ascii="ＭＳ 明朝" w:eastAsia="ＭＳ 明朝" w:hAnsi="ＭＳ 明朝" w:hint="eastAsia"/>
                                    <w:color w:val="000000"/>
                                    <w:sz w:val="18"/>
                                    <w:szCs w:val="18"/>
                                  </w:rPr>
                                  <w:t xml:space="preserve">基準適合　</w:t>
                                </w:r>
                                <w:r w:rsidRPr="009F6577">
                                  <w:rPr>
                                    <w:rFonts w:ascii="ＭＳ 明朝" w:eastAsia="ＭＳ 明朝" w:hAnsi="ＭＳ 明朝" w:hint="eastAsia"/>
                                    <w:color w:val="000000"/>
                                    <w:sz w:val="18"/>
                                    <w:szCs w:val="18"/>
                                    <w:u w:val="single"/>
                                  </w:rPr>
                                  <w:t>義務</w:t>
                                </w:r>
                              </w:p>
                              <w:p w14:paraId="31611FD5" w14:textId="77777777" w:rsidR="00377116" w:rsidRPr="009F6577" w:rsidRDefault="00377116" w:rsidP="00FE2182">
                                <w:pPr>
                                  <w:pStyle w:val="Web"/>
                                  <w:snapToGrid w:val="0"/>
                                  <w:rPr>
                                    <w:rFonts w:ascii="ＭＳ 明朝" w:eastAsia="ＭＳ 明朝" w:hAnsi="ＭＳ 明朝"/>
                                    <w:sz w:val="18"/>
                                    <w:szCs w:val="18"/>
                                  </w:rPr>
                                </w:pPr>
                                <w:r w:rsidRPr="009F6577">
                                  <w:rPr>
                                    <w:rFonts w:ascii="ＭＳ 明朝" w:eastAsia="ＭＳ 明朝" w:hAnsi="ＭＳ 明朝" w:hint="eastAsia"/>
                                    <w:color w:val="000000"/>
                                    <w:sz w:val="18"/>
                                    <w:szCs w:val="18"/>
                                  </w:rPr>
                                  <w:t>●建築・用途変更</w:t>
                                </w:r>
                              </w:p>
                              <w:p w14:paraId="760F048B" w14:textId="77777777" w:rsidR="00377116" w:rsidRPr="009F6577" w:rsidRDefault="00377116" w:rsidP="00FE2182">
                                <w:pPr>
                                  <w:pStyle w:val="Web"/>
                                  <w:snapToGrid w:val="0"/>
                                  <w:spacing w:line="240" w:lineRule="exact"/>
                                  <w:rPr>
                                    <w:rFonts w:ascii="ＭＳ 明朝" w:eastAsia="ＭＳ 明朝" w:hAnsi="ＭＳ 明朝"/>
                                    <w:color w:val="000000"/>
                                    <w:sz w:val="18"/>
                                    <w:szCs w:val="18"/>
                                  </w:rPr>
                                </w:pPr>
                                <w:r w:rsidRPr="009F6577">
                                  <w:rPr>
                                    <w:rFonts w:ascii="ＭＳ 明朝" w:eastAsia="ＭＳ 明朝" w:hAnsi="ＭＳ 明朝" w:hint="eastAsia"/>
                                    <w:color w:val="000000"/>
                                    <w:sz w:val="18"/>
                                    <w:szCs w:val="18"/>
                                  </w:rPr>
                                  <w:t>（</w:t>
                                </w:r>
                                <w:r w:rsidRPr="009F6577">
                                  <w:rPr>
                                    <w:rFonts w:ascii="ＭＳ 明朝" w:eastAsia="ＭＳ 明朝" w:hAnsi="ＭＳ 明朝" w:hint="eastAsia"/>
                                    <w:color w:val="000000"/>
                                    <w:sz w:val="16"/>
                                    <w:szCs w:val="16"/>
                                  </w:rPr>
                                  <w:t>建築等の際に義務対象の建築物）</w:t>
                                </w:r>
                              </w:p>
                              <w:p w14:paraId="392E445A" w14:textId="77777777" w:rsidR="00377116" w:rsidRPr="009F6577" w:rsidRDefault="00377116" w:rsidP="00FE2182">
                                <w:pPr>
                                  <w:pStyle w:val="Web"/>
                                  <w:snapToGrid w:val="0"/>
                                  <w:spacing w:line="240" w:lineRule="exact"/>
                                  <w:rPr>
                                    <w:rFonts w:ascii="ＭＳ 明朝" w:eastAsia="ＭＳ 明朝" w:hAnsi="ＭＳ 明朝"/>
                                    <w:sz w:val="18"/>
                                    <w:szCs w:val="18"/>
                                  </w:rPr>
                                </w:pPr>
                                <w:r w:rsidRPr="009F6577">
                                  <w:rPr>
                                    <w:rFonts w:ascii="ＭＳ 明朝" w:eastAsia="ＭＳ 明朝" w:hAnsi="ＭＳ 明朝" w:hint="eastAsia"/>
                                    <w:color w:val="000000"/>
                                    <w:sz w:val="18"/>
                                    <w:szCs w:val="18"/>
                                  </w:rPr>
                                  <w:t>●所有・管理・占有時の維持</w:t>
                                </w:r>
                              </w:p>
                            </w:txbxContent>
                          </wps:txbx>
                          <wps:bodyPr rot="0" vert="horz" wrap="square" lIns="0" tIns="0" rIns="74295" bIns="8890" anchor="t" anchorCtr="0" upright="1">
                            <a:noAutofit/>
                          </wps:bodyPr>
                        </wps:wsp>
                        <wps:wsp>
                          <wps:cNvPr id="8592" name="テキスト ボックス 8592"/>
                          <wps:cNvSpPr txBox="1">
                            <a:spLocks noChangeArrowheads="1"/>
                          </wps:cNvSpPr>
                          <wps:spPr bwMode="auto">
                            <a:xfrm>
                              <a:off x="4207828" y="485775"/>
                              <a:ext cx="155829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11447" w14:textId="77777777" w:rsidR="00377116" w:rsidRPr="009F6577" w:rsidRDefault="00377116" w:rsidP="00FE2182">
                                <w:pPr>
                                  <w:pStyle w:val="a4"/>
                                  <w:spacing w:line="0" w:lineRule="atLeast"/>
                                  <w:rPr>
                                    <w:rFonts w:ascii="ＭＳ 明朝" w:hAnsi="ＭＳ 明朝"/>
                                    <w:color w:val="000000"/>
                                    <w:sz w:val="18"/>
                                    <w:szCs w:val="18"/>
                                  </w:rPr>
                                </w:pPr>
                                <w:r w:rsidRPr="009F6577">
                                  <w:rPr>
                                    <w:rFonts w:ascii="ＭＳ 明朝" w:hAnsi="ＭＳ 明朝" w:hint="eastAsia"/>
                                    <w:color w:val="000000"/>
                                    <w:sz w:val="18"/>
                                    <w:szCs w:val="18"/>
                                  </w:rPr>
                                  <w:t>基準適合 努力義務</w:t>
                                </w:r>
                              </w:p>
                              <w:p w14:paraId="2773AAA1" w14:textId="77777777" w:rsidR="00377116" w:rsidRPr="009F6577" w:rsidRDefault="00377116" w:rsidP="00FE2182">
                                <w:pPr>
                                  <w:pStyle w:val="a4"/>
                                  <w:spacing w:line="0" w:lineRule="atLeast"/>
                                  <w:rPr>
                                    <w:rFonts w:ascii="ＭＳ 明朝" w:hAnsi="ＭＳ 明朝"/>
                                    <w:color w:val="000000"/>
                                    <w:sz w:val="18"/>
                                    <w:szCs w:val="18"/>
                                  </w:rPr>
                                </w:pPr>
                                <w:r w:rsidRPr="009F6577">
                                  <w:rPr>
                                    <w:rFonts w:ascii="ＭＳ 明朝" w:hAnsi="ＭＳ 明朝" w:hint="eastAsia"/>
                                    <w:color w:val="000000"/>
                                    <w:sz w:val="18"/>
                                    <w:szCs w:val="18"/>
                                  </w:rPr>
                                  <w:t>●建築・用途変更</w:t>
                                </w:r>
                              </w:p>
                              <w:p w14:paraId="1B65BD3B" w14:textId="77777777" w:rsidR="00377116" w:rsidRPr="009F6577" w:rsidRDefault="00377116" w:rsidP="00FE2182">
                                <w:pPr>
                                  <w:pStyle w:val="a4"/>
                                  <w:spacing w:line="0" w:lineRule="atLeast"/>
                                  <w:rPr>
                                    <w:rFonts w:ascii="ＭＳ 明朝" w:hAnsi="ＭＳ 明朝"/>
                                    <w:sz w:val="18"/>
                                    <w:szCs w:val="18"/>
                                  </w:rPr>
                                </w:pPr>
                                <w:r w:rsidRPr="009F6577">
                                  <w:rPr>
                                    <w:rFonts w:ascii="ＭＳ 明朝" w:hAnsi="ＭＳ 明朝" w:hint="eastAsia"/>
                                    <w:color w:val="000000"/>
                                    <w:sz w:val="18"/>
                                    <w:szCs w:val="18"/>
                                  </w:rPr>
                                  <w:t>●所有・管理・占有時</w:t>
                                </w:r>
                              </w:p>
                            </w:txbxContent>
                          </wps:txbx>
                          <wps:bodyPr rot="0" vert="horz" wrap="square" lIns="74295" tIns="8890" rIns="74295" bIns="8890" anchor="t" anchorCtr="0" upright="1">
                            <a:noAutofit/>
                          </wps:bodyPr>
                        </wps:wsp>
                        <wps:wsp>
                          <wps:cNvPr id="8593" name="右中かっこ 8593"/>
                          <wps:cNvSpPr>
                            <a:spLocks/>
                          </wps:cNvSpPr>
                          <wps:spPr bwMode="auto">
                            <a:xfrm>
                              <a:off x="4017328" y="1114425"/>
                              <a:ext cx="158750" cy="1518302"/>
                            </a:xfrm>
                            <a:prstGeom prst="rightBrace">
                              <a:avLst>
                                <a:gd name="adj1" fmla="val 401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91932A3" w14:textId="77777777" w:rsidR="00377116" w:rsidRDefault="00377116" w:rsidP="00FE2182"/>
                            </w:txbxContent>
                          </wps:txbx>
                          <wps:bodyPr rot="0" vert="horz" wrap="square" lIns="91440" tIns="45720" rIns="91440" bIns="45720" anchor="t" anchorCtr="0" upright="1">
                            <a:noAutofit/>
                          </wps:bodyPr>
                        </wps:wsp>
                      </wpg:grpSp>
                    </wpg:wgp>
                  </a:graphicData>
                </a:graphic>
              </wp:anchor>
            </w:drawing>
          </mc:Choice>
          <mc:Fallback>
            <w:pict>
              <v:group w14:anchorId="38576834" id="グループ化 918" o:spid="_x0000_s1028" style="position:absolute;left:0;text-align:left;margin-left:13.1pt;margin-top:9.2pt;width:480.9pt;height:262.55pt;z-index:251549696;mso-position-horizontal-relative:text;mso-position-vertical-relative:text" coordsize="61074,3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">
                <v:group id="グループ化 917" o:spid="_x0000_s1029" style="position:absolute;width:39735;height:27184" coordsize="39735,2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type id="_x0000_t202" coordsize="21600,21600" o:spt="202" path="m,l,21600r21600,l21600,xe">
                    <v:stroke joinstyle="miter"/>
                    <v:path gradientshapeok="t" o:connecttype="rect"/>
                  </v:shapetype>
                  <v:shape id="テキスト ボックス 8582" o:spid="_x0000_s1030" type="#_x0000_t202" style="position:absolute;width:39735;height:27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" fillcolor="#d9d9d9">
                    <v:textbox inset="5.85pt,.7pt,5.85pt,.7pt">
                      <w:txbxContent>
                        <w:p w14:paraId="7D4A334C" w14:textId="77777777" w:rsidR="00377116" w:rsidRDefault="00377116" w:rsidP="00FE2182">
                          <w:pPr>
                            <w:pStyle w:val="Web"/>
                            <w:spacing w:beforeLines="50" w:before="175"/>
                            <w:ind w:leftChars="50" w:left="105"/>
                            <w:rPr>
                              <w:rFonts w:ascii="ＭＳ 明朝" w:eastAsia="ＭＳ 明朝" w:hAnsi="ＭＳ 明朝"/>
                              <w:b/>
                              <w:bCs/>
                            </w:rPr>
                          </w:pPr>
                          <w:r w:rsidRPr="000657CE">
                            <w:rPr>
                              <w:rFonts w:ascii="ＭＳ 明朝" w:eastAsia="ＭＳ 明朝" w:hAnsi="ＭＳ 明朝" w:hint="eastAsia"/>
                              <w:b/>
                              <w:bCs/>
                            </w:rPr>
                            <w:t>特定建築物</w:t>
                          </w:r>
                        </w:p>
                        <w:p w14:paraId="229ED5C2" w14:textId="77777777" w:rsidR="00377116" w:rsidRPr="00CE4A3F" w:rsidRDefault="00377116" w:rsidP="00FE2182">
                          <w:pPr>
                            <w:pStyle w:val="Web"/>
                            <w:snapToGrid w:val="0"/>
                            <w:ind w:leftChars="50" w:left="105"/>
                            <w:rPr>
                              <w:rFonts w:ascii="ＭＳ 明朝" w:eastAsia="ＭＳ 明朝" w:hAnsi="ＭＳ 明朝"/>
                              <w:b/>
                              <w:bCs/>
                              <w:sz w:val="16"/>
                              <w:szCs w:val="16"/>
                            </w:rPr>
                          </w:pPr>
                          <w:r w:rsidRPr="00CE4A3F">
                            <w:rPr>
                              <w:rFonts w:ascii="ＭＳ 明朝" w:eastAsia="ＭＳ 明朝" w:hAnsi="ＭＳ 明朝" w:hint="eastAsia"/>
                              <w:sz w:val="16"/>
                              <w:szCs w:val="16"/>
                            </w:rPr>
                            <w:t>（多数の者が利用する建築物</w:t>
                          </w:r>
                          <w:r w:rsidRPr="00CE4A3F">
                            <w:rPr>
                              <w:rFonts w:ascii="ＭＳ 明朝" w:eastAsia="ＭＳ 明朝" w:hAnsi="ＭＳ 明朝"/>
                              <w:sz w:val="16"/>
                              <w:szCs w:val="16"/>
                            </w:rPr>
                            <w:t>)</w:t>
                          </w:r>
                        </w:p>
                        <w:p w14:paraId="427B43BA" w14:textId="77777777" w:rsidR="00377116" w:rsidRDefault="00377116" w:rsidP="00FE2182">
                          <w:pPr>
                            <w:pStyle w:val="Web"/>
                            <w:snapToGrid w:val="0"/>
                            <w:ind w:leftChars="50" w:left="105" w:firstLine="160"/>
                            <w:rPr>
                              <w:rFonts w:ascii="ＭＳ 明朝" w:eastAsia="ＭＳ 明朝" w:hAnsi="ＭＳ 明朝"/>
                              <w:sz w:val="16"/>
                              <w:szCs w:val="16"/>
                            </w:rPr>
                          </w:pPr>
                          <w:r w:rsidRPr="00CE4A3F">
                            <w:rPr>
                              <w:rFonts w:ascii="ＭＳ 明朝" w:eastAsia="ＭＳ 明朝" w:hAnsi="ＭＳ 明朝" w:hint="eastAsia"/>
                              <w:sz w:val="16"/>
                              <w:szCs w:val="16"/>
                            </w:rPr>
                            <w:t>・学校、事務所、共同住宅、工場など</w:t>
                          </w:r>
                        </w:p>
                        <w:p w14:paraId="0DE1FEA8" w14:textId="77777777" w:rsidR="00377116" w:rsidRPr="00CE4A3F" w:rsidRDefault="00377116" w:rsidP="00FE2182">
                          <w:pPr>
                            <w:pStyle w:val="Web"/>
                            <w:snapToGrid w:val="0"/>
                            <w:rPr>
                              <w:rFonts w:ascii="ＭＳ 明朝" w:eastAsia="ＭＳ 明朝" w:hAnsi="ＭＳ 明朝"/>
                              <w:sz w:val="16"/>
                              <w:szCs w:val="16"/>
                            </w:rPr>
                          </w:pPr>
                        </w:p>
                        <w:p w14:paraId="31F31C78" w14:textId="77777777" w:rsidR="00377116" w:rsidRDefault="00377116" w:rsidP="00FE2182">
                          <w:pPr>
                            <w:pStyle w:val="Web"/>
                            <w:snapToGrid w:val="0"/>
                            <w:ind w:leftChars="50" w:left="105"/>
                            <w:rPr>
                              <w:rFonts w:ascii="ＭＳ 明朝" w:eastAsia="ＭＳ 明朝" w:hAnsi="ＭＳ 明朝"/>
                              <w:sz w:val="16"/>
                              <w:szCs w:val="16"/>
                            </w:rPr>
                          </w:pPr>
                          <w:r w:rsidRPr="00CE4A3F">
                            <w:rPr>
                              <w:rFonts w:ascii="ＭＳ 明朝" w:eastAsia="ＭＳ 明朝" w:hAnsi="ＭＳ 明朝" w:hint="eastAsia"/>
                              <w:sz w:val="16"/>
                              <w:szCs w:val="16"/>
                            </w:rPr>
                            <w:t xml:space="preserve"> ◆条例で、</w:t>
                          </w:r>
                        </w:p>
                        <w:p w14:paraId="5697EC3A" w14:textId="77777777" w:rsidR="00377116" w:rsidRPr="00CE4A3F" w:rsidRDefault="00377116" w:rsidP="00FE2182">
                          <w:pPr>
                            <w:pStyle w:val="Web"/>
                            <w:snapToGrid w:val="0"/>
                            <w:ind w:leftChars="50" w:left="105" w:firstLine="320"/>
                            <w:rPr>
                              <w:rFonts w:ascii="ＭＳ 明朝" w:eastAsia="ＭＳ 明朝" w:hAnsi="ＭＳ 明朝"/>
                              <w:sz w:val="16"/>
                              <w:szCs w:val="16"/>
                            </w:rPr>
                          </w:pPr>
                          <w:r w:rsidRPr="00CE4A3F">
                            <w:rPr>
                              <w:rFonts w:ascii="ＭＳ 明朝" w:eastAsia="ＭＳ 明朝" w:hAnsi="ＭＳ 明朝" w:hint="eastAsia"/>
                              <w:sz w:val="16"/>
                              <w:szCs w:val="16"/>
                            </w:rPr>
                            <w:t>特別特定建築物へ追加</w:t>
                          </w:r>
                        </w:p>
                      </w:txbxContent>
                    </v:textbox>
                  </v:shape>
                  <v:shape id="角丸四角形 767" o:spid="_x0000_s1031" style="position:absolute;left:7905;top:10858;width:15206;height:15536;rotation:-90;visibility:visible;mso-wrap-style:square;v-text-anchor:bottom" coordsize="1520580,1553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" adj="-11796480,,5400" path="m253435,l1267145,v139968,,253435,113467,253435,253435l1520580,1553542r,l,1553542r,l,253435c,113467,113467,,253435,xe" fillcolor="#404040" strokeweight="1.75pt">
                    <v:stroke dashstyle="dash" joinstyle="round"/>
                    <v:formulas/>
                    <v:path o:connecttype="custom" o:connectlocs="253435,0;1267145,0;1520580,253435;1520580,1553542;1520580,1553542;0,1553542;0,1553542;0,253435;253435,0" o:connectangles="0,0,0,0,0,0,0,0,0" textboxrect="0,0,1520580,1553542"/>
                    <v:textbox inset="5.85pt,.7pt,5.85pt,.7pt">
                      <w:txbxContent>
                        <w:p w14:paraId="18C90E55" w14:textId="3CBC2F6C" w:rsidR="00377116" w:rsidRDefault="00377116" w:rsidP="00FE2182">
                          <w:pPr>
                            <w:pStyle w:val="Web"/>
                            <w:snapToGrid w:val="0"/>
                            <w:ind w:leftChars="100" w:left="210"/>
                            <w:rPr>
                              <w:rFonts w:ascii="ＭＳ 明朝" w:eastAsia="ＭＳ 明朝" w:hAnsi="ＭＳ 明朝"/>
                              <w:color w:val="FFFFFF" w:themeColor="background1"/>
                              <w:sz w:val="12"/>
                              <w:szCs w:val="12"/>
                            </w:rPr>
                          </w:pPr>
                          <w:r w:rsidRPr="00CE4A3F">
                            <w:rPr>
                              <w:rFonts w:ascii="ＭＳ 明朝" w:eastAsia="ＭＳ 明朝" w:hAnsi="ＭＳ 明朝" w:hint="eastAsia"/>
                              <w:color w:val="FFFFFF" w:themeColor="background1"/>
                              <w:sz w:val="14"/>
                              <w:szCs w:val="14"/>
                            </w:rPr>
                            <w:t>学校</w:t>
                          </w:r>
                          <w:r w:rsidRPr="00CE4A3F">
                            <w:rPr>
                              <w:rFonts w:ascii="ＭＳ 明朝" w:eastAsia="ＭＳ 明朝" w:hAnsi="ＭＳ 明朝" w:hint="eastAsia"/>
                              <w:color w:val="FFFFFF" w:themeColor="background1"/>
                              <w:sz w:val="12"/>
                              <w:szCs w:val="12"/>
                            </w:rPr>
                            <w:t>（</w:t>
                          </w:r>
                          <w:r>
                            <w:rPr>
                              <w:rFonts w:ascii="ＭＳ 明朝" w:eastAsia="ＭＳ 明朝" w:hAnsi="ＭＳ 明朝" w:hint="eastAsia"/>
                              <w:color w:val="FFFFFF" w:themeColor="background1"/>
                              <w:sz w:val="12"/>
                              <w:szCs w:val="12"/>
                            </w:rPr>
                            <w:t>公立小学校等又は</w:t>
                          </w:r>
                        </w:p>
                        <w:p w14:paraId="1D4E5599" w14:textId="55C24475" w:rsidR="00377116" w:rsidRPr="00CE4A3F" w:rsidRDefault="00377116" w:rsidP="00FE2182">
                          <w:pPr>
                            <w:pStyle w:val="Web"/>
                            <w:snapToGrid w:val="0"/>
                            <w:ind w:leftChars="100" w:left="210"/>
                            <w:rPr>
                              <w:rFonts w:ascii="ＭＳ 明朝" w:eastAsia="ＭＳ 明朝" w:hAnsi="ＭＳ 明朝"/>
                              <w:color w:val="FFFFFF" w:themeColor="background1"/>
                              <w:sz w:val="14"/>
                              <w:szCs w:val="14"/>
                            </w:rPr>
                          </w:pPr>
                          <w:r w:rsidRPr="00CE4A3F">
                            <w:rPr>
                              <w:rFonts w:ascii="ＭＳ 明朝" w:eastAsia="ＭＳ 明朝" w:hAnsi="ＭＳ 明朝" w:hint="eastAsia"/>
                              <w:color w:val="FFFFFF" w:themeColor="background1"/>
                              <w:sz w:val="12"/>
                              <w:szCs w:val="12"/>
                            </w:rPr>
                            <w:t>特別支援学校除く）</w:t>
                          </w:r>
                          <w:r w:rsidRPr="00CE4A3F">
                            <w:rPr>
                              <w:rFonts w:ascii="ＭＳ 明朝" w:eastAsia="ＭＳ 明朝" w:hAnsi="ＭＳ 明朝" w:hint="eastAsia"/>
                              <w:color w:val="FFFFFF" w:themeColor="background1"/>
                              <w:sz w:val="14"/>
                              <w:szCs w:val="14"/>
                            </w:rPr>
                            <w:t>・</w:t>
                          </w:r>
                        </w:p>
                        <w:p w14:paraId="613690F8" w14:textId="77777777" w:rsidR="00377116" w:rsidRPr="00CE4A3F" w:rsidRDefault="00377116" w:rsidP="00FE2182">
                          <w:pPr>
                            <w:pStyle w:val="Web"/>
                            <w:snapToGrid w:val="0"/>
                            <w:ind w:leftChars="100" w:left="210"/>
                            <w:rPr>
                              <w:rFonts w:ascii="ＭＳ 明朝" w:eastAsia="ＭＳ 明朝" w:hAnsi="ＭＳ 明朝"/>
                              <w:color w:val="FFFFFF" w:themeColor="background1"/>
                              <w:sz w:val="14"/>
                              <w:szCs w:val="14"/>
                            </w:rPr>
                          </w:pPr>
                          <w:r w:rsidRPr="00CE4A3F">
                            <w:rPr>
                              <w:rFonts w:ascii="ＭＳ 明朝" w:eastAsia="ＭＳ 明朝" w:hAnsi="ＭＳ 明朝" w:hint="eastAsia"/>
                              <w:color w:val="FFFFFF" w:themeColor="background1"/>
                              <w:sz w:val="14"/>
                              <w:szCs w:val="14"/>
                            </w:rPr>
                            <w:t>共同住宅・</w:t>
                          </w:r>
                        </w:p>
                        <w:p w14:paraId="05645164" w14:textId="77777777" w:rsidR="00377116" w:rsidRDefault="00377116" w:rsidP="00FE2182">
                          <w:pPr>
                            <w:pStyle w:val="Web"/>
                            <w:snapToGrid w:val="0"/>
                            <w:ind w:leftChars="100" w:left="210"/>
                            <w:rPr>
                              <w:rFonts w:ascii="ＭＳ 明朝" w:eastAsia="ＭＳ 明朝" w:hAnsi="ＭＳ 明朝"/>
                              <w:color w:val="FFFFFF" w:themeColor="background1"/>
                              <w:sz w:val="14"/>
                              <w:szCs w:val="14"/>
                            </w:rPr>
                          </w:pPr>
                          <w:r w:rsidRPr="00CE4A3F">
                            <w:rPr>
                              <w:rFonts w:ascii="ＭＳ 明朝" w:eastAsia="ＭＳ 明朝" w:hAnsi="ＭＳ 明朝" w:hint="eastAsia"/>
                              <w:color w:val="FFFFFF" w:themeColor="background1"/>
                              <w:sz w:val="14"/>
                              <w:szCs w:val="14"/>
                            </w:rPr>
                            <w:t>自動車修理工場など</w:t>
                          </w:r>
                        </w:p>
                        <w:p w14:paraId="74930DE4" w14:textId="77777777" w:rsidR="00377116" w:rsidRPr="00CE4A3F" w:rsidRDefault="00377116" w:rsidP="00FE2182">
                          <w:pPr>
                            <w:pStyle w:val="Web"/>
                            <w:snapToGrid w:val="0"/>
                            <w:ind w:leftChars="100" w:left="210"/>
                            <w:rPr>
                              <w:rFonts w:ascii="ＭＳ 明朝" w:eastAsia="ＭＳ 明朝" w:hAnsi="ＭＳ 明朝"/>
                              <w:color w:val="FFFFFF" w:themeColor="background1"/>
                              <w:sz w:val="14"/>
                              <w:szCs w:val="14"/>
                            </w:rPr>
                          </w:pPr>
                        </w:p>
                        <w:p w14:paraId="4888D63E" w14:textId="77777777" w:rsidR="00377116" w:rsidRPr="00CE4A3F" w:rsidRDefault="00377116" w:rsidP="00FE2182">
                          <w:pPr>
                            <w:pStyle w:val="Web"/>
                            <w:snapToGrid w:val="0"/>
                            <w:ind w:leftChars="100" w:left="210"/>
                            <w:rPr>
                              <w:rFonts w:ascii="ＭＳ 明朝" w:eastAsia="ＭＳ 明朝" w:hAnsi="ＭＳ 明朝"/>
                              <w:color w:val="FFFFFF" w:themeColor="background1"/>
                              <w:sz w:val="14"/>
                              <w:szCs w:val="14"/>
                            </w:rPr>
                          </w:pPr>
                        </w:p>
                      </w:txbxContent>
                    </v:textbox>
                  </v:shape>
                  <v:shape id="曲折矢印 23" o:spid="_x0000_s1032" style="position:absolute;left:3143;top:12096;width:8583;height:6541;rotation:180;flip:x;visibility:visible;mso-wrap-style:square;v-text-anchor:middle" coordsize="858353,6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" path="m,654045l,415067c,257033,128111,128922,286145,128922r273362,l559507,,858353,276785,559507,553571r,-128922l295726,424649r,l295726,654045,,654045xe" fillcolor="#7f7f7f" strokecolor="window" strokeweight="2pt">
                    <v:path arrowok="t" o:connecttype="custom" o:connectlocs="0,654045;0,415067;286145,128922;559507,128922;559507,0;858353,276785;559507,553571;559507,424649;295726,424649;295726,424649;295726,654045;0,654045" o:connectangles="0,0,0,0,0,0,0,0,0,0,0,0"/>
                  </v:shape>
                  <v:roundrect id="角丸四角形 764" o:spid="_x0000_s1033" style="position:absolute;left:19907;top:7524;width:18837;height:18745;visibility:visible;mso-wrap-style:square;v-text-anchor:top" arcsize="136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" filled="f" strokecolor="black [3213]" strokeweight="1.75pt">
                    <v:textbox inset="5.85pt,.7pt,5.85pt,.7pt">
                      <w:txbxContent>
                        <w:p w14:paraId="03D9210D" w14:textId="77777777" w:rsidR="00377116" w:rsidRPr="00907CC7" w:rsidRDefault="00377116" w:rsidP="00FE2182">
                          <w:pPr>
                            <w:pStyle w:val="Web"/>
                            <w:jc w:val="center"/>
                            <w:rPr>
                              <w:rFonts w:ascii="ＭＳ 明朝" w:eastAsia="ＭＳ 明朝" w:hAnsi="ＭＳ 明朝"/>
                              <w:b/>
                              <w:bCs/>
                            </w:rPr>
                          </w:pPr>
                          <w:r w:rsidRPr="00907CC7">
                            <w:rPr>
                              <w:rFonts w:ascii="ＭＳ 明朝" w:eastAsia="ＭＳ 明朝" w:hAnsi="ＭＳ 明朝" w:hint="eastAsia"/>
                              <w:b/>
                              <w:bCs/>
                            </w:rPr>
                            <w:t>特別特定建築物</w:t>
                          </w:r>
                        </w:p>
                      </w:txbxContent>
                    </v:textbox>
                  </v:roundrect>
                  <v:shape id="角丸四角形 767" o:spid="_x0000_s1034" style="position:absolute;left:19907;top:11049;width:18849;height:15219;rotation:180;visibility:visible;mso-wrap-style:square;v-text-anchor:top" coordsize="1884947,1521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" adj="-11796480,,5400" path="m375790,l1509157,v207543,,375790,168247,375790,375790l1884947,1521910r,l,1521910r,l,375790c,168247,168247,,375790,xe" fillcolor="#404040" stroked="f" strokeweight="1pt">
                    <v:stroke joinstyle="round"/>
                    <v:formulas/>
                    <v:path arrowok="t" o:connecttype="custom" o:connectlocs="375790,0;1509157,0;1884947,375790;1884947,1521910;1884947,1521910;0,1521910;0,1521910;0,375790;375790,0" o:connectangles="0,0,0,0,0,0,0,0,0" textboxrect="0,0,1884947,1521910"/>
                    <v:textbox inset="5.85pt,.7pt,5.85pt,.7pt">
                      <w:txbxContent>
                        <w:p w14:paraId="63129611" w14:textId="1A5F0654" w:rsidR="00377116" w:rsidRDefault="00377116" w:rsidP="00FE2182">
                          <w:pPr>
                            <w:pStyle w:val="Web"/>
                            <w:snapToGrid w:val="0"/>
                            <w:jc w:val="left"/>
                            <w:rPr>
                              <w:rFonts w:ascii="ＭＳ 明朝" w:eastAsia="ＭＳ 明朝" w:hAnsi="ＭＳ 明朝"/>
                              <w:color w:val="FFFFFF" w:themeColor="background1"/>
                              <w:sz w:val="14"/>
                              <w:szCs w:val="14"/>
                            </w:rPr>
                          </w:pPr>
                          <w:r>
                            <w:rPr>
                              <w:rFonts w:ascii="ＭＳ 明朝" w:eastAsia="ＭＳ 明朝" w:hAnsi="ＭＳ 明朝" w:hint="eastAsia"/>
                              <w:color w:val="FFFFFF" w:themeColor="background1"/>
                              <w:sz w:val="14"/>
                              <w:szCs w:val="14"/>
                            </w:rPr>
                            <w:t>（</w:t>
                          </w:r>
                          <w:r>
                            <w:rPr>
                              <w:rFonts w:ascii="ＭＳ 明朝" w:eastAsia="ＭＳ 明朝" w:hAnsi="ＭＳ 明朝"/>
                              <w:color w:val="FFFFFF" w:themeColor="background1"/>
                              <w:sz w:val="14"/>
                              <w:szCs w:val="14"/>
                            </w:rPr>
                            <w:t>不特定多数の者が利用するもの、主として高齢者、障害者等が利用す</w:t>
                          </w:r>
                          <w:r>
                            <w:rPr>
                              <w:rFonts w:ascii="ＭＳ 明朝" w:eastAsia="ＭＳ 明朝" w:hAnsi="ＭＳ 明朝" w:hint="eastAsia"/>
                              <w:color w:val="FFFFFF" w:themeColor="background1"/>
                              <w:sz w:val="14"/>
                              <w:szCs w:val="14"/>
                            </w:rPr>
                            <w:t>る</w:t>
                          </w:r>
                          <w:r>
                            <w:rPr>
                              <w:rFonts w:ascii="ＭＳ 明朝" w:eastAsia="ＭＳ 明朝" w:hAnsi="ＭＳ 明朝"/>
                              <w:color w:val="FFFFFF" w:themeColor="background1"/>
                              <w:sz w:val="14"/>
                              <w:szCs w:val="14"/>
                            </w:rPr>
                            <w:t>もの</w:t>
                          </w:r>
                          <w:r>
                            <w:rPr>
                              <w:rFonts w:ascii="ＭＳ 明朝" w:eastAsia="ＭＳ 明朝" w:hAnsi="ＭＳ 明朝" w:hint="eastAsia"/>
                              <w:color w:val="FFFFFF" w:themeColor="background1"/>
                              <w:sz w:val="14"/>
                              <w:szCs w:val="14"/>
                            </w:rPr>
                            <w:t>等</w:t>
                          </w:r>
                          <w:r>
                            <w:rPr>
                              <w:rFonts w:ascii="ＭＳ 明朝" w:eastAsia="ＭＳ 明朝" w:hAnsi="ＭＳ 明朝"/>
                              <w:color w:val="FFFFFF" w:themeColor="background1"/>
                              <w:sz w:val="14"/>
                              <w:szCs w:val="14"/>
                            </w:rPr>
                            <w:t>）</w:t>
                          </w:r>
                        </w:p>
                        <w:p w14:paraId="2A072B8B" w14:textId="77777777" w:rsidR="00377116" w:rsidRDefault="00377116" w:rsidP="00FE2182">
                          <w:pPr>
                            <w:pStyle w:val="Web"/>
                            <w:snapToGrid w:val="0"/>
                            <w:jc w:val="left"/>
                            <w:rPr>
                              <w:rFonts w:ascii="ＭＳ 明朝" w:eastAsia="ＭＳ 明朝" w:hAnsi="ＭＳ 明朝"/>
                              <w:color w:val="FFFFFF" w:themeColor="background1"/>
                              <w:sz w:val="14"/>
                              <w:szCs w:val="14"/>
                            </w:rPr>
                          </w:pPr>
                        </w:p>
                        <w:p w14:paraId="70873589" w14:textId="13E096D5" w:rsidR="00377116" w:rsidRPr="008E5A99" w:rsidRDefault="00377116"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・物販店、飲食店、集会所など</w:t>
                          </w:r>
                        </w:p>
                        <w:p w14:paraId="0E1DB100" w14:textId="77777777" w:rsidR="00377116" w:rsidRPr="008E5A99" w:rsidRDefault="00377116" w:rsidP="00FE2182">
                          <w:pPr>
                            <w:pStyle w:val="Web"/>
                            <w:snapToGrid w:val="0"/>
                            <w:jc w:val="left"/>
                            <w:rPr>
                              <w:rFonts w:ascii="ＭＳ 明朝" w:eastAsia="ＭＳ 明朝" w:hAnsi="ＭＳ 明朝"/>
                              <w:color w:val="FFFFFF" w:themeColor="background1"/>
                              <w:sz w:val="14"/>
                              <w:szCs w:val="14"/>
                            </w:rPr>
                          </w:pPr>
                        </w:p>
                        <w:p w14:paraId="241BF397" w14:textId="77777777" w:rsidR="00377116" w:rsidRPr="008E5A99" w:rsidRDefault="00377116"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政令：</w:t>
                          </w:r>
                          <w:r w:rsidRPr="008E5A99">
                            <w:rPr>
                              <w:rFonts w:ascii="ＭＳ 明朝" w:eastAsia="ＭＳ 明朝" w:hAnsi="ＭＳ 明朝"/>
                              <w:color w:val="FFFFFF" w:themeColor="background1"/>
                              <w:sz w:val="14"/>
                              <w:szCs w:val="14"/>
                            </w:rPr>
                            <w:t>2000㎡以上</w:t>
                          </w:r>
                        </w:p>
                        <w:p w14:paraId="5F5CB03C" w14:textId="77777777" w:rsidR="00377116" w:rsidRPr="008E5A99" w:rsidRDefault="00377116"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 xml:space="preserve">　（公衆便所は</w:t>
                          </w:r>
                          <w:r w:rsidRPr="008E5A99">
                            <w:rPr>
                              <w:rFonts w:ascii="ＭＳ 明朝" w:eastAsia="ＭＳ 明朝" w:hAnsi="ＭＳ 明朝"/>
                              <w:color w:val="FFFFFF" w:themeColor="background1"/>
                              <w:sz w:val="14"/>
                              <w:szCs w:val="14"/>
                            </w:rPr>
                            <w:t>50㎡以上）</w:t>
                          </w:r>
                        </w:p>
                        <w:p w14:paraId="01E1D979" w14:textId="77777777" w:rsidR="00377116" w:rsidRPr="008E5A99" w:rsidRDefault="00377116"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◆条例で、対象拡大</w:t>
                          </w:r>
                        </w:p>
                        <w:p w14:paraId="5060AB1B" w14:textId="7F869854" w:rsidR="00377116" w:rsidRPr="008E5A99" w:rsidRDefault="00377116"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 xml:space="preserve">　病院（</w:t>
                          </w:r>
                          <w:r>
                            <w:rPr>
                              <w:rFonts w:ascii="ＭＳ 明朝" w:eastAsia="ＭＳ 明朝" w:hAnsi="ＭＳ 明朝" w:hint="eastAsia"/>
                              <w:color w:val="FFFFFF" w:themeColor="background1"/>
                              <w:sz w:val="14"/>
                              <w:szCs w:val="14"/>
                            </w:rPr>
                            <w:t>全て</w:t>
                          </w:r>
                          <w:r w:rsidRPr="008E5A99">
                            <w:rPr>
                              <w:rFonts w:ascii="ＭＳ 明朝" w:eastAsia="ＭＳ 明朝" w:hAnsi="ＭＳ 明朝" w:hint="eastAsia"/>
                              <w:color w:val="FFFFFF" w:themeColor="background1"/>
                              <w:sz w:val="14"/>
                              <w:szCs w:val="14"/>
                            </w:rPr>
                            <w:t>）、</w:t>
                          </w:r>
                        </w:p>
                        <w:p w14:paraId="279114D6" w14:textId="34B10CB3" w:rsidR="00377116" w:rsidRPr="008E5A99" w:rsidRDefault="00377116"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 xml:space="preserve">　物販店（</w:t>
                          </w:r>
                          <w:r w:rsidRPr="00FB5560">
                            <w:rPr>
                              <w:rFonts w:ascii="ＭＳ 明朝" w:eastAsia="ＭＳ 明朝" w:hAnsi="ＭＳ 明朝"/>
                              <w:color w:val="FFFFFF" w:themeColor="background1"/>
                              <w:sz w:val="14"/>
                              <w:szCs w:val="14"/>
                            </w:rPr>
                            <w:t>100㎡以上）</w:t>
                          </w:r>
                          <w:r w:rsidRPr="008E5A99">
                            <w:rPr>
                              <w:rFonts w:ascii="ＭＳ 明朝" w:eastAsia="ＭＳ 明朝" w:hAnsi="ＭＳ 明朝"/>
                              <w:color w:val="FFFFFF" w:themeColor="background1"/>
                              <w:sz w:val="14"/>
                              <w:szCs w:val="14"/>
                            </w:rPr>
                            <w:t>など</w:t>
                          </w:r>
                        </w:p>
                      </w:txbxContent>
                    </v:textbox>
                  </v:shape>
                </v:group>
                <v:group id="グループ化 8587" o:spid="_x0000_s1035" style="position:absolute;width:61074;height:33343" coordsize="61078,3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8588" o:spid="_x0000_s1036" type="#_x0000_t88" style="position:absolute;left:40173;width:1587;height:1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" adj="1242">
                    <v:textbox>
                      <w:txbxContent>
                        <w:p w14:paraId="3BD591E4" w14:textId="77777777" w:rsidR="00377116" w:rsidRDefault="00377116" w:rsidP="00FE2182"/>
                      </w:txbxContent>
                    </v:textbox>
                  </v:shape>
                  <v:shape id="右中かっこ 8589" o:spid="_x0000_s1037" type="#_x0000_t88" style="position:absolute;left:19033;top:8579;width:1677;height:3974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" adj="513,10782">
                    <v:textbox>
                      <w:txbxContent>
                        <w:p w14:paraId="0B4AAB14" w14:textId="77777777" w:rsidR="00377116" w:rsidRDefault="00377116" w:rsidP="00FE2182"/>
                      </w:txbxContent>
                    </v:textbox>
                  </v:shape>
                  <v:shape id="テキスト ボックス 8590" o:spid="_x0000_s1038" type="#_x0000_t202" style="position:absolute;left:13979;top:29527;width:19902;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" filled="f" stroked="f">
                    <v:textbox inset="5.85pt,.7pt,5.85pt,.7pt">
                      <w:txbxContent>
                        <w:p w14:paraId="4A91CA2C" w14:textId="77777777" w:rsidR="00377116" w:rsidRPr="009F6577" w:rsidRDefault="00377116" w:rsidP="00FE2182">
                          <w:pPr>
                            <w:pStyle w:val="Web"/>
                            <w:spacing w:line="240" w:lineRule="exact"/>
                            <w:rPr>
                              <w:rFonts w:ascii="ＭＳ 明朝" w:eastAsia="ＭＳ 明朝" w:hAnsi="ＭＳ 明朝"/>
                              <w:color w:val="000000"/>
                              <w:sz w:val="18"/>
                              <w:szCs w:val="18"/>
                            </w:rPr>
                          </w:pPr>
                          <w:r w:rsidRPr="009F6577">
                            <w:rPr>
                              <w:rFonts w:ascii="ＭＳ 明朝" w:eastAsia="ＭＳ 明朝" w:hAnsi="ＭＳ 明朝" w:hint="eastAsia"/>
                              <w:color w:val="000000"/>
                              <w:sz w:val="18"/>
                              <w:szCs w:val="18"/>
                            </w:rPr>
                            <w:t>基準適合　努力義務</w:t>
                          </w:r>
                        </w:p>
                        <w:p w14:paraId="5605E4C2" w14:textId="77777777" w:rsidR="00377116" w:rsidRPr="009F6577" w:rsidRDefault="00377116" w:rsidP="00FE2182">
                          <w:pPr>
                            <w:pStyle w:val="Web"/>
                            <w:spacing w:line="240" w:lineRule="exact"/>
                            <w:rPr>
                              <w:rFonts w:ascii="ＭＳ 明朝" w:eastAsia="ＭＳ 明朝" w:hAnsi="ＭＳ 明朝"/>
                              <w:sz w:val="18"/>
                              <w:szCs w:val="18"/>
                            </w:rPr>
                          </w:pPr>
                          <w:r w:rsidRPr="009F6577">
                            <w:rPr>
                              <w:rFonts w:ascii="ＭＳ 明朝" w:eastAsia="ＭＳ 明朝" w:hAnsi="ＭＳ 明朝" w:hint="eastAsia"/>
                              <w:color w:val="000000"/>
                              <w:sz w:val="18"/>
                              <w:szCs w:val="18"/>
                            </w:rPr>
                            <w:t>●建築・用途変更・修繕・模様替時</w:t>
                          </w:r>
                        </w:p>
                      </w:txbxContent>
                    </v:textbox>
                  </v:shape>
                  <v:shape id="テキスト ボックス 8591" o:spid="_x0000_s1039" type="#_x0000_t202" style="position:absolute;left:42268;top:18002;width:18810;height:6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" filled="f" stroked="f">
                    <v:textbox inset="0,0,5.85pt,.7pt">
                      <w:txbxContent>
                        <w:p w14:paraId="3B25BA19" w14:textId="77777777" w:rsidR="00377116" w:rsidRPr="009F6577" w:rsidRDefault="00377116" w:rsidP="00FE2182">
                          <w:pPr>
                            <w:pStyle w:val="Web"/>
                            <w:snapToGrid w:val="0"/>
                            <w:rPr>
                              <w:rFonts w:ascii="ＭＳ 明朝" w:eastAsia="ＭＳ 明朝" w:hAnsi="ＭＳ 明朝"/>
                              <w:sz w:val="18"/>
                              <w:szCs w:val="18"/>
                            </w:rPr>
                          </w:pPr>
                          <w:r w:rsidRPr="009F6577">
                            <w:rPr>
                              <w:rFonts w:ascii="ＭＳ 明朝" w:eastAsia="ＭＳ 明朝" w:hAnsi="ＭＳ 明朝" w:hint="eastAsia"/>
                              <w:color w:val="000000"/>
                              <w:sz w:val="18"/>
                              <w:szCs w:val="18"/>
                            </w:rPr>
                            <w:t xml:space="preserve">基準適合　</w:t>
                          </w:r>
                          <w:r w:rsidRPr="009F6577">
                            <w:rPr>
                              <w:rFonts w:ascii="ＭＳ 明朝" w:eastAsia="ＭＳ 明朝" w:hAnsi="ＭＳ 明朝" w:hint="eastAsia"/>
                              <w:color w:val="000000"/>
                              <w:sz w:val="18"/>
                              <w:szCs w:val="18"/>
                              <w:u w:val="single"/>
                            </w:rPr>
                            <w:t>義務</w:t>
                          </w:r>
                        </w:p>
                        <w:p w14:paraId="31611FD5" w14:textId="77777777" w:rsidR="00377116" w:rsidRPr="009F6577" w:rsidRDefault="00377116" w:rsidP="00FE2182">
                          <w:pPr>
                            <w:pStyle w:val="Web"/>
                            <w:snapToGrid w:val="0"/>
                            <w:rPr>
                              <w:rFonts w:ascii="ＭＳ 明朝" w:eastAsia="ＭＳ 明朝" w:hAnsi="ＭＳ 明朝"/>
                              <w:sz w:val="18"/>
                              <w:szCs w:val="18"/>
                            </w:rPr>
                          </w:pPr>
                          <w:r w:rsidRPr="009F6577">
                            <w:rPr>
                              <w:rFonts w:ascii="ＭＳ 明朝" w:eastAsia="ＭＳ 明朝" w:hAnsi="ＭＳ 明朝" w:hint="eastAsia"/>
                              <w:color w:val="000000"/>
                              <w:sz w:val="18"/>
                              <w:szCs w:val="18"/>
                            </w:rPr>
                            <w:t>●建築・用途変更</w:t>
                          </w:r>
                        </w:p>
                        <w:p w14:paraId="760F048B" w14:textId="77777777" w:rsidR="00377116" w:rsidRPr="009F6577" w:rsidRDefault="00377116" w:rsidP="00FE2182">
                          <w:pPr>
                            <w:pStyle w:val="Web"/>
                            <w:snapToGrid w:val="0"/>
                            <w:spacing w:line="240" w:lineRule="exact"/>
                            <w:rPr>
                              <w:rFonts w:ascii="ＭＳ 明朝" w:eastAsia="ＭＳ 明朝" w:hAnsi="ＭＳ 明朝"/>
                              <w:color w:val="000000"/>
                              <w:sz w:val="18"/>
                              <w:szCs w:val="18"/>
                            </w:rPr>
                          </w:pPr>
                          <w:r w:rsidRPr="009F6577">
                            <w:rPr>
                              <w:rFonts w:ascii="ＭＳ 明朝" w:eastAsia="ＭＳ 明朝" w:hAnsi="ＭＳ 明朝" w:hint="eastAsia"/>
                              <w:color w:val="000000"/>
                              <w:sz w:val="18"/>
                              <w:szCs w:val="18"/>
                            </w:rPr>
                            <w:t>（</w:t>
                          </w:r>
                          <w:r w:rsidRPr="009F6577">
                            <w:rPr>
                              <w:rFonts w:ascii="ＭＳ 明朝" w:eastAsia="ＭＳ 明朝" w:hAnsi="ＭＳ 明朝" w:hint="eastAsia"/>
                              <w:color w:val="000000"/>
                              <w:sz w:val="16"/>
                              <w:szCs w:val="16"/>
                            </w:rPr>
                            <w:t>建築等の際に義務対象の建築物）</w:t>
                          </w:r>
                        </w:p>
                        <w:p w14:paraId="392E445A" w14:textId="77777777" w:rsidR="00377116" w:rsidRPr="009F6577" w:rsidRDefault="00377116" w:rsidP="00FE2182">
                          <w:pPr>
                            <w:pStyle w:val="Web"/>
                            <w:snapToGrid w:val="0"/>
                            <w:spacing w:line="240" w:lineRule="exact"/>
                            <w:rPr>
                              <w:rFonts w:ascii="ＭＳ 明朝" w:eastAsia="ＭＳ 明朝" w:hAnsi="ＭＳ 明朝"/>
                              <w:sz w:val="18"/>
                              <w:szCs w:val="18"/>
                            </w:rPr>
                          </w:pPr>
                          <w:r w:rsidRPr="009F6577">
                            <w:rPr>
                              <w:rFonts w:ascii="ＭＳ 明朝" w:eastAsia="ＭＳ 明朝" w:hAnsi="ＭＳ 明朝" w:hint="eastAsia"/>
                              <w:color w:val="000000"/>
                              <w:sz w:val="18"/>
                              <w:szCs w:val="18"/>
                            </w:rPr>
                            <w:t>●所有・管理・占有時の維持</w:t>
                          </w:r>
                        </w:p>
                      </w:txbxContent>
                    </v:textbox>
                  </v:shape>
                  <v:shape id="テキスト ボックス 8592" o:spid="_x0000_s1040" type="#_x0000_t202" style="position:absolute;left:42078;top:4857;width:15583;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" filled="f" stroked="f">
                    <v:textbox inset="5.85pt,.7pt,5.85pt,.7pt">
                      <w:txbxContent>
                        <w:p w14:paraId="3F011447" w14:textId="77777777" w:rsidR="00377116" w:rsidRPr="009F6577" w:rsidRDefault="00377116" w:rsidP="00FE2182">
                          <w:pPr>
                            <w:pStyle w:val="a4"/>
                            <w:spacing w:line="0" w:lineRule="atLeast"/>
                            <w:rPr>
                              <w:rFonts w:ascii="ＭＳ 明朝" w:hAnsi="ＭＳ 明朝"/>
                              <w:color w:val="000000"/>
                              <w:sz w:val="18"/>
                              <w:szCs w:val="18"/>
                            </w:rPr>
                          </w:pPr>
                          <w:r w:rsidRPr="009F6577">
                            <w:rPr>
                              <w:rFonts w:ascii="ＭＳ 明朝" w:hAnsi="ＭＳ 明朝" w:hint="eastAsia"/>
                              <w:color w:val="000000"/>
                              <w:sz w:val="18"/>
                              <w:szCs w:val="18"/>
                            </w:rPr>
                            <w:t>基準適合 努力義務</w:t>
                          </w:r>
                        </w:p>
                        <w:p w14:paraId="2773AAA1" w14:textId="77777777" w:rsidR="00377116" w:rsidRPr="009F6577" w:rsidRDefault="00377116" w:rsidP="00FE2182">
                          <w:pPr>
                            <w:pStyle w:val="a4"/>
                            <w:spacing w:line="0" w:lineRule="atLeast"/>
                            <w:rPr>
                              <w:rFonts w:ascii="ＭＳ 明朝" w:hAnsi="ＭＳ 明朝"/>
                              <w:color w:val="000000"/>
                              <w:sz w:val="18"/>
                              <w:szCs w:val="18"/>
                            </w:rPr>
                          </w:pPr>
                          <w:r w:rsidRPr="009F6577">
                            <w:rPr>
                              <w:rFonts w:ascii="ＭＳ 明朝" w:hAnsi="ＭＳ 明朝" w:hint="eastAsia"/>
                              <w:color w:val="000000"/>
                              <w:sz w:val="18"/>
                              <w:szCs w:val="18"/>
                            </w:rPr>
                            <w:t>●建築・用途変更</w:t>
                          </w:r>
                        </w:p>
                        <w:p w14:paraId="1B65BD3B" w14:textId="77777777" w:rsidR="00377116" w:rsidRPr="009F6577" w:rsidRDefault="00377116" w:rsidP="00FE2182">
                          <w:pPr>
                            <w:pStyle w:val="a4"/>
                            <w:spacing w:line="0" w:lineRule="atLeast"/>
                            <w:rPr>
                              <w:rFonts w:ascii="ＭＳ 明朝" w:hAnsi="ＭＳ 明朝"/>
                              <w:sz w:val="18"/>
                              <w:szCs w:val="18"/>
                            </w:rPr>
                          </w:pPr>
                          <w:r w:rsidRPr="009F6577">
                            <w:rPr>
                              <w:rFonts w:ascii="ＭＳ 明朝" w:hAnsi="ＭＳ 明朝" w:hint="eastAsia"/>
                              <w:color w:val="000000"/>
                              <w:sz w:val="18"/>
                              <w:szCs w:val="18"/>
                            </w:rPr>
                            <w:t>●所有・管理・占有時</w:t>
                          </w:r>
                        </w:p>
                      </w:txbxContent>
                    </v:textbox>
                  </v:shape>
                  <v:shape id="右中かっこ 8593" o:spid="_x0000_s1041" type="#_x0000_t88" style="position:absolute;left:40173;top:11144;width:1587;height:15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" adj="907">
                    <v:textbox>
                      <w:txbxContent>
                        <w:p w14:paraId="291932A3" w14:textId="77777777" w:rsidR="00377116" w:rsidRDefault="00377116" w:rsidP="00FE2182"/>
                      </w:txbxContent>
                    </v:textbox>
                  </v:shape>
                </v:group>
              </v:group>
            </w:pict>
          </mc:Fallback>
        </mc:AlternateContent>
      </w:r>
    </w:p>
    <w:p w14:paraId="497BDAD3" w14:textId="77777777" w:rsidR="00FE2182" w:rsidRPr="00FB5560" w:rsidRDefault="00FE2182" w:rsidP="00FE2182">
      <w:pPr>
        <w:snapToGrid w:val="0"/>
        <w:rPr>
          <w:rFonts w:asciiTheme="minorEastAsia" w:eastAsiaTheme="minorEastAsia" w:hAnsiTheme="minorEastAsia"/>
        </w:rPr>
      </w:pPr>
    </w:p>
    <w:p w14:paraId="2F86BF66" w14:textId="77777777" w:rsidR="00FE2182" w:rsidRPr="00FB5560" w:rsidRDefault="00FE2182" w:rsidP="00FE2182">
      <w:pPr>
        <w:snapToGrid w:val="0"/>
        <w:rPr>
          <w:rFonts w:asciiTheme="minorEastAsia" w:eastAsiaTheme="minorEastAsia" w:hAnsiTheme="minorEastAsia"/>
        </w:rPr>
      </w:pPr>
    </w:p>
    <w:p w14:paraId="5F69715D" w14:textId="77777777" w:rsidR="00FE2182" w:rsidRPr="00FB5560" w:rsidRDefault="00FE2182" w:rsidP="00FE2182">
      <w:pPr>
        <w:snapToGrid w:val="0"/>
        <w:rPr>
          <w:rFonts w:asciiTheme="minorEastAsia" w:eastAsiaTheme="minorEastAsia" w:hAnsiTheme="minorEastAsia"/>
        </w:rPr>
      </w:pPr>
    </w:p>
    <w:p w14:paraId="6B2ED74C" w14:textId="79B6A3FC" w:rsidR="00FE2182" w:rsidRPr="00FB5560" w:rsidRDefault="00FE2182" w:rsidP="00FE2182">
      <w:pPr>
        <w:snapToGrid w:val="0"/>
        <w:rPr>
          <w:rFonts w:asciiTheme="minorEastAsia" w:eastAsiaTheme="minorEastAsia" w:hAnsiTheme="minorEastAsia"/>
        </w:rPr>
      </w:pPr>
    </w:p>
    <w:p w14:paraId="7F0668A1" w14:textId="77777777" w:rsidR="00FE2182" w:rsidRPr="00FB5560" w:rsidRDefault="00FE2182" w:rsidP="00FE2182">
      <w:pPr>
        <w:snapToGrid w:val="0"/>
        <w:rPr>
          <w:rFonts w:asciiTheme="minorEastAsia" w:eastAsiaTheme="minorEastAsia" w:hAnsiTheme="minorEastAsia"/>
        </w:rPr>
      </w:pPr>
    </w:p>
    <w:p w14:paraId="33E8E997" w14:textId="2ECFE048" w:rsidR="00FE2182" w:rsidRPr="00FB5560" w:rsidRDefault="00FE2182" w:rsidP="00FE2182">
      <w:pPr>
        <w:snapToGrid w:val="0"/>
        <w:rPr>
          <w:rFonts w:asciiTheme="minorEastAsia" w:eastAsiaTheme="minorEastAsia" w:hAnsiTheme="minorEastAsia"/>
        </w:rPr>
      </w:pPr>
    </w:p>
    <w:p w14:paraId="09561E80" w14:textId="518DA77E" w:rsidR="00FE2182" w:rsidRPr="00FB5560" w:rsidRDefault="00FE2182" w:rsidP="00FE2182">
      <w:pPr>
        <w:snapToGrid w:val="0"/>
        <w:rPr>
          <w:rFonts w:asciiTheme="minorEastAsia" w:eastAsiaTheme="minorEastAsia" w:hAnsiTheme="minorEastAsia"/>
        </w:rPr>
      </w:pPr>
    </w:p>
    <w:p w14:paraId="47DCC368" w14:textId="77777777" w:rsidR="00FE2182" w:rsidRPr="00FB5560" w:rsidRDefault="00FE2182" w:rsidP="00FE2182">
      <w:pPr>
        <w:snapToGrid w:val="0"/>
        <w:rPr>
          <w:rFonts w:asciiTheme="minorEastAsia" w:eastAsiaTheme="minorEastAsia" w:hAnsiTheme="minorEastAsia"/>
        </w:rPr>
      </w:pPr>
    </w:p>
    <w:p w14:paraId="7B413B61" w14:textId="77777777" w:rsidR="00FE2182" w:rsidRPr="00FB5560" w:rsidRDefault="00FE2182" w:rsidP="00FE2182">
      <w:pPr>
        <w:snapToGrid w:val="0"/>
        <w:rPr>
          <w:rFonts w:asciiTheme="minorEastAsia" w:eastAsiaTheme="minorEastAsia" w:hAnsiTheme="minorEastAsia"/>
        </w:rPr>
      </w:pPr>
    </w:p>
    <w:p w14:paraId="108FE6D6" w14:textId="77777777" w:rsidR="00FE2182" w:rsidRPr="00FB5560" w:rsidRDefault="00FE2182" w:rsidP="00FE2182">
      <w:pPr>
        <w:snapToGrid w:val="0"/>
        <w:rPr>
          <w:rFonts w:asciiTheme="minorEastAsia" w:eastAsiaTheme="minorEastAsia" w:hAnsiTheme="minorEastAsia"/>
        </w:rPr>
      </w:pPr>
    </w:p>
    <w:p w14:paraId="7B97571C" w14:textId="77777777" w:rsidR="00FE2182" w:rsidRPr="00FB5560" w:rsidRDefault="00FE2182" w:rsidP="00FE2182">
      <w:pPr>
        <w:snapToGrid w:val="0"/>
        <w:rPr>
          <w:rFonts w:asciiTheme="minorEastAsia" w:eastAsiaTheme="minorEastAsia" w:hAnsiTheme="minorEastAsia"/>
        </w:rPr>
      </w:pPr>
    </w:p>
    <w:p w14:paraId="77F5D64A" w14:textId="77777777" w:rsidR="00FE2182" w:rsidRPr="00FB5560" w:rsidRDefault="00FE2182" w:rsidP="00FE2182">
      <w:pPr>
        <w:snapToGrid w:val="0"/>
        <w:rPr>
          <w:rFonts w:asciiTheme="minorEastAsia" w:eastAsiaTheme="minorEastAsia" w:hAnsiTheme="minorEastAsia"/>
        </w:rPr>
      </w:pPr>
    </w:p>
    <w:p w14:paraId="2D2ABE4F" w14:textId="77777777" w:rsidR="00FE2182" w:rsidRPr="00FB5560" w:rsidRDefault="00FE2182" w:rsidP="00FE2182">
      <w:pPr>
        <w:snapToGrid w:val="0"/>
        <w:rPr>
          <w:rFonts w:asciiTheme="minorEastAsia" w:eastAsiaTheme="minorEastAsia" w:hAnsiTheme="minorEastAsia"/>
        </w:rPr>
      </w:pPr>
    </w:p>
    <w:p w14:paraId="5BD3A60D" w14:textId="77777777" w:rsidR="00FE2182" w:rsidRPr="00FB5560" w:rsidRDefault="00FE2182" w:rsidP="00FE2182">
      <w:pPr>
        <w:snapToGrid w:val="0"/>
        <w:rPr>
          <w:rFonts w:asciiTheme="minorEastAsia" w:eastAsiaTheme="minorEastAsia" w:hAnsiTheme="minorEastAsia"/>
        </w:rPr>
      </w:pPr>
    </w:p>
    <w:p w14:paraId="61963A41" w14:textId="77777777" w:rsidR="00FE2182" w:rsidRPr="00FB5560" w:rsidRDefault="00FE2182" w:rsidP="00FE2182">
      <w:pPr>
        <w:snapToGrid w:val="0"/>
        <w:rPr>
          <w:rFonts w:asciiTheme="minorEastAsia" w:eastAsiaTheme="minorEastAsia" w:hAnsiTheme="minorEastAsia"/>
        </w:rPr>
      </w:pPr>
    </w:p>
    <w:p w14:paraId="5B45C147" w14:textId="77777777" w:rsidR="00FE2182" w:rsidRPr="00FB5560" w:rsidRDefault="00FE2182" w:rsidP="00FE2182">
      <w:pPr>
        <w:snapToGrid w:val="0"/>
        <w:rPr>
          <w:rFonts w:asciiTheme="minorEastAsia" w:eastAsiaTheme="minorEastAsia" w:hAnsiTheme="minorEastAsia"/>
        </w:rPr>
      </w:pPr>
    </w:p>
    <w:p w14:paraId="1E14AFB0" w14:textId="77777777" w:rsidR="00FE2182" w:rsidRPr="00FB5560" w:rsidRDefault="00FE2182" w:rsidP="00FE2182">
      <w:pPr>
        <w:snapToGrid w:val="0"/>
        <w:rPr>
          <w:rFonts w:asciiTheme="minorEastAsia" w:eastAsiaTheme="minorEastAsia" w:hAnsiTheme="minorEastAsia"/>
        </w:rPr>
      </w:pPr>
    </w:p>
    <w:p w14:paraId="1AA4C62F" w14:textId="77777777" w:rsidR="00FE2182" w:rsidRPr="00FB5560" w:rsidRDefault="00FE2182" w:rsidP="00FE2182">
      <w:pPr>
        <w:snapToGrid w:val="0"/>
        <w:rPr>
          <w:rFonts w:asciiTheme="minorEastAsia" w:eastAsiaTheme="minorEastAsia" w:hAnsiTheme="minorEastAsia"/>
        </w:rPr>
      </w:pPr>
    </w:p>
    <w:p w14:paraId="3E53CB59" w14:textId="77777777" w:rsidR="00FE2182" w:rsidRPr="00FB5560" w:rsidRDefault="00FE2182" w:rsidP="00FE2182">
      <w:pPr>
        <w:snapToGrid w:val="0"/>
        <w:rPr>
          <w:rFonts w:asciiTheme="minorEastAsia" w:eastAsiaTheme="minorEastAsia" w:hAnsiTheme="minorEastAsia"/>
        </w:rPr>
      </w:pPr>
    </w:p>
    <w:p w14:paraId="2FACD9BE" w14:textId="77777777" w:rsidR="00FE2182" w:rsidRPr="00FB5560" w:rsidRDefault="00FE2182" w:rsidP="00FE2182">
      <w:pPr>
        <w:snapToGrid w:val="0"/>
        <w:rPr>
          <w:rFonts w:asciiTheme="minorEastAsia" w:eastAsiaTheme="minorEastAsia" w:hAnsiTheme="minorEastAsia"/>
        </w:rPr>
      </w:pPr>
      <w:r w:rsidRPr="00FB5560">
        <w:rPr>
          <w:rFonts w:asciiTheme="minorEastAsia" w:eastAsiaTheme="minorEastAsia" w:hAnsiTheme="minorEastAsia"/>
          <w:noProof/>
        </w:rPr>
        <mc:AlternateContent>
          <mc:Choice Requires="wps">
            <w:drawing>
              <wp:anchor distT="45720" distB="45720" distL="114300" distR="114300" simplePos="0" relativeHeight="251551744" behindDoc="0" locked="0" layoutInCell="1" allowOverlap="1" wp14:anchorId="36DE0FF6" wp14:editId="10D5772C">
                <wp:simplePos x="0" y="0"/>
                <wp:positionH relativeFrom="column">
                  <wp:posOffset>2851785</wp:posOffset>
                </wp:positionH>
                <wp:positionV relativeFrom="paragraph">
                  <wp:posOffset>84455</wp:posOffset>
                </wp:positionV>
                <wp:extent cx="1178560" cy="1404620"/>
                <wp:effectExtent l="0" t="0" r="21590" b="13970"/>
                <wp:wrapSquare wrapText="bothSides"/>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404620"/>
                        </a:xfrm>
                        <a:prstGeom prst="rect">
                          <a:avLst/>
                        </a:prstGeom>
                        <a:solidFill>
                          <a:srgbClr val="D9D9D9"/>
                        </a:solidFill>
                        <a:ln w="9525">
                          <a:solidFill>
                            <a:srgbClr val="000000"/>
                          </a:solidFill>
                          <a:miter lim="800000"/>
                          <a:headEnd/>
                          <a:tailEnd/>
                        </a:ln>
                      </wps:spPr>
                      <wps:txbx>
                        <w:txbxContent>
                          <w:p w14:paraId="46B86584" w14:textId="77777777" w:rsidR="00377116" w:rsidRPr="00F25D49" w:rsidRDefault="00377116" w:rsidP="00FE2182">
                            <w:pPr>
                              <w:jc w:val="center"/>
                              <w:rPr>
                                <w:rFonts w:ascii="ＭＳ 明朝" w:hAnsi="ＭＳ 明朝"/>
                                <w:sz w:val="22"/>
                              </w:rPr>
                            </w:pPr>
                            <w:r w:rsidRPr="00F25D49">
                              <w:rPr>
                                <w:rFonts w:ascii="ＭＳ 明朝" w:hAnsi="ＭＳ 明朝" w:hint="eastAsia"/>
                                <w:sz w:val="22"/>
                              </w:rPr>
                              <w:t>努力義務対象</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6DE0FF6" id="テキスト ボックス 4" o:spid="_x0000_s1042" type="#_x0000_t202" style="position:absolute;left:0;text-align:left;margin-left:224.55pt;margin-top:6.65pt;width:92.8pt;height:110.6pt;z-index:251551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" fillcolor="#d9d9d9">
                <v:textbox style="mso-fit-shape-to-text:t">
                  <w:txbxContent>
                    <w:p w14:paraId="46B86584" w14:textId="77777777" w:rsidR="00377116" w:rsidRPr="00F25D49" w:rsidRDefault="00377116" w:rsidP="00FE2182">
                      <w:pPr>
                        <w:jc w:val="center"/>
                        <w:rPr>
                          <w:rFonts w:ascii="ＭＳ 明朝" w:hAnsi="ＭＳ 明朝"/>
                          <w:sz w:val="22"/>
                        </w:rPr>
                      </w:pPr>
                      <w:r w:rsidRPr="00F25D49">
                        <w:rPr>
                          <w:rFonts w:ascii="ＭＳ 明朝" w:hAnsi="ＭＳ 明朝" w:hint="eastAsia"/>
                          <w:sz w:val="22"/>
                        </w:rPr>
                        <w:t>努力義務対象</w:t>
                      </w:r>
                    </w:p>
                  </w:txbxContent>
                </v:textbox>
                <w10:wrap type="square"/>
              </v:shape>
            </w:pict>
          </mc:Fallback>
        </mc:AlternateContent>
      </w:r>
      <w:r w:rsidRPr="00FB5560">
        <w:rPr>
          <w:rFonts w:asciiTheme="minorEastAsia" w:eastAsiaTheme="minorEastAsia" w:hAnsiTheme="minorEastAsia"/>
          <w:noProof/>
        </w:rPr>
        <mc:AlternateContent>
          <mc:Choice Requires="wps">
            <w:drawing>
              <wp:anchor distT="45720" distB="45720" distL="114300" distR="114300" simplePos="0" relativeHeight="251553792" behindDoc="0" locked="0" layoutInCell="1" allowOverlap="1" wp14:anchorId="109BE8E2" wp14:editId="6849899B">
                <wp:simplePos x="0" y="0"/>
                <wp:positionH relativeFrom="column">
                  <wp:posOffset>1460500</wp:posOffset>
                </wp:positionH>
                <wp:positionV relativeFrom="paragraph">
                  <wp:posOffset>103505</wp:posOffset>
                </wp:positionV>
                <wp:extent cx="1178560" cy="1404620"/>
                <wp:effectExtent l="0" t="0" r="21590" b="13970"/>
                <wp:wrapSquare wrapText="bothSides"/>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404620"/>
                        </a:xfrm>
                        <a:prstGeom prst="rect">
                          <a:avLst/>
                        </a:prstGeom>
                        <a:solidFill>
                          <a:srgbClr val="404040"/>
                        </a:solidFill>
                        <a:ln w="9525">
                          <a:solidFill>
                            <a:srgbClr val="000000"/>
                          </a:solidFill>
                          <a:miter lim="800000"/>
                          <a:headEnd/>
                          <a:tailEnd/>
                        </a:ln>
                      </wps:spPr>
                      <wps:txbx>
                        <w:txbxContent>
                          <w:p w14:paraId="2B1B4BAD" w14:textId="77777777" w:rsidR="00377116" w:rsidRPr="00F25D49" w:rsidRDefault="00377116" w:rsidP="00FE2182">
                            <w:pPr>
                              <w:jc w:val="center"/>
                              <w:rPr>
                                <w:rFonts w:ascii="ＭＳ 明朝" w:hAnsi="ＭＳ 明朝"/>
                                <w:color w:val="FFFFFF" w:themeColor="background1"/>
                                <w:sz w:val="22"/>
                              </w:rPr>
                            </w:pPr>
                            <w:r w:rsidRPr="00F25D49">
                              <w:rPr>
                                <w:rFonts w:ascii="ＭＳ 明朝" w:hAnsi="ＭＳ 明朝" w:hint="eastAsia"/>
                                <w:color w:val="FFFFFF" w:themeColor="background1"/>
                                <w:sz w:val="22"/>
                              </w:rPr>
                              <w:t>義務対象</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09BE8E2" id="テキスト ボックス 9" o:spid="_x0000_s1043" type="#_x0000_t202" style="position:absolute;left:0;text-align:left;margin-left:115pt;margin-top:8.15pt;width:92.8pt;height:110.6pt;z-index:251553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" fillcolor="#404040">
                <v:textbox style="mso-fit-shape-to-text:t">
                  <w:txbxContent>
                    <w:p w14:paraId="2B1B4BAD" w14:textId="77777777" w:rsidR="00377116" w:rsidRPr="00F25D49" w:rsidRDefault="00377116" w:rsidP="00FE2182">
                      <w:pPr>
                        <w:jc w:val="center"/>
                        <w:rPr>
                          <w:rFonts w:ascii="ＭＳ 明朝" w:hAnsi="ＭＳ 明朝"/>
                          <w:color w:val="FFFFFF" w:themeColor="background1"/>
                          <w:sz w:val="22"/>
                        </w:rPr>
                      </w:pPr>
                      <w:r w:rsidRPr="00F25D49">
                        <w:rPr>
                          <w:rFonts w:ascii="ＭＳ 明朝" w:hAnsi="ＭＳ 明朝" w:hint="eastAsia"/>
                          <w:color w:val="FFFFFF" w:themeColor="background1"/>
                          <w:sz w:val="22"/>
                        </w:rPr>
                        <w:t>義務対象</w:t>
                      </w:r>
                    </w:p>
                  </w:txbxContent>
                </v:textbox>
                <w10:wrap type="square"/>
              </v:shape>
            </w:pict>
          </mc:Fallback>
        </mc:AlternateContent>
      </w:r>
    </w:p>
    <w:p w14:paraId="152A21A5" w14:textId="77777777" w:rsidR="00FE2182" w:rsidRPr="00FB5560" w:rsidRDefault="00FE2182" w:rsidP="00FE2182">
      <w:pPr>
        <w:ind w:firstLineChars="100" w:firstLine="210"/>
        <w:rPr>
          <w:rFonts w:asciiTheme="minorEastAsia" w:eastAsiaTheme="minorEastAsia" w:hAnsiTheme="minorEastAsia"/>
        </w:rPr>
      </w:pPr>
      <w:r w:rsidRPr="00FB5560">
        <w:rPr>
          <w:rFonts w:asciiTheme="minorEastAsia" w:eastAsiaTheme="minorEastAsia" w:hAnsiTheme="minorEastAsia" w:hint="eastAsia"/>
        </w:rPr>
        <w:t>上図における凡例：</w:t>
      </w:r>
    </w:p>
    <w:p w14:paraId="616AAD77" w14:textId="77777777" w:rsidR="00FE2182" w:rsidRPr="00FB5560" w:rsidRDefault="00FE2182" w:rsidP="00FE2182">
      <w:pPr>
        <w:rPr>
          <w:rFonts w:asciiTheme="minorEastAsia" w:eastAsiaTheme="minorEastAsia" w:hAnsiTheme="minorEastAsia"/>
        </w:rPr>
      </w:pPr>
    </w:p>
    <w:p w14:paraId="548DAA16" w14:textId="77777777" w:rsidR="00FE2182" w:rsidRPr="00FB5560" w:rsidRDefault="00FE2182" w:rsidP="00FE2182">
      <w:pPr>
        <w:rPr>
          <w:rFonts w:asciiTheme="minorEastAsia" w:eastAsiaTheme="minorEastAsia" w:hAnsiTheme="minorEastAsia"/>
        </w:rPr>
      </w:pPr>
      <w:r w:rsidRPr="00FB5560">
        <w:rPr>
          <w:rFonts w:asciiTheme="minorEastAsia" w:eastAsiaTheme="minorEastAsia" w:hAnsiTheme="minorEastAsia" w:hint="eastAsia"/>
        </w:rPr>
        <w:t>（参照条文：バリアフリー法第</w:t>
      </w:r>
      <w:r w:rsidRPr="00FB5560">
        <w:rPr>
          <w:rFonts w:asciiTheme="minorEastAsia" w:eastAsiaTheme="minorEastAsia" w:hAnsiTheme="minorEastAsia"/>
        </w:rPr>
        <w:t>14条）</w:t>
      </w:r>
    </w:p>
    <w:p w14:paraId="6681E034" w14:textId="77777777" w:rsidR="001D2DD1" w:rsidRPr="00FB5560" w:rsidRDefault="001D2DD1">
      <w:pPr>
        <w:ind w:left="180" w:hangingChars="100" w:hanging="180"/>
        <w:rPr>
          <w:rFonts w:asciiTheme="minorEastAsia" w:eastAsiaTheme="minorEastAsia" w:hAnsiTheme="minorEastAsia"/>
          <w:sz w:val="18"/>
          <w:szCs w:val="21"/>
        </w:rPr>
      </w:pPr>
      <w:r w:rsidRPr="00FB5560">
        <w:rPr>
          <w:rFonts w:asciiTheme="minorEastAsia" w:eastAsiaTheme="minorEastAsia" w:hAnsiTheme="minorEastAsia" w:hint="eastAsia"/>
          <w:sz w:val="18"/>
          <w:szCs w:val="21"/>
        </w:rPr>
        <w:t>第十四条　建築主等は、特別特定建築物の政令で定める規模以上の建築（用途の変更をして特別特定建築物にすることを含む。以下この条において同じ。）をしようとするときは、当該特別特定建築物（以下この条において「新築特別特定建築物」という。）を、移動等円滑化のために必要な建築物特定施設の構造及び配置に関する政令で定める基準（以下「建築物移動等円滑化基準」という。）に適合させなければならない。</w:t>
      </w:r>
    </w:p>
    <w:p w14:paraId="1F831118" w14:textId="77777777" w:rsidR="001D2DD1" w:rsidRPr="00FB5560" w:rsidRDefault="001D2DD1">
      <w:pPr>
        <w:ind w:left="180" w:hangingChars="100" w:hanging="180"/>
        <w:rPr>
          <w:rFonts w:asciiTheme="minorEastAsia" w:eastAsiaTheme="minorEastAsia" w:hAnsiTheme="minorEastAsia"/>
          <w:sz w:val="18"/>
          <w:szCs w:val="21"/>
        </w:rPr>
      </w:pPr>
      <w:r w:rsidRPr="00FB5560">
        <w:rPr>
          <w:rFonts w:asciiTheme="minorEastAsia" w:eastAsiaTheme="minorEastAsia" w:hAnsiTheme="minorEastAsia" w:hint="eastAsia"/>
          <w:sz w:val="18"/>
          <w:szCs w:val="21"/>
        </w:rPr>
        <w:t>２　建築主等は、その所有し、管理し、又は占有する新築特別特定建築物を建築物移動等円滑化基準に適合するように維持しなければならない。</w:t>
      </w:r>
    </w:p>
    <w:p w14:paraId="02339645" w14:textId="77777777" w:rsidR="001D2DD1" w:rsidRPr="00FB5560" w:rsidRDefault="001D2DD1">
      <w:pPr>
        <w:ind w:left="180" w:hangingChars="100" w:hanging="180"/>
        <w:rPr>
          <w:rFonts w:asciiTheme="minorEastAsia" w:eastAsiaTheme="minorEastAsia" w:hAnsiTheme="minorEastAsia"/>
          <w:sz w:val="18"/>
          <w:szCs w:val="21"/>
        </w:rPr>
      </w:pPr>
      <w:r w:rsidRPr="00FB5560">
        <w:rPr>
          <w:rFonts w:asciiTheme="minorEastAsia" w:eastAsiaTheme="minorEastAsia" w:hAnsiTheme="minorEastAsia" w:hint="eastAsia"/>
          <w:sz w:val="18"/>
          <w:szCs w:val="21"/>
        </w:rPr>
        <w:t>３　地方公共団体は、その地方の自然的社会的条件の特殊性により、前二項の規定のみによっては、高齢者、障害者等が特定建築物を円滑に利用できるようにする目的を十分に達成することができないと認める場合においては、特別特定建築物に条例で定める特定建築物を追加し、第一項の建築の規模を条例で同項の政令で定める規模未満で別に定め、又は建築物移動等円滑化基準に条例で必要な事項を付加することができる。</w:t>
      </w:r>
    </w:p>
    <w:p w14:paraId="3C33E8F4" w14:textId="77777777" w:rsidR="001D2DD1" w:rsidRPr="00FB5560" w:rsidRDefault="001D2DD1" w:rsidP="001D2DD1">
      <w:pPr>
        <w:ind w:left="180" w:hangingChars="100" w:hanging="180"/>
        <w:rPr>
          <w:rFonts w:asciiTheme="minorEastAsia" w:eastAsiaTheme="minorEastAsia" w:hAnsiTheme="minorEastAsia"/>
          <w:sz w:val="18"/>
          <w:szCs w:val="21"/>
        </w:rPr>
      </w:pPr>
      <w:r w:rsidRPr="00FB5560">
        <w:rPr>
          <w:rFonts w:asciiTheme="minorEastAsia" w:eastAsiaTheme="minorEastAsia" w:hAnsiTheme="minorEastAsia" w:hint="eastAsia"/>
          <w:sz w:val="18"/>
          <w:szCs w:val="21"/>
        </w:rPr>
        <w:t>４　前三項の規定は、建築基準法第六条第一項に規定する建築基準関係規定とみなす。</w:t>
      </w:r>
    </w:p>
    <w:p w14:paraId="48047576" w14:textId="77777777" w:rsidR="001D2DD1" w:rsidRPr="00FB5560" w:rsidRDefault="001D2DD1" w:rsidP="001D2DD1">
      <w:pPr>
        <w:ind w:left="180" w:hangingChars="100" w:hanging="180"/>
        <w:rPr>
          <w:rFonts w:asciiTheme="minorEastAsia" w:eastAsiaTheme="minorEastAsia" w:hAnsiTheme="minorEastAsia"/>
          <w:sz w:val="18"/>
          <w:szCs w:val="21"/>
        </w:rPr>
      </w:pPr>
      <w:r w:rsidRPr="00FB5560">
        <w:rPr>
          <w:rFonts w:asciiTheme="minorEastAsia" w:eastAsiaTheme="minorEastAsia" w:hAnsiTheme="minorEastAsia" w:hint="eastAsia"/>
          <w:sz w:val="18"/>
          <w:szCs w:val="21"/>
        </w:rPr>
        <w:t>５－７　（略）</w:t>
      </w:r>
    </w:p>
    <w:p w14:paraId="49124B9C" w14:textId="265A6044" w:rsidR="00C95FEF" w:rsidRPr="00FB5560" w:rsidRDefault="00C95FEF" w:rsidP="00F57A86">
      <w:pPr>
        <w:snapToGrid w:val="0"/>
        <w:spacing w:line="260" w:lineRule="atLeast"/>
        <w:ind w:left="100" w:hanging="100"/>
        <w:rPr>
          <w:rFonts w:asciiTheme="minorEastAsia" w:eastAsiaTheme="minorEastAsia" w:hAnsiTheme="minorEastAsia"/>
          <w:color w:val="000000"/>
        </w:rPr>
      </w:pPr>
    </w:p>
    <w:p w14:paraId="4400EA73" w14:textId="76C6A374" w:rsidR="001D71E2" w:rsidRPr="00FB5560" w:rsidRDefault="001D71E2" w:rsidP="001D0522">
      <w:pPr>
        <w:snapToGrid w:val="0"/>
        <w:spacing w:line="260" w:lineRule="atLeast"/>
        <w:ind w:leftChars="85" w:left="388" w:hangingChars="100" w:hanging="210"/>
        <w:rPr>
          <w:rFonts w:asciiTheme="minorEastAsia" w:eastAsiaTheme="minorEastAsia" w:hAnsiTheme="minorEastAsia"/>
          <w:color w:val="000000"/>
          <w:sz w:val="18"/>
          <w:szCs w:val="18"/>
        </w:rPr>
      </w:pPr>
      <w:r w:rsidRPr="00FB5560">
        <w:rPr>
          <w:rFonts w:asciiTheme="minorEastAsia" w:eastAsiaTheme="minorEastAsia" w:hAnsiTheme="minorEastAsia"/>
          <w:color w:val="000000"/>
        </w:rPr>
        <w:br w:type="page"/>
      </w:r>
    </w:p>
    <w:p w14:paraId="579357F7" w14:textId="77777777" w:rsidR="00FE2182" w:rsidRPr="00FB5560" w:rsidRDefault="00FE2182" w:rsidP="00FE2182">
      <w:pPr>
        <w:pStyle w:val="2"/>
        <w:rPr>
          <w:rFonts w:asciiTheme="minorEastAsia" w:eastAsiaTheme="minorEastAsia" w:hAnsiTheme="minorEastAsia"/>
        </w:rPr>
      </w:pPr>
      <w:bookmarkStart w:id="2" w:name="_Hlk41573478"/>
      <w:r w:rsidRPr="00FB5560">
        <w:rPr>
          <w:rFonts w:asciiTheme="minorEastAsia" w:eastAsiaTheme="minorEastAsia" w:hAnsiTheme="minorEastAsia" w:hint="eastAsia"/>
          <w:bdr w:val="single" w:sz="4" w:space="0" w:color="auto"/>
        </w:rPr>
        <w:lastRenderedPageBreak/>
        <w:t>手続きの流れ（建築物）</w:t>
      </w:r>
    </w:p>
    <w:p w14:paraId="4AA278B8" w14:textId="77777777" w:rsidR="00FE2182" w:rsidRPr="00FB5560" w:rsidRDefault="00FE2182" w:rsidP="00FE2182">
      <w:pPr>
        <w:snapToGrid w:val="0"/>
        <w:rPr>
          <w:rFonts w:asciiTheme="minorEastAsia" w:eastAsiaTheme="minorEastAsia" w:hAnsiTheme="minorEastAsia"/>
        </w:rPr>
      </w:pPr>
      <w:r w:rsidRPr="00FB5560">
        <w:rPr>
          <w:rFonts w:asciiTheme="minorEastAsia" w:eastAsiaTheme="minorEastAsia" w:hAnsiTheme="minorEastAsia"/>
          <w:noProof/>
          <w:color w:val="000000"/>
        </w:rPr>
        <mc:AlternateContent>
          <mc:Choice Requires="wps">
            <w:drawing>
              <wp:anchor distT="45720" distB="45720" distL="114300" distR="114300" simplePos="0" relativeHeight="251558912" behindDoc="0" locked="0" layoutInCell="1" allowOverlap="1" wp14:anchorId="7AE10795" wp14:editId="6830E91B">
                <wp:simplePos x="0" y="0"/>
                <wp:positionH relativeFrom="margin">
                  <wp:align>center</wp:align>
                </wp:positionH>
                <wp:positionV relativeFrom="paragraph">
                  <wp:posOffset>147320</wp:posOffset>
                </wp:positionV>
                <wp:extent cx="5760000" cy="1404620"/>
                <wp:effectExtent l="0" t="0" r="12700" b="1016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solidFill>
                            <a:srgbClr val="000000"/>
                          </a:solidFill>
                          <a:miter lim="800000"/>
                          <a:headEnd/>
                          <a:tailEnd/>
                        </a:ln>
                      </wps:spPr>
                      <wps:txbx>
                        <w:txbxContent>
                          <w:p w14:paraId="5B1EA10E" w14:textId="77777777" w:rsidR="00377116" w:rsidRPr="00F2066B" w:rsidRDefault="00377116" w:rsidP="00FE2182">
                            <w:pPr>
                              <w:jc w:val="center"/>
                              <w:rPr>
                                <w:rFonts w:ascii="ＭＳ 明朝" w:hAnsi="ＭＳ 明朝"/>
                              </w:rPr>
                            </w:pPr>
                            <w:r w:rsidRPr="00F2066B">
                              <w:rPr>
                                <w:rFonts w:ascii="ＭＳ 明朝" w:hAnsi="ＭＳ 明朝" w:hint="eastAsia"/>
                              </w:rPr>
                              <w:t>用途・規模の確定</w:t>
                            </w:r>
                          </w:p>
                          <w:p w14:paraId="411589ED" w14:textId="77777777" w:rsidR="00377116" w:rsidRPr="00E87975" w:rsidRDefault="00377116" w:rsidP="00FE2182">
                            <w:pPr>
                              <w:jc w:val="center"/>
                              <w:rPr>
                                <w:rFonts w:ascii="ＭＳ 明朝" w:hAnsi="ＭＳ 明朝"/>
                              </w:rPr>
                            </w:pPr>
                            <w:r w:rsidRPr="00F2066B">
                              <w:rPr>
                                <w:rFonts w:ascii="ＭＳ 明朝" w:hAnsi="ＭＳ 明朝" w:hint="eastAsia"/>
                              </w:rPr>
                              <w:t>（用途判断等は建築主事または指定確認検査機関）</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AE10795" id="テキスト ボックス 21" o:spid="_x0000_s1044" type="#_x0000_t202" style="position:absolute;left:0;text-align:left;margin-left:0;margin-top:11.6pt;width:453.55pt;height:110.6pt;z-index:2515589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">
                <v:textbox style="mso-fit-shape-to-text:t" inset="0,0,0,0">
                  <w:txbxContent>
                    <w:p w14:paraId="5B1EA10E" w14:textId="77777777" w:rsidR="00377116" w:rsidRPr="00F2066B" w:rsidRDefault="00377116" w:rsidP="00FE2182">
                      <w:pPr>
                        <w:jc w:val="center"/>
                        <w:rPr>
                          <w:rFonts w:ascii="ＭＳ 明朝" w:hAnsi="ＭＳ 明朝"/>
                        </w:rPr>
                      </w:pPr>
                      <w:r w:rsidRPr="00F2066B">
                        <w:rPr>
                          <w:rFonts w:ascii="ＭＳ 明朝" w:hAnsi="ＭＳ 明朝" w:hint="eastAsia"/>
                        </w:rPr>
                        <w:t>用途・規模の確定</w:t>
                      </w:r>
                    </w:p>
                    <w:p w14:paraId="411589ED" w14:textId="77777777" w:rsidR="00377116" w:rsidRPr="00E87975" w:rsidRDefault="00377116" w:rsidP="00FE2182">
                      <w:pPr>
                        <w:jc w:val="center"/>
                        <w:rPr>
                          <w:rFonts w:ascii="ＭＳ 明朝" w:hAnsi="ＭＳ 明朝"/>
                        </w:rPr>
                      </w:pPr>
                      <w:r w:rsidRPr="00F2066B">
                        <w:rPr>
                          <w:rFonts w:ascii="ＭＳ 明朝" w:hAnsi="ＭＳ 明朝" w:hint="eastAsia"/>
                        </w:rPr>
                        <w:t>（用途判断等は建築主事または指定確認検査機関）</w:t>
                      </w:r>
                    </w:p>
                  </w:txbxContent>
                </v:textbox>
                <w10:wrap anchorx="margin"/>
              </v:shape>
            </w:pict>
          </mc:Fallback>
        </mc:AlternateContent>
      </w:r>
    </w:p>
    <w:p w14:paraId="55FE15EA" w14:textId="77777777" w:rsidR="00FE2182" w:rsidRPr="00FB5560" w:rsidRDefault="00FE2182" w:rsidP="00FE2182">
      <w:pPr>
        <w:rPr>
          <w:rFonts w:asciiTheme="minorEastAsia" w:eastAsiaTheme="minorEastAsia" w:hAnsiTheme="minorEastAsia"/>
          <w:color w:val="000000"/>
        </w:rPr>
      </w:pPr>
    </w:p>
    <w:p w14:paraId="0F9BA181" w14:textId="77777777" w:rsidR="00FE2182" w:rsidRPr="00FB5560" w:rsidRDefault="00FE2182" w:rsidP="00FE2182">
      <w:pPr>
        <w:rPr>
          <w:rFonts w:asciiTheme="minorEastAsia" w:eastAsiaTheme="minorEastAsia" w:hAnsiTheme="minorEastAsia"/>
          <w:color w:val="000000"/>
        </w:rPr>
      </w:pPr>
    </w:p>
    <w:p w14:paraId="608F9021" w14:textId="77777777" w:rsidR="00FE2182" w:rsidRPr="00FB5560" w:rsidRDefault="00FE2182" w:rsidP="00FE2182">
      <w:pPr>
        <w:rPr>
          <w:rFonts w:asciiTheme="minorEastAsia" w:eastAsiaTheme="minorEastAsia" w:hAnsiTheme="minorEastAsia"/>
          <w:color w:val="000000"/>
        </w:rPr>
      </w:pPr>
      <w:r w:rsidRPr="00FB5560">
        <w:rPr>
          <w:rFonts w:asciiTheme="minorEastAsia" w:eastAsiaTheme="minorEastAsia" w:hAnsiTheme="minorEastAsia"/>
          <w:noProof/>
        </w:rPr>
        <mc:AlternateContent>
          <mc:Choice Requires="wps">
            <w:drawing>
              <wp:anchor distT="0" distB="0" distL="114299" distR="114299" simplePos="0" relativeHeight="251619328" behindDoc="0" locked="0" layoutInCell="1" allowOverlap="1" wp14:anchorId="0B68CFD2" wp14:editId="376B9CEE">
                <wp:simplePos x="0" y="0"/>
                <wp:positionH relativeFrom="margin">
                  <wp:posOffset>875030</wp:posOffset>
                </wp:positionH>
                <wp:positionV relativeFrom="paragraph">
                  <wp:posOffset>75565</wp:posOffset>
                </wp:positionV>
                <wp:extent cx="0" cy="287655"/>
                <wp:effectExtent l="76200" t="0" r="57150" b="55245"/>
                <wp:wrapNone/>
                <wp:docPr id="8594"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42593" id="直線コネクタ 26" o:spid="_x0000_s1026" style="position:absolute;left:0;text-align:left;z-index:25161932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8.9pt,5.95pt" to="68.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">
                <v:stroke endarrow="block"/>
                <w10:wrap anchorx="margin"/>
              </v:line>
            </w:pict>
          </mc:Fallback>
        </mc:AlternateContent>
      </w:r>
      <w:r w:rsidRPr="00FB5560">
        <w:rPr>
          <w:rFonts w:asciiTheme="minorEastAsia" w:eastAsiaTheme="minorEastAsia" w:hAnsiTheme="minorEastAsia"/>
          <w:noProof/>
        </w:rPr>
        <mc:AlternateContent>
          <mc:Choice Requires="wps">
            <w:drawing>
              <wp:anchor distT="0" distB="0" distL="114299" distR="114299" simplePos="0" relativeHeight="251617280" behindDoc="0" locked="0" layoutInCell="1" allowOverlap="1" wp14:anchorId="4DC9CCFD" wp14:editId="3670346C">
                <wp:simplePos x="0" y="0"/>
                <wp:positionH relativeFrom="margin">
                  <wp:posOffset>4852670</wp:posOffset>
                </wp:positionH>
                <wp:positionV relativeFrom="paragraph">
                  <wp:posOffset>72390</wp:posOffset>
                </wp:positionV>
                <wp:extent cx="0" cy="287655"/>
                <wp:effectExtent l="76200" t="0" r="57150" b="55245"/>
                <wp:wrapNone/>
                <wp:docPr id="462"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6B7D3" id="直線コネクタ 26" o:spid="_x0000_s1026" style="position:absolute;left:0;text-align:left;z-index:25161728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82.1pt,5.7pt" to="382.1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">
                <v:stroke endarrow="block"/>
                <w10:wrap anchorx="margin"/>
              </v:line>
            </w:pict>
          </mc:Fallback>
        </mc:AlternateContent>
      </w:r>
      <w:r w:rsidRPr="00FB5560">
        <w:rPr>
          <w:rFonts w:asciiTheme="minorEastAsia" w:eastAsiaTheme="minorEastAsia" w:hAnsiTheme="minorEastAsia"/>
          <w:noProof/>
        </w:rPr>
        <mc:AlternateContent>
          <mc:Choice Requires="wps">
            <w:drawing>
              <wp:anchor distT="0" distB="0" distL="114299" distR="114299" simplePos="0" relativeHeight="251556864" behindDoc="0" locked="0" layoutInCell="1" allowOverlap="1" wp14:anchorId="4AA7A2C1" wp14:editId="0997E489">
                <wp:simplePos x="0" y="0"/>
                <wp:positionH relativeFrom="margin">
                  <wp:posOffset>2866390</wp:posOffset>
                </wp:positionH>
                <wp:positionV relativeFrom="paragraph">
                  <wp:posOffset>71755</wp:posOffset>
                </wp:positionV>
                <wp:extent cx="0" cy="287655"/>
                <wp:effectExtent l="76200" t="0" r="57150" b="55245"/>
                <wp:wrapNone/>
                <wp:docPr id="708"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7E15E" id="直線コネクタ 26" o:spid="_x0000_s1026" style="position:absolute;left:0;text-align:left;z-index:25155686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5.7pt,5.65pt" to="225.7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">
                <v:stroke endarrow="block"/>
                <w10:wrap anchorx="margin"/>
              </v:line>
            </w:pict>
          </mc:Fallback>
        </mc:AlternateContent>
      </w:r>
    </w:p>
    <w:p w14:paraId="7E9919A7" w14:textId="77777777" w:rsidR="00FE2182" w:rsidRPr="00FB5560" w:rsidRDefault="00FE2182" w:rsidP="00FE2182">
      <w:pPr>
        <w:rPr>
          <w:rFonts w:asciiTheme="minorEastAsia" w:eastAsiaTheme="minorEastAsia" w:hAnsiTheme="minorEastAsia"/>
          <w:color w:val="000000"/>
        </w:rPr>
      </w:pPr>
      <w:r w:rsidRPr="00FB5560">
        <w:rPr>
          <w:rFonts w:asciiTheme="minorEastAsia" w:eastAsiaTheme="minorEastAsia" w:hAnsiTheme="minorEastAsia"/>
          <w:noProof/>
        </w:rPr>
        <mc:AlternateContent>
          <mc:Choice Requires="wpg">
            <w:drawing>
              <wp:anchor distT="0" distB="0" distL="114300" distR="114300" simplePos="0" relativeHeight="251584512" behindDoc="0" locked="0" layoutInCell="1" allowOverlap="1" wp14:anchorId="6CB9EF74" wp14:editId="23271252">
                <wp:simplePos x="0" y="0"/>
                <wp:positionH relativeFrom="column">
                  <wp:posOffset>4039235</wp:posOffset>
                </wp:positionH>
                <wp:positionV relativeFrom="paragraph">
                  <wp:posOffset>132080</wp:posOffset>
                </wp:positionV>
                <wp:extent cx="1642745" cy="546735"/>
                <wp:effectExtent l="0" t="0" r="0" b="24765"/>
                <wp:wrapNone/>
                <wp:docPr id="8595" name="グループ化 8595"/>
                <wp:cNvGraphicFramePr/>
                <a:graphic xmlns:a="http://schemas.openxmlformats.org/drawingml/2006/main">
                  <a:graphicData uri="http://schemas.microsoft.com/office/word/2010/wordprocessingGroup">
                    <wpg:wgp>
                      <wpg:cNvGrpSpPr/>
                      <wpg:grpSpPr>
                        <a:xfrm>
                          <a:off x="0" y="0"/>
                          <a:ext cx="1642745" cy="546735"/>
                          <a:chOff x="13548" y="-9948"/>
                          <a:chExt cx="1643379" cy="546735"/>
                        </a:xfrm>
                      </wpg:grpSpPr>
                      <wps:wsp>
                        <wps:cNvPr id="8596" name="四角形: 角を丸くする 8596"/>
                        <wps:cNvSpPr/>
                        <wps:spPr>
                          <a:xfrm>
                            <a:off x="37465" y="-9948"/>
                            <a:ext cx="1605280" cy="546735"/>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91BE4" w14:textId="77777777" w:rsidR="00377116" w:rsidRPr="00F2066B" w:rsidRDefault="00377116" w:rsidP="00FE2182">
                              <w:pPr>
                                <w:jc w:val="center"/>
                                <w:rPr>
                                  <w:rFonts w:ascii="ＭＳ 明朝" w:hAnsi="ＭＳ 明朝"/>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97" name="テキスト ボックス 2"/>
                        <wps:cNvSpPr txBox="1">
                          <a:spLocks noChangeArrowheads="1"/>
                        </wps:cNvSpPr>
                        <wps:spPr bwMode="auto">
                          <a:xfrm>
                            <a:off x="13548" y="60718"/>
                            <a:ext cx="1643379" cy="447039"/>
                          </a:xfrm>
                          <a:prstGeom prst="rect">
                            <a:avLst/>
                          </a:prstGeom>
                          <a:noFill/>
                          <a:ln w="9525">
                            <a:noFill/>
                            <a:miter lim="800000"/>
                            <a:headEnd/>
                            <a:tailEnd/>
                          </a:ln>
                        </wps:spPr>
                        <wps:txbx>
                          <w:txbxContent>
                            <w:p w14:paraId="5F8FEF04" w14:textId="4C3CFF0D" w:rsidR="00377116" w:rsidRPr="00FB5560" w:rsidRDefault="00377116" w:rsidP="00FE2182">
                              <w:pPr>
                                <w:snapToGrid w:val="0"/>
                                <w:jc w:val="center"/>
                                <w:rPr>
                                  <w:rFonts w:ascii="ＭＳ 明朝" w:hAnsi="ＭＳ 明朝"/>
                                </w:rPr>
                              </w:pPr>
                              <w:r w:rsidRPr="00F2066B">
                                <w:rPr>
                                  <w:rFonts w:ascii="ＭＳ 明朝" w:hAnsi="ＭＳ 明朝" w:hint="eastAsia"/>
                                </w:rPr>
                                <w:t>条例</w:t>
                              </w:r>
                              <w:r>
                                <w:rPr>
                                  <w:rFonts w:ascii="ＭＳ 明朝" w:hAnsi="ＭＳ 明朝" w:hint="eastAsia"/>
                                </w:rPr>
                                <w:t>別表・条例</w:t>
                              </w:r>
                              <w:r w:rsidRPr="00FB5560">
                                <w:rPr>
                                  <w:rFonts w:ascii="ＭＳ 明朝" w:hAnsi="ＭＳ 明朝" w:hint="eastAsia"/>
                                </w:rPr>
                                <w:t>第4</w:t>
                              </w:r>
                              <w:r w:rsidRPr="00FB5560">
                                <w:rPr>
                                  <w:rFonts w:ascii="ＭＳ 明朝" w:hAnsi="ＭＳ 明朝"/>
                                </w:rPr>
                                <w:t>1</w:t>
                              </w:r>
                              <w:r w:rsidRPr="00FB5560">
                                <w:rPr>
                                  <w:rFonts w:ascii="ＭＳ 明朝" w:hAnsi="ＭＳ 明朝" w:hint="eastAsia"/>
                                </w:rPr>
                                <w:t>条</w:t>
                              </w:r>
                            </w:p>
                            <w:p w14:paraId="2FD14997" w14:textId="77777777" w:rsidR="00377116" w:rsidRPr="00F2066B" w:rsidRDefault="00377116" w:rsidP="00FE2182">
                              <w:pPr>
                                <w:snapToGrid w:val="0"/>
                                <w:jc w:val="center"/>
                                <w:rPr>
                                  <w:rFonts w:ascii="ＭＳ 明朝" w:hAnsi="ＭＳ 明朝"/>
                                </w:rPr>
                              </w:pPr>
                              <w:r w:rsidRPr="00FB5560">
                                <w:rPr>
                                  <w:rFonts w:ascii="ＭＳ 明朝" w:hAnsi="ＭＳ 明朝" w:hint="eastAsia"/>
                                </w:rPr>
                                <w:t>に該当しない</w:t>
                              </w:r>
                            </w:p>
                          </w:txbxContent>
                        </wps:txbx>
                        <wps:bodyPr rot="0" vert="horz" wrap="square" lIns="91440" tIns="45720" rIns="91440" bIns="45720" anchor="ctr" anchorCtr="0">
                          <a:spAutoFit/>
                        </wps:bodyPr>
                      </wps:wsp>
                    </wpg:wgp>
                  </a:graphicData>
                </a:graphic>
                <wp14:sizeRelV relativeFrom="margin">
                  <wp14:pctHeight>0</wp14:pctHeight>
                </wp14:sizeRelV>
              </wp:anchor>
            </w:drawing>
          </mc:Choice>
          <mc:Fallback>
            <w:pict>
              <v:group w14:anchorId="6CB9EF74" id="グループ化 8595" o:spid="_x0000_s1045" style="position:absolute;left:0;text-align:left;margin-left:318.05pt;margin-top:10.4pt;width:129.35pt;height:43.05pt;z-index:251584512;mso-position-horizontal-relative:text;mso-position-vertical-relative:text;mso-height-relative:margin" coordorigin="135,-99" coordsize="16433,5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">
                <v:roundrect id="四角形: 角を丸くする 8596" o:spid="_x0000_s1046" style="position:absolute;left:374;top:-99;width:16053;height:546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" filled="f" strokecolor="black [3213]">
                  <v:textbox inset="0,0,0,0">
                    <w:txbxContent>
                      <w:p w14:paraId="72591BE4" w14:textId="77777777" w:rsidR="00377116" w:rsidRPr="00F2066B" w:rsidRDefault="00377116" w:rsidP="00FE2182">
                        <w:pPr>
                          <w:jc w:val="center"/>
                          <w:rPr>
                            <w:rFonts w:ascii="ＭＳ 明朝" w:hAnsi="ＭＳ 明朝"/>
                            <w:color w:val="000000" w:themeColor="text1"/>
                          </w:rPr>
                        </w:pPr>
                      </w:p>
                    </w:txbxContent>
                  </v:textbox>
                </v:roundrect>
                <v:shape id="_x0000_s1047" type="#_x0000_t202" style="position:absolute;left:135;top:607;width:16434;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" filled="f" stroked="f">
                  <v:textbox style="mso-fit-shape-to-text:t">
                    <w:txbxContent>
                      <w:p w14:paraId="5F8FEF04" w14:textId="4C3CFF0D" w:rsidR="00377116" w:rsidRPr="00FB5560" w:rsidRDefault="00377116" w:rsidP="00FE2182">
                        <w:pPr>
                          <w:snapToGrid w:val="0"/>
                          <w:jc w:val="center"/>
                          <w:rPr>
                            <w:rFonts w:ascii="ＭＳ 明朝" w:hAnsi="ＭＳ 明朝"/>
                          </w:rPr>
                        </w:pPr>
                        <w:r w:rsidRPr="00F2066B">
                          <w:rPr>
                            <w:rFonts w:ascii="ＭＳ 明朝" w:hAnsi="ＭＳ 明朝" w:hint="eastAsia"/>
                          </w:rPr>
                          <w:t>条例</w:t>
                        </w:r>
                        <w:r>
                          <w:rPr>
                            <w:rFonts w:ascii="ＭＳ 明朝" w:hAnsi="ＭＳ 明朝" w:hint="eastAsia"/>
                          </w:rPr>
                          <w:t>別表・条例</w:t>
                        </w:r>
                        <w:r w:rsidRPr="00FB5560">
                          <w:rPr>
                            <w:rFonts w:ascii="ＭＳ 明朝" w:hAnsi="ＭＳ 明朝" w:hint="eastAsia"/>
                          </w:rPr>
                          <w:t>第4</w:t>
                        </w:r>
                        <w:r w:rsidRPr="00FB5560">
                          <w:rPr>
                            <w:rFonts w:ascii="ＭＳ 明朝" w:hAnsi="ＭＳ 明朝"/>
                          </w:rPr>
                          <w:t>1</w:t>
                        </w:r>
                        <w:r w:rsidRPr="00FB5560">
                          <w:rPr>
                            <w:rFonts w:ascii="ＭＳ 明朝" w:hAnsi="ＭＳ 明朝" w:hint="eastAsia"/>
                          </w:rPr>
                          <w:t>条</w:t>
                        </w:r>
                      </w:p>
                      <w:p w14:paraId="2FD14997" w14:textId="77777777" w:rsidR="00377116" w:rsidRPr="00F2066B" w:rsidRDefault="00377116" w:rsidP="00FE2182">
                        <w:pPr>
                          <w:snapToGrid w:val="0"/>
                          <w:jc w:val="center"/>
                          <w:rPr>
                            <w:rFonts w:ascii="ＭＳ 明朝" w:hAnsi="ＭＳ 明朝"/>
                          </w:rPr>
                        </w:pPr>
                        <w:r w:rsidRPr="00FB5560">
                          <w:rPr>
                            <w:rFonts w:ascii="ＭＳ 明朝" w:hAnsi="ＭＳ 明朝" w:hint="eastAsia"/>
                          </w:rPr>
                          <w:t>に該当しない</w:t>
                        </w:r>
                      </w:p>
                    </w:txbxContent>
                  </v:textbox>
                </v:shape>
              </v:group>
            </w:pict>
          </mc:Fallback>
        </mc:AlternateContent>
      </w:r>
      <w:r w:rsidRPr="00FB5560">
        <w:rPr>
          <w:rFonts w:asciiTheme="minorEastAsia" w:eastAsiaTheme="minorEastAsia" w:hAnsiTheme="minorEastAsia"/>
          <w:noProof/>
        </w:rPr>
        <mc:AlternateContent>
          <mc:Choice Requires="wpg">
            <w:drawing>
              <wp:anchor distT="0" distB="0" distL="114300" distR="114300" simplePos="0" relativeHeight="251599872" behindDoc="0" locked="0" layoutInCell="1" allowOverlap="1" wp14:anchorId="6B2AEDC8" wp14:editId="2CF69042">
                <wp:simplePos x="0" y="0"/>
                <wp:positionH relativeFrom="column">
                  <wp:posOffset>62230</wp:posOffset>
                </wp:positionH>
                <wp:positionV relativeFrom="paragraph">
                  <wp:posOffset>118110</wp:posOffset>
                </wp:positionV>
                <wp:extent cx="1642745" cy="619125"/>
                <wp:effectExtent l="0" t="0" r="14605" b="9525"/>
                <wp:wrapNone/>
                <wp:docPr id="8598" name="グループ化 8598"/>
                <wp:cNvGraphicFramePr/>
                <a:graphic xmlns:a="http://schemas.openxmlformats.org/drawingml/2006/main">
                  <a:graphicData uri="http://schemas.microsoft.com/office/word/2010/wordprocessingGroup">
                    <wpg:wgp>
                      <wpg:cNvGrpSpPr/>
                      <wpg:grpSpPr>
                        <a:xfrm>
                          <a:off x="0" y="0"/>
                          <a:ext cx="1642745" cy="619125"/>
                          <a:chOff x="-4231" y="-16883"/>
                          <a:chExt cx="1643379" cy="619759"/>
                        </a:xfrm>
                      </wpg:grpSpPr>
                      <wps:wsp>
                        <wps:cNvPr id="8599" name="テキスト ボックス 2"/>
                        <wps:cNvSpPr txBox="1">
                          <a:spLocks noChangeArrowheads="1"/>
                        </wps:cNvSpPr>
                        <wps:spPr bwMode="auto">
                          <a:xfrm>
                            <a:off x="-4231" y="-16883"/>
                            <a:ext cx="1643379" cy="619759"/>
                          </a:xfrm>
                          <a:prstGeom prst="rect">
                            <a:avLst/>
                          </a:prstGeom>
                          <a:noFill/>
                          <a:ln w="9525">
                            <a:noFill/>
                            <a:miter lim="800000"/>
                            <a:headEnd/>
                            <a:tailEnd/>
                          </a:ln>
                        </wps:spPr>
                        <wps:txbx>
                          <w:txbxContent>
                            <w:p w14:paraId="0B00F73B" w14:textId="77777777" w:rsidR="00377116" w:rsidRPr="00F2066B" w:rsidRDefault="00377116" w:rsidP="00FE2182">
                              <w:pPr>
                                <w:snapToGrid w:val="0"/>
                                <w:jc w:val="center"/>
                                <w:rPr>
                                  <w:rFonts w:ascii="ＭＳ 明朝" w:hAnsi="ＭＳ 明朝"/>
                                </w:rPr>
                              </w:pPr>
                              <w:r w:rsidRPr="00F2066B">
                                <w:rPr>
                                  <w:rFonts w:ascii="ＭＳ 明朝" w:hAnsi="ＭＳ 明朝" w:hint="eastAsia"/>
                                </w:rPr>
                                <w:t>条例別表に該当</w:t>
                              </w:r>
                            </w:p>
                            <w:p w14:paraId="3F194FF3" w14:textId="77777777" w:rsidR="00377116" w:rsidRPr="00F2066B" w:rsidRDefault="00377116" w:rsidP="00FE2182">
                              <w:pPr>
                                <w:snapToGrid w:val="0"/>
                                <w:jc w:val="center"/>
                                <w:rPr>
                                  <w:rFonts w:ascii="ＭＳ 明朝" w:hAnsi="ＭＳ 明朝"/>
                                </w:rPr>
                              </w:pPr>
                              <w:r w:rsidRPr="00F2066B">
                                <w:rPr>
                                  <w:rFonts w:ascii="ＭＳ 明朝" w:hAnsi="ＭＳ 明朝" w:hint="eastAsia"/>
                                </w:rPr>
                                <w:t>＝バリアフリー法</w:t>
                              </w:r>
                            </w:p>
                            <w:p w14:paraId="491CFBFD" w14:textId="77777777" w:rsidR="00377116" w:rsidRPr="00F2066B" w:rsidRDefault="00377116" w:rsidP="00FE2182">
                              <w:pPr>
                                <w:snapToGrid w:val="0"/>
                                <w:jc w:val="center"/>
                                <w:rPr>
                                  <w:rFonts w:ascii="ＭＳ 明朝" w:hAnsi="ＭＳ 明朝"/>
                                </w:rPr>
                              </w:pPr>
                              <w:r w:rsidRPr="00F2066B">
                                <w:rPr>
                                  <w:rFonts w:ascii="ＭＳ 明朝" w:hAnsi="ＭＳ 明朝" w:hint="eastAsia"/>
                                </w:rPr>
                                <w:t>＋条例追加分</w:t>
                              </w:r>
                            </w:p>
                          </w:txbxContent>
                        </wps:txbx>
                        <wps:bodyPr rot="0" vert="horz" wrap="square" lIns="91440" tIns="45720" rIns="91440" bIns="45720" anchor="ctr" anchorCtr="0">
                          <a:spAutoFit/>
                        </wps:bodyPr>
                      </wps:wsp>
                      <wps:wsp>
                        <wps:cNvPr id="8600" name="四角形: 角を丸くする 8600"/>
                        <wps:cNvSpPr/>
                        <wps:spPr>
                          <a:xfrm>
                            <a:off x="33866" y="0"/>
                            <a:ext cx="1605280" cy="546735"/>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BE329" w14:textId="77777777" w:rsidR="00377116" w:rsidRPr="00AD32D9" w:rsidRDefault="00377116" w:rsidP="00FE2182">
                              <w:pPr>
                                <w:jc w:val="center"/>
                                <w:rPr>
                                  <w:rFonts w:ascii="ＭＳ 明朝" w:hAnsi="ＭＳ 明朝"/>
                                  <w:color w:val="FFFFFF" w:themeColor="background1"/>
                                  <w14:textFill>
                                    <w14:no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B2AEDC8" id="グループ化 8598" o:spid="_x0000_s1048" style="position:absolute;left:0;text-align:left;margin-left:4.9pt;margin-top:9.3pt;width:129.35pt;height:48.75pt;z-index:251599872;mso-position-horizontal-relative:text;mso-position-vertical-relative:text;mso-height-relative:margin" coordorigin="-42,-168" coordsize="16433,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">
                <v:shape id="_x0000_s1049" type="#_x0000_t202" style="position:absolute;left:-42;top:-168;width:16433;height:6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" filled="f" stroked="f">
                  <v:textbox style="mso-fit-shape-to-text:t">
                    <w:txbxContent>
                      <w:p w14:paraId="0B00F73B" w14:textId="77777777" w:rsidR="00377116" w:rsidRPr="00F2066B" w:rsidRDefault="00377116" w:rsidP="00FE2182">
                        <w:pPr>
                          <w:snapToGrid w:val="0"/>
                          <w:jc w:val="center"/>
                          <w:rPr>
                            <w:rFonts w:ascii="ＭＳ 明朝" w:hAnsi="ＭＳ 明朝"/>
                          </w:rPr>
                        </w:pPr>
                        <w:r w:rsidRPr="00F2066B">
                          <w:rPr>
                            <w:rFonts w:ascii="ＭＳ 明朝" w:hAnsi="ＭＳ 明朝" w:hint="eastAsia"/>
                          </w:rPr>
                          <w:t>条例別表に該当</w:t>
                        </w:r>
                      </w:p>
                      <w:p w14:paraId="3F194FF3" w14:textId="77777777" w:rsidR="00377116" w:rsidRPr="00F2066B" w:rsidRDefault="00377116" w:rsidP="00FE2182">
                        <w:pPr>
                          <w:snapToGrid w:val="0"/>
                          <w:jc w:val="center"/>
                          <w:rPr>
                            <w:rFonts w:ascii="ＭＳ 明朝" w:hAnsi="ＭＳ 明朝"/>
                          </w:rPr>
                        </w:pPr>
                        <w:r w:rsidRPr="00F2066B">
                          <w:rPr>
                            <w:rFonts w:ascii="ＭＳ 明朝" w:hAnsi="ＭＳ 明朝" w:hint="eastAsia"/>
                          </w:rPr>
                          <w:t>＝バリアフリー法</w:t>
                        </w:r>
                      </w:p>
                      <w:p w14:paraId="491CFBFD" w14:textId="77777777" w:rsidR="00377116" w:rsidRPr="00F2066B" w:rsidRDefault="00377116" w:rsidP="00FE2182">
                        <w:pPr>
                          <w:snapToGrid w:val="0"/>
                          <w:jc w:val="center"/>
                          <w:rPr>
                            <w:rFonts w:ascii="ＭＳ 明朝" w:hAnsi="ＭＳ 明朝"/>
                          </w:rPr>
                        </w:pPr>
                        <w:r w:rsidRPr="00F2066B">
                          <w:rPr>
                            <w:rFonts w:ascii="ＭＳ 明朝" w:hAnsi="ＭＳ 明朝" w:hint="eastAsia"/>
                          </w:rPr>
                          <w:t>＋条例追加分</w:t>
                        </w:r>
                      </w:p>
                    </w:txbxContent>
                  </v:textbox>
                </v:shape>
                <v:roundrect id="四角形: 角を丸くする 8600" o:spid="_x0000_s1050" style="position:absolute;left:338;width:16053;height:546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" filled="f" strokecolor="black [3213]">
                  <v:textbox inset="0,0,0,0">
                    <w:txbxContent>
                      <w:p w14:paraId="77FBE329" w14:textId="77777777" w:rsidR="00377116" w:rsidRPr="00AD32D9" w:rsidRDefault="00377116" w:rsidP="00FE2182">
                        <w:pPr>
                          <w:jc w:val="center"/>
                          <w:rPr>
                            <w:rFonts w:ascii="ＭＳ 明朝" w:hAnsi="ＭＳ 明朝"/>
                            <w:color w:val="FFFFFF" w:themeColor="background1"/>
                            <w14:textFill>
                              <w14:noFill/>
                            </w14:textFill>
                          </w:rPr>
                        </w:pPr>
                      </w:p>
                    </w:txbxContent>
                  </v:textbox>
                </v:roundrect>
              </v:group>
            </w:pict>
          </mc:Fallback>
        </mc:AlternateContent>
      </w:r>
      <w:r w:rsidRPr="00FB5560">
        <w:rPr>
          <w:rFonts w:asciiTheme="minorEastAsia" w:eastAsiaTheme="minorEastAsia" w:hAnsiTheme="minorEastAsia"/>
          <w:noProof/>
        </w:rPr>
        <mc:AlternateContent>
          <mc:Choice Requires="wps">
            <w:drawing>
              <wp:anchor distT="0" distB="0" distL="114300" distR="114300" simplePos="0" relativeHeight="251581440" behindDoc="0" locked="0" layoutInCell="1" allowOverlap="1" wp14:anchorId="004D3905" wp14:editId="0A08FDDC">
                <wp:simplePos x="0" y="0"/>
                <wp:positionH relativeFrom="margin">
                  <wp:posOffset>2062480</wp:posOffset>
                </wp:positionH>
                <wp:positionV relativeFrom="paragraph">
                  <wp:posOffset>133350</wp:posOffset>
                </wp:positionV>
                <wp:extent cx="1605280" cy="546735"/>
                <wp:effectExtent l="0" t="0" r="13970" b="24765"/>
                <wp:wrapNone/>
                <wp:docPr id="8601" name="四角形: 角を丸くする 8601"/>
                <wp:cNvGraphicFramePr/>
                <a:graphic xmlns:a="http://schemas.openxmlformats.org/drawingml/2006/main">
                  <a:graphicData uri="http://schemas.microsoft.com/office/word/2010/wordprocessingShape">
                    <wps:wsp>
                      <wps:cNvSpPr/>
                      <wps:spPr>
                        <a:xfrm>
                          <a:off x="0" y="0"/>
                          <a:ext cx="1605280" cy="546735"/>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69C53" w14:textId="2F0240B4" w:rsidR="00377116" w:rsidRPr="00F2066B" w:rsidRDefault="00377116" w:rsidP="00FE2182">
                            <w:pPr>
                              <w:jc w:val="center"/>
                              <w:rPr>
                                <w:rFonts w:ascii="ＭＳ 明朝" w:hAnsi="ＭＳ 明朝"/>
                                <w:color w:val="000000" w:themeColor="text1"/>
                              </w:rPr>
                            </w:pPr>
                            <w:r w:rsidRPr="00F2066B">
                              <w:rPr>
                                <w:rFonts w:ascii="ＭＳ 明朝" w:hAnsi="ＭＳ 明朝" w:hint="eastAsia"/>
                                <w:color w:val="000000" w:themeColor="text1"/>
                              </w:rPr>
                              <w:t>条</w:t>
                            </w:r>
                            <w:r w:rsidRPr="00FB5560">
                              <w:rPr>
                                <w:rFonts w:ascii="ＭＳ 明朝" w:hAnsi="ＭＳ 明朝" w:hint="eastAsia"/>
                                <w:color w:val="000000" w:themeColor="text1"/>
                              </w:rPr>
                              <w:t>例第4</w:t>
                            </w:r>
                            <w:r w:rsidRPr="00FB5560">
                              <w:rPr>
                                <w:rFonts w:ascii="ＭＳ 明朝" w:hAnsi="ＭＳ 明朝"/>
                                <w:color w:val="000000" w:themeColor="text1"/>
                              </w:rPr>
                              <w:t>1</w:t>
                            </w:r>
                            <w:r w:rsidRPr="00FB5560">
                              <w:rPr>
                                <w:rFonts w:ascii="ＭＳ 明朝" w:hAnsi="ＭＳ 明朝" w:hint="eastAsia"/>
                                <w:color w:val="000000" w:themeColor="text1"/>
                              </w:rPr>
                              <w:t>条に</w:t>
                            </w:r>
                            <w:r w:rsidRPr="00F2066B">
                              <w:rPr>
                                <w:rFonts w:ascii="ＭＳ 明朝" w:hAnsi="ＭＳ 明朝" w:hint="eastAsia"/>
                                <w:color w:val="000000" w:themeColor="text1"/>
                              </w:rPr>
                              <w:t>該当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D3905" id="四角形: 角を丸くする 8601" o:spid="_x0000_s1051" style="position:absolute;left:0;text-align:left;margin-left:162.4pt;margin-top:10.5pt;width:126.4pt;height:43.05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" filled="f" strokecolor="black [3213]">
                <v:textbox inset="0,0,0,0">
                  <w:txbxContent>
                    <w:p w14:paraId="15469C53" w14:textId="2F0240B4" w:rsidR="00377116" w:rsidRPr="00F2066B" w:rsidRDefault="00377116" w:rsidP="00FE2182">
                      <w:pPr>
                        <w:jc w:val="center"/>
                        <w:rPr>
                          <w:rFonts w:ascii="ＭＳ 明朝" w:hAnsi="ＭＳ 明朝"/>
                          <w:color w:val="000000" w:themeColor="text1"/>
                        </w:rPr>
                      </w:pPr>
                      <w:r w:rsidRPr="00F2066B">
                        <w:rPr>
                          <w:rFonts w:ascii="ＭＳ 明朝" w:hAnsi="ＭＳ 明朝" w:hint="eastAsia"/>
                          <w:color w:val="000000" w:themeColor="text1"/>
                        </w:rPr>
                        <w:t>条</w:t>
                      </w:r>
                      <w:r w:rsidRPr="00FB5560">
                        <w:rPr>
                          <w:rFonts w:ascii="ＭＳ 明朝" w:hAnsi="ＭＳ 明朝" w:hint="eastAsia"/>
                          <w:color w:val="000000" w:themeColor="text1"/>
                        </w:rPr>
                        <w:t>例第4</w:t>
                      </w:r>
                      <w:r w:rsidRPr="00FB5560">
                        <w:rPr>
                          <w:rFonts w:ascii="ＭＳ 明朝" w:hAnsi="ＭＳ 明朝"/>
                          <w:color w:val="000000" w:themeColor="text1"/>
                        </w:rPr>
                        <w:t>1</w:t>
                      </w:r>
                      <w:r w:rsidRPr="00FB5560">
                        <w:rPr>
                          <w:rFonts w:ascii="ＭＳ 明朝" w:hAnsi="ＭＳ 明朝" w:hint="eastAsia"/>
                          <w:color w:val="000000" w:themeColor="text1"/>
                        </w:rPr>
                        <w:t>条に</w:t>
                      </w:r>
                      <w:r w:rsidRPr="00F2066B">
                        <w:rPr>
                          <w:rFonts w:ascii="ＭＳ 明朝" w:hAnsi="ＭＳ 明朝" w:hint="eastAsia"/>
                          <w:color w:val="000000" w:themeColor="text1"/>
                        </w:rPr>
                        <w:t>該当</w:t>
                      </w:r>
                    </w:p>
                  </w:txbxContent>
                </v:textbox>
                <w10:wrap anchorx="margin"/>
              </v:roundrect>
            </w:pict>
          </mc:Fallback>
        </mc:AlternateContent>
      </w:r>
    </w:p>
    <w:p w14:paraId="527A0970" w14:textId="77777777" w:rsidR="00FE2182" w:rsidRPr="00FB5560" w:rsidRDefault="00FE2182" w:rsidP="00FE2182">
      <w:pPr>
        <w:rPr>
          <w:rFonts w:asciiTheme="minorEastAsia" w:eastAsiaTheme="minorEastAsia" w:hAnsiTheme="minorEastAsia"/>
          <w:color w:val="000000"/>
        </w:rPr>
      </w:pPr>
    </w:p>
    <w:p w14:paraId="2EC8EB93" w14:textId="77777777" w:rsidR="00FE2182" w:rsidRPr="00FB5560" w:rsidRDefault="00FE2182" w:rsidP="00FE2182">
      <w:pPr>
        <w:rPr>
          <w:rFonts w:asciiTheme="minorEastAsia" w:eastAsiaTheme="minorEastAsia" w:hAnsiTheme="minorEastAsia"/>
          <w:color w:val="000000"/>
        </w:rPr>
      </w:pPr>
      <w:r w:rsidRPr="00FB5560">
        <w:rPr>
          <w:rFonts w:asciiTheme="minorEastAsia" w:eastAsiaTheme="minorEastAsia" w:hAnsiTheme="minorEastAsia"/>
          <w:noProof/>
        </w:rPr>
        <mc:AlternateContent>
          <mc:Choice Requires="wps">
            <w:drawing>
              <wp:anchor distT="0" distB="0" distL="114299" distR="114299" simplePos="0" relativeHeight="251615232" behindDoc="0" locked="0" layoutInCell="1" allowOverlap="1" wp14:anchorId="33B842F3" wp14:editId="15FF9826">
                <wp:simplePos x="0" y="0"/>
                <wp:positionH relativeFrom="margin">
                  <wp:posOffset>4852670</wp:posOffset>
                </wp:positionH>
                <wp:positionV relativeFrom="paragraph">
                  <wp:posOffset>225425</wp:posOffset>
                </wp:positionV>
                <wp:extent cx="0" cy="287655"/>
                <wp:effectExtent l="76200" t="0" r="57150" b="55245"/>
                <wp:wrapNone/>
                <wp:docPr id="461"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AF86B" id="直線コネクタ 26" o:spid="_x0000_s1026" style="position:absolute;left:0;text-align:left;z-index:25161523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82.1pt,17.75pt" to="382.1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">
                <v:stroke endarrow="block"/>
                <w10:wrap anchorx="margin"/>
              </v:line>
            </w:pict>
          </mc:Fallback>
        </mc:AlternateContent>
      </w:r>
      <w:r w:rsidRPr="00FB5560">
        <w:rPr>
          <w:rFonts w:asciiTheme="minorEastAsia" w:eastAsiaTheme="minorEastAsia" w:hAnsiTheme="minorEastAsia"/>
          <w:noProof/>
        </w:rPr>
        <mc:AlternateContent>
          <mc:Choice Requires="wps">
            <w:drawing>
              <wp:anchor distT="0" distB="0" distL="114299" distR="114299" simplePos="0" relativeHeight="251612160" behindDoc="0" locked="0" layoutInCell="1" allowOverlap="1" wp14:anchorId="2ABD6161" wp14:editId="097C9844">
                <wp:simplePos x="0" y="0"/>
                <wp:positionH relativeFrom="margin">
                  <wp:posOffset>2863850</wp:posOffset>
                </wp:positionH>
                <wp:positionV relativeFrom="paragraph">
                  <wp:posOffset>226695</wp:posOffset>
                </wp:positionV>
                <wp:extent cx="0" cy="287655"/>
                <wp:effectExtent l="76200" t="0" r="57150" b="55245"/>
                <wp:wrapNone/>
                <wp:docPr id="458"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BFAEE" id="直線コネクタ 26" o:spid="_x0000_s1026" style="position:absolute;left:0;text-align:left;z-index:25161216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5.5pt,17.85pt" to="22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">
                <v:stroke endarrow="block"/>
                <w10:wrap anchorx="margin"/>
              </v:line>
            </w:pict>
          </mc:Fallback>
        </mc:AlternateContent>
      </w:r>
    </w:p>
    <w:p w14:paraId="6D0230BB" w14:textId="77777777" w:rsidR="00FE2182" w:rsidRPr="00FB5560" w:rsidRDefault="00FE2182" w:rsidP="00FE2182">
      <w:pPr>
        <w:rPr>
          <w:rFonts w:asciiTheme="minorEastAsia" w:eastAsiaTheme="minorEastAsia" w:hAnsiTheme="minorEastAsia"/>
          <w:color w:val="000000"/>
        </w:rPr>
      </w:pPr>
      <w:r w:rsidRPr="00FB5560">
        <w:rPr>
          <w:rFonts w:asciiTheme="minorEastAsia" w:eastAsiaTheme="minorEastAsia" w:hAnsiTheme="minorEastAsia"/>
          <w:noProof/>
        </w:rPr>
        <mc:AlternateContent>
          <mc:Choice Requires="wps">
            <w:drawing>
              <wp:anchor distT="0" distB="0" distL="114299" distR="114299" simplePos="0" relativeHeight="251614208" behindDoc="0" locked="0" layoutInCell="1" allowOverlap="1" wp14:anchorId="40652F12" wp14:editId="0BEA0D7F">
                <wp:simplePos x="0" y="0"/>
                <wp:positionH relativeFrom="margin">
                  <wp:posOffset>875030</wp:posOffset>
                </wp:positionH>
                <wp:positionV relativeFrom="paragraph">
                  <wp:posOffset>5715</wp:posOffset>
                </wp:positionV>
                <wp:extent cx="0" cy="287655"/>
                <wp:effectExtent l="76200" t="0" r="57150" b="55245"/>
                <wp:wrapNone/>
                <wp:docPr id="460"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FEBBA" id="直線コネクタ 26" o:spid="_x0000_s1026" style="position:absolute;left:0;text-align:left;z-index:25161420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8.9pt,.45pt" to="68.9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">
                <v:stroke endarrow="block"/>
                <w10:wrap anchorx="margin"/>
              </v:line>
            </w:pict>
          </mc:Fallback>
        </mc:AlternateContent>
      </w:r>
    </w:p>
    <w:p w14:paraId="081456F8" w14:textId="77777777" w:rsidR="00FE2182" w:rsidRPr="00FB5560" w:rsidRDefault="00FE2182" w:rsidP="00FE2182">
      <w:pPr>
        <w:rPr>
          <w:rFonts w:asciiTheme="minorEastAsia" w:eastAsiaTheme="minorEastAsia" w:hAnsiTheme="minorEastAsia"/>
          <w:color w:val="000000"/>
        </w:rPr>
      </w:pPr>
      <w:r w:rsidRPr="00FB5560">
        <w:rPr>
          <w:rFonts w:asciiTheme="minorEastAsia" w:eastAsiaTheme="minorEastAsia" w:hAnsiTheme="minorEastAsia"/>
          <w:noProof/>
        </w:rPr>
        <mc:AlternateContent>
          <mc:Choice Requires="wps">
            <w:drawing>
              <wp:anchor distT="0" distB="0" distL="114300" distR="114300" simplePos="0" relativeHeight="251607040" behindDoc="0" locked="0" layoutInCell="1" allowOverlap="1" wp14:anchorId="12C7FCC0" wp14:editId="2D147BBB">
                <wp:simplePos x="0" y="0"/>
                <wp:positionH relativeFrom="column">
                  <wp:posOffset>4043044</wp:posOffset>
                </wp:positionH>
                <wp:positionV relativeFrom="paragraph">
                  <wp:posOffset>64770</wp:posOffset>
                </wp:positionV>
                <wp:extent cx="1713865" cy="1460500"/>
                <wp:effectExtent l="0" t="0" r="19685" b="25400"/>
                <wp:wrapNone/>
                <wp:docPr id="86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1460500"/>
                        </a:xfrm>
                        <a:prstGeom prst="rect">
                          <a:avLst/>
                        </a:prstGeom>
                        <a:noFill/>
                        <a:ln w="9525">
                          <a:solidFill>
                            <a:schemeClr val="tx1"/>
                          </a:solidFill>
                          <a:miter lim="800000"/>
                          <a:headEnd/>
                          <a:tailEnd/>
                        </a:ln>
                      </wps:spPr>
                      <wps:txbx>
                        <w:txbxContent>
                          <w:p w14:paraId="50E7DC84" w14:textId="77777777" w:rsidR="00377116" w:rsidRPr="00AD32D9" w:rsidRDefault="00377116" w:rsidP="00FE2182">
                            <w:pPr>
                              <w:snapToGrid w:val="0"/>
                              <w:jc w:val="center"/>
                              <w:rPr>
                                <w:rFonts w:ascii="ＭＳ 明朝" w:hAnsi="ＭＳ 明朝"/>
                                <w:u w:val="double"/>
                              </w:rPr>
                            </w:pPr>
                            <w:r w:rsidRPr="00AD32D9">
                              <w:rPr>
                                <w:rFonts w:ascii="ＭＳ 明朝" w:hAnsi="ＭＳ 明朝" w:hint="eastAsia"/>
                                <w:sz w:val="28"/>
                                <w:szCs w:val="32"/>
                                <w:u w:val="double"/>
                              </w:rPr>
                              <w:t>努力義務</w:t>
                            </w:r>
                          </w:p>
                          <w:p w14:paraId="6A038EEA" w14:textId="77777777" w:rsidR="00377116" w:rsidRPr="00AD32D9" w:rsidRDefault="00377116" w:rsidP="00FE2182">
                            <w:pPr>
                              <w:snapToGrid w:val="0"/>
                              <w:spacing w:beforeLines="50" w:before="175"/>
                              <w:jc w:val="center"/>
                              <w:rPr>
                                <w:rFonts w:ascii="ＭＳ 明朝" w:hAnsi="ＭＳ 明朝"/>
                              </w:rPr>
                            </w:pPr>
                            <w:r w:rsidRPr="00AD32D9">
                              <w:rPr>
                                <w:rFonts w:ascii="ＭＳ 明朝" w:hAnsi="ＭＳ 明朝" w:hint="eastAsia"/>
                              </w:rPr>
                              <w:t>建築確認申請とは</w:t>
                            </w:r>
                          </w:p>
                          <w:p w14:paraId="258E947B" w14:textId="77777777" w:rsidR="00377116" w:rsidRDefault="00377116" w:rsidP="00FE2182">
                            <w:pPr>
                              <w:snapToGrid w:val="0"/>
                              <w:jc w:val="center"/>
                              <w:rPr>
                                <w:rFonts w:ascii="ＭＳ 明朝" w:hAnsi="ＭＳ 明朝"/>
                              </w:rPr>
                            </w:pPr>
                            <w:r w:rsidRPr="00AD32D9">
                              <w:rPr>
                                <w:rFonts w:ascii="ＭＳ 明朝" w:hAnsi="ＭＳ 明朝" w:hint="eastAsia"/>
                              </w:rPr>
                              <w:t>別の申請なし</w:t>
                            </w:r>
                          </w:p>
                          <w:p w14:paraId="69E2F49E" w14:textId="77777777" w:rsidR="00377116" w:rsidRDefault="00377116" w:rsidP="00FE2182">
                            <w:pPr>
                              <w:snapToGrid w:val="0"/>
                              <w:jc w:val="center"/>
                              <w:rPr>
                                <w:rFonts w:ascii="ＭＳ 明朝" w:hAnsi="ＭＳ 明朝"/>
                              </w:rPr>
                            </w:pPr>
                          </w:p>
                          <w:p w14:paraId="42CF4B9B" w14:textId="77777777" w:rsidR="00377116" w:rsidRPr="00AD32D9" w:rsidRDefault="00377116" w:rsidP="00FE2182">
                            <w:pPr>
                              <w:snapToGrid w:val="0"/>
                              <w:jc w:val="center"/>
                              <w:rPr>
                                <w:rFonts w:ascii="ＭＳ 明朝" w:hAnsi="ＭＳ 明朝"/>
                              </w:rPr>
                            </w:pPr>
                          </w:p>
                          <w:p w14:paraId="25945CF7" w14:textId="77777777" w:rsidR="00377116" w:rsidRPr="00AD32D9" w:rsidRDefault="00377116" w:rsidP="00FE2182">
                            <w:pPr>
                              <w:snapToGrid w:val="0"/>
                              <w:jc w:val="center"/>
                              <w:rPr>
                                <w:rFonts w:ascii="ＭＳ 明朝" w:hAnsi="ＭＳ 明朝"/>
                                <w:sz w:val="16"/>
                                <w:szCs w:val="18"/>
                              </w:rPr>
                            </w:pPr>
                            <w:r w:rsidRPr="00AD32D9">
                              <w:rPr>
                                <w:rFonts w:ascii="ＭＳ 明朝" w:hAnsi="ＭＳ 明朝" w:hint="eastAsia"/>
                                <w:sz w:val="16"/>
                                <w:szCs w:val="18"/>
                              </w:rPr>
                              <w:t>※手続きは不要ですが、バリアフリー化に努めてください</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C7FCC0" id="_x0000_s1052" type="#_x0000_t202" style="position:absolute;left:0;text-align:left;margin-left:318.35pt;margin-top:5.1pt;width:134.95pt;height:1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" filled="f" strokecolor="black [3213]">
                <v:textbox inset="0,0,0,0">
                  <w:txbxContent>
                    <w:p w14:paraId="50E7DC84" w14:textId="77777777" w:rsidR="00377116" w:rsidRPr="00AD32D9" w:rsidRDefault="00377116" w:rsidP="00FE2182">
                      <w:pPr>
                        <w:snapToGrid w:val="0"/>
                        <w:jc w:val="center"/>
                        <w:rPr>
                          <w:rFonts w:ascii="ＭＳ 明朝" w:hAnsi="ＭＳ 明朝"/>
                          <w:u w:val="double"/>
                        </w:rPr>
                      </w:pPr>
                      <w:r w:rsidRPr="00AD32D9">
                        <w:rPr>
                          <w:rFonts w:ascii="ＭＳ 明朝" w:hAnsi="ＭＳ 明朝" w:hint="eastAsia"/>
                          <w:sz w:val="28"/>
                          <w:szCs w:val="32"/>
                          <w:u w:val="double"/>
                        </w:rPr>
                        <w:t>努力義務</w:t>
                      </w:r>
                    </w:p>
                    <w:p w14:paraId="6A038EEA" w14:textId="77777777" w:rsidR="00377116" w:rsidRPr="00AD32D9" w:rsidRDefault="00377116" w:rsidP="00FE2182">
                      <w:pPr>
                        <w:snapToGrid w:val="0"/>
                        <w:spacing w:beforeLines="50" w:before="175"/>
                        <w:jc w:val="center"/>
                        <w:rPr>
                          <w:rFonts w:ascii="ＭＳ 明朝" w:hAnsi="ＭＳ 明朝"/>
                        </w:rPr>
                      </w:pPr>
                      <w:r w:rsidRPr="00AD32D9">
                        <w:rPr>
                          <w:rFonts w:ascii="ＭＳ 明朝" w:hAnsi="ＭＳ 明朝" w:hint="eastAsia"/>
                        </w:rPr>
                        <w:t>建築確認申請とは</w:t>
                      </w:r>
                    </w:p>
                    <w:p w14:paraId="258E947B" w14:textId="77777777" w:rsidR="00377116" w:rsidRDefault="00377116" w:rsidP="00FE2182">
                      <w:pPr>
                        <w:snapToGrid w:val="0"/>
                        <w:jc w:val="center"/>
                        <w:rPr>
                          <w:rFonts w:ascii="ＭＳ 明朝" w:hAnsi="ＭＳ 明朝"/>
                        </w:rPr>
                      </w:pPr>
                      <w:r w:rsidRPr="00AD32D9">
                        <w:rPr>
                          <w:rFonts w:ascii="ＭＳ 明朝" w:hAnsi="ＭＳ 明朝" w:hint="eastAsia"/>
                        </w:rPr>
                        <w:t>別の申請なし</w:t>
                      </w:r>
                    </w:p>
                    <w:p w14:paraId="69E2F49E" w14:textId="77777777" w:rsidR="00377116" w:rsidRDefault="00377116" w:rsidP="00FE2182">
                      <w:pPr>
                        <w:snapToGrid w:val="0"/>
                        <w:jc w:val="center"/>
                        <w:rPr>
                          <w:rFonts w:ascii="ＭＳ 明朝" w:hAnsi="ＭＳ 明朝"/>
                        </w:rPr>
                      </w:pPr>
                    </w:p>
                    <w:p w14:paraId="42CF4B9B" w14:textId="77777777" w:rsidR="00377116" w:rsidRPr="00AD32D9" w:rsidRDefault="00377116" w:rsidP="00FE2182">
                      <w:pPr>
                        <w:snapToGrid w:val="0"/>
                        <w:jc w:val="center"/>
                        <w:rPr>
                          <w:rFonts w:ascii="ＭＳ 明朝" w:hAnsi="ＭＳ 明朝"/>
                        </w:rPr>
                      </w:pPr>
                    </w:p>
                    <w:p w14:paraId="25945CF7" w14:textId="77777777" w:rsidR="00377116" w:rsidRPr="00AD32D9" w:rsidRDefault="00377116" w:rsidP="00FE2182">
                      <w:pPr>
                        <w:snapToGrid w:val="0"/>
                        <w:jc w:val="center"/>
                        <w:rPr>
                          <w:rFonts w:ascii="ＭＳ 明朝" w:hAnsi="ＭＳ 明朝"/>
                          <w:sz w:val="16"/>
                          <w:szCs w:val="18"/>
                        </w:rPr>
                      </w:pPr>
                      <w:r w:rsidRPr="00AD32D9">
                        <w:rPr>
                          <w:rFonts w:ascii="ＭＳ 明朝" w:hAnsi="ＭＳ 明朝" w:hint="eastAsia"/>
                          <w:sz w:val="16"/>
                          <w:szCs w:val="18"/>
                        </w:rPr>
                        <w:t>※手続きは不要ですが、バリアフリー化に努めてください</w:t>
                      </w:r>
                    </w:p>
                  </w:txbxContent>
                </v:textbox>
              </v:shape>
            </w:pict>
          </mc:Fallback>
        </mc:AlternateContent>
      </w:r>
      <w:r w:rsidRPr="00FB5560">
        <w:rPr>
          <w:rFonts w:asciiTheme="minorEastAsia" w:eastAsiaTheme="minorEastAsia" w:hAnsiTheme="minorEastAsia"/>
          <w:noProof/>
        </w:rPr>
        <mc:AlternateContent>
          <mc:Choice Requires="wps">
            <w:drawing>
              <wp:anchor distT="0" distB="0" distL="114300" distR="114300" simplePos="0" relativeHeight="251604992" behindDoc="0" locked="0" layoutInCell="1" allowOverlap="1" wp14:anchorId="094CF253" wp14:editId="05DB906D">
                <wp:simplePos x="0" y="0"/>
                <wp:positionH relativeFrom="margin">
                  <wp:posOffset>1974850</wp:posOffset>
                </wp:positionH>
                <wp:positionV relativeFrom="paragraph">
                  <wp:posOffset>68580</wp:posOffset>
                </wp:positionV>
                <wp:extent cx="1799590" cy="1460500"/>
                <wp:effectExtent l="0" t="0" r="10160" b="25400"/>
                <wp:wrapNone/>
                <wp:docPr id="86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60500"/>
                        </a:xfrm>
                        <a:prstGeom prst="rect">
                          <a:avLst/>
                        </a:prstGeom>
                        <a:noFill/>
                        <a:ln w="9525">
                          <a:solidFill>
                            <a:schemeClr val="tx1"/>
                          </a:solidFill>
                          <a:miter lim="800000"/>
                          <a:headEnd/>
                          <a:tailEnd/>
                        </a:ln>
                      </wps:spPr>
                      <wps:txbx>
                        <w:txbxContent>
                          <w:p w14:paraId="47BF3989" w14:textId="77777777" w:rsidR="00377116" w:rsidRPr="00AD32D9" w:rsidRDefault="00377116" w:rsidP="00FE2182">
                            <w:pPr>
                              <w:snapToGrid w:val="0"/>
                              <w:jc w:val="center"/>
                              <w:rPr>
                                <w:rFonts w:ascii="ＭＳ 明朝" w:hAnsi="ＭＳ 明朝"/>
                                <w:u w:val="double"/>
                              </w:rPr>
                            </w:pPr>
                            <w:r w:rsidRPr="00AD32D9">
                              <w:rPr>
                                <w:rFonts w:ascii="ＭＳ 明朝" w:hAnsi="ＭＳ 明朝" w:hint="eastAsia"/>
                                <w:sz w:val="28"/>
                                <w:szCs w:val="32"/>
                                <w:u w:val="double"/>
                              </w:rPr>
                              <w:t>努力義務</w:t>
                            </w:r>
                          </w:p>
                          <w:p w14:paraId="0E0F1364" w14:textId="77777777" w:rsidR="00377116" w:rsidRPr="00AD32D9" w:rsidRDefault="00377116" w:rsidP="00FE2182">
                            <w:pPr>
                              <w:snapToGrid w:val="0"/>
                              <w:spacing w:beforeLines="50" w:before="175"/>
                              <w:jc w:val="center"/>
                              <w:rPr>
                                <w:rFonts w:ascii="ＭＳ 明朝" w:hAnsi="ＭＳ 明朝"/>
                              </w:rPr>
                            </w:pPr>
                            <w:r w:rsidRPr="00AD32D9">
                              <w:rPr>
                                <w:rFonts w:ascii="ＭＳ 明朝" w:hAnsi="ＭＳ 明朝" w:hint="eastAsia"/>
                              </w:rPr>
                              <w:t>建築確認申請とは別に</w:t>
                            </w:r>
                          </w:p>
                          <w:p w14:paraId="736795E7" w14:textId="77777777" w:rsidR="00377116" w:rsidRPr="00AD32D9" w:rsidRDefault="00377116" w:rsidP="00FE2182">
                            <w:pPr>
                              <w:snapToGrid w:val="0"/>
                              <w:jc w:val="center"/>
                              <w:rPr>
                                <w:rFonts w:ascii="ＭＳ 明朝" w:hAnsi="ＭＳ 明朝"/>
                              </w:rPr>
                            </w:pPr>
                            <w:r w:rsidRPr="00AD32D9">
                              <w:rPr>
                                <w:rFonts w:ascii="ＭＳ 明朝" w:hAnsi="ＭＳ 明朝" w:hint="eastAsia"/>
                              </w:rPr>
                              <w:t>事前協議申請必要</w:t>
                            </w:r>
                          </w:p>
                          <w:p w14:paraId="67EEB00F" w14:textId="77777777" w:rsidR="00377116" w:rsidRDefault="00377116" w:rsidP="00FE2182">
                            <w:pPr>
                              <w:snapToGrid w:val="0"/>
                              <w:jc w:val="center"/>
                              <w:rPr>
                                <w:rFonts w:ascii="ＭＳ 明朝" w:hAnsi="ＭＳ 明朝"/>
                              </w:rPr>
                            </w:pPr>
                          </w:p>
                          <w:p w14:paraId="4AE51414" w14:textId="77777777" w:rsidR="00377116" w:rsidRPr="00AD32D9" w:rsidRDefault="00377116" w:rsidP="00FE2182">
                            <w:pPr>
                              <w:snapToGrid w:val="0"/>
                              <w:jc w:val="center"/>
                              <w:rPr>
                                <w:rFonts w:ascii="ＭＳ 明朝" w:hAnsi="ＭＳ 明朝"/>
                              </w:rPr>
                            </w:pPr>
                          </w:p>
                          <w:p w14:paraId="51401AEE" w14:textId="77777777" w:rsidR="00377116" w:rsidRPr="00AD32D9" w:rsidRDefault="00377116" w:rsidP="00FE2182">
                            <w:pPr>
                              <w:snapToGrid w:val="0"/>
                              <w:jc w:val="center"/>
                              <w:rPr>
                                <w:rFonts w:ascii="ＭＳ 明朝" w:hAnsi="ＭＳ 明朝"/>
                                <w:sz w:val="16"/>
                                <w:szCs w:val="18"/>
                              </w:rPr>
                            </w:pPr>
                            <w:r w:rsidRPr="00AD32D9">
                              <w:rPr>
                                <w:rFonts w:ascii="ＭＳ 明朝" w:hAnsi="ＭＳ 明朝" w:hint="eastAsia"/>
                                <w:sz w:val="16"/>
                                <w:szCs w:val="18"/>
                              </w:rPr>
                              <w:t>市町村　福祉のまちづくり</w:t>
                            </w:r>
                          </w:p>
                          <w:p w14:paraId="23560A3C" w14:textId="77777777" w:rsidR="00377116" w:rsidRPr="00AD32D9" w:rsidRDefault="00377116" w:rsidP="00FE2182">
                            <w:pPr>
                              <w:snapToGrid w:val="0"/>
                              <w:jc w:val="center"/>
                              <w:rPr>
                                <w:rFonts w:ascii="ＭＳ 明朝" w:hAnsi="ＭＳ 明朝"/>
                                <w:sz w:val="16"/>
                                <w:szCs w:val="18"/>
                              </w:rPr>
                            </w:pPr>
                            <w:r w:rsidRPr="00AD32D9">
                              <w:rPr>
                                <w:rFonts w:ascii="ＭＳ 明朝" w:hAnsi="ＭＳ 明朝" w:hint="eastAsia"/>
                                <w:sz w:val="16"/>
                                <w:szCs w:val="18"/>
                              </w:rPr>
                              <w:t>事前協議担当課へ事前協議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4CF253" id="_x0000_s1053" type="#_x0000_t202" style="position:absolute;left:0;text-align:left;margin-left:155.5pt;margin-top:5.4pt;width:141.7pt;height:11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" filled="f" strokecolor="black [3213]">
                <v:textbox inset="0,0,0,0">
                  <w:txbxContent>
                    <w:p w14:paraId="47BF3989" w14:textId="77777777" w:rsidR="00377116" w:rsidRPr="00AD32D9" w:rsidRDefault="00377116" w:rsidP="00FE2182">
                      <w:pPr>
                        <w:snapToGrid w:val="0"/>
                        <w:jc w:val="center"/>
                        <w:rPr>
                          <w:rFonts w:ascii="ＭＳ 明朝" w:hAnsi="ＭＳ 明朝"/>
                          <w:u w:val="double"/>
                        </w:rPr>
                      </w:pPr>
                      <w:r w:rsidRPr="00AD32D9">
                        <w:rPr>
                          <w:rFonts w:ascii="ＭＳ 明朝" w:hAnsi="ＭＳ 明朝" w:hint="eastAsia"/>
                          <w:sz w:val="28"/>
                          <w:szCs w:val="32"/>
                          <w:u w:val="double"/>
                        </w:rPr>
                        <w:t>努力義務</w:t>
                      </w:r>
                    </w:p>
                    <w:p w14:paraId="0E0F1364" w14:textId="77777777" w:rsidR="00377116" w:rsidRPr="00AD32D9" w:rsidRDefault="00377116" w:rsidP="00FE2182">
                      <w:pPr>
                        <w:snapToGrid w:val="0"/>
                        <w:spacing w:beforeLines="50" w:before="175"/>
                        <w:jc w:val="center"/>
                        <w:rPr>
                          <w:rFonts w:ascii="ＭＳ 明朝" w:hAnsi="ＭＳ 明朝"/>
                        </w:rPr>
                      </w:pPr>
                      <w:r w:rsidRPr="00AD32D9">
                        <w:rPr>
                          <w:rFonts w:ascii="ＭＳ 明朝" w:hAnsi="ＭＳ 明朝" w:hint="eastAsia"/>
                        </w:rPr>
                        <w:t>建築確認申請とは別に</w:t>
                      </w:r>
                    </w:p>
                    <w:p w14:paraId="736795E7" w14:textId="77777777" w:rsidR="00377116" w:rsidRPr="00AD32D9" w:rsidRDefault="00377116" w:rsidP="00FE2182">
                      <w:pPr>
                        <w:snapToGrid w:val="0"/>
                        <w:jc w:val="center"/>
                        <w:rPr>
                          <w:rFonts w:ascii="ＭＳ 明朝" w:hAnsi="ＭＳ 明朝"/>
                        </w:rPr>
                      </w:pPr>
                      <w:r w:rsidRPr="00AD32D9">
                        <w:rPr>
                          <w:rFonts w:ascii="ＭＳ 明朝" w:hAnsi="ＭＳ 明朝" w:hint="eastAsia"/>
                        </w:rPr>
                        <w:t>事前協議申請必要</w:t>
                      </w:r>
                    </w:p>
                    <w:p w14:paraId="67EEB00F" w14:textId="77777777" w:rsidR="00377116" w:rsidRDefault="00377116" w:rsidP="00FE2182">
                      <w:pPr>
                        <w:snapToGrid w:val="0"/>
                        <w:jc w:val="center"/>
                        <w:rPr>
                          <w:rFonts w:ascii="ＭＳ 明朝" w:hAnsi="ＭＳ 明朝"/>
                        </w:rPr>
                      </w:pPr>
                    </w:p>
                    <w:p w14:paraId="4AE51414" w14:textId="77777777" w:rsidR="00377116" w:rsidRPr="00AD32D9" w:rsidRDefault="00377116" w:rsidP="00FE2182">
                      <w:pPr>
                        <w:snapToGrid w:val="0"/>
                        <w:jc w:val="center"/>
                        <w:rPr>
                          <w:rFonts w:ascii="ＭＳ 明朝" w:hAnsi="ＭＳ 明朝"/>
                        </w:rPr>
                      </w:pPr>
                    </w:p>
                    <w:p w14:paraId="51401AEE" w14:textId="77777777" w:rsidR="00377116" w:rsidRPr="00AD32D9" w:rsidRDefault="00377116" w:rsidP="00FE2182">
                      <w:pPr>
                        <w:snapToGrid w:val="0"/>
                        <w:jc w:val="center"/>
                        <w:rPr>
                          <w:rFonts w:ascii="ＭＳ 明朝" w:hAnsi="ＭＳ 明朝"/>
                          <w:sz w:val="16"/>
                          <w:szCs w:val="18"/>
                        </w:rPr>
                      </w:pPr>
                      <w:r w:rsidRPr="00AD32D9">
                        <w:rPr>
                          <w:rFonts w:ascii="ＭＳ 明朝" w:hAnsi="ＭＳ 明朝" w:hint="eastAsia"/>
                          <w:sz w:val="16"/>
                          <w:szCs w:val="18"/>
                        </w:rPr>
                        <w:t>市町村　福祉のまちづくり</w:t>
                      </w:r>
                    </w:p>
                    <w:p w14:paraId="23560A3C" w14:textId="77777777" w:rsidR="00377116" w:rsidRPr="00AD32D9" w:rsidRDefault="00377116" w:rsidP="00FE2182">
                      <w:pPr>
                        <w:snapToGrid w:val="0"/>
                        <w:jc w:val="center"/>
                        <w:rPr>
                          <w:rFonts w:ascii="ＭＳ 明朝" w:hAnsi="ＭＳ 明朝"/>
                          <w:sz w:val="16"/>
                          <w:szCs w:val="18"/>
                        </w:rPr>
                      </w:pPr>
                      <w:r w:rsidRPr="00AD32D9">
                        <w:rPr>
                          <w:rFonts w:ascii="ＭＳ 明朝" w:hAnsi="ＭＳ 明朝" w:hint="eastAsia"/>
                          <w:sz w:val="16"/>
                          <w:szCs w:val="18"/>
                        </w:rPr>
                        <w:t>事前協議担当課へ事前協議</w:t>
                      </w:r>
                    </w:p>
                  </w:txbxContent>
                </v:textbox>
                <w10:wrap anchorx="margin"/>
              </v:shape>
            </w:pict>
          </mc:Fallback>
        </mc:AlternateContent>
      </w:r>
      <w:r w:rsidRPr="00FB5560">
        <w:rPr>
          <w:rFonts w:asciiTheme="minorEastAsia" w:eastAsiaTheme="minorEastAsia" w:hAnsiTheme="minorEastAsia"/>
          <w:noProof/>
        </w:rPr>
        <mc:AlternateContent>
          <mc:Choice Requires="wps">
            <w:drawing>
              <wp:anchor distT="0" distB="0" distL="114300" distR="114300" simplePos="0" relativeHeight="251611136" behindDoc="0" locked="0" layoutInCell="1" allowOverlap="1" wp14:anchorId="577017F6" wp14:editId="534050C1">
                <wp:simplePos x="0" y="0"/>
                <wp:positionH relativeFrom="column">
                  <wp:posOffset>-5080</wp:posOffset>
                </wp:positionH>
                <wp:positionV relativeFrom="paragraph">
                  <wp:posOffset>74295</wp:posOffset>
                </wp:positionV>
                <wp:extent cx="1709420" cy="1460500"/>
                <wp:effectExtent l="0" t="0" r="24130" b="25400"/>
                <wp:wrapNone/>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60500"/>
                        </a:xfrm>
                        <a:prstGeom prst="rect">
                          <a:avLst/>
                        </a:prstGeom>
                        <a:noFill/>
                        <a:ln w="9525">
                          <a:solidFill>
                            <a:schemeClr val="tx1"/>
                          </a:solidFill>
                          <a:miter lim="800000"/>
                          <a:headEnd/>
                          <a:tailEnd/>
                        </a:ln>
                      </wps:spPr>
                      <wps:txbx>
                        <w:txbxContent>
                          <w:p w14:paraId="36D3573F" w14:textId="77777777" w:rsidR="00377116" w:rsidRPr="00897135" w:rsidRDefault="00377116" w:rsidP="00FE2182">
                            <w:pPr>
                              <w:snapToGrid w:val="0"/>
                              <w:jc w:val="center"/>
                              <w:rPr>
                                <w:rFonts w:ascii="ＭＳ 明朝" w:hAnsi="ＭＳ 明朝"/>
                                <w:sz w:val="28"/>
                                <w:szCs w:val="32"/>
                                <w:u w:val="double"/>
                              </w:rPr>
                            </w:pPr>
                            <w:r w:rsidRPr="00897135">
                              <w:rPr>
                                <w:rFonts w:ascii="ＭＳ 明朝" w:hAnsi="ＭＳ 明朝" w:hint="eastAsia"/>
                                <w:sz w:val="28"/>
                                <w:szCs w:val="32"/>
                                <w:u w:val="double"/>
                              </w:rPr>
                              <w:t>適合義務</w:t>
                            </w:r>
                          </w:p>
                          <w:p w14:paraId="64C6CF3F" w14:textId="77777777" w:rsidR="00377116" w:rsidRPr="00897135" w:rsidRDefault="00377116" w:rsidP="00FE2182">
                            <w:pPr>
                              <w:snapToGrid w:val="0"/>
                              <w:spacing w:beforeLines="50" w:before="175"/>
                              <w:jc w:val="center"/>
                              <w:rPr>
                                <w:rFonts w:ascii="ＭＳ 明朝" w:hAnsi="ＭＳ 明朝"/>
                              </w:rPr>
                            </w:pPr>
                            <w:r w:rsidRPr="00897135">
                              <w:rPr>
                                <w:rFonts w:ascii="ＭＳ 明朝" w:hAnsi="ＭＳ 明朝" w:hint="eastAsia"/>
                              </w:rPr>
                              <w:t>建築確認申請で審査</w:t>
                            </w:r>
                          </w:p>
                          <w:p w14:paraId="3A09890A" w14:textId="77777777" w:rsidR="00377116" w:rsidRPr="003151CC" w:rsidRDefault="00377116" w:rsidP="00FE2182">
                            <w:pPr>
                              <w:snapToGrid w:val="0"/>
                              <w:jc w:val="center"/>
                              <w:rPr>
                                <w:rFonts w:ascii="ＭＳ 明朝" w:hAnsi="ＭＳ 明朝"/>
                                <w:sz w:val="18"/>
                                <w:szCs w:val="20"/>
                              </w:rPr>
                            </w:pPr>
                            <w:r w:rsidRPr="003151CC">
                              <w:rPr>
                                <w:rFonts w:ascii="ＭＳ 明朝" w:hAnsi="ＭＳ 明朝" w:hint="eastAsia"/>
                                <w:sz w:val="18"/>
                                <w:szCs w:val="20"/>
                              </w:rPr>
                              <w:t>☆建築基準法関係法令として</w:t>
                            </w:r>
                          </w:p>
                          <w:p w14:paraId="1ADB26B7" w14:textId="77777777" w:rsidR="00377116" w:rsidRPr="003151CC" w:rsidRDefault="00377116" w:rsidP="00FE2182">
                            <w:pPr>
                              <w:snapToGrid w:val="0"/>
                              <w:jc w:val="center"/>
                              <w:rPr>
                                <w:rFonts w:ascii="ＭＳ 明朝" w:hAnsi="ＭＳ 明朝"/>
                                <w:sz w:val="18"/>
                                <w:szCs w:val="20"/>
                              </w:rPr>
                            </w:pPr>
                            <w:r w:rsidRPr="003151CC">
                              <w:rPr>
                                <w:rFonts w:ascii="ＭＳ 明朝" w:hAnsi="ＭＳ 明朝" w:hint="eastAsia"/>
                                <w:sz w:val="18"/>
                                <w:szCs w:val="20"/>
                              </w:rPr>
                              <w:t xml:space="preserve">　バリアフリーの基準も審査</w:t>
                            </w:r>
                          </w:p>
                          <w:p w14:paraId="64690B67" w14:textId="77777777" w:rsidR="00377116" w:rsidRPr="003151CC" w:rsidRDefault="00377116" w:rsidP="00FE2182">
                            <w:pPr>
                              <w:snapToGrid w:val="0"/>
                              <w:jc w:val="center"/>
                              <w:rPr>
                                <w:rFonts w:ascii="ＭＳ 明朝" w:hAnsi="ＭＳ 明朝"/>
                                <w:sz w:val="18"/>
                                <w:szCs w:val="20"/>
                              </w:rPr>
                            </w:pPr>
                          </w:p>
                          <w:p w14:paraId="2CE74EDA" w14:textId="77777777" w:rsidR="00377116" w:rsidRPr="00897135" w:rsidRDefault="00377116" w:rsidP="00FE2182">
                            <w:pPr>
                              <w:snapToGrid w:val="0"/>
                              <w:jc w:val="center"/>
                              <w:rPr>
                                <w:rFonts w:ascii="ＭＳ 明朝" w:hAnsi="ＭＳ 明朝"/>
                                <w:sz w:val="16"/>
                                <w:szCs w:val="18"/>
                              </w:rPr>
                            </w:pPr>
                            <w:r w:rsidRPr="00897135">
                              <w:rPr>
                                <w:rFonts w:ascii="ＭＳ 明朝" w:hAnsi="ＭＳ 明朝" w:hint="eastAsia"/>
                                <w:sz w:val="16"/>
                                <w:szCs w:val="18"/>
                              </w:rPr>
                              <w:t>特定行政庁又は指定確認</w:t>
                            </w:r>
                          </w:p>
                          <w:p w14:paraId="40C8D245" w14:textId="77777777" w:rsidR="00377116" w:rsidRPr="00897135" w:rsidRDefault="00377116" w:rsidP="00FE2182">
                            <w:pPr>
                              <w:snapToGrid w:val="0"/>
                              <w:jc w:val="center"/>
                              <w:rPr>
                                <w:rFonts w:ascii="ＭＳ 明朝" w:hAnsi="ＭＳ 明朝"/>
                                <w:sz w:val="16"/>
                                <w:szCs w:val="18"/>
                              </w:rPr>
                            </w:pPr>
                            <w:r w:rsidRPr="00897135">
                              <w:rPr>
                                <w:rFonts w:ascii="ＭＳ 明朝" w:hAnsi="ＭＳ 明朝" w:hint="eastAsia"/>
                                <w:sz w:val="16"/>
                                <w:szCs w:val="18"/>
                              </w:rPr>
                              <w:t>検査機関へ申請</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7017F6" id="_x0000_s1054" type="#_x0000_t202" style="position:absolute;left:0;text-align:left;margin-left:-.4pt;margin-top:5.85pt;width:134.6pt;height:1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" filled="f" strokecolor="black [3213]">
                <v:textbox inset="0,0,0,0">
                  <w:txbxContent>
                    <w:p w14:paraId="36D3573F" w14:textId="77777777" w:rsidR="00377116" w:rsidRPr="00897135" w:rsidRDefault="00377116" w:rsidP="00FE2182">
                      <w:pPr>
                        <w:snapToGrid w:val="0"/>
                        <w:jc w:val="center"/>
                        <w:rPr>
                          <w:rFonts w:ascii="ＭＳ 明朝" w:hAnsi="ＭＳ 明朝"/>
                          <w:sz w:val="28"/>
                          <w:szCs w:val="32"/>
                          <w:u w:val="double"/>
                        </w:rPr>
                      </w:pPr>
                      <w:r w:rsidRPr="00897135">
                        <w:rPr>
                          <w:rFonts w:ascii="ＭＳ 明朝" w:hAnsi="ＭＳ 明朝" w:hint="eastAsia"/>
                          <w:sz w:val="28"/>
                          <w:szCs w:val="32"/>
                          <w:u w:val="double"/>
                        </w:rPr>
                        <w:t>適合義務</w:t>
                      </w:r>
                    </w:p>
                    <w:p w14:paraId="64C6CF3F" w14:textId="77777777" w:rsidR="00377116" w:rsidRPr="00897135" w:rsidRDefault="00377116" w:rsidP="00FE2182">
                      <w:pPr>
                        <w:snapToGrid w:val="0"/>
                        <w:spacing w:beforeLines="50" w:before="175"/>
                        <w:jc w:val="center"/>
                        <w:rPr>
                          <w:rFonts w:ascii="ＭＳ 明朝" w:hAnsi="ＭＳ 明朝"/>
                        </w:rPr>
                      </w:pPr>
                      <w:r w:rsidRPr="00897135">
                        <w:rPr>
                          <w:rFonts w:ascii="ＭＳ 明朝" w:hAnsi="ＭＳ 明朝" w:hint="eastAsia"/>
                        </w:rPr>
                        <w:t>建築確認申請で審査</w:t>
                      </w:r>
                    </w:p>
                    <w:p w14:paraId="3A09890A" w14:textId="77777777" w:rsidR="00377116" w:rsidRPr="003151CC" w:rsidRDefault="00377116" w:rsidP="00FE2182">
                      <w:pPr>
                        <w:snapToGrid w:val="0"/>
                        <w:jc w:val="center"/>
                        <w:rPr>
                          <w:rFonts w:ascii="ＭＳ 明朝" w:hAnsi="ＭＳ 明朝"/>
                          <w:sz w:val="18"/>
                          <w:szCs w:val="20"/>
                        </w:rPr>
                      </w:pPr>
                      <w:r w:rsidRPr="003151CC">
                        <w:rPr>
                          <w:rFonts w:ascii="ＭＳ 明朝" w:hAnsi="ＭＳ 明朝" w:hint="eastAsia"/>
                          <w:sz w:val="18"/>
                          <w:szCs w:val="20"/>
                        </w:rPr>
                        <w:t>☆建築基準法関係法令として</w:t>
                      </w:r>
                    </w:p>
                    <w:p w14:paraId="1ADB26B7" w14:textId="77777777" w:rsidR="00377116" w:rsidRPr="003151CC" w:rsidRDefault="00377116" w:rsidP="00FE2182">
                      <w:pPr>
                        <w:snapToGrid w:val="0"/>
                        <w:jc w:val="center"/>
                        <w:rPr>
                          <w:rFonts w:ascii="ＭＳ 明朝" w:hAnsi="ＭＳ 明朝"/>
                          <w:sz w:val="18"/>
                          <w:szCs w:val="20"/>
                        </w:rPr>
                      </w:pPr>
                      <w:r w:rsidRPr="003151CC">
                        <w:rPr>
                          <w:rFonts w:ascii="ＭＳ 明朝" w:hAnsi="ＭＳ 明朝" w:hint="eastAsia"/>
                          <w:sz w:val="18"/>
                          <w:szCs w:val="20"/>
                        </w:rPr>
                        <w:t xml:space="preserve">　バリアフリーの基準も審査</w:t>
                      </w:r>
                    </w:p>
                    <w:p w14:paraId="64690B67" w14:textId="77777777" w:rsidR="00377116" w:rsidRPr="003151CC" w:rsidRDefault="00377116" w:rsidP="00FE2182">
                      <w:pPr>
                        <w:snapToGrid w:val="0"/>
                        <w:jc w:val="center"/>
                        <w:rPr>
                          <w:rFonts w:ascii="ＭＳ 明朝" w:hAnsi="ＭＳ 明朝"/>
                          <w:sz w:val="18"/>
                          <w:szCs w:val="20"/>
                        </w:rPr>
                      </w:pPr>
                    </w:p>
                    <w:p w14:paraId="2CE74EDA" w14:textId="77777777" w:rsidR="00377116" w:rsidRPr="00897135" w:rsidRDefault="00377116" w:rsidP="00FE2182">
                      <w:pPr>
                        <w:snapToGrid w:val="0"/>
                        <w:jc w:val="center"/>
                        <w:rPr>
                          <w:rFonts w:ascii="ＭＳ 明朝" w:hAnsi="ＭＳ 明朝"/>
                          <w:sz w:val="16"/>
                          <w:szCs w:val="18"/>
                        </w:rPr>
                      </w:pPr>
                      <w:r w:rsidRPr="00897135">
                        <w:rPr>
                          <w:rFonts w:ascii="ＭＳ 明朝" w:hAnsi="ＭＳ 明朝" w:hint="eastAsia"/>
                          <w:sz w:val="16"/>
                          <w:szCs w:val="18"/>
                        </w:rPr>
                        <w:t>特定行政庁又は指定確認</w:t>
                      </w:r>
                    </w:p>
                    <w:p w14:paraId="40C8D245" w14:textId="77777777" w:rsidR="00377116" w:rsidRPr="00897135" w:rsidRDefault="00377116" w:rsidP="00FE2182">
                      <w:pPr>
                        <w:snapToGrid w:val="0"/>
                        <w:jc w:val="center"/>
                        <w:rPr>
                          <w:rFonts w:ascii="ＭＳ 明朝" w:hAnsi="ＭＳ 明朝"/>
                          <w:sz w:val="16"/>
                          <w:szCs w:val="18"/>
                        </w:rPr>
                      </w:pPr>
                      <w:r w:rsidRPr="00897135">
                        <w:rPr>
                          <w:rFonts w:ascii="ＭＳ 明朝" w:hAnsi="ＭＳ 明朝" w:hint="eastAsia"/>
                          <w:sz w:val="16"/>
                          <w:szCs w:val="18"/>
                        </w:rPr>
                        <w:t>検査機関へ申請</w:t>
                      </w:r>
                    </w:p>
                  </w:txbxContent>
                </v:textbox>
              </v:shape>
            </w:pict>
          </mc:Fallback>
        </mc:AlternateContent>
      </w:r>
    </w:p>
    <w:p w14:paraId="0F592444" w14:textId="77777777" w:rsidR="00FE2182" w:rsidRPr="00FB5560" w:rsidRDefault="00FE2182" w:rsidP="00FE2182">
      <w:pPr>
        <w:rPr>
          <w:rFonts w:asciiTheme="minorEastAsia" w:eastAsiaTheme="minorEastAsia" w:hAnsiTheme="minorEastAsia"/>
          <w:color w:val="000000"/>
        </w:rPr>
      </w:pPr>
    </w:p>
    <w:p w14:paraId="69D0F2B5" w14:textId="77777777" w:rsidR="00FE2182" w:rsidRPr="00FB5560" w:rsidRDefault="00FE2182" w:rsidP="00FE2182">
      <w:pPr>
        <w:rPr>
          <w:rFonts w:asciiTheme="minorEastAsia" w:eastAsiaTheme="minorEastAsia" w:hAnsiTheme="minorEastAsia"/>
          <w:color w:val="000000"/>
        </w:rPr>
      </w:pPr>
    </w:p>
    <w:p w14:paraId="0FFBF7D4" w14:textId="77777777" w:rsidR="00FE2182" w:rsidRPr="00FB5560" w:rsidRDefault="00FE2182" w:rsidP="00FE2182">
      <w:pPr>
        <w:rPr>
          <w:rFonts w:asciiTheme="minorEastAsia" w:eastAsiaTheme="minorEastAsia" w:hAnsiTheme="minorEastAsia"/>
          <w:color w:val="000000"/>
        </w:rPr>
      </w:pPr>
    </w:p>
    <w:p w14:paraId="505F2CF9" w14:textId="77777777" w:rsidR="00FE2182" w:rsidRPr="00FB5560" w:rsidRDefault="00FE2182" w:rsidP="00FE2182">
      <w:pPr>
        <w:rPr>
          <w:rFonts w:asciiTheme="minorEastAsia" w:eastAsiaTheme="minorEastAsia" w:hAnsiTheme="minorEastAsia"/>
          <w:color w:val="000000"/>
        </w:rPr>
      </w:pPr>
    </w:p>
    <w:p w14:paraId="6E4D25B2" w14:textId="77777777" w:rsidR="00FE2182" w:rsidRPr="00FB5560" w:rsidRDefault="00FE2182" w:rsidP="00FE2182">
      <w:pPr>
        <w:rPr>
          <w:rFonts w:asciiTheme="minorEastAsia" w:eastAsiaTheme="minorEastAsia" w:hAnsiTheme="minorEastAsia"/>
          <w:color w:val="000000"/>
        </w:rPr>
      </w:pPr>
    </w:p>
    <w:p w14:paraId="20AC0451" w14:textId="77777777" w:rsidR="00FE2182" w:rsidRPr="00FB5560" w:rsidRDefault="00FE2182" w:rsidP="00FE2182">
      <w:pPr>
        <w:rPr>
          <w:rFonts w:asciiTheme="minorEastAsia" w:eastAsiaTheme="minorEastAsia" w:hAnsiTheme="minorEastAsia"/>
          <w:color w:val="000000"/>
        </w:rPr>
      </w:pPr>
      <w:r w:rsidRPr="00FB5560">
        <w:rPr>
          <w:rFonts w:asciiTheme="minorEastAsia" w:eastAsiaTheme="minorEastAsia" w:hAnsiTheme="minorEastAsia"/>
          <w:noProof/>
        </w:rPr>
        <mc:AlternateContent>
          <mc:Choice Requires="wps">
            <w:drawing>
              <wp:anchor distT="0" distB="0" distL="114299" distR="114299" simplePos="0" relativeHeight="251628544" behindDoc="0" locked="0" layoutInCell="1" allowOverlap="1" wp14:anchorId="71E043AB" wp14:editId="6566EDED">
                <wp:simplePos x="0" y="0"/>
                <wp:positionH relativeFrom="margin">
                  <wp:posOffset>4852670</wp:posOffset>
                </wp:positionH>
                <wp:positionV relativeFrom="paragraph">
                  <wp:posOffset>160020</wp:posOffset>
                </wp:positionV>
                <wp:extent cx="0" cy="287655"/>
                <wp:effectExtent l="76200" t="0" r="57150" b="55245"/>
                <wp:wrapNone/>
                <wp:docPr id="466"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1AC94" id="直線コネクタ 26" o:spid="_x0000_s1026" style="position:absolute;left:0;text-align:left;z-index:25162854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82.1pt,12.6pt" to="382.1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">
                <v:stroke endarrow="block"/>
                <w10:wrap anchorx="margin"/>
              </v:line>
            </w:pict>
          </mc:Fallback>
        </mc:AlternateContent>
      </w:r>
      <w:r w:rsidRPr="00FB5560">
        <w:rPr>
          <w:rFonts w:asciiTheme="minorEastAsia" w:eastAsiaTheme="minorEastAsia" w:hAnsiTheme="minorEastAsia"/>
          <w:noProof/>
        </w:rPr>
        <mc:AlternateContent>
          <mc:Choice Requires="wps">
            <w:drawing>
              <wp:anchor distT="0" distB="0" distL="114299" distR="114299" simplePos="0" relativeHeight="251625472" behindDoc="0" locked="0" layoutInCell="1" allowOverlap="1" wp14:anchorId="29D20666" wp14:editId="38C299EE">
                <wp:simplePos x="0" y="0"/>
                <wp:positionH relativeFrom="margin">
                  <wp:posOffset>2863850</wp:posOffset>
                </wp:positionH>
                <wp:positionV relativeFrom="paragraph">
                  <wp:posOffset>164465</wp:posOffset>
                </wp:positionV>
                <wp:extent cx="0" cy="287655"/>
                <wp:effectExtent l="76200" t="0" r="57150" b="55245"/>
                <wp:wrapNone/>
                <wp:docPr id="465"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F60F8" id="直線コネクタ 26" o:spid="_x0000_s1026" style="position:absolute;left:0;text-align:left;z-index:25162547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5.5pt,12.95pt" to="225.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">
                <v:stroke endarrow="block"/>
                <w10:wrap anchorx="margin"/>
              </v:line>
            </w:pict>
          </mc:Fallback>
        </mc:AlternateContent>
      </w:r>
      <w:r w:rsidRPr="00FB5560">
        <w:rPr>
          <w:rFonts w:asciiTheme="minorEastAsia" w:eastAsiaTheme="minorEastAsia" w:hAnsiTheme="minorEastAsia"/>
          <w:noProof/>
        </w:rPr>
        <mc:AlternateContent>
          <mc:Choice Requires="wps">
            <w:drawing>
              <wp:anchor distT="0" distB="0" distL="114299" distR="114299" simplePos="0" relativeHeight="251622400" behindDoc="0" locked="0" layoutInCell="1" allowOverlap="1" wp14:anchorId="7BBA818C" wp14:editId="1C980A77">
                <wp:simplePos x="0" y="0"/>
                <wp:positionH relativeFrom="margin">
                  <wp:posOffset>876300</wp:posOffset>
                </wp:positionH>
                <wp:positionV relativeFrom="paragraph">
                  <wp:posOffset>160020</wp:posOffset>
                </wp:positionV>
                <wp:extent cx="0" cy="287655"/>
                <wp:effectExtent l="76200" t="0" r="57150" b="55245"/>
                <wp:wrapNone/>
                <wp:docPr id="464"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98A6C" id="直線コネクタ 26" o:spid="_x0000_s1026" style="position:absolute;left:0;text-align:left;z-index:25162240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9pt,12.6pt" to="69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">
                <v:stroke endarrow="block"/>
                <w10:wrap anchorx="margin"/>
              </v:line>
            </w:pict>
          </mc:Fallback>
        </mc:AlternateContent>
      </w:r>
    </w:p>
    <w:p w14:paraId="022E6B93" w14:textId="77777777" w:rsidR="00FE2182" w:rsidRPr="00FB5560" w:rsidRDefault="00FE2182" w:rsidP="00FE2182">
      <w:pPr>
        <w:rPr>
          <w:rFonts w:asciiTheme="minorEastAsia" w:eastAsiaTheme="minorEastAsia" w:hAnsiTheme="minorEastAsia"/>
          <w:color w:val="000000"/>
        </w:rPr>
      </w:pPr>
      <w:r w:rsidRPr="00FB5560">
        <w:rPr>
          <w:rFonts w:asciiTheme="minorEastAsia" w:eastAsiaTheme="minorEastAsia" w:hAnsiTheme="minorEastAsia"/>
          <w:noProof/>
        </w:rPr>
        <mc:AlternateContent>
          <mc:Choice Requires="wps">
            <w:drawing>
              <wp:anchor distT="0" distB="0" distL="114300" distR="114300" simplePos="0" relativeHeight="251631616" behindDoc="0" locked="0" layoutInCell="1" allowOverlap="1" wp14:anchorId="16027ED3" wp14:editId="0FD64A41">
                <wp:simplePos x="0" y="0"/>
                <wp:positionH relativeFrom="margin">
                  <wp:posOffset>-6350</wp:posOffset>
                </wp:positionH>
                <wp:positionV relativeFrom="paragraph">
                  <wp:posOffset>226695</wp:posOffset>
                </wp:positionV>
                <wp:extent cx="5759450" cy="266700"/>
                <wp:effectExtent l="0" t="0" r="12700" b="19050"/>
                <wp:wrapNone/>
                <wp:docPr id="467" name="四角形: 角を丸くする 467"/>
                <wp:cNvGraphicFramePr/>
                <a:graphic xmlns:a="http://schemas.openxmlformats.org/drawingml/2006/main">
                  <a:graphicData uri="http://schemas.microsoft.com/office/word/2010/wordprocessingShape">
                    <wps:wsp>
                      <wps:cNvSpPr/>
                      <wps:spPr>
                        <a:xfrm>
                          <a:off x="0" y="0"/>
                          <a:ext cx="5759450" cy="266700"/>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76912" w14:textId="77777777" w:rsidR="00377116" w:rsidRPr="00F2066B" w:rsidRDefault="00377116" w:rsidP="00FE2182">
                            <w:pPr>
                              <w:jc w:val="center"/>
                              <w:rPr>
                                <w:rFonts w:ascii="ＭＳ 明朝" w:hAnsi="ＭＳ 明朝"/>
                                <w:color w:val="000000" w:themeColor="text1"/>
                              </w:rPr>
                            </w:pPr>
                            <w:r>
                              <w:rPr>
                                <w:rFonts w:ascii="ＭＳ 明朝" w:hAnsi="ＭＳ 明朝" w:hint="eastAsia"/>
                                <w:color w:val="000000" w:themeColor="text1"/>
                              </w:rPr>
                              <w:t>工事完了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27ED3" id="四角形: 角を丸くする 467" o:spid="_x0000_s1055" style="position:absolute;left:0;text-align:left;margin-left:-.5pt;margin-top:17.85pt;width:453.5pt;height:21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" filled="f" strokecolor="black [3213]">
                <v:textbox inset="0,0,0,0">
                  <w:txbxContent>
                    <w:p w14:paraId="73376912" w14:textId="77777777" w:rsidR="00377116" w:rsidRPr="00F2066B" w:rsidRDefault="00377116" w:rsidP="00FE2182">
                      <w:pPr>
                        <w:jc w:val="center"/>
                        <w:rPr>
                          <w:rFonts w:ascii="ＭＳ 明朝" w:hAnsi="ＭＳ 明朝"/>
                          <w:color w:val="000000" w:themeColor="text1"/>
                        </w:rPr>
                      </w:pPr>
                      <w:r>
                        <w:rPr>
                          <w:rFonts w:ascii="ＭＳ 明朝" w:hAnsi="ＭＳ 明朝" w:hint="eastAsia"/>
                          <w:color w:val="000000" w:themeColor="text1"/>
                        </w:rPr>
                        <w:t>工事完了</w:t>
                      </w:r>
                    </w:p>
                  </w:txbxContent>
                </v:textbox>
                <w10:wrap anchorx="margin"/>
              </v:roundrect>
            </w:pict>
          </mc:Fallback>
        </mc:AlternateContent>
      </w:r>
    </w:p>
    <w:p w14:paraId="49E19934" w14:textId="77777777" w:rsidR="00FE2182" w:rsidRPr="00FB5560" w:rsidRDefault="00FE2182" w:rsidP="00FE2182">
      <w:pPr>
        <w:rPr>
          <w:rFonts w:asciiTheme="minorEastAsia" w:eastAsiaTheme="minorEastAsia" w:hAnsiTheme="minorEastAsia"/>
          <w:color w:val="000000"/>
        </w:rPr>
      </w:pPr>
    </w:p>
    <w:p w14:paraId="6EBF3F93" w14:textId="77777777" w:rsidR="00FE2182" w:rsidRPr="00FB5560" w:rsidRDefault="00FE2182" w:rsidP="00FE2182">
      <w:pPr>
        <w:rPr>
          <w:rFonts w:asciiTheme="minorEastAsia" w:eastAsiaTheme="minorEastAsia" w:hAnsiTheme="minorEastAsia"/>
          <w:color w:val="000000"/>
        </w:rPr>
      </w:pPr>
      <w:r w:rsidRPr="00FB5560">
        <w:rPr>
          <w:rFonts w:asciiTheme="minorEastAsia" w:eastAsiaTheme="minorEastAsia" w:hAnsiTheme="minorEastAsia"/>
          <w:noProof/>
        </w:rPr>
        <mc:AlternateContent>
          <mc:Choice Requires="wps">
            <w:drawing>
              <wp:anchor distT="0" distB="0" distL="114299" distR="114299" simplePos="0" relativeHeight="251634688" behindDoc="0" locked="0" layoutInCell="1" allowOverlap="1" wp14:anchorId="2E6F65E1" wp14:editId="2AEB5CFB">
                <wp:simplePos x="0" y="0"/>
                <wp:positionH relativeFrom="margin">
                  <wp:posOffset>4852670</wp:posOffset>
                </wp:positionH>
                <wp:positionV relativeFrom="paragraph">
                  <wp:posOffset>42545</wp:posOffset>
                </wp:positionV>
                <wp:extent cx="0" cy="287655"/>
                <wp:effectExtent l="76200" t="0" r="57150" b="55245"/>
                <wp:wrapNone/>
                <wp:docPr id="470"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4249A" id="直線コネクタ 26" o:spid="_x0000_s1026" style="position:absolute;left:0;text-align:left;z-index:2516346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82.1pt,3.35pt" to="382.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">
                <v:stroke endarrow="block"/>
                <w10:wrap anchorx="margin"/>
              </v:line>
            </w:pict>
          </mc:Fallback>
        </mc:AlternateContent>
      </w:r>
      <w:r w:rsidRPr="00FB5560">
        <w:rPr>
          <w:rFonts w:asciiTheme="minorEastAsia" w:eastAsiaTheme="minorEastAsia" w:hAnsiTheme="minorEastAsia"/>
          <w:noProof/>
        </w:rPr>
        <mc:AlternateContent>
          <mc:Choice Requires="wps">
            <w:drawing>
              <wp:anchor distT="0" distB="0" distL="114299" distR="114299" simplePos="0" relativeHeight="251633664" behindDoc="0" locked="0" layoutInCell="1" allowOverlap="1" wp14:anchorId="6F989C18" wp14:editId="225AD9F5">
                <wp:simplePos x="0" y="0"/>
                <wp:positionH relativeFrom="margin">
                  <wp:posOffset>2865120</wp:posOffset>
                </wp:positionH>
                <wp:positionV relativeFrom="paragraph">
                  <wp:posOffset>40640</wp:posOffset>
                </wp:positionV>
                <wp:extent cx="0" cy="287655"/>
                <wp:effectExtent l="76200" t="0" r="57150" b="55245"/>
                <wp:wrapNone/>
                <wp:docPr id="469"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AE0C2" id="直線コネクタ 26" o:spid="_x0000_s1026" style="position:absolute;left:0;text-align:left;z-index:25163366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5.6pt,3.2pt" to="225.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">
                <v:stroke endarrow="block"/>
                <w10:wrap anchorx="margin"/>
              </v:line>
            </w:pict>
          </mc:Fallback>
        </mc:AlternateContent>
      </w:r>
      <w:r w:rsidRPr="00FB5560">
        <w:rPr>
          <w:rFonts w:asciiTheme="minorEastAsia" w:eastAsiaTheme="minorEastAsia" w:hAnsiTheme="minorEastAsia"/>
          <w:noProof/>
        </w:rPr>
        <mc:AlternateContent>
          <mc:Choice Requires="wps">
            <w:drawing>
              <wp:anchor distT="0" distB="0" distL="114299" distR="114299" simplePos="0" relativeHeight="251632640" behindDoc="0" locked="0" layoutInCell="1" allowOverlap="1" wp14:anchorId="137E4928" wp14:editId="12685E81">
                <wp:simplePos x="0" y="0"/>
                <wp:positionH relativeFrom="margin">
                  <wp:posOffset>877570</wp:posOffset>
                </wp:positionH>
                <wp:positionV relativeFrom="paragraph">
                  <wp:posOffset>42545</wp:posOffset>
                </wp:positionV>
                <wp:extent cx="0" cy="287655"/>
                <wp:effectExtent l="76200" t="0" r="57150" b="55245"/>
                <wp:wrapNone/>
                <wp:docPr id="468"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4D5AF" id="直線コネクタ 26" o:spid="_x0000_s1026" style="position:absolute;left:0;text-align:left;z-index:25163264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9.1pt,3.35pt" to="69.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">
                <v:stroke endarrow="block"/>
                <w10:wrap anchorx="margin"/>
              </v:line>
            </w:pict>
          </mc:Fallback>
        </mc:AlternateContent>
      </w:r>
    </w:p>
    <w:p w14:paraId="39F6D986" w14:textId="77777777" w:rsidR="00FE2182" w:rsidRPr="00FB5560" w:rsidRDefault="00FE2182" w:rsidP="00FE2182">
      <w:pPr>
        <w:rPr>
          <w:rFonts w:asciiTheme="minorEastAsia" w:eastAsiaTheme="minorEastAsia" w:hAnsiTheme="minorEastAsia"/>
          <w:color w:val="000000"/>
        </w:rPr>
      </w:pPr>
      <w:r w:rsidRPr="00FB5560">
        <w:rPr>
          <w:rFonts w:asciiTheme="minorEastAsia" w:eastAsiaTheme="minorEastAsia" w:hAnsiTheme="minorEastAsia"/>
          <w:noProof/>
        </w:rPr>
        <mc:AlternateContent>
          <mc:Choice Requires="wps">
            <w:drawing>
              <wp:anchor distT="0" distB="0" distL="114300" distR="114300" simplePos="0" relativeHeight="251609088" behindDoc="0" locked="0" layoutInCell="1" allowOverlap="1" wp14:anchorId="384D3987" wp14:editId="48FE2DD0">
                <wp:simplePos x="0" y="0"/>
                <wp:positionH relativeFrom="margin">
                  <wp:posOffset>1776095</wp:posOffset>
                </wp:positionH>
                <wp:positionV relativeFrom="paragraph">
                  <wp:posOffset>102870</wp:posOffset>
                </wp:positionV>
                <wp:extent cx="2160000" cy="848995"/>
                <wp:effectExtent l="0" t="0" r="12065" b="27305"/>
                <wp:wrapNone/>
                <wp:docPr id="4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848995"/>
                        </a:xfrm>
                        <a:prstGeom prst="rect">
                          <a:avLst/>
                        </a:prstGeom>
                        <a:noFill/>
                        <a:ln w="9525">
                          <a:solidFill>
                            <a:schemeClr val="tx1"/>
                          </a:solidFill>
                          <a:miter lim="800000"/>
                          <a:headEnd/>
                          <a:tailEnd/>
                        </a:ln>
                      </wps:spPr>
                      <wps:txbx>
                        <w:txbxContent>
                          <w:p w14:paraId="2FC6C6BC" w14:textId="77777777" w:rsidR="00377116" w:rsidRPr="00BD5A99" w:rsidRDefault="00377116" w:rsidP="00FE2182">
                            <w:pPr>
                              <w:snapToGrid w:val="0"/>
                              <w:jc w:val="center"/>
                              <w:rPr>
                                <w:rFonts w:ascii="ＭＳ 明朝" w:hAnsi="ＭＳ 明朝"/>
                              </w:rPr>
                            </w:pPr>
                            <w:r w:rsidRPr="00BD5A99">
                              <w:rPr>
                                <w:rFonts w:ascii="ＭＳ 明朝" w:hAnsi="ＭＳ 明朝" w:hint="eastAsia"/>
                              </w:rPr>
                              <w:t>建築基準法完了検査とは別に</w:t>
                            </w:r>
                          </w:p>
                          <w:p w14:paraId="77C2E30D" w14:textId="77777777" w:rsidR="00377116" w:rsidRPr="00BD5A99" w:rsidRDefault="00377116" w:rsidP="00FE2182">
                            <w:pPr>
                              <w:snapToGrid w:val="0"/>
                              <w:jc w:val="center"/>
                              <w:rPr>
                                <w:rFonts w:ascii="ＭＳ 明朝" w:hAnsi="ＭＳ 明朝"/>
                              </w:rPr>
                            </w:pPr>
                            <w:r w:rsidRPr="003151CC">
                              <w:rPr>
                                <w:rFonts w:ascii="ＭＳ 明朝" w:hAnsi="ＭＳ 明朝" w:hint="eastAsia"/>
                                <w:w w:val="93"/>
                                <w:kern w:val="0"/>
                                <w:fitText w:val="2940" w:id="-2045529087"/>
                              </w:rPr>
                              <w:t>福祉のまちづくり条例工事完了</w:t>
                            </w:r>
                            <w:r w:rsidRPr="003151CC">
                              <w:rPr>
                                <w:rFonts w:ascii="ＭＳ 明朝" w:hAnsi="ＭＳ 明朝" w:hint="eastAsia"/>
                                <w:spacing w:val="5"/>
                                <w:w w:val="93"/>
                                <w:kern w:val="0"/>
                                <w:fitText w:val="2940" w:id="-2045529087"/>
                              </w:rPr>
                              <w:t>届</w:t>
                            </w:r>
                          </w:p>
                          <w:p w14:paraId="0A8D51E0" w14:textId="77777777" w:rsidR="00377116" w:rsidRPr="00BD5A99" w:rsidRDefault="00377116" w:rsidP="00FE2182">
                            <w:pPr>
                              <w:snapToGrid w:val="0"/>
                              <w:jc w:val="center"/>
                              <w:rPr>
                                <w:rFonts w:ascii="ＭＳ 明朝" w:hAnsi="ＭＳ 明朝"/>
                              </w:rPr>
                            </w:pPr>
                          </w:p>
                          <w:p w14:paraId="6A8AC46E" w14:textId="77777777" w:rsidR="00377116" w:rsidRPr="00BD5A99" w:rsidRDefault="00377116" w:rsidP="00FE2182">
                            <w:pPr>
                              <w:snapToGrid w:val="0"/>
                              <w:jc w:val="center"/>
                              <w:rPr>
                                <w:rFonts w:ascii="ＭＳ 明朝" w:hAnsi="ＭＳ 明朝"/>
                                <w:sz w:val="16"/>
                                <w:szCs w:val="18"/>
                              </w:rPr>
                            </w:pPr>
                            <w:r w:rsidRPr="00BD5A99">
                              <w:rPr>
                                <w:rFonts w:ascii="ＭＳ 明朝" w:hAnsi="ＭＳ 明朝" w:hint="eastAsia"/>
                                <w:sz w:val="16"/>
                                <w:szCs w:val="18"/>
                              </w:rPr>
                              <w:t>福祉のまちづくり条例工事完了届は</w:t>
                            </w:r>
                          </w:p>
                          <w:p w14:paraId="689EA9CB" w14:textId="77777777" w:rsidR="00377116" w:rsidRPr="00BD5A99" w:rsidRDefault="00377116" w:rsidP="00FE2182">
                            <w:pPr>
                              <w:snapToGrid w:val="0"/>
                              <w:jc w:val="center"/>
                              <w:rPr>
                                <w:rFonts w:ascii="ＭＳ 明朝" w:hAnsi="ＭＳ 明朝"/>
                                <w:sz w:val="16"/>
                                <w:szCs w:val="18"/>
                              </w:rPr>
                            </w:pPr>
                            <w:r w:rsidRPr="003151CC">
                              <w:rPr>
                                <w:rFonts w:ascii="ＭＳ 明朝" w:hAnsi="ＭＳ 明朝" w:hint="eastAsia"/>
                                <w:spacing w:val="1"/>
                                <w:w w:val="95"/>
                                <w:kern w:val="0"/>
                                <w:sz w:val="16"/>
                                <w:szCs w:val="18"/>
                                <w:fitText w:val="3200" w:id="-2045529088"/>
                              </w:rPr>
                              <w:t>市町村福祉のまちづくり事前協議担当課へ届</w:t>
                            </w:r>
                            <w:r w:rsidRPr="003151CC">
                              <w:rPr>
                                <w:rFonts w:ascii="ＭＳ 明朝" w:hAnsi="ＭＳ 明朝" w:hint="eastAsia"/>
                                <w:spacing w:val="-8"/>
                                <w:w w:val="95"/>
                                <w:kern w:val="0"/>
                                <w:sz w:val="16"/>
                                <w:szCs w:val="18"/>
                                <w:fitText w:val="3200" w:id="-2045529088"/>
                              </w:rPr>
                              <w:t>出</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4D3987" id="_x0000_s1056" type="#_x0000_t202" style="position:absolute;left:0;text-align:left;margin-left:139.85pt;margin-top:8.1pt;width:170.1pt;height:66.8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" filled="f" strokecolor="black [3213]">
                <v:textbox inset="0,0,0,0">
                  <w:txbxContent>
                    <w:p w14:paraId="2FC6C6BC" w14:textId="77777777" w:rsidR="00377116" w:rsidRPr="00BD5A99" w:rsidRDefault="00377116" w:rsidP="00FE2182">
                      <w:pPr>
                        <w:snapToGrid w:val="0"/>
                        <w:jc w:val="center"/>
                        <w:rPr>
                          <w:rFonts w:ascii="ＭＳ 明朝" w:hAnsi="ＭＳ 明朝"/>
                        </w:rPr>
                      </w:pPr>
                      <w:r w:rsidRPr="00BD5A99">
                        <w:rPr>
                          <w:rFonts w:ascii="ＭＳ 明朝" w:hAnsi="ＭＳ 明朝" w:hint="eastAsia"/>
                        </w:rPr>
                        <w:t>建築基準法完了検査とは別に</w:t>
                      </w:r>
                    </w:p>
                    <w:p w14:paraId="77C2E30D" w14:textId="77777777" w:rsidR="00377116" w:rsidRPr="00BD5A99" w:rsidRDefault="00377116" w:rsidP="00FE2182">
                      <w:pPr>
                        <w:snapToGrid w:val="0"/>
                        <w:jc w:val="center"/>
                        <w:rPr>
                          <w:rFonts w:ascii="ＭＳ 明朝" w:hAnsi="ＭＳ 明朝"/>
                        </w:rPr>
                      </w:pPr>
                      <w:r w:rsidRPr="003151CC">
                        <w:rPr>
                          <w:rFonts w:ascii="ＭＳ 明朝" w:hAnsi="ＭＳ 明朝" w:hint="eastAsia"/>
                          <w:w w:val="93"/>
                          <w:kern w:val="0"/>
                          <w:fitText w:val="2940" w:id="-2045529087"/>
                        </w:rPr>
                        <w:t>福祉のまちづくり条例工事完了</w:t>
                      </w:r>
                      <w:r w:rsidRPr="003151CC">
                        <w:rPr>
                          <w:rFonts w:ascii="ＭＳ 明朝" w:hAnsi="ＭＳ 明朝" w:hint="eastAsia"/>
                          <w:spacing w:val="5"/>
                          <w:w w:val="93"/>
                          <w:kern w:val="0"/>
                          <w:fitText w:val="2940" w:id="-2045529087"/>
                        </w:rPr>
                        <w:t>届</w:t>
                      </w:r>
                    </w:p>
                    <w:p w14:paraId="0A8D51E0" w14:textId="77777777" w:rsidR="00377116" w:rsidRPr="00BD5A99" w:rsidRDefault="00377116" w:rsidP="00FE2182">
                      <w:pPr>
                        <w:snapToGrid w:val="0"/>
                        <w:jc w:val="center"/>
                        <w:rPr>
                          <w:rFonts w:ascii="ＭＳ 明朝" w:hAnsi="ＭＳ 明朝"/>
                        </w:rPr>
                      </w:pPr>
                    </w:p>
                    <w:p w14:paraId="6A8AC46E" w14:textId="77777777" w:rsidR="00377116" w:rsidRPr="00BD5A99" w:rsidRDefault="00377116" w:rsidP="00FE2182">
                      <w:pPr>
                        <w:snapToGrid w:val="0"/>
                        <w:jc w:val="center"/>
                        <w:rPr>
                          <w:rFonts w:ascii="ＭＳ 明朝" w:hAnsi="ＭＳ 明朝"/>
                          <w:sz w:val="16"/>
                          <w:szCs w:val="18"/>
                        </w:rPr>
                      </w:pPr>
                      <w:r w:rsidRPr="00BD5A99">
                        <w:rPr>
                          <w:rFonts w:ascii="ＭＳ 明朝" w:hAnsi="ＭＳ 明朝" w:hint="eastAsia"/>
                          <w:sz w:val="16"/>
                          <w:szCs w:val="18"/>
                        </w:rPr>
                        <w:t>福祉のまちづくり条例工事完了届は</w:t>
                      </w:r>
                    </w:p>
                    <w:p w14:paraId="689EA9CB" w14:textId="77777777" w:rsidR="00377116" w:rsidRPr="00BD5A99" w:rsidRDefault="00377116" w:rsidP="00FE2182">
                      <w:pPr>
                        <w:snapToGrid w:val="0"/>
                        <w:jc w:val="center"/>
                        <w:rPr>
                          <w:rFonts w:ascii="ＭＳ 明朝" w:hAnsi="ＭＳ 明朝"/>
                          <w:sz w:val="16"/>
                          <w:szCs w:val="18"/>
                        </w:rPr>
                      </w:pPr>
                      <w:r w:rsidRPr="003151CC">
                        <w:rPr>
                          <w:rFonts w:ascii="ＭＳ 明朝" w:hAnsi="ＭＳ 明朝" w:hint="eastAsia"/>
                          <w:spacing w:val="1"/>
                          <w:w w:val="95"/>
                          <w:kern w:val="0"/>
                          <w:sz w:val="16"/>
                          <w:szCs w:val="18"/>
                          <w:fitText w:val="3200" w:id="-2045529088"/>
                        </w:rPr>
                        <w:t>市町村福祉のまちづくり事前協議担当課へ届</w:t>
                      </w:r>
                      <w:r w:rsidRPr="003151CC">
                        <w:rPr>
                          <w:rFonts w:ascii="ＭＳ 明朝" w:hAnsi="ＭＳ 明朝" w:hint="eastAsia"/>
                          <w:spacing w:val="-8"/>
                          <w:w w:val="95"/>
                          <w:kern w:val="0"/>
                          <w:sz w:val="16"/>
                          <w:szCs w:val="18"/>
                          <w:fitText w:val="3200" w:id="-2045529088"/>
                        </w:rPr>
                        <w:t>出</w:t>
                      </w:r>
                    </w:p>
                  </w:txbxContent>
                </v:textbox>
                <w10:wrap anchorx="margin"/>
              </v:shape>
            </w:pict>
          </mc:Fallback>
        </mc:AlternateContent>
      </w:r>
      <w:r w:rsidRPr="00FB5560">
        <w:rPr>
          <w:rFonts w:asciiTheme="minorEastAsia" w:eastAsiaTheme="minorEastAsia" w:hAnsiTheme="minorEastAsia"/>
          <w:noProof/>
        </w:rPr>
        <mc:AlternateContent>
          <mc:Choice Requires="wps">
            <w:drawing>
              <wp:anchor distT="0" distB="0" distL="114300" distR="114300" simplePos="0" relativeHeight="251636736" behindDoc="0" locked="0" layoutInCell="1" allowOverlap="1" wp14:anchorId="1E716E4F" wp14:editId="5A30722E">
                <wp:simplePos x="0" y="0"/>
                <wp:positionH relativeFrom="column">
                  <wp:posOffset>-5080</wp:posOffset>
                </wp:positionH>
                <wp:positionV relativeFrom="paragraph">
                  <wp:posOffset>112395</wp:posOffset>
                </wp:positionV>
                <wp:extent cx="1702785" cy="833755"/>
                <wp:effectExtent l="0" t="0" r="12065" b="23495"/>
                <wp:wrapNone/>
                <wp:docPr id="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785" cy="833755"/>
                        </a:xfrm>
                        <a:prstGeom prst="rect">
                          <a:avLst/>
                        </a:prstGeom>
                        <a:noFill/>
                        <a:ln w="9525">
                          <a:solidFill>
                            <a:schemeClr val="tx1"/>
                          </a:solidFill>
                          <a:miter lim="800000"/>
                          <a:headEnd/>
                          <a:tailEnd/>
                        </a:ln>
                      </wps:spPr>
                      <wps:txbx>
                        <w:txbxContent>
                          <w:p w14:paraId="29E4B7ED" w14:textId="77777777" w:rsidR="00377116" w:rsidRPr="00BD5A99" w:rsidRDefault="00377116" w:rsidP="00FE2182">
                            <w:pPr>
                              <w:snapToGrid w:val="0"/>
                              <w:jc w:val="center"/>
                              <w:rPr>
                                <w:rFonts w:ascii="ＭＳ 明朝" w:hAnsi="ＭＳ 明朝"/>
                              </w:rPr>
                            </w:pPr>
                            <w:r w:rsidRPr="00BD5A99">
                              <w:rPr>
                                <w:rFonts w:ascii="ＭＳ 明朝" w:hAnsi="ＭＳ 明朝" w:hint="eastAsia"/>
                              </w:rPr>
                              <w:t>建築基準法完了検査</w:t>
                            </w:r>
                          </w:p>
                          <w:p w14:paraId="4670B725" w14:textId="77777777" w:rsidR="00377116" w:rsidRPr="00BD5A99" w:rsidRDefault="00377116" w:rsidP="00FE2182">
                            <w:pPr>
                              <w:snapToGrid w:val="0"/>
                              <w:jc w:val="center"/>
                              <w:rPr>
                                <w:rFonts w:ascii="ＭＳ 明朝" w:hAnsi="ＭＳ 明朝"/>
                                <w:sz w:val="16"/>
                                <w:szCs w:val="18"/>
                              </w:rPr>
                            </w:pPr>
                            <w:r w:rsidRPr="00BD5A99">
                              <w:rPr>
                                <w:rFonts w:ascii="ＭＳ 明朝" w:hAnsi="ＭＳ 明朝" w:hint="eastAsia"/>
                                <w:sz w:val="16"/>
                                <w:szCs w:val="18"/>
                              </w:rPr>
                              <w:t>☆建築基準法関係法令として</w:t>
                            </w:r>
                          </w:p>
                          <w:p w14:paraId="6D2EDB2F" w14:textId="77777777" w:rsidR="00377116" w:rsidRPr="00BD5A99" w:rsidRDefault="00377116" w:rsidP="00FE2182">
                            <w:pPr>
                              <w:snapToGrid w:val="0"/>
                              <w:jc w:val="center"/>
                              <w:rPr>
                                <w:rFonts w:ascii="ＭＳ 明朝" w:hAnsi="ＭＳ 明朝"/>
                                <w:sz w:val="16"/>
                                <w:szCs w:val="18"/>
                              </w:rPr>
                            </w:pPr>
                            <w:r w:rsidRPr="00BD5A99">
                              <w:rPr>
                                <w:rFonts w:ascii="ＭＳ 明朝" w:hAnsi="ＭＳ 明朝" w:hint="eastAsia"/>
                                <w:sz w:val="16"/>
                                <w:szCs w:val="18"/>
                              </w:rPr>
                              <w:t xml:space="preserve">　バリアフリーの基準も審査</w:t>
                            </w:r>
                          </w:p>
                          <w:p w14:paraId="399B849F" w14:textId="77777777" w:rsidR="00377116" w:rsidRPr="00BD5A99" w:rsidRDefault="00377116" w:rsidP="00FE2182">
                            <w:pPr>
                              <w:snapToGrid w:val="0"/>
                              <w:jc w:val="center"/>
                              <w:rPr>
                                <w:rFonts w:ascii="ＭＳ 明朝" w:hAnsi="ＭＳ 明朝"/>
                                <w:sz w:val="16"/>
                                <w:szCs w:val="18"/>
                              </w:rPr>
                            </w:pPr>
                          </w:p>
                          <w:p w14:paraId="1E3BACFE" w14:textId="77777777" w:rsidR="00377116" w:rsidRPr="00BD5A99" w:rsidRDefault="00377116" w:rsidP="00FE2182">
                            <w:pPr>
                              <w:snapToGrid w:val="0"/>
                              <w:jc w:val="center"/>
                              <w:rPr>
                                <w:rFonts w:ascii="ＭＳ 明朝" w:hAnsi="ＭＳ 明朝"/>
                                <w:sz w:val="16"/>
                                <w:szCs w:val="18"/>
                              </w:rPr>
                            </w:pPr>
                            <w:r w:rsidRPr="00BD5A99">
                              <w:rPr>
                                <w:rFonts w:ascii="ＭＳ 明朝" w:hAnsi="ＭＳ 明朝" w:hint="eastAsia"/>
                                <w:sz w:val="16"/>
                                <w:szCs w:val="18"/>
                              </w:rPr>
                              <w:t>特定行政庁又は指定確認</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716E4F" id="_x0000_s1057" type="#_x0000_t202" style="position:absolute;left:0;text-align:left;margin-left:-.4pt;margin-top:8.85pt;width:134.1pt;height:65.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" filled="f" strokecolor="black [3213]">
                <v:textbox>
                  <w:txbxContent>
                    <w:p w14:paraId="29E4B7ED" w14:textId="77777777" w:rsidR="00377116" w:rsidRPr="00BD5A99" w:rsidRDefault="00377116" w:rsidP="00FE2182">
                      <w:pPr>
                        <w:snapToGrid w:val="0"/>
                        <w:jc w:val="center"/>
                        <w:rPr>
                          <w:rFonts w:ascii="ＭＳ 明朝" w:hAnsi="ＭＳ 明朝"/>
                        </w:rPr>
                      </w:pPr>
                      <w:r w:rsidRPr="00BD5A99">
                        <w:rPr>
                          <w:rFonts w:ascii="ＭＳ 明朝" w:hAnsi="ＭＳ 明朝" w:hint="eastAsia"/>
                        </w:rPr>
                        <w:t>建築基準法完了検査</w:t>
                      </w:r>
                    </w:p>
                    <w:p w14:paraId="4670B725" w14:textId="77777777" w:rsidR="00377116" w:rsidRPr="00BD5A99" w:rsidRDefault="00377116" w:rsidP="00FE2182">
                      <w:pPr>
                        <w:snapToGrid w:val="0"/>
                        <w:jc w:val="center"/>
                        <w:rPr>
                          <w:rFonts w:ascii="ＭＳ 明朝" w:hAnsi="ＭＳ 明朝"/>
                          <w:sz w:val="16"/>
                          <w:szCs w:val="18"/>
                        </w:rPr>
                      </w:pPr>
                      <w:r w:rsidRPr="00BD5A99">
                        <w:rPr>
                          <w:rFonts w:ascii="ＭＳ 明朝" w:hAnsi="ＭＳ 明朝" w:hint="eastAsia"/>
                          <w:sz w:val="16"/>
                          <w:szCs w:val="18"/>
                        </w:rPr>
                        <w:t>☆建築基準法関係法令として</w:t>
                      </w:r>
                    </w:p>
                    <w:p w14:paraId="6D2EDB2F" w14:textId="77777777" w:rsidR="00377116" w:rsidRPr="00BD5A99" w:rsidRDefault="00377116" w:rsidP="00FE2182">
                      <w:pPr>
                        <w:snapToGrid w:val="0"/>
                        <w:jc w:val="center"/>
                        <w:rPr>
                          <w:rFonts w:ascii="ＭＳ 明朝" w:hAnsi="ＭＳ 明朝"/>
                          <w:sz w:val="16"/>
                          <w:szCs w:val="18"/>
                        </w:rPr>
                      </w:pPr>
                      <w:r w:rsidRPr="00BD5A99">
                        <w:rPr>
                          <w:rFonts w:ascii="ＭＳ 明朝" w:hAnsi="ＭＳ 明朝" w:hint="eastAsia"/>
                          <w:sz w:val="16"/>
                          <w:szCs w:val="18"/>
                        </w:rPr>
                        <w:t xml:space="preserve">　バリアフリーの基準も審査</w:t>
                      </w:r>
                    </w:p>
                    <w:p w14:paraId="399B849F" w14:textId="77777777" w:rsidR="00377116" w:rsidRPr="00BD5A99" w:rsidRDefault="00377116" w:rsidP="00FE2182">
                      <w:pPr>
                        <w:snapToGrid w:val="0"/>
                        <w:jc w:val="center"/>
                        <w:rPr>
                          <w:rFonts w:ascii="ＭＳ 明朝" w:hAnsi="ＭＳ 明朝"/>
                          <w:sz w:val="16"/>
                          <w:szCs w:val="18"/>
                        </w:rPr>
                      </w:pPr>
                    </w:p>
                    <w:p w14:paraId="1E3BACFE" w14:textId="77777777" w:rsidR="00377116" w:rsidRPr="00BD5A99" w:rsidRDefault="00377116" w:rsidP="00FE2182">
                      <w:pPr>
                        <w:snapToGrid w:val="0"/>
                        <w:jc w:val="center"/>
                        <w:rPr>
                          <w:rFonts w:ascii="ＭＳ 明朝" w:hAnsi="ＭＳ 明朝"/>
                          <w:sz w:val="16"/>
                          <w:szCs w:val="18"/>
                        </w:rPr>
                      </w:pPr>
                      <w:r w:rsidRPr="00BD5A99">
                        <w:rPr>
                          <w:rFonts w:ascii="ＭＳ 明朝" w:hAnsi="ＭＳ 明朝" w:hint="eastAsia"/>
                          <w:sz w:val="16"/>
                          <w:szCs w:val="18"/>
                        </w:rPr>
                        <w:t>特定行政庁又は指定確認</w:t>
                      </w:r>
                    </w:p>
                  </w:txbxContent>
                </v:textbox>
              </v:shape>
            </w:pict>
          </mc:Fallback>
        </mc:AlternateContent>
      </w:r>
      <w:r w:rsidRPr="00FB5560">
        <w:rPr>
          <w:rFonts w:asciiTheme="minorEastAsia" w:eastAsiaTheme="minorEastAsia" w:hAnsiTheme="minorEastAsia"/>
          <w:noProof/>
        </w:rPr>
        <mc:AlternateContent>
          <mc:Choice Requires="wps">
            <w:drawing>
              <wp:anchor distT="0" distB="0" distL="114300" distR="114300" simplePos="0" relativeHeight="251601920" behindDoc="0" locked="0" layoutInCell="1" allowOverlap="1" wp14:anchorId="524B6727" wp14:editId="0F9944F3">
                <wp:simplePos x="0" y="0"/>
                <wp:positionH relativeFrom="column">
                  <wp:posOffset>4033490</wp:posOffset>
                </wp:positionH>
                <wp:positionV relativeFrom="paragraph">
                  <wp:posOffset>102870</wp:posOffset>
                </wp:positionV>
                <wp:extent cx="1713260" cy="446405"/>
                <wp:effectExtent l="0" t="0" r="20320" b="15875"/>
                <wp:wrapNone/>
                <wp:docPr id="86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60" cy="446405"/>
                        </a:xfrm>
                        <a:prstGeom prst="rect">
                          <a:avLst/>
                        </a:prstGeom>
                        <a:noFill/>
                        <a:ln w="9525">
                          <a:solidFill>
                            <a:schemeClr val="tx1"/>
                          </a:solidFill>
                          <a:miter lim="800000"/>
                          <a:headEnd/>
                          <a:tailEnd/>
                        </a:ln>
                      </wps:spPr>
                      <wps:txbx>
                        <w:txbxContent>
                          <w:p w14:paraId="72684EF5" w14:textId="77777777" w:rsidR="00377116" w:rsidRPr="00BD5A99" w:rsidRDefault="00377116" w:rsidP="00FE2182">
                            <w:pPr>
                              <w:snapToGrid w:val="0"/>
                              <w:jc w:val="center"/>
                              <w:rPr>
                                <w:rFonts w:ascii="ＭＳ 明朝" w:hAnsi="ＭＳ 明朝"/>
                              </w:rPr>
                            </w:pPr>
                            <w:r w:rsidRPr="00BD5A99">
                              <w:rPr>
                                <w:rFonts w:ascii="ＭＳ 明朝" w:hAnsi="ＭＳ 明朝" w:hint="eastAsia"/>
                              </w:rPr>
                              <w:t>建築基準法完了検査とは</w:t>
                            </w:r>
                          </w:p>
                          <w:p w14:paraId="26AA002C" w14:textId="77777777" w:rsidR="00377116" w:rsidRPr="00BD5A99" w:rsidRDefault="00377116" w:rsidP="00FE2182">
                            <w:pPr>
                              <w:snapToGrid w:val="0"/>
                              <w:jc w:val="center"/>
                              <w:rPr>
                                <w:rFonts w:ascii="ＭＳ 明朝" w:hAnsi="ＭＳ 明朝"/>
                              </w:rPr>
                            </w:pPr>
                            <w:r w:rsidRPr="00BD5A99">
                              <w:rPr>
                                <w:rFonts w:ascii="ＭＳ 明朝" w:hAnsi="ＭＳ 明朝" w:hint="eastAsia"/>
                              </w:rPr>
                              <w:t>別の申請なし</w:t>
                            </w:r>
                          </w:p>
                          <w:p w14:paraId="62D55280" w14:textId="77777777" w:rsidR="00377116" w:rsidRDefault="00377116" w:rsidP="00FE2182">
                            <w:pPr>
                              <w:snapToGrid w:val="0"/>
                              <w:jc w:val="center"/>
                              <w:rPr>
                                <w:rFonts w:ascii="ＭＳ 明朝" w:hAnsi="ＭＳ 明朝"/>
                                <w:sz w:val="16"/>
                                <w:szCs w:val="18"/>
                              </w:rPr>
                            </w:pPr>
                          </w:p>
                          <w:p w14:paraId="2CCAF362" w14:textId="77777777" w:rsidR="00377116" w:rsidRPr="00BD5A99" w:rsidRDefault="00377116" w:rsidP="00FE2182">
                            <w:pPr>
                              <w:snapToGrid w:val="0"/>
                              <w:jc w:val="center"/>
                              <w:rPr>
                                <w:rFonts w:ascii="ＭＳ 明朝" w:hAnsi="ＭＳ 明朝"/>
                                <w:sz w:val="16"/>
                                <w:szCs w:val="18"/>
                              </w:rPr>
                            </w:pPr>
                            <w:r w:rsidRPr="00BD5A99">
                              <w:rPr>
                                <w:rFonts w:ascii="ＭＳ 明朝" w:hAnsi="ＭＳ 明朝" w:hint="eastAsia"/>
                                <w:sz w:val="16"/>
                                <w:szCs w:val="18"/>
                              </w:rPr>
                              <w:t>特定行政庁又は指定確認</w:t>
                            </w:r>
                          </w:p>
                          <w:p w14:paraId="00E7CC40" w14:textId="77777777" w:rsidR="00377116" w:rsidRPr="00BD5A99" w:rsidRDefault="00377116" w:rsidP="00FE2182">
                            <w:pPr>
                              <w:snapToGrid w:val="0"/>
                              <w:jc w:val="center"/>
                              <w:rPr>
                                <w:rFonts w:ascii="ＭＳ 明朝" w:hAnsi="ＭＳ 明朝"/>
                                <w:sz w:val="16"/>
                                <w:szCs w:val="18"/>
                              </w:rPr>
                            </w:pPr>
                            <w:r w:rsidRPr="00BD5A99">
                              <w:rPr>
                                <w:rFonts w:ascii="ＭＳ 明朝" w:hAnsi="ＭＳ 明朝" w:hint="eastAsia"/>
                                <w:sz w:val="16"/>
                                <w:szCs w:val="18"/>
                              </w:rPr>
                              <w:t>検査機関で検査</w:t>
                            </w:r>
                          </w:p>
                        </w:txbxContent>
                      </wps:txbx>
                      <wps:bodyPr rot="0" vert="horz" wrap="square" lIns="91440" tIns="45720" rIns="91440" bIns="45720" anchor="ctr" anchorCtr="0">
                        <a:spAutoFit/>
                      </wps:bodyPr>
                    </wps:wsp>
                  </a:graphicData>
                </a:graphic>
                <wp14:sizeRelH relativeFrom="margin">
                  <wp14:pctWidth>0</wp14:pctWidth>
                </wp14:sizeRelH>
              </wp:anchor>
            </w:drawing>
          </mc:Choice>
          <mc:Fallback>
            <w:pict>
              <v:shape w14:anchorId="524B6727" id="_x0000_s1058" type="#_x0000_t202" style="position:absolute;left:0;text-align:left;margin-left:317.6pt;margin-top:8.1pt;width:134.9pt;height:35.15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" filled="f" strokecolor="black [3213]">
                <v:textbox style="mso-fit-shape-to-text:t">
                  <w:txbxContent>
                    <w:p w14:paraId="72684EF5" w14:textId="77777777" w:rsidR="00377116" w:rsidRPr="00BD5A99" w:rsidRDefault="00377116" w:rsidP="00FE2182">
                      <w:pPr>
                        <w:snapToGrid w:val="0"/>
                        <w:jc w:val="center"/>
                        <w:rPr>
                          <w:rFonts w:ascii="ＭＳ 明朝" w:hAnsi="ＭＳ 明朝"/>
                        </w:rPr>
                      </w:pPr>
                      <w:r w:rsidRPr="00BD5A99">
                        <w:rPr>
                          <w:rFonts w:ascii="ＭＳ 明朝" w:hAnsi="ＭＳ 明朝" w:hint="eastAsia"/>
                        </w:rPr>
                        <w:t>建築基準法完了検査とは</w:t>
                      </w:r>
                    </w:p>
                    <w:p w14:paraId="26AA002C" w14:textId="77777777" w:rsidR="00377116" w:rsidRPr="00BD5A99" w:rsidRDefault="00377116" w:rsidP="00FE2182">
                      <w:pPr>
                        <w:snapToGrid w:val="0"/>
                        <w:jc w:val="center"/>
                        <w:rPr>
                          <w:rFonts w:ascii="ＭＳ 明朝" w:hAnsi="ＭＳ 明朝"/>
                        </w:rPr>
                      </w:pPr>
                      <w:r w:rsidRPr="00BD5A99">
                        <w:rPr>
                          <w:rFonts w:ascii="ＭＳ 明朝" w:hAnsi="ＭＳ 明朝" w:hint="eastAsia"/>
                        </w:rPr>
                        <w:t>別の申請なし</w:t>
                      </w:r>
                    </w:p>
                    <w:p w14:paraId="62D55280" w14:textId="77777777" w:rsidR="00377116" w:rsidRDefault="00377116" w:rsidP="00FE2182">
                      <w:pPr>
                        <w:snapToGrid w:val="0"/>
                        <w:jc w:val="center"/>
                        <w:rPr>
                          <w:rFonts w:ascii="ＭＳ 明朝" w:hAnsi="ＭＳ 明朝"/>
                          <w:sz w:val="16"/>
                          <w:szCs w:val="18"/>
                        </w:rPr>
                      </w:pPr>
                    </w:p>
                    <w:p w14:paraId="2CCAF362" w14:textId="77777777" w:rsidR="00377116" w:rsidRPr="00BD5A99" w:rsidRDefault="00377116" w:rsidP="00FE2182">
                      <w:pPr>
                        <w:snapToGrid w:val="0"/>
                        <w:jc w:val="center"/>
                        <w:rPr>
                          <w:rFonts w:ascii="ＭＳ 明朝" w:hAnsi="ＭＳ 明朝"/>
                          <w:sz w:val="16"/>
                          <w:szCs w:val="18"/>
                        </w:rPr>
                      </w:pPr>
                      <w:r w:rsidRPr="00BD5A99">
                        <w:rPr>
                          <w:rFonts w:ascii="ＭＳ 明朝" w:hAnsi="ＭＳ 明朝" w:hint="eastAsia"/>
                          <w:sz w:val="16"/>
                          <w:szCs w:val="18"/>
                        </w:rPr>
                        <w:t>特定行政庁又は指定確認</w:t>
                      </w:r>
                    </w:p>
                    <w:p w14:paraId="00E7CC40" w14:textId="77777777" w:rsidR="00377116" w:rsidRPr="00BD5A99" w:rsidRDefault="00377116" w:rsidP="00FE2182">
                      <w:pPr>
                        <w:snapToGrid w:val="0"/>
                        <w:jc w:val="center"/>
                        <w:rPr>
                          <w:rFonts w:ascii="ＭＳ 明朝" w:hAnsi="ＭＳ 明朝"/>
                          <w:sz w:val="16"/>
                          <w:szCs w:val="18"/>
                        </w:rPr>
                      </w:pPr>
                      <w:r w:rsidRPr="00BD5A99">
                        <w:rPr>
                          <w:rFonts w:ascii="ＭＳ 明朝" w:hAnsi="ＭＳ 明朝" w:hint="eastAsia"/>
                          <w:sz w:val="16"/>
                          <w:szCs w:val="18"/>
                        </w:rPr>
                        <w:t>検査機関で検査</w:t>
                      </w:r>
                    </w:p>
                  </w:txbxContent>
                </v:textbox>
              </v:shape>
            </w:pict>
          </mc:Fallback>
        </mc:AlternateContent>
      </w:r>
    </w:p>
    <w:p w14:paraId="4E03AB8B" w14:textId="77777777" w:rsidR="00FE2182" w:rsidRPr="00FB5560" w:rsidRDefault="00FE2182" w:rsidP="00FE2182">
      <w:pPr>
        <w:rPr>
          <w:rFonts w:asciiTheme="minorEastAsia" w:eastAsiaTheme="minorEastAsia" w:hAnsiTheme="minorEastAsia"/>
          <w:color w:val="000000"/>
        </w:rPr>
      </w:pPr>
    </w:p>
    <w:p w14:paraId="7DD8C05E" w14:textId="77777777" w:rsidR="00FE2182" w:rsidRPr="00FB5560" w:rsidRDefault="00FE2182" w:rsidP="00FE2182">
      <w:pPr>
        <w:snapToGrid w:val="0"/>
        <w:ind w:leftChars="-1" w:left="-2" w:firstLine="2"/>
        <w:rPr>
          <w:rFonts w:asciiTheme="minorEastAsia" w:eastAsiaTheme="minorEastAsia" w:hAnsiTheme="minorEastAsia"/>
          <w:color w:val="000000"/>
        </w:rPr>
      </w:pPr>
    </w:p>
    <w:p w14:paraId="7F58E449" w14:textId="77777777" w:rsidR="00FE2182" w:rsidRPr="00FB5560" w:rsidRDefault="00FE2182" w:rsidP="00FE2182">
      <w:pPr>
        <w:snapToGrid w:val="0"/>
        <w:rPr>
          <w:rFonts w:asciiTheme="minorEastAsia" w:eastAsiaTheme="minorEastAsia" w:hAnsiTheme="minorEastAsia"/>
          <w:color w:val="000000"/>
        </w:rPr>
      </w:pPr>
    </w:p>
    <w:p w14:paraId="103AB464" w14:textId="77777777" w:rsidR="00FE2182" w:rsidRPr="00FB5560" w:rsidRDefault="00FE2182" w:rsidP="00FE2182">
      <w:pPr>
        <w:snapToGrid w:val="0"/>
        <w:ind w:left="210" w:hangingChars="100" w:hanging="210"/>
        <w:rPr>
          <w:rFonts w:asciiTheme="minorEastAsia" w:eastAsiaTheme="minorEastAsia" w:hAnsiTheme="minorEastAsia"/>
          <w:color w:val="000000"/>
        </w:rPr>
      </w:pPr>
    </w:p>
    <w:p w14:paraId="5B46A820" w14:textId="3AE76CA0" w:rsidR="00792074" w:rsidRPr="00FB5560" w:rsidRDefault="00792074" w:rsidP="00FE2182">
      <w:pPr>
        <w:rPr>
          <w:rFonts w:asciiTheme="minorEastAsia" w:eastAsiaTheme="minorEastAsia" w:hAnsiTheme="minorEastAsia"/>
          <w:color w:val="000000"/>
        </w:rPr>
      </w:pPr>
    </w:p>
    <w:p w14:paraId="5B3F1057" w14:textId="79A3D56B" w:rsidR="00792074" w:rsidRPr="00FB5560" w:rsidRDefault="00792074" w:rsidP="00F57A86">
      <w:pPr>
        <w:pStyle w:val="2"/>
        <w:rPr>
          <w:rFonts w:asciiTheme="minorEastAsia" w:eastAsiaTheme="minorEastAsia" w:hAnsiTheme="minorEastAsia"/>
        </w:rPr>
      </w:pPr>
      <w:r w:rsidRPr="00FB5560">
        <w:rPr>
          <w:rFonts w:asciiTheme="minorEastAsia" w:eastAsiaTheme="minorEastAsia" w:hAnsiTheme="minorEastAsia" w:hint="eastAsia"/>
          <w:bdr w:val="single" w:sz="4" w:space="0" w:color="auto"/>
        </w:rPr>
        <w:t>これまでの主な条例改正</w:t>
      </w:r>
    </w:p>
    <w:p w14:paraId="3F7ECFDC" w14:textId="77777777" w:rsidR="00792074" w:rsidRPr="00FB5560" w:rsidRDefault="00792074" w:rsidP="00FE2182">
      <w:pPr>
        <w:rPr>
          <w:rFonts w:asciiTheme="minorEastAsia" w:eastAsiaTheme="minorEastAsia" w:hAnsiTheme="minorEastAsia"/>
          <w:color w:val="000000"/>
        </w:rPr>
      </w:pPr>
    </w:p>
    <w:p w14:paraId="72494AD5" w14:textId="74EEDC3D" w:rsidR="00FE2182" w:rsidRPr="00FB5560" w:rsidRDefault="00792074" w:rsidP="00F57A86">
      <w:pPr>
        <w:rPr>
          <w:rFonts w:asciiTheme="minorEastAsia" w:eastAsiaTheme="minorEastAsia" w:hAnsiTheme="minorEastAsia"/>
        </w:rPr>
      </w:pPr>
      <w:r w:rsidRPr="00FB5560">
        <w:rPr>
          <w:rFonts w:hint="eastAsia"/>
        </w:rPr>
        <w:t>○</w:t>
      </w:r>
      <w:r w:rsidR="00FE2182" w:rsidRPr="00FB5560">
        <w:rPr>
          <w:rFonts w:hint="eastAsia"/>
        </w:rPr>
        <w:t>条例改</w:t>
      </w:r>
      <w:r w:rsidR="00FE2182" w:rsidRPr="00FB5560">
        <w:rPr>
          <w:rFonts w:asciiTheme="minorEastAsia" w:eastAsiaTheme="minorEastAsia" w:hAnsiTheme="minorEastAsia" w:hint="eastAsia"/>
        </w:rPr>
        <w:t>正（平成</w:t>
      </w:r>
      <w:r w:rsidR="00FE2182" w:rsidRPr="00FB5560">
        <w:rPr>
          <w:rFonts w:asciiTheme="minorEastAsia" w:eastAsiaTheme="minorEastAsia" w:hAnsiTheme="minorEastAsia"/>
        </w:rPr>
        <w:t>21年10月改正）について</w:t>
      </w:r>
    </w:p>
    <w:p w14:paraId="00C8B8E8" w14:textId="77777777" w:rsidR="00FE2182" w:rsidRPr="00FB5560" w:rsidRDefault="00FE2182" w:rsidP="00FE2182">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バリアフリー法に基づく部分を包含した条例として、一部改正（平成</w:t>
      </w:r>
      <w:r w:rsidRPr="00FB5560">
        <w:rPr>
          <w:rFonts w:asciiTheme="minorEastAsia" w:eastAsiaTheme="minorEastAsia" w:hAnsiTheme="minorEastAsia"/>
          <w:color w:val="000000"/>
        </w:rPr>
        <w:t>21年10月1日施行）を行いました。</w:t>
      </w:r>
    </w:p>
    <w:p w14:paraId="2F6A4292" w14:textId="77777777" w:rsidR="00FE2182" w:rsidRPr="00FB5560" w:rsidRDefault="00FE2182" w:rsidP="00FE2182">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また、福祉のまちづくり条例の改正に併せ、これまでバリアフリーに関する基準適合義務を定めていた建築基準法施行条例（福祉関係規定）を廃止しました。</w:t>
      </w:r>
    </w:p>
    <w:p w14:paraId="0884A4F1" w14:textId="77777777" w:rsidR="00FE2182" w:rsidRPr="00FB5560" w:rsidRDefault="00FE2182" w:rsidP="00FE2182">
      <w:pPr>
        <w:rPr>
          <w:rFonts w:asciiTheme="minorEastAsia" w:eastAsiaTheme="minorEastAsia" w:hAnsiTheme="minorEastAsia"/>
          <w:color w:val="000000"/>
        </w:rPr>
      </w:pPr>
    </w:p>
    <w:p w14:paraId="63B872D9" w14:textId="2B6DD695" w:rsidR="00FE2182" w:rsidRPr="00FB5560" w:rsidRDefault="00792074" w:rsidP="00F57A86">
      <w:pPr>
        <w:rPr>
          <w:rFonts w:asciiTheme="minorEastAsia" w:eastAsiaTheme="minorEastAsia" w:hAnsiTheme="minorEastAsia"/>
        </w:rPr>
      </w:pPr>
      <w:r w:rsidRPr="00FB5560">
        <w:rPr>
          <w:rFonts w:hint="eastAsia"/>
        </w:rPr>
        <w:t>○</w:t>
      </w:r>
      <w:r w:rsidR="00FE2182" w:rsidRPr="00FB5560">
        <w:rPr>
          <w:rFonts w:hint="eastAsia"/>
        </w:rPr>
        <w:t>条例改</w:t>
      </w:r>
      <w:r w:rsidR="00FE2182" w:rsidRPr="00FB5560">
        <w:rPr>
          <w:rFonts w:asciiTheme="minorEastAsia" w:eastAsiaTheme="minorEastAsia" w:hAnsiTheme="minorEastAsia" w:hint="eastAsia"/>
        </w:rPr>
        <w:t>正（平成</w:t>
      </w:r>
      <w:r w:rsidR="00FE2182" w:rsidRPr="00FB5560">
        <w:rPr>
          <w:rFonts w:asciiTheme="minorEastAsia" w:eastAsiaTheme="minorEastAsia" w:hAnsiTheme="minorEastAsia"/>
        </w:rPr>
        <w:t>2</w:t>
      </w:r>
      <w:r w:rsidR="009A1B6B" w:rsidRPr="00FB5560">
        <w:rPr>
          <w:rFonts w:asciiTheme="minorEastAsia" w:eastAsiaTheme="minorEastAsia" w:hAnsiTheme="minorEastAsia" w:hint="eastAsia"/>
        </w:rPr>
        <w:t>6</w:t>
      </w:r>
      <w:r w:rsidR="00FE2182" w:rsidRPr="00FB5560">
        <w:rPr>
          <w:rFonts w:asciiTheme="minorEastAsia" w:eastAsiaTheme="minorEastAsia" w:hAnsiTheme="minorEastAsia"/>
        </w:rPr>
        <w:t>年</w:t>
      </w:r>
      <w:r w:rsidR="009A1B6B" w:rsidRPr="00FB5560">
        <w:rPr>
          <w:rFonts w:asciiTheme="minorEastAsia" w:eastAsiaTheme="minorEastAsia" w:hAnsiTheme="minorEastAsia" w:hint="eastAsia"/>
        </w:rPr>
        <w:t>12</w:t>
      </w:r>
      <w:r w:rsidR="00FE2182" w:rsidRPr="00FB5560">
        <w:rPr>
          <w:rFonts w:asciiTheme="minorEastAsia" w:eastAsiaTheme="minorEastAsia" w:hAnsiTheme="minorEastAsia"/>
        </w:rPr>
        <w:t>月改正）について</w:t>
      </w:r>
    </w:p>
    <w:p w14:paraId="361AE75B" w14:textId="2FCDD9C3" w:rsidR="00FE2182" w:rsidRPr="00FB5560" w:rsidRDefault="00FE2182" w:rsidP="00FE2182">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平成</w:t>
      </w:r>
      <w:r w:rsidRPr="00FB5560">
        <w:rPr>
          <w:rFonts w:asciiTheme="minorEastAsia" w:eastAsiaTheme="minorEastAsia" w:hAnsiTheme="minorEastAsia"/>
          <w:color w:val="000000"/>
        </w:rPr>
        <w:t>21年の条例の位置づけを</w:t>
      </w:r>
      <w:r w:rsidR="000C7668" w:rsidRPr="00FB5560">
        <w:rPr>
          <w:rFonts w:asciiTheme="minorEastAsia" w:eastAsiaTheme="minorEastAsia" w:hAnsiTheme="minorEastAsia" w:hint="eastAsia"/>
          <w:color w:val="000000"/>
        </w:rPr>
        <w:t>バリアフリー法</w:t>
      </w:r>
      <w:r w:rsidRPr="00FB5560">
        <w:rPr>
          <w:rFonts w:asciiTheme="minorEastAsia" w:eastAsiaTheme="minorEastAsia" w:hAnsiTheme="minorEastAsia" w:hint="eastAsia"/>
          <w:color w:val="000000"/>
        </w:rPr>
        <w:t>によるものにするなど、所要の改正を行ってきたものの、対象施設・基準については、平成</w:t>
      </w:r>
      <w:r w:rsidRPr="00FB5560">
        <w:rPr>
          <w:rFonts w:asciiTheme="minorEastAsia" w:eastAsiaTheme="minorEastAsia" w:hAnsiTheme="minorEastAsia"/>
          <w:color w:val="000000"/>
        </w:rPr>
        <w:t>15年に大きく見直してから、すでに10年が経過しており、社会情勢の変化から生じる課題に対応するため、条例を一部改正しました。（平成26年12月26日公布、平成27年7月1日施行）</w:t>
      </w:r>
    </w:p>
    <w:p w14:paraId="0727DA32" w14:textId="1EEA672A" w:rsidR="009A1B6B" w:rsidRPr="00FB5560" w:rsidRDefault="009A1B6B" w:rsidP="00FE2182">
      <w:pPr>
        <w:ind w:leftChars="100" w:left="210" w:firstLineChars="100" w:firstLine="210"/>
        <w:rPr>
          <w:rFonts w:asciiTheme="minorEastAsia" w:eastAsiaTheme="minorEastAsia" w:hAnsiTheme="minorEastAsia"/>
          <w:color w:val="000000"/>
        </w:rPr>
      </w:pPr>
    </w:p>
    <w:p w14:paraId="2184762D" w14:textId="71B64D7F" w:rsidR="009A1B6B" w:rsidRPr="00FB5560" w:rsidRDefault="009A1B6B" w:rsidP="00FE2182">
      <w:pPr>
        <w:ind w:leftChars="100" w:left="210" w:firstLineChars="100" w:firstLine="210"/>
        <w:rPr>
          <w:rFonts w:asciiTheme="minorEastAsia" w:eastAsiaTheme="minorEastAsia" w:hAnsiTheme="minorEastAsia"/>
          <w:color w:val="000000"/>
        </w:rPr>
      </w:pPr>
    </w:p>
    <w:p w14:paraId="45C7CC62" w14:textId="77777777" w:rsidR="009A1B6B" w:rsidRPr="00FB5560" w:rsidRDefault="009A1B6B" w:rsidP="00FE2182">
      <w:pPr>
        <w:ind w:leftChars="100" w:left="210" w:firstLineChars="100" w:firstLine="210"/>
        <w:rPr>
          <w:rFonts w:asciiTheme="minorEastAsia" w:eastAsiaTheme="minorEastAsia" w:hAnsiTheme="minorEastAsia"/>
          <w:color w:val="000000"/>
        </w:rPr>
      </w:pPr>
    </w:p>
    <w:p w14:paraId="412A5B3C" w14:textId="13C52421" w:rsidR="00FE2182" w:rsidRPr="00FB5560" w:rsidRDefault="00792074" w:rsidP="00F57A86">
      <w:r w:rsidRPr="00FB5560">
        <w:rPr>
          <w:rFonts w:hint="eastAsia"/>
        </w:rPr>
        <w:lastRenderedPageBreak/>
        <w:t>○</w:t>
      </w:r>
      <w:r w:rsidR="00FE2182" w:rsidRPr="00FB5560">
        <w:t>条例改正（令和</w:t>
      </w:r>
      <w:r w:rsidR="00FE2182" w:rsidRPr="00FB5560">
        <w:t>2</w:t>
      </w:r>
      <w:r w:rsidR="00FE2182" w:rsidRPr="00FB5560">
        <w:t>年</w:t>
      </w:r>
      <w:r w:rsidR="00FE2182" w:rsidRPr="00FB5560">
        <w:t>3</w:t>
      </w:r>
      <w:r w:rsidR="00FE2182" w:rsidRPr="00FB5560">
        <w:t>月改正）について</w:t>
      </w:r>
    </w:p>
    <w:p w14:paraId="10FAEA16" w14:textId="3FF84858" w:rsidR="00FE2182" w:rsidRPr="00FB5560" w:rsidRDefault="00FE2182" w:rsidP="00FE2182">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超高齢社会の進展等を見据え、ユニバーサルデザインの視点に立ち、ホテル又は旅館の更なるバリアフリー化を図るために、車椅子使用者用客室以外の客室（一般客室）に係るバリアフリー基準の設定、車椅子使用者用客室のバリアフリー基準の強化を図るとともに、ホテル又は旅館の営業者にハード・ソフトのバリアフリー情報の公表を求める制度を創設するなど、条例を一部改正しました。（令和</w:t>
      </w:r>
      <w:r w:rsidRPr="00FB5560">
        <w:rPr>
          <w:rFonts w:asciiTheme="minorEastAsia" w:eastAsiaTheme="minorEastAsia" w:hAnsiTheme="minorEastAsia"/>
          <w:color w:val="000000"/>
        </w:rPr>
        <w:t>2年3月27日公布、令和2年9月1日施行）</w:t>
      </w:r>
    </w:p>
    <w:p w14:paraId="32FC1E41" w14:textId="77777777" w:rsidR="00E8254A" w:rsidRPr="00FB5560" w:rsidRDefault="00E8254A" w:rsidP="00F57A86">
      <w:pPr>
        <w:rPr>
          <w:rFonts w:asciiTheme="minorEastAsia" w:eastAsiaTheme="minorEastAsia" w:hAnsiTheme="minorEastAsia"/>
          <w:color w:val="000000"/>
        </w:rPr>
      </w:pPr>
    </w:p>
    <w:p w14:paraId="14CA06CC" w14:textId="30D0EDA1" w:rsidR="00C501B0" w:rsidRPr="00FB5560" w:rsidRDefault="00647466" w:rsidP="00F57A86">
      <w:pPr>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C501B0" w:rsidRPr="00FB5560">
        <w:rPr>
          <w:rFonts w:asciiTheme="minorEastAsia" w:eastAsiaTheme="minorEastAsia" w:hAnsiTheme="minorEastAsia" w:hint="eastAsia"/>
          <w:color w:val="000000"/>
        </w:rPr>
        <w:t>条例改正（令和3年3月改正）について</w:t>
      </w:r>
    </w:p>
    <w:p w14:paraId="48423ECC" w14:textId="1BBF1562" w:rsidR="00C501B0" w:rsidRPr="00FB5560" w:rsidRDefault="00C501B0" w:rsidP="00F57A86">
      <w:pPr>
        <w:ind w:leftChars="100" w:left="210"/>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令和2年12月に政令が改正され、適合義務の対象となる建築の規模</w:t>
      </w:r>
      <w:r w:rsidR="00DC333F" w:rsidRPr="00FB5560">
        <w:rPr>
          <w:rFonts w:asciiTheme="minorEastAsia" w:eastAsiaTheme="minorEastAsia" w:hAnsiTheme="minorEastAsia" w:hint="eastAsia"/>
          <w:color w:val="000000"/>
        </w:rPr>
        <w:t>を</w:t>
      </w:r>
      <w:r w:rsidRPr="00FB5560">
        <w:rPr>
          <w:rFonts w:asciiTheme="minorEastAsia" w:eastAsiaTheme="minorEastAsia" w:hAnsiTheme="minorEastAsia" w:hint="eastAsia"/>
          <w:color w:val="000000"/>
        </w:rPr>
        <w:t>条例で500㎡未満に定めた場合における移動等円滑化基準の見直し</w:t>
      </w:r>
      <w:r w:rsidR="00DC333F" w:rsidRPr="00FB5560">
        <w:rPr>
          <w:rFonts w:asciiTheme="minorEastAsia" w:eastAsiaTheme="minorEastAsia" w:hAnsiTheme="minorEastAsia" w:hint="eastAsia"/>
          <w:color w:val="000000"/>
        </w:rPr>
        <w:t>が</w:t>
      </w:r>
      <w:r w:rsidRPr="00FB5560">
        <w:rPr>
          <w:rFonts w:asciiTheme="minorEastAsia" w:eastAsiaTheme="minorEastAsia" w:hAnsiTheme="minorEastAsia" w:hint="eastAsia"/>
          <w:color w:val="000000"/>
        </w:rPr>
        <w:t>行</w:t>
      </w:r>
      <w:r w:rsidR="00DC333F" w:rsidRPr="00FB5560">
        <w:rPr>
          <w:rFonts w:asciiTheme="minorEastAsia" w:eastAsiaTheme="minorEastAsia" w:hAnsiTheme="minorEastAsia" w:hint="eastAsia"/>
          <w:color w:val="000000"/>
        </w:rPr>
        <w:t>われました</w:t>
      </w:r>
      <w:r w:rsidRPr="00FB5560">
        <w:rPr>
          <w:rFonts w:asciiTheme="minorEastAsia" w:eastAsiaTheme="minorEastAsia" w:hAnsiTheme="minorEastAsia" w:hint="eastAsia"/>
          <w:color w:val="000000"/>
        </w:rPr>
        <w:t>。</w:t>
      </w:r>
    </w:p>
    <w:p w14:paraId="39DA34A5" w14:textId="55AF7371" w:rsidR="00C501B0" w:rsidRPr="00FB5560" w:rsidRDefault="00C501B0" w:rsidP="00F57A86">
      <w:pPr>
        <w:ind w:leftChars="100" w:left="210"/>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これに伴</w:t>
      </w:r>
      <w:r w:rsidR="00DC333F" w:rsidRPr="00FB5560">
        <w:rPr>
          <w:rFonts w:asciiTheme="minorEastAsia" w:eastAsiaTheme="minorEastAsia" w:hAnsiTheme="minorEastAsia" w:hint="eastAsia"/>
          <w:color w:val="000000"/>
        </w:rPr>
        <w:t>い</w:t>
      </w:r>
      <w:r w:rsidRPr="00FB5560">
        <w:rPr>
          <w:rFonts w:asciiTheme="minorEastAsia" w:eastAsiaTheme="minorEastAsia" w:hAnsiTheme="minorEastAsia" w:hint="eastAsia"/>
          <w:color w:val="000000"/>
        </w:rPr>
        <w:t>、</w:t>
      </w:r>
      <w:r w:rsidR="00DC333F" w:rsidRPr="00FB5560">
        <w:rPr>
          <w:rFonts w:asciiTheme="minorEastAsia" w:eastAsiaTheme="minorEastAsia" w:hAnsiTheme="minorEastAsia" w:hint="eastAsia"/>
          <w:color w:val="000000"/>
        </w:rPr>
        <w:t>一部の規定が緩和されることになりましたが、全ての人が自らの意思で自由に移動することができ、その個性と能力を発揮して社会に参加することができる福祉のまちづくりを進めるため、これまでと同様の移動等円滑化基準を条例で規定するよう条例を一部改正しました。（令和3年3月</w:t>
      </w:r>
      <w:r w:rsidR="005B287B" w:rsidRPr="00FB5560">
        <w:rPr>
          <w:rFonts w:asciiTheme="minorEastAsia" w:eastAsiaTheme="minorEastAsia" w:hAnsiTheme="minorEastAsia" w:hint="eastAsia"/>
          <w:color w:val="000000"/>
        </w:rPr>
        <w:t>29</w:t>
      </w:r>
      <w:r w:rsidR="00DC333F" w:rsidRPr="00FB5560">
        <w:rPr>
          <w:rFonts w:asciiTheme="minorEastAsia" w:eastAsiaTheme="minorEastAsia" w:hAnsiTheme="minorEastAsia" w:hint="eastAsia"/>
          <w:color w:val="000000"/>
        </w:rPr>
        <w:t>日公布、令和3年10月1日施行）</w:t>
      </w:r>
    </w:p>
    <w:p w14:paraId="04F306F1" w14:textId="76D2CE75" w:rsidR="00FE2182" w:rsidRPr="00FB5560" w:rsidRDefault="00FE2182" w:rsidP="00FE2182">
      <w:pPr>
        <w:rPr>
          <w:rFonts w:asciiTheme="minorEastAsia" w:eastAsiaTheme="minorEastAsia" w:hAnsiTheme="minorEastAsia"/>
          <w:color w:val="000000"/>
        </w:rPr>
      </w:pPr>
    </w:p>
    <w:p w14:paraId="5AAFDB92" w14:textId="3F9899BE" w:rsidR="00AD55C2" w:rsidRPr="00FB5560" w:rsidRDefault="00AD55C2" w:rsidP="00AD55C2">
      <w:pPr>
        <w:rPr>
          <w:rFonts w:asciiTheme="minorEastAsia" w:eastAsiaTheme="minorEastAsia" w:hAnsiTheme="minorEastAsia"/>
          <w:color w:val="000000"/>
        </w:rPr>
      </w:pPr>
      <w:r w:rsidRPr="00FB5560">
        <w:rPr>
          <w:rFonts w:asciiTheme="minorEastAsia" w:eastAsiaTheme="minorEastAsia" w:hAnsiTheme="minorEastAsia" w:hint="eastAsia"/>
          <w:color w:val="000000"/>
        </w:rPr>
        <w:t>○条例改正（令和</w:t>
      </w:r>
      <w:r w:rsidR="004B63CE" w:rsidRPr="00FB5560">
        <w:rPr>
          <w:rFonts w:asciiTheme="minorEastAsia" w:eastAsiaTheme="minorEastAsia" w:hAnsiTheme="minorEastAsia" w:hint="eastAsia"/>
          <w:color w:val="000000"/>
        </w:rPr>
        <w:t>7</w:t>
      </w:r>
      <w:r w:rsidRPr="00FB5560">
        <w:rPr>
          <w:rFonts w:asciiTheme="minorEastAsia" w:eastAsiaTheme="minorEastAsia" w:hAnsiTheme="minorEastAsia" w:hint="eastAsia"/>
          <w:color w:val="000000"/>
        </w:rPr>
        <w:t>年</w:t>
      </w:r>
      <w:r w:rsidR="009C41EE" w:rsidRPr="00FB5560">
        <w:rPr>
          <w:rFonts w:asciiTheme="minorEastAsia" w:eastAsiaTheme="minorEastAsia" w:hAnsiTheme="minorEastAsia" w:hint="eastAsia"/>
          <w:color w:val="000000"/>
        </w:rPr>
        <w:t>3</w:t>
      </w:r>
      <w:r w:rsidRPr="00FB5560">
        <w:rPr>
          <w:rFonts w:asciiTheme="minorEastAsia" w:eastAsiaTheme="minorEastAsia" w:hAnsiTheme="minorEastAsia" w:hint="eastAsia"/>
          <w:color w:val="000000"/>
        </w:rPr>
        <w:t>月改正）について</w:t>
      </w:r>
    </w:p>
    <w:p w14:paraId="27874E9A" w14:textId="327C6F03" w:rsidR="00AD55C2" w:rsidRPr="00FB5560" w:rsidRDefault="00AD55C2" w:rsidP="00AD55C2">
      <w:pPr>
        <w:ind w:leftChars="100" w:left="210"/>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令和6年6月に政令が改正され、「トイレ」、「駐車場」及び「劇場等の客席」の移動等円滑化基準の見直しが行われました。</w:t>
      </w:r>
    </w:p>
    <w:p w14:paraId="0CDF2644" w14:textId="5967C9AA" w:rsidR="00AD55C2" w:rsidRPr="00FB5560" w:rsidRDefault="00AD55C2" w:rsidP="00AD55C2">
      <w:pPr>
        <w:ind w:leftChars="100" w:left="210"/>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これに伴い、一部の規定が緩和されることになりましたが、従来通りの基準が適用されるよう条例を一部改正しました。（令和</w:t>
      </w:r>
      <w:r w:rsidR="004B63CE" w:rsidRPr="00FB5560">
        <w:rPr>
          <w:rFonts w:asciiTheme="minorEastAsia" w:eastAsiaTheme="minorEastAsia" w:hAnsiTheme="minorEastAsia" w:hint="eastAsia"/>
          <w:color w:val="000000"/>
        </w:rPr>
        <w:t>7</w:t>
      </w:r>
      <w:r w:rsidRPr="00FB5560">
        <w:rPr>
          <w:rFonts w:asciiTheme="minorEastAsia" w:eastAsiaTheme="minorEastAsia" w:hAnsiTheme="minorEastAsia" w:hint="eastAsia"/>
          <w:color w:val="000000"/>
        </w:rPr>
        <w:t>年</w:t>
      </w:r>
      <w:r w:rsidR="002B0019" w:rsidRPr="00FB5560">
        <w:rPr>
          <w:rFonts w:asciiTheme="minorEastAsia" w:eastAsiaTheme="minorEastAsia" w:hAnsiTheme="minorEastAsia" w:hint="eastAsia"/>
          <w:color w:val="000000"/>
        </w:rPr>
        <w:t>3</w:t>
      </w:r>
      <w:r w:rsidRPr="00FB5560">
        <w:rPr>
          <w:rFonts w:asciiTheme="minorEastAsia" w:eastAsiaTheme="minorEastAsia" w:hAnsiTheme="minorEastAsia" w:hint="eastAsia"/>
          <w:color w:val="000000"/>
        </w:rPr>
        <w:t>月</w:t>
      </w:r>
      <w:r w:rsidR="00680440" w:rsidRPr="00FB5560">
        <w:rPr>
          <w:rFonts w:asciiTheme="minorEastAsia" w:eastAsiaTheme="minorEastAsia" w:hAnsiTheme="minorEastAsia" w:hint="eastAsia"/>
          <w:color w:val="000000"/>
        </w:rPr>
        <w:t>27</w:t>
      </w:r>
      <w:r w:rsidRPr="00FB5560">
        <w:rPr>
          <w:rFonts w:asciiTheme="minorEastAsia" w:eastAsiaTheme="minorEastAsia" w:hAnsiTheme="minorEastAsia" w:hint="eastAsia"/>
          <w:color w:val="000000"/>
        </w:rPr>
        <w:t>日公布、令和7年6月1日施行）</w:t>
      </w:r>
    </w:p>
    <w:p w14:paraId="73342248" w14:textId="3214258F" w:rsidR="0005414D" w:rsidRPr="00FB5560" w:rsidRDefault="0005414D" w:rsidP="0005414D">
      <w:pPr>
        <w:rPr>
          <w:rFonts w:asciiTheme="minorEastAsia" w:eastAsiaTheme="minorEastAsia" w:hAnsiTheme="minorEastAsia"/>
          <w:color w:val="000000"/>
        </w:rPr>
      </w:pPr>
    </w:p>
    <w:p w14:paraId="1AD39A9C" w14:textId="7E13F91C" w:rsidR="0005414D" w:rsidRPr="00FB5560" w:rsidRDefault="0005414D" w:rsidP="0005414D">
      <w:pPr>
        <w:rPr>
          <w:rFonts w:asciiTheme="minorEastAsia" w:eastAsiaTheme="minorEastAsia" w:hAnsiTheme="minorEastAsia"/>
          <w:color w:val="000000"/>
        </w:rPr>
      </w:pPr>
      <w:r w:rsidRPr="00FB5560">
        <w:rPr>
          <w:rFonts w:asciiTheme="minorEastAsia" w:eastAsiaTheme="minorEastAsia" w:hAnsiTheme="minorEastAsia" w:hint="eastAsia"/>
          <w:color w:val="000000"/>
        </w:rPr>
        <w:t>○条例改正（令和7年10月改正）について</w:t>
      </w:r>
    </w:p>
    <w:p w14:paraId="0F4C2CAC" w14:textId="18EFE8B4" w:rsidR="00CA425D" w:rsidRPr="00FB5560" w:rsidRDefault="0005414D" w:rsidP="0005414D">
      <w:pPr>
        <w:ind w:leftChars="100" w:left="210"/>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インバウンドによる来阪者の増加や多様化する障がい当事者等のニーズなど、社会状況の変化に対応し、さらなる福祉のまちづくりの推進を図るため、小規模</w:t>
      </w:r>
      <w:r w:rsidR="00CA425D" w:rsidRPr="00FB5560">
        <w:rPr>
          <w:rFonts w:asciiTheme="minorEastAsia" w:eastAsiaTheme="minorEastAsia" w:hAnsiTheme="minorEastAsia"/>
          <w:color w:val="000000"/>
        </w:rPr>
        <w:t>店舗</w:t>
      </w:r>
      <w:r w:rsidRPr="00FB5560">
        <w:rPr>
          <w:rFonts w:asciiTheme="minorEastAsia" w:eastAsiaTheme="minorEastAsia" w:hAnsiTheme="minorEastAsia" w:hint="eastAsia"/>
          <w:color w:val="000000"/>
        </w:rPr>
        <w:t>等のバリアフリー化の促進や、</w:t>
      </w:r>
      <w:r w:rsidR="001B5224" w:rsidRPr="00FB5560">
        <w:rPr>
          <w:rFonts w:asciiTheme="minorEastAsia" w:eastAsiaTheme="minorEastAsia" w:hAnsiTheme="minorEastAsia" w:hint="eastAsia"/>
          <w:color w:val="000000"/>
        </w:rPr>
        <w:t>トイレ</w:t>
      </w:r>
      <w:r w:rsidR="00CA425D" w:rsidRPr="00FB5560">
        <w:rPr>
          <w:rFonts w:asciiTheme="minorEastAsia" w:eastAsiaTheme="minorEastAsia" w:hAnsiTheme="minorEastAsia"/>
          <w:color w:val="000000"/>
        </w:rPr>
        <w:t>への</w:t>
      </w:r>
      <w:r w:rsidR="002B536E" w:rsidRPr="00FB5560">
        <w:rPr>
          <w:rFonts w:asciiTheme="minorEastAsia" w:eastAsiaTheme="minorEastAsia" w:hAnsiTheme="minorEastAsia" w:hint="eastAsia"/>
          <w:color w:val="000000"/>
        </w:rPr>
        <w:t>光警報装置（フラッシュライト）</w:t>
      </w:r>
      <w:r w:rsidR="00CA425D" w:rsidRPr="00FB5560">
        <w:rPr>
          <w:rFonts w:asciiTheme="minorEastAsia" w:eastAsiaTheme="minorEastAsia" w:hAnsiTheme="minorEastAsia" w:hint="eastAsia"/>
          <w:color w:val="000000"/>
        </w:rPr>
        <w:t>の設置義務化</w:t>
      </w:r>
      <w:r w:rsidR="00CA425D" w:rsidRPr="00FB5560">
        <w:rPr>
          <w:rFonts w:asciiTheme="minorEastAsia" w:eastAsiaTheme="minorEastAsia" w:hAnsiTheme="minorEastAsia"/>
          <w:color w:val="000000"/>
        </w:rPr>
        <w:t>、</w:t>
      </w:r>
      <w:r w:rsidRPr="00FB5560">
        <w:rPr>
          <w:rFonts w:asciiTheme="minorEastAsia" w:eastAsiaTheme="minorEastAsia" w:hAnsiTheme="minorEastAsia" w:hint="eastAsia"/>
          <w:color w:val="000000"/>
        </w:rPr>
        <w:t>大人用介護ベッドの基準強化、共同住宅等における駐車場のバリアフリー化が促進するよう条例を一部改正しました。</w:t>
      </w:r>
    </w:p>
    <w:p w14:paraId="31B5E2A9" w14:textId="2CB8D350" w:rsidR="0005414D" w:rsidRPr="00FB5560" w:rsidRDefault="0005414D" w:rsidP="0005414D">
      <w:pPr>
        <w:ind w:leftChars="100" w:left="210"/>
        <w:rPr>
          <w:rFonts w:asciiTheme="minorEastAsia" w:eastAsiaTheme="minorEastAsia" w:hAnsiTheme="minorEastAsia"/>
          <w:color w:val="000000"/>
        </w:rPr>
      </w:pPr>
      <w:r w:rsidRPr="00FB5560">
        <w:rPr>
          <w:rFonts w:asciiTheme="minorEastAsia" w:eastAsiaTheme="minorEastAsia" w:hAnsiTheme="minorEastAsia" w:hint="eastAsia"/>
          <w:color w:val="000000"/>
        </w:rPr>
        <w:t>（令和7年10月</w:t>
      </w:r>
      <w:r w:rsidR="00C97269" w:rsidRPr="00FB5560">
        <w:rPr>
          <w:rFonts w:asciiTheme="minorEastAsia" w:eastAsiaTheme="minorEastAsia" w:hAnsiTheme="minorEastAsia" w:hint="eastAsia"/>
          <w:color w:val="000000"/>
        </w:rPr>
        <w:t>24</w:t>
      </w:r>
      <w:r w:rsidRPr="00FB5560">
        <w:rPr>
          <w:rFonts w:asciiTheme="minorEastAsia" w:eastAsiaTheme="minorEastAsia" w:hAnsiTheme="minorEastAsia" w:hint="eastAsia"/>
          <w:color w:val="000000"/>
        </w:rPr>
        <w:t>日公布、令和8年4月1日施行）</w:t>
      </w:r>
    </w:p>
    <w:p w14:paraId="7A5E00D2" w14:textId="77777777" w:rsidR="00FE2182" w:rsidRPr="00FB5560" w:rsidRDefault="00FE2182" w:rsidP="00FE2182">
      <w:pPr>
        <w:rPr>
          <w:rFonts w:asciiTheme="minorEastAsia" w:eastAsiaTheme="minorEastAsia" w:hAnsiTheme="minorEastAsia"/>
          <w:color w:val="000000"/>
        </w:rPr>
      </w:pPr>
    </w:p>
    <w:p w14:paraId="03527E1D" w14:textId="77777777" w:rsidR="00FE2182" w:rsidRPr="00FB5560" w:rsidRDefault="00FE2182" w:rsidP="00FE2182">
      <w:pPr>
        <w:rPr>
          <w:rFonts w:asciiTheme="minorEastAsia" w:eastAsiaTheme="minorEastAsia" w:hAnsiTheme="minorEastAsia"/>
          <w:color w:val="000000"/>
        </w:rPr>
      </w:pPr>
      <w:r w:rsidRPr="00FB5560">
        <w:rPr>
          <w:rFonts w:asciiTheme="minorEastAsia" w:eastAsiaTheme="minorEastAsia" w:hAnsiTheme="minorEastAsia" w:hint="eastAsia"/>
          <w:color w:val="000000"/>
        </w:rPr>
        <w:t>＜本書において用いる用語・略語等＞</w:t>
      </w:r>
    </w:p>
    <w:p w14:paraId="0EBCE1E6" w14:textId="77777777" w:rsidR="00FE2182" w:rsidRPr="00FB5560" w:rsidRDefault="00FE2182" w:rsidP="00FE2182">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・バリアフリー法：高齢者、障害者等の移動等の円滑化の促進に関する法律</w:t>
      </w:r>
    </w:p>
    <w:p w14:paraId="7F32F358" w14:textId="77777777" w:rsidR="00FE2182" w:rsidRPr="00FB5560" w:rsidRDefault="00FE2182" w:rsidP="00FE2182">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・政令　　　　　：　　　　　　　　　　〃　　　　　　　　　　　　　　 施行令</w:t>
      </w:r>
    </w:p>
    <w:p w14:paraId="60AE700D" w14:textId="77777777" w:rsidR="00FE2182" w:rsidRPr="00FB5560" w:rsidRDefault="00FE2182" w:rsidP="00FE2182">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・法施行規則　　：　　　　　　　　　　〃　　　　　　　　　　　　　　 施行規則</w:t>
      </w:r>
    </w:p>
    <w:p w14:paraId="1F0D90F2" w14:textId="77777777" w:rsidR="00FE2182" w:rsidRPr="00FB5560" w:rsidRDefault="00FE2182" w:rsidP="00FE2182">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・告示　　　　　：国土交通省告示（バリアフリー法関連・告示第</w:t>
      </w:r>
      <w:r w:rsidRPr="00FB5560">
        <w:rPr>
          <w:rFonts w:asciiTheme="minorEastAsia" w:eastAsiaTheme="minorEastAsia" w:hAnsiTheme="minorEastAsia"/>
          <w:color w:val="000000"/>
        </w:rPr>
        <w:t>1481号～第1497号）</w:t>
      </w:r>
    </w:p>
    <w:p w14:paraId="667E4ECE" w14:textId="77777777" w:rsidR="00FE2182" w:rsidRPr="00FB5560" w:rsidRDefault="00FE2182" w:rsidP="00FE2182">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・条例　　　　　：大阪府福祉のまちづくり条例</w:t>
      </w:r>
    </w:p>
    <w:p w14:paraId="16A22C33" w14:textId="77777777" w:rsidR="00FE2182" w:rsidRPr="00FB5560" w:rsidRDefault="00FE2182" w:rsidP="00FE2182">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・条例施行規則　：　　　　　　〃　　　　　　施行規則</w:t>
      </w:r>
    </w:p>
    <w:p w14:paraId="4C59C4A0" w14:textId="6980DB1F" w:rsidR="00FE2182" w:rsidRPr="00FB5560" w:rsidRDefault="00FE2182" w:rsidP="009A1B6B">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・法逐条解説　　：バリアフリー法逐条解説</w:t>
      </w:r>
      <w:r w:rsidRPr="00FB5560">
        <w:rPr>
          <w:rFonts w:asciiTheme="minorEastAsia" w:eastAsiaTheme="minorEastAsia" w:hAnsiTheme="minorEastAsia"/>
          <w:color w:val="000000"/>
        </w:rPr>
        <w:t>（建築物）</w:t>
      </w:r>
      <w:r w:rsidR="003A7171" w:rsidRPr="00FB5560">
        <w:rPr>
          <w:rFonts w:asciiTheme="minorEastAsia" w:eastAsiaTheme="minorEastAsia" w:hAnsiTheme="minorEastAsia" w:hint="eastAsia"/>
          <w:color w:val="000000"/>
        </w:rPr>
        <w:t>2021</w:t>
      </w:r>
      <w:r w:rsidR="000B3649" w:rsidRPr="00FB5560">
        <w:rPr>
          <w:rFonts w:asciiTheme="minorEastAsia" w:eastAsiaTheme="minorEastAsia" w:hAnsiTheme="minorEastAsia" w:hint="eastAsia"/>
          <w:color w:val="000000"/>
        </w:rPr>
        <w:t>年</w:t>
      </w:r>
      <w:r w:rsidRPr="00FB5560">
        <w:rPr>
          <w:rFonts w:asciiTheme="minorEastAsia" w:eastAsiaTheme="minorEastAsia" w:hAnsiTheme="minorEastAsia"/>
          <w:color w:val="000000"/>
        </w:rPr>
        <w:t>版</w:t>
      </w:r>
    </w:p>
    <w:p w14:paraId="66355C52" w14:textId="699BE506" w:rsidR="00FE2182" w:rsidRPr="00FB5560" w:rsidRDefault="00FE2182" w:rsidP="00F57A86">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・建築設計標準　：高齢者、障害者等の円滑な移動等に配慮した建築設計標準</w:t>
      </w:r>
    </w:p>
    <w:p w14:paraId="2823904E" w14:textId="77777777" w:rsidR="00FE2182" w:rsidRPr="00FB5560" w:rsidRDefault="00FE2182" w:rsidP="00FE2182">
      <w:pPr>
        <w:ind w:firstLineChars="200" w:firstLine="420"/>
        <w:rPr>
          <w:rFonts w:asciiTheme="minorEastAsia" w:eastAsiaTheme="minorEastAsia" w:hAnsiTheme="minorEastAsia"/>
          <w:color w:val="000000"/>
        </w:rPr>
      </w:pPr>
      <w:r w:rsidRPr="00FB5560">
        <w:rPr>
          <w:rFonts w:asciiTheme="minorEastAsia" w:eastAsiaTheme="minorEastAsia" w:hAnsiTheme="minorEastAsia" w:hint="eastAsia"/>
          <w:color w:val="000000"/>
        </w:rPr>
        <w:t>※　法律等の用語については、各項目において解説。</w:t>
      </w:r>
    </w:p>
    <w:p w14:paraId="7763C3FE" w14:textId="7DBC59FE" w:rsidR="00EE10A5" w:rsidRPr="00FB5560" w:rsidRDefault="00EE10A5">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3DD57091" w14:textId="77777777" w:rsidR="00FE2182" w:rsidRPr="00FB5560" w:rsidRDefault="00FE2182" w:rsidP="00FE2182">
      <w:pPr>
        <w:rPr>
          <w:rFonts w:asciiTheme="minorEastAsia" w:eastAsiaTheme="minorEastAsia" w:hAnsiTheme="minorEastAsia"/>
          <w:color w:val="000000"/>
        </w:rPr>
      </w:pPr>
    </w:p>
    <w:p w14:paraId="4962E84D" w14:textId="77777777" w:rsidR="00FE2182" w:rsidRPr="00FB5560" w:rsidRDefault="00FE2182" w:rsidP="00FE2182">
      <w:pPr>
        <w:rPr>
          <w:rFonts w:asciiTheme="minorEastAsia" w:eastAsiaTheme="minorEastAsia" w:hAnsiTheme="minorEastAsia"/>
          <w:color w:val="000000"/>
        </w:rPr>
      </w:pPr>
      <w:r w:rsidRPr="00FB5560">
        <w:rPr>
          <w:rFonts w:asciiTheme="minorEastAsia" w:eastAsiaTheme="minorEastAsia" w:hAnsiTheme="minorEastAsia" w:hint="eastAsia"/>
          <w:color w:val="000000"/>
        </w:rPr>
        <w:t>＜参考文献＞</w:t>
      </w:r>
    </w:p>
    <w:p w14:paraId="7276A3B7" w14:textId="51E41450" w:rsidR="00FE2182" w:rsidRPr="00FB5560" w:rsidRDefault="00FE2182" w:rsidP="00FE2182">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○バリアフリー法逐条解説</w:t>
      </w:r>
      <w:r w:rsidRPr="00FB5560">
        <w:rPr>
          <w:rFonts w:asciiTheme="minorEastAsia" w:eastAsiaTheme="minorEastAsia" w:hAnsiTheme="minorEastAsia"/>
          <w:color w:val="000000"/>
        </w:rPr>
        <w:t>（建築物）</w:t>
      </w:r>
      <w:r w:rsidR="003A7171" w:rsidRPr="00FB5560">
        <w:rPr>
          <w:rFonts w:asciiTheme="minorEastAsia" w:eastAsiaTheme="minorEastAsia" w:hAnsiTheme="minorEastAsia" w:hint="eastAsia"/>
          <w:color w:val="000000"/>
        </w:rPr>
        <w:t>2021</w:t>
      </w:r>
      <w:r w:rsidR="00D40E87" w:rsidRPr="00FB5560">
        <w:rPr>
          <w:rFonts w:asciiTheme="minorEastAsia" w:eastAsiaTheme="minorEastAsia" w:hAnsiTheme="minorEastAsia" w:hint="eastAsia"/>
          <w:color w:val="000000"/>
        </w:rPr>
        <w:t>年</w:t>
      </w:r>
      <w:r w:rsidRPr="00FB5560">
        <w:rPr>
          <w:rFonts w:asciiTheme="minorEastAsia" w:eastAsiaTheme="minorEastAsia" w:hAnsiTheme="minorEastAsia"/>
          <w:color w:val="000000"/>
        </w:rPr>
        <w:t>版</w:t>
      </w:r>
    </w:p>
    <w:p w14:paraId="4C73AA33" w14:textId="3CC4D81A" w:rsidR="00FE2182" w:rsidRPr="00FB5560" w:rsidRDefault="00FE2182" w:rsidP="00FE2182">
      <w:pPr>
        <w:ind w:firstLineChars="300" w:firstLine="63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15410" w:rsidRPr="00FB5560">
        <w:rPr>
          <w:rFonts w:asciiTheme="minorEastAsia" w:eastAsiaTheme="minorEastAsia" w:hAnsiTheme="minorEastAsia" w:hint="eastAsia"/>
          <w:color w:val="000000"/>
        </w:rPr>
        <w:t>令和</w:t>
      </w:r>
      <w:r w:rsidR="009D185D" w:rsidRPr="00FB5560">
        <w:rPr>
          <w:rFonts w:asciiTheme="minorEastAsia" w:eastAsiaTheme="minorEastAsia" w:hAnsiTheme="minorEastAsia" w:hint="eastAsia"/>
          <w:color w:val="000000"/>
        </w:rPr>
        <w:t>3</w:t>
      </w:r>
      <w:r w:rsidRPr="00FB5560">
        <w:rPr>
          <w:rFonts w:asciiTheme="minorEastAsia" w:eastAsiaTheme="minorEastAsia" w:hAnsiTheme="minorEastAsia"/>
          <w:color w:val="000000"/>
        </w:rPr>
        <w:t>年発行／編集：日本建築行政会議（防災部会バリアフリー分科会）</w:t>
      </w:r>
    </w:p>
    <w:p w14:paraId="0C555726" w14:textId="0740FC35" w:rsidR="00FE2182" w:rsidRPr="00FB5560" w:rsidRDefault="00FE2182" w:rsidP="00FE2182">
      <w:pPr>
        <w:ind w:firstLineChars="300" w:firstLine="630"/>
        <w:rPr>
          <w:rFonts w:asciiTheme="minorEastAsia" w:eastAsiaTheme="minorEastAsia" w:hAnsiTheme="minorEastAsia"/>
          <w:color w:val="000000"/>
        </w:rPr>
      </w:pPr>
      <w:r w:rsidRPr="00FB5560">
        <w:rPr>
          <w:rFonts w:asciiTheme="minorEastAsia" w:eastAsiaTheme="minorEastAsia" w:hAnsiTheme="minorEastAsia" w:hint="eastAsia"/>
          <w:color w:val="000000"/>
        </w:rPr>
        <w:t>／発行：日本建築行政会議</w:t>
      </w:r>
    </w:p>
    <w:p w14:paraId="70760756" w14:textId="7A42537D" w:rsidR="00FB65B6" w:rsidRPr="00FB5560" w:rsidRDefault="00FB65B6" w:rsidP="00FB65B6">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○バリアフリー法逐条解説</w:t>
      </w:r>
      <w:r w:rsidRPr="00FB5560">
        <w:rPr>
          <w:rFonts w:asciiTheme="minorEastAsia" w:eastAsiaTheme="minorEastAsia" w:hAnsiTheme="minorEastAsia"/>
          <w:color w:val="000000"/>
        </w:rPr>
        <w:t>（建築物）</w:t>
      </w:r>
      <w:r w:rsidR="00EE10A5" w:rsidRPr="00FB5560">
        <w:rPr>
          <w:rFonts w:asciiTheme="minorEastAsia" w:eastAsiaTheme="minorEastAsia" w:hAnsiTheme="minorEastAsia" w:hint="eastAsia"/>
          <w:color w:val="000000"/>
        </w:rPr>
        <w:t>追補</w:t>
      </w:r>
      <w:r w:rsidRPr="00FB5560">
        <w:rPr>
          <w:rFonts w:asciiTheme="minorEastAsia" w:eastAsiaTheme="minorEastAsia" w:hAnsiTheme="minorEastAsia"/>
          <w:color w:val="000000"/>
        </w:rPr>
        <w:t>版</w:t>
      </w:r>
    </w:p>
    <w:p w14:paraId="7B046BD2" w14:textId="5BDB0E31" w:rsidR="00FB65B6" w:rsidRPr="00FB5560" w:rsidRDefault="00FB65B6" w:rsidP="00FB65B6">
      <w:pPr>
        <w:ind w:firstLineChars="300" w:firstLine="630"/>
        <w:rPr>
          <w:rFonts w:asciiTheme="minorEastAsia" w:eastAsiaTheme="minorEastAsia" w:hAnsiTheme="minorEastAsia"/>
          <w:color w:val="000000"/>
        </w:rPr>
      </w:pPr>
      <w:r w:rsidRPr="00FB5560">
        <w:rPr>
          <w:rFonts w:asciiTheme="minorEastAsia" w:eastAsiaTheme="minorEastAsia" w:hAnsiTheme="minorEastAsia" w:hint="eastAsia"/>
          <w:color w:val="000000"/>
        </w:rPr>
        <w:t>／令和</w:t>
      </w:r>
      <w:r w:rsidR="00EE10A5" w:rsidRPr="00FB5560">
        <w:rPr>
          <w:rFonts w:asciiTheme="minorEastAsia" w:eastAsiaTheme="minorEastAsia" w:hAnsiTheme="minorEastAsia" w:hint="eastAsia"/>
          <w:color w:val="000000"/>
        </w:rPr>
        <w:t>７</w:t>
      </w:r>
      <w:r w:rsidRPr="00FB5560">
        <w:rPr>
          <w:rFonts w:asciiTheme="minorEastAsia" w:eastAsiaTheme="minorEastAsia" w:hAnsiTheme="minorEastAsia"/>
          <w:color w:val="000000"/>
        </w:rPr>
        <w:t>年発行／編集：日本建築行政会議（防災部会バリアフリー分科会）</w:t>
      </w:r>
    </w:p>
    <w:p w14:paraId="73A9419C" w14:textId="77777777" w:rsidR="00FB65B6" w:rsidRPr="00FB5560" w:rsidRDefault="00FB65B6" w:rsidP="00FB65B6">
      <w:pPr>
        <w:ind w:firstLineChars="300" w:firstLine="630"/>
        <w:rPr>
          <w:rFonts w:asciiTheme="minorEastAsia" w:eastAsiaTheme="minorEastAsia" w:hAnsiTheme="minorEastAsia"/>
          <w:color w:val="000000"/>
        </w:rPr>
      </w:pPr>
      <w:r w:rsidRPr="00FB5560">
        <w:rPr>
          <w:rFonts w:asciiTheme="minorEastAsia" w:eastAsiaTheme="minorEastAsia" w:hAnsiTheme="minorEastAsia" w:hint="eastAsia"/>
          <w:color w:val="000000"/>
        </w:rPr>
        <w:t>／発行：日本建築行政会議</w:t>
      </w:r>
    </w:p>
    <w:p w14:paraId="40FD0081" w14:textId="77777777" w:rsidR="00FE2182" w:rsidRPr="00FB5560" w:rsidRDefault="00FE2182" w:rsidP="00FE2182">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○高齢者、障害者等の円滑な移動等に配慮した建築設計標準</w:t>
      </w:r>
    </w:p>
    <w:p w14:paraId="45093B71" w14:textId="6D0E8A02" w:rsidR="00FE2182" w:rsidRPr="00FB5560" w:rsidRDefault="00FE2182" w:rsidP="00FE2182">
      <w:pPr>
        <w:ind w:firstLineChars="300" w:firstLine="63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15410" w:rsidRPr="00FB5560">
        <w:rPr>
          <w:rFonts w:asciiTheme="minorEastAsia" w:eastAsiaTheme="minorEastAsia" w:hAnsiTheme="minorEastAsia" w:hint="eastAsia"/>
          <w:color w:val="000000"/>
        </w:rPr>
        <w:t>令和</w:t>
      </w:r>
      <w:r w:rsidR="00487E89" w:rsidRPr="00FB5560">
        <w:rPr>
          <w:rFonts w:asciiTheme="minorEastAsia" w:eastAsiaTheme="minorEastAsia" w:hAnsiTheme="minorEastAsia"/>
          <w:color w:val="000000"/>
        </w:rPr>
        <w:t>7</w:t>
      </w:r>
      <w:r w:rsidRPr="00FB5560">
        <w:rPr>
          <w:rFonts w:asciiTheme="minorEastAsia" w:eastAsiaTheme="minorEastAsia" w:hAnsiTheme="minorEastAsia"/>
          <w:color w:val="000000"/>
        </w:rPr>
        <w:t>年発行／編集：国土交通省</w:t>
      </w:r>
    </w:p>
    <w:p w14:paraId="0E3A2B15" w14:textId="77777777" w:rsidR="00FE2182" w:rsidRPr="00FB5560" w:rsidRDefault="00FE2182" w:rsidP="00FE2182">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Pr="00FB5560">
        <w:rPr>
          <w:rFonts w:asciiTheme="minorEastAsia" w:eastAsiaTheme="minorEastAsia" w:hAnsiTheme="minorEastAsia" w:hint="eastAsia"/>
          <w:color w:val="000000"/>
          <w:w w:val="97"/>
          <w:kern w:val="0"/>
          <w:fitText w:val="8610" w:id="-2045230336"/>
        </w:rPr>
        <w:t>ホテル又は旅館における高齢者、障害者等の円滑な移動等に配慮した建築設計標準｜追補版</w:t>
      </w:r>
      <w:r w:rsidRPr="00FB5560">
        <w:rPr>
          <w:rFonts w:asciiTheme="minorEastAsia" w:eastAsiaTheme="minorEastAsia" w:hAnsiTheme="minorEastAsia" w:hint="eastAsia"/>
          <w:color w:val="000000"/>
          <w:spacing w:val="32"/>
          <w:w w:val="97"/>
          <w:kern w:val="0"/>
          <w:fitText w:val="8610" w:id="-2045230336"/>
        </w:rPr>
        <w:t>｜</w:t>
      </w:r>
    </w:p>
    <w:p w14:paraId="78897234" w14:textId="39FED742" w:rsidR="00FE2182" w:rsidRPr="00FB5560" w:rsidRDefault="00FE2182" w:rsidP="00AD55C2">
      <w:pPr>
        <w:ind w:firstLineChars="300" w:firstLine="630"/>
        <w:rPr>
          <w:rFonts w:asciiTheme="minorEastAsia" w:eastAsiaTheme="minorEastAsia" w:hAnsiTheme="minorEastAsia"/>
          <w:color w:val="000000"/>
        </w:rPr>
      </w:pPr>
      <w:r w:rsidRPr="00FB5560">
        <w:rPr>
          <w:rFonts w:asciiTheme="minorEastAsia" w:eastAsiaTheme="minorEastAsia" w:hAnsiTheme="minorEastAsia" w:hint="eastAsia"/>
          <w:color w:val="000000"/>
        </w:rPr>
        <w:t>／平成</w:t>
      </w:r>
      <w:r w:rsidRPr="00FB5560">
        <w:rPr>
          <w:rFonts w:asciiTheme="minorEastAsia" w:eastAsiaTheme="minorEastAsia" w:hAnsiTheme="minorEastAsia"/>
          <w:color w:val="000000"/>
        </w:rPr>
        <w:t>31年発行／編集：国土交通省</w:t>
      </w:r>
      <w:r w:rsidRPr="00FB5560">
        <w:rPr>
          <w:rFonts w:asciiTheme="minorEastAsia" w:eastAsiaTheme="minorEastAsia" w:hAnsiTheme="minorEastAsia"/>
          <w:color w:val="000000"/>
        </w:rPr>
        <w:br w:type="page"/>
      </w:r>
    </w:p>
    <w:bookmarkEnd w:id="2"/>
    <w:p w14:paraId="541756A5" w14:textId="77777777" w:rsidR="00FE2182" w:rsidRPr="00FB5560" w:rsidRDefault="00FE2182" w:rsidP="00FE2182">
      <w:pPr>
        <w:rPr>
          <w:rFonts w:asciiTheme="minorEastAsia" w:eastAsiaTheme="minorEastAsia" w:hAnsiTheme="minorEastAsia"/>
          <w:color w:val="000000"/>
        </w:rPr>
      </w:pPr>
      <w:r w:rsidRPr="00FB5560">
        <w:rPr>
          <w:rFonts w:asciiTheme="minorEastAsia" w:eastAsiaTheme="minorEastAsia" w:hAnsiTheme="minorEastAsia" w:hint="eastAsia"/>
          <w:color w:val="000000"/>
        </w:rPr>
        <w:lastRenderedPageBreak/>
        <w:t>＜主要な寸法の考え方＞</w:t>
      </w:r>
    </w:p>
    <w:p w14:paraId="1E63EA5C" w14:textId="4D0D0D3A" w:rsidR="00FE2182" w:rsidRPr="00FB5560" w:rsidRDefault="00FE2182" w:rsidP="00FE2182">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主要寸法及びその意味は次のとおり。（建築設計標準</w:t>
      </w:r>
      <w:r w:rsidRPr="00FB5560">
        <w:rPr>
          <w:rFonts w:asciiTheme="minorEastAsia" w:eastAsiaTheme="minorEastAsia" w:hAnsiTheme="minorEastAsia"/>
          <w:color w:val="000000"/>
        </w:rPr>
        <w:t>P</w:t>
      </w:r>
      <w:r w:rsidR="00EE10A5" w:rsidRPr="00FB5560">
        <w:rPr>
          <w:rFonts w:asciiTheme="minorEastAsia" w:eastAsiaTheme="minorEastAsia" w:hAnsiTheme="minorEastAsia" w:hint="eastAsia"/>
          <w:color w:val="000000"/>
        </w:rPr>
        <w:t>7</w:t>
      </w:r>
      <w:r w:rsidRPr="00FB5560">
        <w:rPr>
          <w:rFonts w:asciiTheme="minorEastAsia" w:eastAsiaTheme="minorEastAsia" w:hAnsiTheme="minorEastAsia"/>
          <w:color w:val="000000"/>
        </w:rPr>
        <w:t>より抜粋）</w:t>
      </w:r>
    </w:p>
    <w:tbl>
      <w:tblPr>
        <w:tblStyle w:val="a3"/>
        <w:tblW w:w="9088" w:type="dxa"/>
        <w:tblLook w:val="04A0" w:firstRow="1" w:lastRow="0" w:firstColumn="1" w:lastColumn="0" w:noHBand="0" w:noVBand="1"/>
      </w:tblPr>
      <w:tblGrid>
        <w:gridCol w:w="1129"/>
        <w:gridCol w:w="7959"/>
      </w:tblGrid>
      <w:tr w:rsidR="00FE2182" w:rsidRPr="00FB5560" w14:paraId="6BA35716" w14:textId="77777777" w:rsidTr="00FE2182">
        <w:tc>
          <w:tcPr>
            <w:tcW w:w="1129" w:type="dxa"/>
            <w:vAlign w:val="center"/>
          </w:tcPr>
          <w:p w14:paraId="7A228CE8" w14:textId="77777777" w:rsidR="00FE2182" w:rsidRPr="00FB5560" w:rsidRDefault="00FE2182" w:rsidP="00FE2182">
            <w:pPr>
              <w:jc w:val="center"/>
              <w:rPr>
                <w:rFonts w:asciiTheme="minorEastAsia" w:eastAsiaTheme="minorEastAsia" w:hAnsiTheme="minorEastAsia"/>
              </w:rPr>
            </w:pPr>
            <w:r w:rsidRPr="00FB5560">
              <w:rPr>
                <w:rFonts w:asciiTheme="minorEastAsia" w:eastAsiaTheme="minorEastAsia" w:hAnsiTheme="minorEastAsia" w:hint="eastAsia"/>
              </w:rPr>
              <w:t>寸法</w:t>
            </w:r>
          </w:p>
        </w:tc>
        <w:tc>
          <w:tcPr>
            <w:tcW w:w="7959" w:type="dxa"/>
            <w:vAlign w:val="center"/>
          </w:tcPr>
          <w:p w14:paraId="1A84970C" w14:textId="77777777" w:rsidR="00FE2182" w:rsidRPr="00FB5560" w:rsidRDefault="00FE2182" w:rsidP="00FE2182">
            <w:pPr>
              <w:jc w:val="center"/>
              <w:rPr>
                <w:rFonts w:asciiTheme="minorEastAsia" w:eastAsiaTheme="minorEastAsia" w:hAnsiTheme="minorEastAsia"/>
              </w:rPr>
            </w:pPr>
            <w:r w:rsidRPr="00FB5560">
              <w:rPr>
                <w:rFonts w:asciiTheme="minorEastAsia" w:eastAsiaTheme="minorEastAsia" w:hAnsiTheme="minorEastAsia" w:hint="eastAsia"/>
              </w:rPr>
              <w:t>意味</w:t>
            </w:r>
          </w:p>
        </w:tc>
      </w:tr>
      <w:tr w:rsidR="00FE2182" w:rsidRPr="00FB5560" w14:paraId="50CF87B7" w14:textId="77777777" w:rsidTr="00FE2182">
        <w:tc>
          <w:tcPr>
            <w:tcW w:w="1129" w:type="dxa"/>
            <w:vAlign w:val="center"/>
          </w:tcPr>
          <w:p w14:paraId="7450DBE1" w14:textId="77777777" w:rsidR="00FE2182" w:rsidRPr="00FB5560" w:rsidRDefault="00FE2182" w:rsidP="00FE2182">
            <w:pPr>
              <w:jc w:val="center"/>
              <w:rPr>
                <w:rFonts w:asciiTheme="minorEastAsia" w:eastAsiaTheme="minorEastAsia" w:hAnsiTheme="minorEastAsia"/>
              </w:rPr>
            </w:pPr>
            <w:r w:rsidRPr="00FB5560">
              <w:rPr>
                <w:rFonts w:asciiTheme="minorEastAsia" w:eastAsiaTheme="minorEastAsia" w:hAnsiTheme="minorEastAsia" w:hint="eastAsia"/>
              </w:rPr>
              <w:t>80cm</w:t>
            </w:r>
          </w:p>
        </w:tc>
        <w:tc>
          <w:tcPr>
            <w:tcW w:w="7959" w:type="dxa"/>
            <w:vAlign w:val="center"/>
          </w:tcPr>
          <w:p w14:paraId="5D102E5D" w14:textId="77777777" w:rsidR="00FE2182" w:rsidRPr="00FB5560" w:rsidRDefault="00FE2182" w:rsidP="00FE2182">
            <w:pPr>
              <w:rPr>
                <w:rFonts w:asciiTheme="minorEastAsia" w:eastAsiaTheme="minorEastAsia" w:hAnsiTheme="minorEastAsia"/>
              </w:rPr>
            </w:pPr>
            <w:r w:rsidRPr="00FB5560">
              <w:rPr>
                <w:rFonts w:asciiTheme="minorEastAsia" w:eastAsiaTheme="minorEastAsia" w:hAnsiTheme="minorEastAsia" w:hint="eastAsia"/>
              </w:rPr>
              <w:t>車椅子で通過できる寸法</w:t>
            </w:r>
          </w:p>
        </w:tc>
      </w:tr>
      <w:tr w:rsidR="00FE2182" w:rsidRPr="00FB5560" w14:paraId="25EFBC2D" w14:textId="77777777" w:rsidTr="00FE2182">
        <w:tc>
          <w:tcPr>
            <w:tcW w:w="1129" w:type="dxa"/>
            <w:vAlign w:val="center"/>
          </w:tcPr>
          <w:p w14:paraId="449660D4" w14:textId="77777777" w:rsidR="00FE2182" w:rsidRPr="00FB5560" w:rsidRDefault="00FE2182" w:rsidP="00FE2182">
            <w:pPr>
              <w:jc w:val="center"/>
              <w:rPr>
                <w:rFonts w:asciiTheme="minorEastAsia" w:eastAsiaTheme="minorEastAsia" w:hAnsiTheme="minorEastAsia"/>
              </w:rPr>
            </w:pPr>
            <w:r w:rsidRPr="00FB5560">
              <w:rPr>
                <w:rFonts w:asciiTheme="minorEastAsia" w:eastAsiaTheme="minorEastAsia" w:hAnsiTheme="minorEastAsia" w:hint="eastAsia"/>
              </w:rPr>
              <w:t>90cm</w:t>
            </w:r>
          </w:p>
        </w:tc>
        <w:tc>
          <w:tcPr>
            <w:tcW w:w="7959" w:type="dxa"/>
            <w:vAlign w:val="center"/>
          </w:tcPr>
          <w:p w14:paraId="580D8DB0" w14:textId="77777777" w:rsidR="00FE2182" w:rsidRPr="00FB5560" w:rsidRDefault="00FE2182" w:rsidP="00FE2182">
            <w:pPr>
              <w:rPr>
                <w:rFonts w:asciiTheme="minorEastAsia" w:eastAsiaTheme="minorEastAsia" w:hAnsiTheme="minorEastAsia"/>
              </w:rPr>
            </w:pPr>
            <w:r w:rsidRPr="00FB5560">
              <w:rPr>
                <w:rFonts w:asciiTheme="minorEastAsia" w:eastAsiaTheme="minorEastAsia" w:hAnsiTheme="minorEastAsia" w:hint="eastAsia"/>
              </w:rPr>
              <w:t>車椅子で通過しやすい寸法</w:t>
            </w:r>
          </w:p>
          <w:p w14:paraId="1B018FA0" w14:textId="2F109D95" w:rsidR="00FE2182" w:rsidRPr="00FB5560" w:rsidRDefault="00FE2182" w:rsidP="00FE2182">
            <w:pPr>
              <w:rPr>
                <w:rFonts w:asciiTheme="minorEastAsia" w:eastAsiaTheme="minorEastAsia" w:hAnsiTheme="minorEastAsia"/>
              </w:rPr>
            </w:pPr>
            <w:r w:rsidRPr="00FB5560">
              <w:rPr>
                <w:rFonts w:asciiTheme="minorEastAsia" w:eastAsiaTheme="minorEastAsia" w:hAnsiTheme="minorEastAsia" w:hint="eastAsia"/>
              </w:rPr>
              <w:t>通路を車椅子</w:t>
            </w:r>
            <w:r w:rsidR="008577D1" w:rsidRPr="00FB5560">
              <w:rPr>
                <w:rFonts w:asciiTheme="minorEastAsia" w:eastAsiaTheme="minorEastAsia" w:hAnsiTheme="minorEastAsia"/>
              </w:rPr>
              <w:t>使用者が</w:t>
            </w:r>
            <w:r w:rsidRPr="00FB5560">
              <w:rPr>
                <w:rFonts w:asciiTheme="minorEastAsia" w:eastAsiaTheme="minorEastAsia" w:hAnsiTheme="minorEastAsia" w:hint="eastAsia"/>
              </w:rPr>
              <w:t>通行できる寸法</w:t>
            </w:r>
          </w:p>
        </w:tc>
      </w:tr>
      <w:tr w:rsidR="00FE2182" w:rsidRPr="00FB5560" w14:paraId="3A175309" w14:textId="77777777" w:rsidTr="00FE2182">
        <w:tc>
          <w:tcPr>
            <w:tcW w:w="1129" w:type="dxa"/>
            <w:vAlign w:val="center"/>
          </w:tcPr>
          <w:p w14:paraId="7912D606" w14:textId="77777777" w:rsidR="00FE2182" w:rsidRPr="00FB5560" w:rsidRDefault="00FE2182" w:rsidP="00FE2182">
            <w:pPr>
              <w:jc w:val="center"/>
              <w:rPr>
                <w:rFonts w:asciiTheme="minorEastAsia" w:eastAsiaTheme="minorEastAsia" w:hAnsiTheme="minorEastAsia"/>
              </w:rPr>
            </w:pPr>
            <w:r w:rsidRPr="00FB5560">
              <w:rPr>
                <w:rFonts w:asciiTheme="minorEastAsia" w:eastAsiaTheme="minorEastAsia" w:hAnsiTheme="minorEastAsia" w:hint="eastAsia"/>
              </w:rPr>
              <w:t>120cm</w:t>
            </w:r>
          </w:p>
        </w:tc>
        <w:tc>
          <w:tcPr>
            <w:tcW w:w="7959" w:type="dxa"/>
            <w:vAlign w:val="center"/>
          </w:tcPr>
          <w:p w14:paraId="62A98F8D" w14:textId="25B54CEB" w:rsidR="00FE2182" w:rsidRPr="00FB5560" w:rsidRDefault="00FE2182" w:rsidP="00FE2182">
            <w:pPr>
              <w:rPr>
                <w:rFonts w:asciiTheme="minorEastAsia" w:eastAsiaTheme="minorEastAsia" w:hAnsiTheme="minorEastAsia"/>
              </w:rPr>
            </w:pPr>
            <w:r w:rsidRPr="00FB5560">
              <w:rPr>
                <w:rFonts w:asciiTheme="minorEastAsia" w:eastAsiaTheme="minorEastAsia" w:hAnsiTheme="minorEastAsia" w:hint="eastAsia"/>
              </w:rPr>
              <w:t>通路を車椅子</w:t>
            </w:r>
            <w:r w:rsidR="00EE10A5" w:rsidRPr="00FB5560">
              <w:rPr>
                <w:rFonts w:asciiTheme="minorEastAsia" w:eastAsiaTheme="minorEastAsia" w:hAnsiTheme="minorEastAsia" w:hint="eastAsia"/>
              </w:rPr>
              <w:t>使用者が</w:t>
            </w:r>
            <w:r w:rsidRPr="00FB5560">
              <w:rPr>
                <w:rFonts w:asciiTheme="minorEastAsia" w:eastAsiaTheme="minorEastAsia" w:hAnsiTheme="minorEastAsia" w:hint="eastAsia"/>
              </w:rPr>
              <w:t>通行しやすい寸法</w:t>
            </w:r>
          </w:p>
          <w:p w14:paraId="1DF4F94E" w14:textId="77777777" w:rsidR="00FE2182" w:rsidRPr="00FB5560" w:rsidRDefault="00FE2182" w:rsidP="00FE2182">
            <w:pPr>
              <w:rPr>
                <w:rFonts w:asciiTheme="minorEastAsia" w:eastAsiaTheme="minorEastAsia" w:hAnsiTheme="minorEastAsia"/>
              </w:rPr>
            </w:pPr>
            <w:r w:rsidRPr="00FB5560">
              <w:rPr>
                <w:rFonts w:asciiTheme="minorEastAsia" w:eastAsiaTheme="minorEastAsia" w:hAnsiTheme="minorEastAsia" w:hint="eastAsia"/>
              </w:rPr>
              <w:t>人が横向きになれば車椅子使用者とすれ違える寸法</w:t>
            </w:r>
          </w:p>
          <w:p w14:paraId="5A0CDA16" w14:textId="77777777" w:rsidR="00FE2182" w:rsidRPr="00FB5560" w:rsidRDefault="00FE2182" w:rsidP="00FE2182">
            <w:pPr>
              <w:rPr>
                <w:rFonts w:asciiTheme="minorEastAsia" w:eastAsiaTheme="minorEastAsia" w:hAnsiTheme="minorEastAsia"/>
              </w:rPr>
            </w:pPr>
            <w:r w:rsidRPr="00FB5560">
              <w:rPr>
                <w:rFonts w:asciiTheme="minorEastAsia" w:eastAsiaTheme="minorEastAsia" w:hAnsiTheme="minorEastAsia" w:hint="eastAsia"/>
              </w:rPr>
              <w:t>杖使用者が円滑に通過できる寸法</w:t>
            </w:r>
          </w:p>
        </w:tc>
      </w:tr>
      <w:tr w:rsidR="00FE2182" w:rsidRPr="00FB5560" w14:paraId="26A3DEFA" w14:textId="77777777" w:rsidTr="00FE2182">
        <w:tc>
          <w:tcPr>
            <w:tcW w:w="1129" w:type="dxa"/>
            <w:vAlign w:val="center"/>
          </w:tcPr>
          <w:p w14:paraId="2BD96054" w14:textId="77777777" w:rsidR="00FE2182" w:rsidRPr="00FB5560" w:rsidRDefault="00FE2182" w:rsidP="00FE2182">
            <w:pPr>
              <w:jc w:val="center"/>
              <w:rPr>
                <w:rFonts w:asciiTheme="minorEastAsia" w:eastAsiaTheme="minorEastAsia" w:hAnsiTheme="minorEastAsia"/>
              </w:rPr>
            </w:pPr>
            <w:r w:rsidRPr="00FB5560">
              <w:rPr>
                <w:rFonts w:asciiTheme="minorEastAsia" w:eastAsiaTheme="minorEastAsia" w:hAnsiTheme="minorEastAsia" w:hint="eastAsia"/>
              </w:rPr>
              <w:t>140cm</w:t>
            </w:r>
          </w:p>
        </w:tc>
        <w:tc>
          <w:tcPr>
            <w:tcW w:w="7959" w:type="dxa"/>
            <w:vAlign w:val="center"/>
          </w:tcPr>
          <w:p w14:paraId="4D514B1C" w14:textId="77777777" w:rsidR="00FE2182" w:rsidRPr="00FB5560" w:rsidRDefault="00FE2182" w:rsidP="00FE2182">
            <w:pPr>
              <w:rPr>
                <w:rFonts w:asciiTheme="minorEastAsia" w:eastAsiaTheme="minorEastAsia" w:hAnsiTheme="minorEastAsia"/>
              </w:rPr>
            </w:pPr>
            <w:r w:rsidRPr="00FB5560">
              <w:rPr>
                <w:rFonts w:asciiTheme="minorEastAsia" w:eastAsiaTheme="minorEastAsia" w:hAnsiTheme="minorEastAsia" w:hint="eastAsia"/>
              </w:rPr>
              <w:t>車椅子使用者が転回（</w:t>
            </w:r>
            <w:r w:rsidRPr="00FB5560">
              <w:rPr>
                <w:rFonts w:asciiTheme="minorEastAsia" w:eastAsiaTheme="minorEastAsia" w:hAnsiTheme="minorEastAsia"/>
              </w:rPr>
              <w:t>180度方向転換）できる寸法</w:t>
            </w:r>
          </w:p>
          <w:p w14:paraId="42BB4DC9" w14:textId="77777777" w:rsidR="00FE2182" w:rsidRPr="00FB5560" w:rsidRDefault="00FE2182" w:rsidP="00FE2182">
            <w:pPr>
              <w:rPr>
                <w:rFonts w:asciiTheme="minorEastAsia" w:eastAsiaTheme="minorEastAsia" w:hAnsiTheme="minorEastAsia"/>
              </w:rPr>
            </w:pPr>
            <w:r w:rsidRPr="00FB5560">
              <w:rPr>
                <w:rFonts w:asciiTheme="minorEastAsia" w:eastAsiaTheme="minorEastAsia" w:hAnsiTheme="minorEastAsia" w:hint="eastAsia"/>
              </w:rPr>
              <w:t>杖使用者が円滑に上下できる階段幅の寸法</w:t>
            </w:r>
          </w:p>
        </w:tc>
      </w:tr>
      <w:tr w:rsidR="00FE2182" w:rsidRPr="00FB5560" w14:paraId="65AB2630" w14:textId="77777777" w:rsidTr="00FE2182">
        <w:tc>
          <w:tcPr>
            <w:tcW w:w="1129" w:type="dxa"/>
            <w:vAlign w:val="center"/>
          </w:tcPr>
          <w:p w14:paraId="77ADF72E" w14:textId="77777777" w:rsidR="00FE2182" w:rsidRPr="00FB5560" w:rsidRDefault="00FE2182" w:rsidP="00FE2182">
            <w:pPr>
              <w:jc w:val="center"/>
              <w:rPr>
                <w:rFonts w:asciiTheme="minorEastAsia" w:eastAsiaTheme="minorEastAsia" w:hAnsiTheme="minorEastAsia"/>
              </w:rPr>
            </w:pPr>
            <w:r w:rsidRPr="00FB5560">
              <w:rPr>
                <w:rFonts w:asciiTheme="minorEastAsia" w:eastAsiaTheme="minorEastAsia" w:hAnsiTheme="minorEastAsia" w:hint="eastAsia"/>
              </w:rPr>
              <w:t>150cm</w:t>
            </w:r>
          </w:p>
        </w:tc>
        <w:tc>
          <w:tcPr>
            <w:tcW w:w="7959" w:type="dxa"/>
            <w:vAlign w:val="center"/>
          </w:tcPr>
          <w:p w14:paraId="67F0A229" w14:textId="6CA4321C" w:rsidR="00FE2182" w:rsidRPr="00FB5560" w:rsidRDefault="00EE10A5" w:rsidP="00FE2182">
            <w:pPr>
              <w:rPr>
                <w:rFonts w:asciiTheme="minorEastAsia" w:eastAsiaTheme="minorEastAsia" w:hAnsiTheme="minorEastAsia"/>
              </w:rPr>
            </w:pPr>
            <w:r w:rsidRPr="00FB5560">
              <w:rPr>
                <w:rFonts w:asciiTheme="minorEastAsia" w:eastAsiaTheme="minorEastAsia" w:hAnsiTheme="minorEastAsia" w:hint="eastAsia"/>
              </w:rPr>
              <w:t>一般的な車椅子の</w:t>
            </w:r>
            <w:r w:rsidR="00FE2182" w:rsidRPr="00FB5560">
              <w:rPr>
                <w:rFonts w:asciiTheme="minorEastAsia" w:eastAsiaTheme="minorEastAsia" w:hAnsiTheme="minorEastAsia" w:hint="eastAsia"/>
              </w:rPr>
              <w:t>車椅子使用者が回転できる寸法</w:t>
            </w:r>
          </w:p>
          <w:p w14:paraId="1589E1E1" w14:textId="77777777" w:rsidR="00FE2182" w:rsidRPr="00FB5560" w:rsidRDefault="00FE2182" w:rsidP="00FE2182">
            <w:pPr>
              <w:rPr>
                <w:rFonts w:asciiTheme="minorEastAsia" w:eastAsiaTheme="minorEastAsia" w:hAnsiTheme="minorEastAsia"/>
              </w:rPr>
            </w:pPr>
            <w:r w:rsidRPr="00FB5560">
              <w:rPr>
                <w:rFonts w:asciiTheme="minorEastAsia" w:eastAsiaTheme="minorEastAsia" w:hAnsiTheme="minorEastAsia" w:hint="eastAsia"/>
              </w:rPr>
              <w:t>人と車椅子使用者がすれ違える寸法</w:t>
            </w:r>
          </w:p>
        </w:tc>
      </w:tr>
      <w:tr w:rsidR="00FE2182" w:rsidRPr="00FB5560" w14:paraId="15AD4D75" w14:textId="77777777" w:rsidTr="00FE2182">
        <w:tc>
          <w:tcPr>
            <w:tcW w:w="1129" w:type="dxa"/>
            <w:vAlign w:val="center"/>
          </w:tcPr>
          <w:p w14:paraId="71E4FB24" w14:textId="77777777" w:rsidR="00FE2182" w:rsidRPr="00FB5560" w:rsidRDefault="00FE2182" w:rsidP="00FE2182">
            <w:pPr>
              <w:jc w:val="center"/>
              <w:rPr>
                <w:rFonts w:asciiTheme="minorEastAsia" w:eastAsiaTheme="minorEastAsia" w:hAnsiTheme="minorEastAsia"/>
              </w:rPr>
            </w:pPr>
            <w:r w:rsidRPr="00FB5560">
              <w:rPr>
                <w:rFonts w:asciiTheme="minorEastAsia" w:eastAsiaTheme="minorEastAsia" w:hAnsiTheme="minorEastAsia" w:hint="eastAsia"/>
              </w:rPr>
              <w:t>180cm</w:t>
            </w:r>
          </w:p>
        </w:tc>
        <w:tc>
          <w:tcPr>
            <w:tcW w:w="7959" w:type="dxa"/>
            <w:vAlign w:val="center"/>
          </w:tcPr>
          <w:p w14:paraId="0AED2A7C" w14:textId="77777777" w:rsidR="00EE10A5" w:rsidRPr="00FB5560" w:rsidRDefault="00EE10A5" w:rsidP="00EE10A5">
            <w:pPr>
              <w:rPr>
                <w:rFonts w:asciiTheme="minorEastAsia" w:eastAsiaTheme="minorEastAsia" w:hAnsiTheme="minorEastAsia"/>
              </w:rPr>
            </w:pPr>
            <w:r w:rsidRPr="00FB5560">
              <w:rPr>
                <w:rFonts w:asciiTheme="minorEastAsia" w:eastAsiaTheme="minorEastAsia" w:hAnsiTheme="minorEastAsia" w:hint="eastAsia"/>
              </w:rPr>
              <w:t>車椅子使用者同士がすれ違える寸法</w:t>
            </w:r>
          </w:p>
          <w:p w14:paraId="47839DDB" w14:textId="77777777" w:rsidR="00EE10A5" w:rsidRPr="00FB5560" w:rsidRDefault="00EE10A5" w:rsidP="00EE10A5">
            <w:pPr>
              <w:rPr>
                <w:rFonts w:asciiTheme="minorEastAsia" w:eastAsiaTheme="minorEastAsia" w:hAnsiTheme="minorEastAsia"/>
              </w:rPr>
            </w:pPr>
            <w:r w:rsidRPr="00FB5560">
              <w:rPr>
                <w:rFonts w:asciiTheme="minorEastAsia" w:eastAsiaTheme="minorEastAsia" w:hAnsiTheme="minorEastAsia" w:hint="eastAsia"/>
              </w:rPr>
              <w:t>一般的な車椅子の車椅子使用者が回転しやすい寸法</w:t>
            </w:r>
          </w:p>
          <w:p w14:paraId="6A388759" w14:textId="1F4BA6FD" w:rsidR="00FE2182" w:rsidRPr="00FB5560" w:rsidRDefault="00EE10A5" w:rsidP="00EE10A5">
            <w:pPr>
              <w:rPr>
                <w:rFonts w:asciiTheme="minorEastAsia" w:eastAsiaTheme="minorEastAsia" w:hAnsiTheme="minorEastAsia"/>
              </w:rPr>
            </w:pPr>
            <w:r w:rsidRPr="00FB5560">
              <w:rPr>
                <w:rFonts w:asciiTheme="minorEastAsia" w:eastAsiaTheme="minorEastAsia" w:hAnsiTheme="minorEastAsia" w:hint="eastAsia"/>
              </w:rPr>
              <w:t>座位変換型の電動車椅子の車椅子使用者が回転できる寸法</w:t>
            </w:r>
          </w:p>
        </w:tc>
      </w:tr>
    </w:tbl>
    <w:p w14:paraId="0B8FD1EA" w14:textId="6F9096BC" w:rsidR="00FE2182" w:rsidRPr="00FB5560" w:rsidRDefault="00FE2182" w:rsidP="005A702B">
      <w:pPr>
        <w:ind w:leftChars="100" w:left="210"/>
        <w:rPr>
          <w:rFonts w:asciiTheme="minorEastAsia" w:eastAsiaTheme="minorEastAsia" w:hAnsiTheme="minorEastAsia"/>
          <w:color w:val="000000"/>
        </w:rPr>
      </w:pPr>
      <w:r w:rsidRPr="00FB5560">
        <w:rPr>
          <w:rFonts w:asciiTheme="minorEastAsia" w:eastAsiaTheme="minorEastAsia" w:hAnsiTheme="minorEastAsia" w:hint="eastAsia"/>
          <w:color w:val="000000"/>
        </w:rPr>
        <w:t>なお、車椅子使用者等の寸法等は「</w:t>
      </w:r>
      <w:r w:rsidRPr="00FB5560">
        <w:rPr>
          <w:rFonts w:asciiTheme="minorEastAsia" w:eastAsiaTheme="minorEastAsia" w:hAnsiTheme="minorEastAsia" w:hint="eastAsia"/>
        </w:rPr>
        <w:t>建築設計標準</w:t>
      </w:r>
      <w:r w:rsidRPr="00FB5560">
        <w:rPr>
          <w:rFonts w:asciiTheme="minorEastAsia" w:eastAsiaTheme="minorEastAsia" w:hAnsiTheme="minorEastAsia"/>
        </w:rPr>
        <w:t xml:space="preserve"> </w:t>
      </w:r>
      <w:r w:rsidR="00680440" w:rsidRPr="00FB5560">
        <w:rPr>
          <w:rFonts w:asciiTheme="minorEastAsia" w:eastAsiaTheme="minorEastAsia" w:hAnsiTheme="minorEastAsia" w:hint="eastAsia"/>
        </w:rPr>
        <w:t>2.1 高齢者、障害者等の特性と、特性に応じて留意すべき主な事項</w:t>
      </w:r>
      <w:r w:rsidRPr="00FB5560">
        <w:rPr>
          <w:rFonts w:asciiTheme="minorEastAsia" w:eastAsiaTheme="minorEastAsia" w:hAnsiTheme="minorEastAsia"/>
        </w:rPr>
        <w:t>（P</w:t>
      </w:r>
      <w:r w:rsidR="008577D1" w:rsidRPr="00FB5560">
        <w:rPr>
          <w:rFonts w:asciiTheme="minorEastAsia" w:eastAsiaTheme="minorEastAsia" w:hAnsiTheme="minorEastAsia"/>
        </w:rPr>
        <w:t>7</w:t>
      </w:r>
      <w:r w:rsidRPr="00FB5560">
        <w:rPr>
          <w:rFonts w:asciiTheme="minorEastAsia" w:eastAsiaTheme="minorEastAsia" w:hAnsiTheme="minorEastAsia"/>
        </w:rPr>
        <w:t>～P</w:t>
      </w:r>
      <w:r w:rsidR="00680440" w:rsidRPr="00FB5560">
        <w:rPr>
          <w:rFonts w:asciiTheme="minorEastAsia" w:eastAsiaTheme="minorEastAsia" w:hAnsiTheme="minorEastAsia" w:hint="eastAsia"/>
        </w:rPr>
        <w:t>1</w:t>
      </w:r>
      <w:r w:rsidR="008577D1" w:rsidRPr="00FB5560">
        <w:rPr>
          <w:rFonts w:asciiTheme="minorEastAsia" w:eastAsiaTheme="minorEastAsia" w:hAnsiTheme="minorEastAsia"/>
        </w:rPr>
        <w:t>0</w:t>
      </w:r>
      <w:r w:rsidRPr="00FB5560">
        <w:rPr>
          <w:rFonts w:asciiTheme="minorEastAsia" w:eastAsiaTheme="minorEastAsia" w:hAnsiTheme="minorEastAsia"/>
        </w:rPr>
        <w:t>）</w:t>
      </w:r>
      <w:r w:rsidRPr="00FB5560">
        <w:rPr>
          <w:rFonts w:asciiTheme="minorEastAsia" w:eastAsiaTheme="minorEastAsia" w:hAnsiTheme="minorEastAsia"/>
          <w:color w:val="000000"/>
        </w:rPr>
        <w:t>」を参照</w:t>
      </w:r>
      <w:r w:rsidRPr="00FB5560">
        <w:rPr>
          <w:rFonts w:asciiTheme="minorEastAsia" w:eastAsiaTheme="minorEastAsia" w:hAnsiTheme="minorEastAsia" w:hint="eastAsia"/>
          <w:color w:val="000000"/>
        </w:rPr>
        <w:t>のこと</w:t>
      </w:r>
    </w:p>
    <w:p w14:paraId="435F2CFE" w14:textId="68E40F0A" w:rsidR="00FE2182" w:rsidRPr="00FB5560" w:rsidRDefault="00FE2182" w:rsidP="00FE2182">
      <w:pPr>
        <w:rPr>
          <w:rFonts w:asciiTheme="minorEastAsia" w:eastAsiaTheme="minorEastAsia" w:hAnsiTheme="minorEastAsia"/>
          <w:color w:val="000000"/>
        </w:rPr>
      </w:pPr>
    </w:p>
    <w:p w14:paraId="1021DF0F" w14:textId="77777777" w:rsidR="00C95FEF" w:rsidRPr="00FB5560" w:rsidRDefault="00C95FEF" w:rsidP="00FE2182">
      <w:pPr>
        <w:rPr>
          <w:rFonts w:asciiTheme="minorEastAsia" w:eastAsiaTheme="minorEastAsia" w:hAnsiTheme="minorEastAsia"/>
          <w:color w:val="000000"/>
        </w:rPr>
      </w:pPr>
    </w:p>
    <w:p w14:paraId="76CBC7B4" w14:textId="2774B562" w:rsidR="00DA5876" w:rsidRPr="00FB5560" w:rsidRDefault="00DA5876" w:rsidP="00FE2182">
      <w:pPr>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1F42F80B" w14:textId="77777777" w:rsidR="00FE2182" w:rsidRPr="00FB5560" w:rsidRDefault="00FE2182" w:rsidP="00FE2182">
      <w:pPr>
        <w:pStyle w:val="1"/>
        <w:rPr>
          <w:rFonts w:asciiTheme="minorEastAsia" w:eastAsiaTheme="minorEastAsia" w:hAnsiTheme="minorEastAsia"/>
          <w:sz w:val="40"/>
          <w:szCs w:val="44"/>
        </w:rPr>
      </w:pPr>
      <w:bookmarkStart w:id="3" w:name="_Hlk198546138"/>
      <w:bookmarkEnd w:id="1"/>
      <w:r w:rsidRPr="00FB5560">
        <w:rPr>
          <w:rFonts w:asciiTheme="minorEastAsia" w:eastAsiaTheme="minorEastAsia" w:hAnsiTheme="minorEastAsia" w:hint="eastAsia"/>
          <w:b/>
          <w:bCs/>
          <w:sz w:val="28"/>
          <w:szCs w:val="28"/>
        </w:rPr>
        <w:lastRenderedPageBreak/>
        <w:t>■　特別特定建築物</w:t>
      </w:r>
      <w:r w:rsidRPr="00FB5560">
        <w:rPr>
          <w:rFonts w:asciiTheme="minorEastAsia" w:eastAsiaTheme="minorEastAsia" w:hAnsiTheme="minorEastAsia" w:hint="eastAsia"/>
          <w:sz w:val="21"/>
          <w:szCs w:val="21"/>
        </w:rPr>
        <w:t>（政令第５条、条例第１１条関係）</w:t>
      </w:r>
    </w:p>
    <w:p w14:paraId="673273CB" w14:textId="4EA29D33" w:rsidR="00FE2182" w:rsidRPr="00FB5560" w:rsidRDefault="00FE2182" w:rsidP="00FE2182">
      <w:pPr>
        <w:ind w:leftChars="100" w:left="420" w:hangingChars="100" w:hanging="210"/>
        <w:rPr>
          <w:rFonts w:asciiTheme="minorEastAsia" w:eastAsiaTheme="minorEastAsia" w:hAnsiTheme="minorEastAsia"/>
          <w:color w:val="000000"/>
          <w:sz w:val="40"/>
          <w:szCs w:val="44"/>
        </w:rPr>
      </w:pPr>
      <w:r w:rsidRPr="00FB5560">
        <w:rPr>
          <w:rFonts w:asciiTheme="minorEastAsia" w:eastAsiaTheme="minorEastAsia" w:hAnsiTheme="minorEastAsia" w:hint="eastAsia"/>
          <w:color w:val="000000"/>
        </w:rPr>
        <w:t>○バリアフリー法第</w:t>
      </w:r>
      <w:r w:rsidRPr="00FB5560">
        <w:rPr>
          <w:rFonts w:asciiTheme="minorEastAsia" w:eastAsiaTheme="minorEastAsia" w:hAnsiTheme="minorEastAsia"/>
          <w:color w:val="000000"/>
        </w:rPr>
        <w:t>2条第</w:t>
      </w:r>
      <w:r w:rsidR="001D2DD1" w:rsidRPr="00FB5560">
        <w:rPr>
          <w:rFonts w:asciiTheme="minorEastAsia" w:eastAsiaTheme="minorEastAsia" w:hAnsiTheme="minorEastAsia"/>
          <w:color w:val="000000"/>
        </w:rPr>
        <w:t>18</w:t>
      </w:r>
      <w:r w:rsidRPr="00FB5560">
        <w:rPr>
          <w:rFonts w:asciiTheme="minorEastAsia" w:eastAsiaTheme="minorEastAsia" w:hAnsiTheme="minorEastAsia"/>
          <w:color w:val="000000"/>
        </w:rPr>
        <w:t>号に規定する特定建築物とは</w:t>
      </w:r>
      <w:r w:rsidRPr="00FB5560">
        <w:rPr>
          <w:rFonts w:asciiTheme="minorEastAsia" w:eastAsiaTheme="minorEastAsia" w:hAnsiTheme="minorEastAsia"/>
          <w:color w:val="000000"/>
          <w:u w:val="single"/>
        </w:rPr>
        <w:t>多数の者が利用する建築物又はその部分</w:t>
      </w:r>
      <w:r w:rsidRPr="00FB5560">
        <w:rPr>
          <w:rFonts w:asciiTheme="minorEastAsia" w:eastAsiaTheme="minorEastAsia" w:hAnsiTheme="minorEastAsia"/>
          <w:color w:val="000000"/>
        </w:rPr>
        <w:t>（これらに附属する建築物特定施設を含む）で</w:t>
      </w:r>
      <w:r w:rsidR="009A1B6B" w:rsidRPr="00FB5560">
        <w:rPr>
          <w:rFonts w:asciiTheme="minorEastAsia" w:eastAsiaTheme="minorEastAsia" w:hAnsiTheme="minorEastAsia" w:hint="eastAsia"/>
          <w:color w:val="000000"/>
        </w:rPr>
        <w:t>、政令第４条に掲げるものをいう</w:t>
      </w:r>
      <w:r w:rsidRPr="00FB5560">
        <w:rPr>
          <w:rFonts w:asciiTheme="minorEastAsia" w:eastAsiaTheme="minorEastAsia" w:hAnsiTheme="minorEastAsia"/>
          <w:color w:val="000000"/>
        </w:rPr>
        <w:t>。</w:t>
      </w:r>
    </w:p>
    <w:p w14:paraId="15911C9F" w14:textId="77777777" w:rsidR="00FE2182" w:rsidRPr="00FB5560" w:rsidRDefault="00FE2182" w:rsidP="00FE2182">
      <w:pPr>
        <w:jc w:val="right"/>
        <w:rPr>
          <w:rFonts w:asciiTheme="minorEastAsia" w:eastAsiaTheme="minorEastAsia" w:hAnsiTheme="minorEastAsia"/>
          <w:color w:val="000000"/>
        </w:rPr>
      </w:pPr>
      <w:r w:rsidRPr="00FB5560">
        <w:rPr>
          <w:rFonts w:asciiTheme="minorEastAsia" w:eastAsiaTheme="minorEastAsia" w:hAnsiTheme="minorEastAsia" w:hint="eastAsia"/>
          <w:color w:val="000000"/>
        </w:rPr>
        <w:t>（図１：Ａ）</w:t>
      </w:r>
    </w:p>
    <w:p w14:paraId="5BC8B13F" w14:textId="508A8CF9" w:rsidR="00FE2182" w:rsidRPr="00FB5560" w:rsidRDefault="00FE2182" w:rsidP="00F57A86">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○同条第</w:t>
      </w:r>
      <w:r w:rsidR="001D2DD1" w:rsidRPr="00FB5560">
        <w:rPr>
          <w:rFonts w:asciiTheme="minorEastAsia" w:eastAsiaTheme="minorEastAsia" w:hAnsiTheme="minorEastAsia"/>
          <w:color w:val="000000"/>
        </w:rPr>
        <w:t>19</w:t>
      </w:r>
      <w:r w:rsidRPr="00FB5560">
        <w:rPr>
          <w:rFonts w:asciiTheme="minorEastAsia" w:eastAsiaTheme="minorEastAsia" w:hAnsiTheme="minorEastAsia"/>
          <w:color w:val="000000"/>
        </w:rPr>
        <w:t>号に規定する特別特定建築物とは、</w:t>
      </w:r>
      <w:r w:rsidRPr="00FB5560">
        <w:rPr>
          <w:rFonts w:asciiTheme="minorEastAsia" w:eastAsiaTheme="minorEastAsia" w:hAnsiTheme="minorEastAsia"/>
          <w:color w:val="000000"/>
          <w:u w:val="single"/>
        </w:rPr>
        <w:t>不特定かつ多数の者が利用し、又は主として高齢者、障がい者等が利用する</w:t>
      </w:r>
      <w:r w:rsidR="00CF338F" w:rsidRPr="00FB5560">
        <w:rPr>
          <w:rFonts w:asciiTheme="minorEastAsia" w:eastAsiaTheme="minorEastAsia" w:hAnsiTheme="minorEastAsia" w:hint="eastAsia"/>
          <w:color w:val="000000"/>
          <w:u w:val="single"/>
        </w:rPr>
        <w:t>特定建築物その他の</w:t>
      </w:r>
      <w:r w:rsidRPr="00FB5560">
        <w:rPr>
          <w:rFonts w:asciiTheme="minorEastAsia" w:eastAsiaTheme="minorEastAsia" w:hAnsiTheme="minorEastAsia"/>
          <w:color w:val="000000"/>
          <w:u w:val="single"/>
        </w:rPr>
        <w:t>特定建築物</w:t>
      </w:r>
      <w:r w:rsidRPr="00FB5560">
        <w:rPr>
          <w:rFonts w:asciiTheme="minorEastAsia" w:eastAsiaTheme="minorEastAsia" w:hAnsiTheme="minorEastAsia"/>
          <w:color w:val="000000"/>
        </w:rPr>
        <w:t>で、政令第5条に掲げる建築物である。</w:t>
      </w:r>
      <w:r w:rsidR="00647466" w:rsidRPr="00FB5560">
        <w:rPr>
          <w:rFonts w:asciiTheme="minorEastAsia" w:eastAsiaTheme="minorEastAsia" w:hAnsiTheme="minorEastAsia" w:hint="eastAsia"/>
          <w:color w:val="000000"/>
        </w:rPr>
        <w:t xml:space="preserve">　　　　　　　　　　　　　　　　　　　　　　　　　　　　　　　</w:t>
      </w:r>
      <w:r w:rsidRPr="00FB5560">
        <w:rPr>
          <w:rFonts w:asciiTheme="minorEastAsia" w:eastAsiaTheme="minorEastAsia" w:hAnsiTheme="minorEastAsia" w:hint="eastAsia"/>
          <w:color w:val="000000"/>
        </w:rPr>
        <w:t>（図１：Ｂ）</w:t>
      </w:r>
    </w:p>
    <w:p w14:paraId="3D44B5FF" w14:textId="77777777" w:rsidR="00FE2182" w:rsidRPr="00FB5560" w:rsidRDefault="00FE2182" w:rsidP="00FE2182">
      <w:pPr>
        <w:rPr>
          <w:rFonts w:asciiTheme="minorEastAsia" w:eastAsiaTheme="minorEastAsia" w:hAnsiTheme="minorEastAsia"/>
          <w:color w:val="000000"/>
        </w:rPr>
      </w:pPr>
    </w:p>
    <w:p w14:paraId="1006D7FF" w14:textId="77777777" w:rsidR="00FE2182" w:rsidRPr="00FB5560" w:rsidRDefault="00FE2182" w:rsidP="00FE2182">
      <w:pPr>
        <w:rPr>
          <w:rFonts w:asciiTheme="minorEastAsia" w:eastAsiaTheme="minorEastAsia" w:hAnsiTheme="minorEastAsia"/>
          <w:color w:val="000000"/>
          <w:bdr w:val="single" w:sz="4" w:space="0" w:color="auto"/>
        </w:rPr>
      </w:pPr>
      <w:r w:rsidRPr="00FB5560">
        <w:rPr>
          <w:rFonts w:asciiTheme="minorEastAsia" w:eastAsiaTheme="minorEastAsia" w:hAnsiTheme="minorEastAsia"/>
          <w:color w:val="000000"/>
          <w:bdr w:val="single" w:sz="4" w:space="0" w:color="auto"/>
        </w:rPr>
        <w:t>福祉のまちづくり条例第11条において、特別特定建築物へ追加する特定建築物について</w:t>
      </w:r>
    </w:p>
    <w:p w14:paraId="71991BBD" w14:textId="52FFA772" w:rsidR="00FE2182" w:rsidRPr="00FB5560" w:rsidRDefault="00FE2182">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○バリアフリー法第</w:t>
      </w:r>
      <w:r w:rsidRPr="00FB5560">
        <w:rPr>
          <w:rFonts w:asciiTheme="minorEastAsia" w:eastAsiaTheme="minorEastAsia" w:hAnsiTheme="minorEastAsia"/>
          <w:color w:val="000000"/>
        </w:rPr>
        <w:t>14条第3項に基づき、条例第11条において、学校（</w:t>
      </w:r>
      <w:r w:rsidR="00E8254A" w:rsidRPr="00FB5560">
        <w:rPr>
          <w:rFonts w:asciiTheme="minorEastAsia" w:eastAsiaTheme="minorEastAsia" w:hAnsiTheme="minorEastAsia" w:hint="eastAsia"/>
          <w:color w:val="000000"/>
        </w:rPr>
        <w:t>公立小学校等</w:t>
      </w:r>
      <w:r w:rsidR="00545490" w:rsidRPr="00FB5560">
        <w:rPr>
          <w:rFonts w:asciiTheme="minorEastAsia" w:eastAsiaTheme="minorEastAsia" w:hAnsiTheme="minorEastAsia" w:hint="eastAsia"/>
          <w:color w:val="000000"/>
        </w:rPr>
        <w:t>又は</w:t>
      </w:r>
      <w:r w:rsidR="00545490" w:rsidRPr="00FB5560">
        <w:rPr>
          <w:rFonts w:asciiTheme="minorEastAsia" w:eastAsiaTheme="minorEastAsia" w:hAnsiTheme="minorEastAsia"/>
          <w:color w:val="000000"/>
        </w:rPr>
        <w:t>特別支援学校</w:t>
      </w:r>
      <w:r w:rsidRPr="00FB5560">
        <w:rPr>
          <w:rFonts w:asciiTheme="minorEastAsia" w:eastAsiaTheme="minorEastAsia" w:hAnsiTheme="minorEastAsia"/>
          <w:color w:val="000000"/>
        </w:rPr>
        <w:t>除く）・共同住宅・自動車修理工場等の特定建築物を特別特定建築物へ追加することにより、これらを基準適合義務対象用途として規定したものである。</w:t>
      </w:r>
      <w:r w:rsidR="00647466" w:rsidRPr="00FB5560">
        <w:rPr>
          <w:rFonts w:asciiTheme="minorEastAsia" w:eastAsiaTheme="minorEastAsia" w:hAnsiTheme="minorEastAsia" w:hint="eastAsia"/>
          <w:color w:val="000000"/>
        </w:rPr>
        <w:t xml:space="preserve">　　　　</w:t>
      </w:r>
      <w:r w:rsidRPr="00FB5560">
        <w:rPr>
          <w:rFonts w:asciiTheme="minorEastAsia" w:eastAsiaTheme="minorEastAsia" w:hAnsiTheme="minorEastAsia"/>
          <w:color w:val="000000"/>
        </w:rPr>
        <w:t>（図１：Ｃ）</w:t>
      </w:r>
    </w:p>
    <w:p w14:paraId="19CA1427" w14:textId="77777777" w:rsidR="00FE2182" w:rsidRPr="00FB5560" w:rsidRDefault="00FE2182" w:rsidP="00FE2182">
      <w:pPr>
        <w:rPr>
          <w:rFonts w:asciiTheme="minorEastAsia" w:eastAsiaTheme="minorEastAsia" w:hAnsiTheme="minorEastAsia"/>
          <w:color w:val="000000"/>
        </w:rPr>
      </w:pPr>
    </w:p>
    <w:p w14:paraId="7873E49F" w14:textId="77777777" w:rsidR="00FE2182" w:rsidRPr="00FB5560" w:rsidRDefault="00FE2182" w:rsidP="00FE2182">
      <w:pPr>
        <w:rPr>
          <w:rFonts w:asciiTheme="minorEastAsia" w:eastAsiaTheme="minorEastAsia" w:hAnsiTheme="minorEastAsia"/>
          <w:color w:val="000000"/>
          <w:bdr w:val="single" w:sz="4" w:space="0" w:color="auto"/>
        </w:rPr>
      </w:pPr>
      <w:r w:rsidRPr="00FB5560">
        <w:rPr>
          <w:rFonts w:asciiTheme="minorEastAsia" w:eastAsiaTheme="minorEastAsia" w:hAnsiTheme="minorEastAsia"/>
          <w:color w:val="000000"/>
          <w:bdr w:val="single" w:sz="4" w:space="0" w:color="auto"/>
        </w:rPr>
        <w:t>基準への適合義務について</w:t>
      </w:r>
    </w:p>
    <w:p w14:paraId="11169A68" w14:textId="77777777" w:rsidR="00FE2182" w:rsidRPr="00FB5560" w:rsidRDefault="00FE2182" w:rsidP="00FE2182">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○バリアフリー法第</w:t>
      </w:r>
      <w:r w:rsidRPr="00FB5560">
        <w:rPr>
          <w:rFonts w:asciiTheme="minorEastAsia" w:eastAsiaTheme="minorEastAsia" w:hAnsiTheme="minorEastAsia"/>
          <w:color w:val="000000"/>
        </w:rPr>
        <w:t>14条第1項により、政令第5条及び条例第11条に規定する用途（Ｐ10参照）の一定規模以上の建築物を、新築、増築、改築又は用途変更（建築基準法上用途変更手続不要の場合を含む。）する場合、建築物移動等円滑化基準に適合しなければならない。</w:t>
      </w:r>
    </w:p>
    <w:p w14:paraId="2B2E37F6" w14:textId="77777777" w:rsidR="00FE2182" w:rsidRPr="00FB5560" w:rsidRDefault="00FE2182" w:rsidP="00FE2182">
      <w:pPr>
        <w:rPr>
          <w:rFonts w:asciiTheme="minorEastAsia" w:eastAsiaTheme="minorEastAsia" w:hAnsiTheme="minorEastAsia"/>
          <w:color w:val="000000"/>
          <w:bdr w:val="single" w:sz="4" w:space="0" w:color="auto"/>
        </w:rPr>
      </w:pPr>
    </w:p>
    <w:p w14:paraId="59198502" w14:textId="34C796E2" w:rsidR="00FE2182" w:rsidRPr="00FB5560" w:rsidRDefault="00FE2182" w:rsidP="00FE2182">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○建築物移動等円滑化基準への適合義務が発生する建築物の規模については、政令第</w:t>
      </w:r>
      <w:r w:rsidRPr="00FB5560">
        <w:rPr>
          <w:rFonts w:asciiTheme="minorEastAsia" w:eastAsiaTheme="minorEastAsia" w:hAnsiTheme="minorEastAsia"/>
          <w:color w:val="000000"/>
        </w:rPr>
        <w:t>9条及び条例第12条で規定している（Ｐ1</w:t>
      </w:r>
      <w:r w:rsidR="00AB51BB" w:rsidRPr="00FB5560">
        <w:rPr>
          <w:rFonts w:asciiTheme="minorEastAsia" w:eastAsiaTheme="minorEastAsia" w:hAnsiTheme="minorEastAsia" w:hint="eastAsia"/>
          <w:color w:val="000000"/>
        </w:rPr>
        <w:t>8</w:t>
      </w:r>
      <w:r w:rsidRPr="00FB5560">
        <w:rPr>
          <w:rFonts w:asciiTheme="minorEastAsia" w:eastAsiaTheme="minorEastAsia" w:hAnsiTheme="minorEastAsia"/>
          <w:color w:val="000000"/>
        </w:rPr>
        <w:t>参照）。</w:t>
      </w:r>
    </w:p>
    <w:p w14:paraId="43109251" w14:textId="54AA641E" w:rsidR="00FE2182" w:rsidRPr="00FB5560" w:rsidRDefault="00FE2182" w:rsidP="00FE2182">
      <w:pPr>
        <w:snapToGrid w:val="0"/>
        <w:rPr>
          <w:rFonts w:asciiTheme="minorEastAsia" w:eastAsiaTheme="minorEastAsia" w:hAnsiTheme="minorEastAsia"/>
          <w:color w:val="000000"/>
        </w:rPr>
      </w:pPr>
    </w:p>
    <w:p w14:paraId="27CFBCC6" w14:textId="77777777" w:rsidR="00FE2182" w:rsidRPr="00FB5560" w:rsidRDefault="00FE2182" w:rsidP="00FE2182">
      <w:pPr>
        <w:snapToGrid w:val="0"/>
        <w:rPr>
          <w:rFonts w:asciiTheme="minorEastAsia" w:eastAsiaTheme="minorEastAsia" w:hAnsiTheme="minorEastAsia"/>
          <w:color w:val="000000"/>
        </w:rPr>
      </w:pPr>
    </w:p>
    <w:p w14:paraId="6DC9F92D" w14:textId="2A08BC90" w:rsidR="00FE2182" w:rsidRPr="00FB5560" w:rsidRDefault="00230685" w:rsidP="00FE2182">
      <w:pPr>
        <w:snapToGrid w:val="0"/>
        <w:jc w:val="center"/>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s">
            <w:drawing>
              <wp:anchor distT="0" distB="0" distL="114300" distR="114300" simplePos="0" relativeHeight="251640832" behindDoc="0" locked="0" layoutInCell="1" allowOverlap="1" wp14:anchorId="2ECB09C3" wp14:editId="05F6E9E2">
                <wp:simplePos x="0" y="0"/>
                <wp:positionH relativeFrom="column">
                  <wp:posOffset>2414270</wp:posOffset>
                </wp:positionH>
                <wp:positionV relativeFrom="paragraph">
                  <wp:posOffset>1717040</wp:posOffset>
                </wp:positionV>
                <wp:extent cx="1676400" cy="92392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1676400" cy="923925"/>
                        </a:xfrm>
                        <a:prstGeom prst="rect">
                          <a:avLst/>
                        </a:prstGeom>
                        <a:solidFill>
                          <a:schemeClr val="lt1"/>
                        </a:solidFill>
                        <a:ln w="6350">
                          <a:solidFill>
                            <a:prstClr val="black"/>
                          </a:solidFill>
                        </a:ln>
                      </wps:spPr>
                      <wps:txbx>
                        <w:txbxContent>
                          <w:p w14:paraId="5634A752" w14:textId="77777777" w:rsidR="00377116" w:rsidRPr="00A73593" w:rsidRDefault="00377116" w:rsidP="00FE2182">
                            <w:pPr>
                              <w:rPr>
                                <w:rFonts w:ascii="ＭＳ 明朝" w:hAnsi="ＭＳ 明朝"/>
                                <w:sz w:val="18"/>
                                <w:szCs w:val="20"/>
                              </w:rPr>
                            </w:pPr>
                            <w:r w:rsidRPr="00A73593">
                              <w:rPr>
                                <w:rFonts w:ascii="ＭＳ 明朝" w:hAnsi="ＭＳ 明朝" w:hint="eastAsia"/>
                                <w:sz w:val="18"/>
                                <w:szCs w:val="20"/>
                              </w:rPr>
                              <w:t>（例）</w:t>
                            </w:r>
                          </w:p>
                          <w:p w14:paraId="58BE49C4" w14:textId="0020A13A" w:rsidR="00377116" w:rsidRPr="00840AE1" w:rsidRDefault="00377116" w:rsidP="00230685">
                            <w:pPr>
                              <w:rPr>
                                <w:rFonts w:ascii="ＭＳ 明朝" w:hAnsi="ＭＳ 明朝"/>
                                <w:sz w:val="18"/>
                                <w:szCs w:val="20"/>
                              </w:rPr>
                            </w:pPr>
                            <w:r w:rsidRPr="00A73593">
                              <w:rPr>
                                <w:rFonts w:ascii="ＭＳ 明朝" w:hAnsi="ＭＳ 明朝" w:hint="eastAsia"/>
                                <w:sz w:val="18"/>
                                <w:szCs w:val="20"/>
                              </w:rPr>
                              <w:t>学校</w:t>
                            </w:r>
                            <w:r w:rsidRPr="00840AE1">
                              <w:rPr>
                                <w:rFonts w:ascii="ＭＳ 明朝" w:hAnsi="ＭＳ 明朝" w:hint="eastAsia"/>
                                <w:sz w:val="18"/>
                                <w:szCs w:val="20"/>
                              </w:rPr>
                              <w:t>（公立小学校等又は特別支援学校除く）・共同住宅・</w:t>
                            </w:r>
                            <w:r w:rsidRPr="00840AE1">
                              <w:rPr>
                                <w:rFonts w:ascii="ＭＳ 明朝" w:hAnsi="ＭＳ 明朝" w:hint="eastAsia"/>
                                <w:bCs/>
                                <w:sz w:val="18"/>
                                <w:szCs w:val="20"/>
                              </w:rPr>
                              <w:t>自動車修理工場</w:t>
                            </w:r>
                            <w:r w:rsidRPr="00840AE1">
                              <w:rPr>
                                <w:rFonts w:ascii="ＭＳ 明朝" w:hAnsi="ＭＳ 明朝" w:hint="eastAsia"/>
                                <w:sz w:val="18"/>
                                <w:szCs w:val="20"/>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B09C3" id="テキスト ボックス 12" o:spid="_x0000_s1059" type="#_x0000_t202" style="position:absolute;left:0;text-align:left;margin-left:190.1pt;margin-top:135.2pt;width:132pt;height:72.7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" fillcolor="white [3201]" strokeweight=".5pt">
                <v:textbox>
                  <w:txbxContent>
                    <w:p w14:paraId="5634A752" w14:textId="77777777" w:rsidR="00377116" w:rsidRPr="00A73593" w:rsidRDefault="00377116" w:rsidP="00FE2182">
                      <w:pPr>
                        <w:rPr>
                          <w:rFonts w:ascii="ＭＳ 明朝" w:hAnsi="ＭＳ 明朝"/>
                          <w:sz w:val="18"/>
                          <w:szCs w:val="20"/>
                        </w:rPr>
                      </w:pPr>
                      <w:r w:rsidRPr="00A73593">
                        <w:rPr>
                          <w:rFonts w:ascii="ＭＳ 明朝" w:hAnsi="ＭＳ 明朝" w:hint="eastAsia"/>
                          <w:sz w:val="18"/>
                          <w:szCs w:val="20"/>
                        </w:rPr>
                        <w:t>（例）</w:t>
                      </w:r>
                    </w:p>
                    <w:p w14:paraId="58BE49C4" w14:textId="0020A13A" w:rsidR="00377116" w:rsidRPr="00840AE1" w:rsidRDefault="00377116" w:rsidP="00230685">
                      <w:pPr>
                        <w:rPr>
                          <w:rFonts w:ascii="ＭＳ 明朝" w:hAnsi="ＭＳ 明朝"/>
                          <w:sz w:val="18"/>
                          <w:szCs w:val="20"/>
                        </w:rPr>
                      </w:pPr>
                      <w:r w:rsidRPr="00A73593">
                        <w:rPr>
                          <w:rFonts w:ascii="ＭＳ 明朝" w:hAnsi="ＭＳ 明朝" w:hint="eastAsia"/>
                          <w:sz w:val="18"/>
                          <w:szCs w:val="20"/>
                        </w:rPr>
                        <w:t>学校</w:t>
                      </w:r>
                      <w:r w:rsidRPr="00840AE1">
                        <w:rPr>
                          <w:rFonts w:ascii="ＭＳ 明朝" w:hAnsi="ＭＳ 明朝" w:hint="eastAsia"/>
                          <w:sz w:val="18"/>
                          <w:szCs w:val="20"/>
                        </w:rPr>
                        <w:t>（公立小学校等又は特別支援学校除く）・共同住宅・</w:t>
                      </w:r>
                      <w:r w:rsidRPr="00840AE1">
                        <w:rPr>
                          <w:rFonts w:ascii="ＭＳ 明朝" w:hAnsi="ＭＳ 明朝" w:hint="eastAsia"/>
                          <w:bCs/>
                          <w:sz w:val="18"/>
                          <w:szCs w:val="20"/>
                        </w:rPr>
                        <w:t>自動車修理工場</w:t>
                      </w:r>
                      <w:r w:rsidRPr="00840AE1">
                        <w:rPr>
                          <w:rFonts w:ascii="ＭＳ 明朝" w:hAnsi="ＭＳ 明朝" w:hint="eastAsia"/>
                          <w:sz w:val="18"/>
                          <w:szCs w:val="20"/>
                        </w:rPr>
                        <w:t>等</w:t>
                      </w:r>
                    </w:p>
                  </w:txbxContent>
                </v:textbox>
              </v:shape>
            </w:pict>
          </mc:Fallback>
        </mc:AlternateContent>
      </w:r>
      <w:r w:rsidR="00330A8A" w:rsidRPr="00FB5560">
        <w:rPr>
          <w:rFonts w:asciiTheme="minorEastAsia" w:eastAsiaTheme="minorEastAsia" w:hAnsiTheme="minorEastAsia"/>
          <w:noProof/>
        </w:rPr>
        <mc:AlternateContent>
          <mc:Choice Requires="wps">
            <w:drawing>
              <wp:anchor distT="0" distB="0" distL="114300" distR="114300" simplePos="0" relativeHeight="251664384" behindDoc="0" locked="0" layoutInCell="1" allowOverlap="1" wp14:anchorId="70636290" wp14:editId="6C774124">
                <wp:simplePos x="0" y="0"/>
                <wp:positionH relativeFrom="column">
                  <wp:posOffset>4680267</wp:posOffset>
                </wp:positionH>
                <wp:positionV relativeFrom="paragraph">
                  <wp:posOffset>2061528</wp:posOffset>
                </wp:positionV>
                <wp:extent cx="158115" cy="1348740"/>
                <wp:effectExtent l="0" t="4762" r="27622" b="27623"/>
                <wp:wrapNone/>
                <wp:docPr id="717" name="右中かっこ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8115" cy="1348740"/>
                        </a:xfrm>
                        <a:prstGeom prst="rightBrace">
                          <a:avLst>
                            <a:gd name="adj1" fmla="val 401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1369AF1" w14:textId="77777777" w:rsidR="00377116" w:rsidRDefault="00377116" w:rsidP="00FE2182"/>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0636290" id="右中かっこ 717" o:spid="_x0000_s1060" type="#_x0000_t88" style="position:absolute;left:0;text-align:left;margin-left:368.5pt;margin-top:162.35pt;width:12.45pt;height:106.2pt;rotation:9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" adj="1017">
                <v:textbox>
                  <w:txbxContent>
                    <w:p w14:paraId="01369AF1" w14:textId="77777777" w:rsidR="00377116" w:rsidRDefault="00377116" w:rsidP="00FE2182"/>
                  </w:txbxContent>
                </v:textbox>
              </v:shape>
            </w:pict>
          </mc:Fallback>
        </mc:AlternateContent>
      </w:r>
      <w:r w:rsidR="00330A8A" w:rsidRPr="00FB5560">
        <w:rPr>
          <w:rFonts w:asciiTheme="minorEastAsia" w:eastAsiaTheme="minorEastAsia" w:hAnsiTheme="minorEastAsia"/>
          <w:noProof/>
        </w:rPr>
        <mc:AlternateContent>
          <mc:Choice Requires="wps">
            <w:drawing>
              <wp:anchor distT="0" distB="0" distL="114300" distR="114300" simplePos="0" relativeHeight="251663360" behindDoc="0" locked="0" layoutInCell="1" allowOverlap="1" wp14:anchorId="50305BFC" wp14:editId="360AEB34">
                <wp:simplePos x="0" y="0"/>
                <wp:positionH relativeFrom="column">
                  <wp:posOffset>2125345</wp:posOffset>
                </wp:positionH>
                <wp:positionV relativeFrom="paragraph">
                  <wp:posOffset>852805</wp:posOffset>
                </wp:positionV>
                <wp:extent cx="158115" cy="3776345"/>
                <wp:effectExtent l="635" t="0" r="13970" b="13970"/>
                <wp:wrapNone/>
                <wp:docPr id="716" name="右中かっこ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8115" cy="3776345"/>
                        </a:xfrm>
                        <a:prstGeom prst="rightBrace">
                          <a:avLst>
                            <a:gd name="adj1" fmla="val 401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6E2AFFF" w14:textId="77777777" w:rsidR="00377116" w:rsidRDefault="00377116" w:rsidP="00FE2182"/>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0305BFC" id="右中かっこ 716" o:spid="_x0000_s1061" type="#_x0000_t88" style="position:absolute;left:0;text-align:left;margin-left:167.35pt;margin-top:67.15pt;width:12.45pt;height:297.35pt;rotation:90;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" adj="363">
                <v:textbox>
                  <w:txbxContent>
                    <w:p w14:paraId="26E2AFFF" w14:textId="77777777" w:rsidR="00377116" w:rsidRDefault="00377116" w:rsidP="00FE2182"/>
                  </w:txbxContent>
                </v:textbox>
              </v:shape>
            </w:pict>
          </mc:Fallback>
        </mc:AlternateContent>
      </w:r>
      <w:r w:rsidR="00330A8A" w:rsidRPr="00FB5560">
        <w:rPr>
          <w:rFonts w:asciiTheme="minorEastAsia" w:eastAsiaTheme="minorEastAsia" w:hAnsiTheme="minorEastAsia"/>
          <w:noProof/>
          <w:color w:val="000000"/>
        </w:rPr>
        <mc:AlternateContent>
          <mc:Choice Requires="wps">
            <w:drawing>
              <wp:anchor distT="0" distB="0" distL="114300" distR="114300" simplePos="0" relativeHeight="251649024" behindDoc="0" locked="0" layoutInCell="1" allowOverlap="1" wp14:anchorId="1C6049D5" wp14:editId="5BEDFDBC">
                <wp:simplePos x="0" y="0"/>
                <wp:positionH relativeFrom="column">
                  <wp:posOffset>3962400</wp:posOffset>
                </wp:positionH>
                <wp:positionV relativeFrom="paragraph">
                  <wp:posOffset>2748915</wp:posOffset>
                </wp:positionV>
                <wp:extent cx="1608455" cy="657225"/>
                <wp:effectExtent l="0" t="0" r="10795" b="9525"/>
                <wp:wrapNone/>
                <wp:docPr id="472" name="テキスト ボックス 472"/>
                <wp:cNvGraphicFramePr/>
                <a:graphic xmlns:a="http://schemas.openxmlformats.org/drawingml/2006/main">
                  <a:graphicData uri="http://schemas.microsoft.com/office/word/2010/wordprocessingShape">
                    <wps:wsp>
                      <wps:cNvSpPr txBox="1"/>
                      <wps:spPr>
                        <a:xfrm>
                          <a:off x="0" y="0"/>
                          <a:ext cx="1608455" cy="657225"/>
                        </a:xfrm>
                        <a:prstGeom prst="rect">
                          <a:avLst/>
                        </a:prstGeom>
                        <a:noFill/>
                        <a:ln w="6350">
                          <a:noFill/>
                        </a:ln>
                      </wps:spPr>
                      <wps:txbx>
                        <w:txbxContent>
                          <w:p w14:paraId="48F0B57F" w14:textId="77777777" w:rsidR="00377116" w:rsidRPr="00B10FDF" w:rsidRDefault="00377116" w:rsidP="00FE2182">
                            <w:pPr>
                              <w:snapToGrid w:val="0"/>
                              <w:jc w:val="center"/>
                              <w:rPr>
                                <w:rFonts w:ascii="ＭＳ 明朝" w:hAnsi="ＭＳ 明朝"/>
                                <w:u w:val="single"/>
                              </w:rPr>
                            </w:pPr>
                            <w:r w:rsidRPr="00B10FDF">
                              <w:rPr>
                                <w:rFonts w:ascii="ＭＳ 明朝" w:hAnsi="ＭＳ 明朝" w:hint="eastAsia"/>
                                <w:u w:val="single"/>
                              </w:rPr>
                              <w:t>義務の対象外</w:t>
                            </w:r>
                          </w:p>
                          <w:p w14:paraId="556FB0D6" w14:textId="77777777" w:rsidR="00377116" w:rsidRDefault="00377116" w:rsidP="00FE2182">
                            <w:pPr>
                              <w:snapToGrid w:val="0"/>
                              <w:ind w:firstLineChars="1" w:firstLine="2"/>
                              <w:jc w:val="center"/>
                              <w:rPr>
                                <w:rFonts w:ascii="ＭＳ 明朝" w:hAnsi="ＭＳ 明朝"/>
                                <w:sz w:val="18"/>
                                <w:szCs w:val="20"/>
                              </w:rPr>
                            </w:pPr>
                            <w:r w:rsidRPr="00B10FDF">
                              <w:rPr>
                                <w:rFonts w:ascii="ＭＳ 明朝" w:hAnsi="ＭＳ 明朝" w:hint="eastAsia"/>
                                <w:sz w:val="18"/>
                                <w:szCs w:val="20"/>
                              </w:rPr>
                              <w:t>※</w:t>
                            </w:r>
                            <w:r w:rsidRPr="00B10FDF">
                              <w:rPr>
                                <w:rFonts w:ascii="ＭＳ 明朝" w:hAnsi="ＭＳ 明朝"/>
                                <w:sz w:val="18"/>
                                <w:szCs w:val="20"/>
                              </w:rPr>
                              <w:t>事前協議が必要な場合あり</w:t>
                            </w:r>
                          </w:p>
                          <w:p w14:paraId="38DFEA91" w14:textId="77777777" w:rsidR="00377116" w:rsidRPr="00A73593" w:rsidRDefault="00377116" w:rsidP="00FE2182">
                            <w:pPr>
                              <w:snapToGrid w:val="0"/>
                              <w:ind w:firstLineChars="1" w:firstLine="2"/>
                              <w:jc w:val="center"/>
                              <w:rPr>
                                <w:rFonts w:ascii="ＭＳ 明朝" w:hAnsi="ＭＳ 明朝"/>
                              </w:rPr>
                            </w:pPr>
                            <w:r w:rsidRPr="00B10FDF">
                              <w:rPr>
                                <w:rFonts w:ascii="ＭＳ 明朝" w:hAnsi="ＭＳ 明朝"/>
                                <w:sz w:val="18"/>
                                <w:szCs w:val="20"/>
                              </w:rPr>
                              <w:t>（条例第５章参照）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049D5" id="テキスト ボックス 472" o:spid="_x0000_s1062" type="#_x0000_t202" style="position:absolute;left:0;text-align:left;margin-left:312pt;margin-top:216.45pt;width:126.65pt;height:5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" filled="f" stroked="f" strokeweight=".5pt">
                <v:textbox inset="0,0,0,0">
                  <w:txbxContent>
                    <w:p w14:paraId="48F0B57F" w14:textId="77777777" w:rsidR="00377116" w:rsidRPr="00B10FDF" w:rsidRDefault="00377116" w:rsidP="00FE2182">
                      <w:pPr>
                        <w:snapToGrid w:val="0"/>
                        <w:jc w:val="center"/>
                        <w:rPr>
                          <w:rFonts w:ascii="ＭＳ 明朝" w:hAnsi="ＭＳ 明朝"/>
                          <w:u w:val="single"/>
                        </w:rPr>
                      </w:pPr>
                      <w:r w:rsidRPr="00B10FDF">
                        <w:rPr>
                          <w:rFonts w:ascii="ＭＳ 明朝" w:hAnsi="ＭＳ 明朝" w:hint="eastAsia"/>
                          <w:u w:val="single"/>
                        </w:rPr>
                        <w:t>義務の対象外</w:t>
                      </w:r>
                    </w:p>
                    <w:p w14:paraId="556FB0D6" w14:textId="77777777" w:rsidR="00377116" w:rsidRDefault="00377116" w:rsidP="00FE2182">
                      <w:pPr>
                        <w:snapToGrid w:val="0"/>
                        <w:ind w:firstLineChars="1" w:firstLine="2"/>
                        <w:jc w:val="center"/>
                        <w:rPr>
                          <w:rFonts w:ascii="ＭＳ 明朝" w:hAnsi="ＭＳ 明朝"/>
                          <w:sz w:val="18"/>
                          <w:szCs w:val="20"/>
                        </w:rPr>
                      </w:pPr>
                      <w:r w:rsidRPr="00B10FDF">
                        <w:rPr>
                          <w:rFonts w:ascii="ＭＳ 明朝" w:hAnsi="ＭＳ 明朝" w:hint="eastAsia"/>
                          <w:sz w:val="18"/>
                          <w:szCs w:val="20"/>
                        </w:rPr>
                        <w:t>※</w:t>
                      </w:r>
                      <w:r w:rsidRPr="00B10FDF">
                        <w:rPr>
                          <w:rFonts w:ascii="ＭＳ 明朝" w:hAnsi="ＭＳ 明朝"/>
                          <w:sz w:val="18"/>
                          <w:szCs w:val="20"/>
                        </w:rPr>
                        <w:t>事前協議が必要な場合あり</w:t>
                      </w:r>
                    </w:p>
                    <w:p w14:paraId="38DFEA91" w14:textId="77777777" w:rsidR="00377116" w:rsidRPr="00A73593" w:rsidRDefault="00377116" w:rsidP="00FE2182">
                      <w:pPr>
                        <w:snapToGrid w:val="0"/>
                        <w:ind w:firstLineChars="1" w:firstLine="2"/>
                        <w:jc w:val="center"/>
                        <w:rPr>
                          <w:rFonts w:ascii="ＭＳ 明朝" w:hAnsi="ＭＳ 明朝"/>
                        </w:rPr>
                      </w:pPr>
                      <w:r w:rsidRPr="00B10FDF">
                        <w:rPr>
                          <w:rFonts w:ascii="ＭＳ 明朝" w:hAnsi="ＭＳ 明朝"/>
                          <w:sz w:val="18"/>
                          <w:szCs w:val="20"/>
                        </w:rPr>
                        <w:t>（条例第５章参照）</w:t>
                      </w:r>
                    </w:p>
                  </w:txbxContent>
                </v:textbox>
              </v:shape>
            </w:pict>
          </mc:Fallback>
        </mc:AlternateContent>
      </w:r>
      <w:r w:rsidR="00330A8A" w:rsidRPr="00FB5560">
        <w:rPr>
          <w:rFonts w:asciiTheme="minorEastAsia" w:eastAsiaTheme="minorEastAsia" w:hAnsiTheme="minorEastAsia"/>
          <w:noProof/>
          <w:color w:val="000000"/>
        </w:rPr>
        <mc:AlternateContent>
          <mc:Choice Requires="wps">
            <w:drawing>
              <wp:anchor distT="0" distB="0" distL="114300" distR="114300" simplePos="0" relativeHeight="251650048" behindDoc="0" locked="0" layoutInCell="1" allowOverlap="1" wp14:anchorId="74222391" wp14:editId="542BF8F3">
                <wp:simplePos x="0" y="0"/>
                <wp:positionH relativeFrom="column">
                  <wp:posOffset>1229995</wp:posOffset>
                </wp:positionH>
                <wp:positionV relativeFrom="paragraph">
                  <wp:posOffset>2747645</wp:posOffset>
                </wp:positionV>
                <wp:extent cx="1939290" cy="318135"/>
                <wp:effectExtent l="0" t="0" r="3810" b="5715"/>
                <wp:wrapNone/>
                <wp:docPr id="473" name="テキスト ボックス 473"/>
                <wp:cNvGraphicFramePr/>
                <a:graphic xmlns:a="http://schemas.openxmlformats.org/drawingml/2006/main">
                  <a:graphicData uri="http://schemas.microsoft.com/office/word/2010/wordprocessingShape">
                    <wps:wsp>
                      <wps:cNvSpPr txBox="1"/>
                      <wps:spPr>
                        <a:xfrm>
                          <a:off x="0" y="0"/>
                          <a:ext cx="1939290" cy="318135"/>
                        </a:xfrm>
                        <a:prstGeom prst="rect">
                          <a:avLst/>
                        </a:prstGeom>
                        <a:noFill/>
                        <a:ln w="6350">
                          <a:noFill/>
                        </a:ln>
                      </wps:spPr>
                      <wps:txbx>
                        <w:txbxContent>
                          <w:p w14:paraId="0883F23D" w14:textId="77777777" w:rsidR="00377116" w:rsidRPr="00B10FDF" w:rsidRDefault="00377116" w:rsidP="00FE2182">
                            <w:pPr>
                              <w:snapToGrid w:val="0"/>
                              <w:jc w:val="center"/>
                              <w:rPr>
                                <w:rFonts w:ascii="ＭＳ 明朝" w:hAnsi="ＭＳ 明朝"/>
                                <w:u w:val="single"/>
                              </w:rPr>
                            </w:pPr>
                            <w:r w:rsidRPr="00B10FDF">
                              <w:rPr>
                                <w:rFonts w:ascii="ＭＳ 明朝" w:hAnsi="ＭＳ 明朝" w:hint="eastAsia"/>
                                <w:u w:val="single"/>
                              </w:rPr>
                              <w:t>義務の対象</w:t>
                            </w:r>
                            <w:r w:rsidRPr="00B10FDF">
                              <w:rPr>
                                <w:rFonts w:ascii="ＭＳ 明朝" w:hAnsi="ＭＳ 明朝" w:hint="eastAsia"/>
                                <w:sz w:val="18"/>
                                <w:szCs w:val="20"/>
                              </w:rPr>
                              <w:t>（法・条例の基準とも）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22391" id="テキスト ボックス 473" o:spid="_x0000_s1063" type="#_x0000_t202" style="position:absolute;left:0;text-align:left;margin-left:96.85pt;margin-top:216.35pt;width:152.7pt;height:25.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" filled="f" stroked="f" strokeweight=".5pt">
                <v:textbox inset="0,0,0,0">
                  <w:txbxContent>
                    <w:p w14:paraId="0883F23D" w14:textId="77777777" w:rsidR="00377116" w:rsidRPr="00B10FDF" w:rsidRDefault="00377116" w:rsidP="00FE2182">
                      <w:pPr>
                        <w:snapToGrid w:val="0"/>
                        <w:jc w:val="center"/>
                        <w:rPr>
                          <w:rFonts w:ascii="ＭＳ 明朝" w:hAnsi="ＭＳ 明朝"/>
                          <w:u w:val="single"/>
                        </w:rPr>
                      </w:pPr>
                      <w:r w:rsidRPr="00B10FDF">
                        <w:rPr>
                          <w:rFonts w:ascii="ＭＳ 明朝" w:hAnsi="ＭＳ 明朝" w:hint="eastAsia"/>
                          <w:u w:val="single"/>
                        </w:rPr>
                        <w:t>義務の対象</w:t>
                      </w:r>
                      <w:r w:rsidRPr="00B10FDF">
                        <w:rPr>
                          <w:rFonts w:ascii="ＭＳ 明朝" w:hAnsi="ＭＳ 明朝" w:hint="eastAsia"/>
                          <w:sz w:val="18"/>
                          <w:szCs w:val="20"/>
                        </w:rPr>
                        <w:t>（法・条例の基準とも）</w:t>
                      </w:r>
                    </w:p>
                  </w:txbxContent>
                </v:textbox>
              </v:shape>
            </w:pict>
          </mc:Fallback>
        </mc:AlternateContent>
      </w:r>
      <w:r w:rsidR="00330A8A" w:rsidRPr="00FB5560">
        <w:rPr>
          <w:rFonts w:asciiTheme="minorEastAsia" w:eastAsiaTheme="minorEastAsia" w:hAnsiTheme="minorEastAsia"/>
          <w:noProof/>
          <w:color w:val="000000"/>
        </w:rPr>
        <mc:AlternateContent>
          <mc:Choice Requires="wps">
            <w:drawing>
              <wp:anchor distT="0" distB="0" distL="114300" distR="114300" simplePos="0" relativeHeight="251637760" behindDoc="0" locked="0" layoutInCell="1" allowOverlap="1" wp14:anchorId="0CFECEA2" wp14:editId="35FA7272">
                <wp:simplePos x="0" y="0"/>
                <wp:positionH relativeFrom="column">
                  <wp:posOffset>309245</wp:posOffset>
                </wp:positionH>
                <wp:positionV relativeFrom="paragraph">
                  <wp:posOffset>1720214</wp:posOffset>
                </wp:positionV>
                <wp:extent cx="2108200" cy="923925"/>
                <wp:effectExtent l="0" t="0" r="25400" b="28575"/>
                <wp:wrapNone/>
                <wp:docPr id="10" name="テキスト ボックス 10"/>
                <wp:cNvGraphicFramePr/>
                <a:graphic xmlns:a="http://schemas.openxmlformats.org/drawingml/2006/main">
                  <a:graphicData uri="http://schemas.microsoft.com/office/word/2010/wordprocessingShape">
                    <wps:wsp>
                      <wps:cNvSpPr txBox="1"/>
                      <wps:spPr>
                        <a:xfrm>
                          <a:off x="0" y="0"/>
                          <a:ext cx="2108200" cy="923925"/>
                        </a:xfrm>
                        <a:prstGeom prst="rect">
                          <a:avLst/>
                        </a:prstGeom>
                        <a:solidFill>
                          <a:schemeClr val="lt1"/>
                        </a:solidFill>
                        <a:ln w="6350">
                          <a:solidFill>
                            <a:prstClr val="black"/>
                          </a:solidFill>
                        </a:ln>
                      </wps:spPr>
                      <wps:txbx>
                        <w:txbxContent>
                          <w:p w14:paraId="61869610" w14:textId="77777777" w:rsidR="00377116" w:rsidRPr="00A73593" w:rsidRDefault="00377116" w:rsidP="00FE2182">
                            <w:pPr>
                              <w:rPr>
                                <w:rFonts w:ascii="ＭＳ 明朝" w:hAnsi="ＭＳ 明朝"/>
                                <w:sz w:val="18"/>
                                <w:szCs w:val="20"/>
                              </w:rPr>
                            </w:pPr>
                            <w:r w:rsidRPr="00A73593">
                              <w:rPr>
                                <w:rFonts w:ascii="ＭＳ 明朝" w:hAnsi="ＭＳ 明朝" w:hint="eastAsia"/>
                                <w:sz w:val="18"/>
                                <w:szCs w:val="20"/>
                              </w:rPr>
                              <w:t>（例）</w:t>
                            </w:r>
                          </w:p>
                          <w:p w14:paraId="0337D3A6" w14:textId="6E1B3161" w:rsidR="00377116" w:rsidRPr="00A73593" w:rsidRDefault="00377116" w:rsidP="00FE2182">
                            <w:pPr>
                              <w:rPr>
                                <w:rFonts w:ascii="ＭＳ 明朝" w:hAnsi="ＭＳ 明朝"/>
                                <w:sz w:val="18"/>
                                <w:szCs w:val="20"/>
                              </w:rPr>
                            </w:pPr>
                            <w:r w:rsidRPr="0079364B">
                              <w:rPr>
                                <w:rFonts w:ascii="ＭＳ 明朝" w:hAnsi="ＭＳ 明朝" w:hint="eastAsia"/>
                                <w:sz w:val="18"/>
                                <w:szCs w:val="20"/>
                              </w:rPr>
                              <w:t>公立小学校等又は特別支援学校、病院・</w:t>
                            </w:r>
                            <w:r w:rsidRPr="0079364B">
                              <w:rPr>
                                <w:rFonts w:ascii="ＭＳ 明朝" w:hAnsi="ＭＳ 明朝" w:hint="eastAsia"/>
                                <w:bCs/>
                                <w:sz w:val="18"/>
                                <w:szCs w:val="20"/>
                              </w:rPr>
                              <w:t>劇場</w:t>
                            </w:r>
                            <w:r w:rsidRPr="0079364B">
                              <w:rPr>
                                <w:rFonts w:ascii="ＭＳ 明朝" w:hAnsi="ＭＳ 明朝" w:hint="eastAsia"/>
                                <w:sz w:val="18"/>
                                <w:szCs w:val="20"/>
                              </w:rPr>
                              <w:t>・集会場・物販店・ホテル・</w:t>
                            </w:r>
                            <w:r w:rsidRPr="00840AE1">
                              <w:rPr>
                                <w:rFonts w:ascii="ＭＳ 明朝" w:hAnsi="ＭＳ 明朝" w:hint="eastAsia"/>
                                <w:bCs/>
                                <w:sz w:val="18"/>
                                <w:szCs w:val="20"/>
                              </w:rPr>
                              <w:t>官公署</w:t>
                            </w:r>
                            <w:r w:rsidRPr="00840AE1">
                              <w:rPr>
                                <w:rFonts w:ascii="ＭＳ 明朝" w:hAnsi="ＭＳ 明朝" w:hint="eastAsia"/>
                                <w:sz w:val="18"/>
                                <w:szCs w:val="20"/>
                              </w:rPr>
                              <w:t>・老人</w:t>
                            </w:r>
                            <w:r w:rsidRPr="00A73593">
                              <w:rPr>
                                <w:rFonts w:ascii="ＭＳ 明朝" w:hAnsi="ＭＳ 明朝" w:hint="eastAsia"/>
                                <w:sz w:val="18"/>
                                <w:szCs w:val="20"/>
                              </w:rPr>
                              <w:t>ホーム・博物館等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FECEA2" id="テキスト ボックス 10" o:spid="_x0000_s1064" type="#_x0000_t202" style="position:absolute;left:0;text-align:left;margin-left:24.35pt;margin-top:135.45pt;width:166pt;height:72.7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" fillcolor="white [3201]" strokeweight=".5pt">
                <v:textbox>
                  <w:txbxContent>
                    <w:p w14:paraId="61869610" w14:textId="77777777" w:rsidR="00377116" w:rsidRPr="00A73593" w:rsidRDefault="00377116" w:rsidP="00FE2182">
                      <w:pPr>
                        <w:rPr>
                          <w:rFonts w:ascii="ＭＳ 明朝" w:hAnsi="ＭＳ 明朝"/>
                          <w:sz w:val="18"/>
                          <w:szCs w:val="20"/>
                        </w:rPr>
                      </w:pPr>
                      <w:r w:rsidRPr="00A73593">
                        <w:rPr>
                          <w:rFonts w:ascii="ＭＳ 明朝" w:hAnsi="ＭＳ 明朝" w:hint="eastAsia"/>
                          <w:sz w:val="18"/>
                          <w:szCs w:val="20"/>
                        </w:rPr>
                        <w:t>（例）</w:t>
                      </w:r>
                    </w:p>
                    <w:p w14:paraId="0337D3A6" w14:textId="6E1B3161" w:rsidR="00377116" w:rsidRPr="00A73593" w:rsidRDefault="00377116" w:rsidP="00FE2182">
                      <w:pPr>
                        <w:rPr>
                          <w:rFonts w:ascii="ＭＳ 明朝" w:hAnsi="ＭＳ 明朝"/>
                          <w:sz w:val="18"/>
                          <w:szCs w:val="20"/>
                        </w:rPr>
                      </w:pPr>
                      <w:r w:rsidRPr="0079364B">
                        <w:rPr>
                          <w:rFonts w:ascii="ＭＳ 明朝" w:hAnsi="ＭＳ 明朝" w:hint="eastAsia"/>
                          <w:sz w:val="18"/>
                          <w:szCs w:val="20"/>
                        </w:rPr>
                        <w:t>公立小学校等又は特別支援学校、病院・</w:t>
                      </w:r>
                      <w:r w:rsidRPr="0079364B">
                        <w:rPr>
                          <w:rFonts w:ascii="ＭＳ 明朝" w:hAnsi="ＭＳ 明朝" w:hint="eastAsia"/>
                          <w:bCs/>
                          <w:sz w:val="18"/>
                          <w:szCs w:val="20"/>
                        </w:rPr>
                        <w:t>劇場</w:t>
                      </w:r>
                      <w:r w:rsidRPr="0079364B">
                        <w:rPr>
                          <w:rFonts w:ascii="ＭＳ 明朝" w:hAnsi="ＭＳ 明朝" w:hint="eastAsia"/>
                          <w:sz w:val="18"/>
                          <w:szCs w:val="20"/>
                        </w:rPr>
                        <w:t>・集会場・物販店・ホテル・</w:t>
                      </w:r>
                      <w:r w:rsidRPr="00840AE1">
                        <w:rPr>
                          <w:rFonts w:ascii="ＭＳ 明朝" w:hAnsi="ＭＳ 明朝" w:hint="eastAsia"/>
                          <w:bCs/>
                          <w:sz w:val="18"/>
                          <w:szCs w:val="20"/>
                        </w:rPr>
                        <w:t>官公署</w:t>
                      </w:r>
                      <w:r w:rsidRPr="00840AE1">
                        <w:rPr>
                          <w:rFonts w:ascii="ＭＳ 明朝" w:hAnsi="ＭＳ 明朝" w:hint="eastAsia"/>
                          <w:sz w:val="18"/>
                          <w:szCs w:val="20"/>
                        </w:rPr>
                        <w:t>・老人</w:t>
                      </w:r>
                      <w:r w:rsidRPr="00A73593">
                        <w:rPr>
                          <w:rFonts w:ascii="ＭＳ 明朝" w:hAnsi="ＭＳ 明朝" w:hint="eastAsia"/>
                          <w:sz w:val="18"/>
                          <w:szCs w:val="20"/>
                        </w:rPr>
                        <w:t>ホーム・博物館等</w:t>
                      </w:r>
                    </w:p>
                  </w:txbxContent>
                </v:textbox>
              </v:shape>
            </w:pict>
          </mc:Fallback>
        </mc:AlternateContent>
      </w:r>
      <w:r w:rsidR="00330A8A" w:rsidRPr="00FB5560">
        <w:rPr>
          <w:rFonts w:asciiTheme="minorEastAsia" w:eastAsiaTheme="minorEastAsia" w:hAnsiTheme="minorEastAsia"/>
          <w:noProof/>
          <w:color w:val="000000"/>
        </w:rPr>
        <mc:AlternateContent>
          <mc:Choice Requires="wps">
            <w:drawing>
              <wp:anchor distT="0" distB="0" distL="114300" distR="114300" simplePos="0" relativeHeight="251639808" behindDoc="0" locked="0" layoutInCell="1" allowOverlap="1" wp14:anchorId="7979504C" wp14:editId="64055607">
                <wp:simplePos x="0" y="0"/>
                <wp:positionH relativeFrom="column">
                  <wp:posOffset>4090670</wp:posOffset>
                </wp:positionH>
                <wp:positionV relativeFrom="paragraph">
                  <wp:posOffset>1720214</wp:posOffset>
                </wp:positionV>
                <wp:extent cx="1346200" cy="923925"/>
                <wp:effectExtent l="0" t="0" r="25400" b="28575"/>
                <wp:wrapNone/>
                <wp:docPr id="11" name="テキスト ボックス 11"/>
                <wp:cNvGraphicFramePr/>
                <a:graphic xmlns:a="http://schemas.openxmlformats.org/drawingml/2006/main">
                  <a:graphicData uri="http://schemas.microsoft.com/office/word/2010/wordprocessingShape">
                    <wps:wsp>
                      <wps:cNvSpPr txBox="1"/>
                      <wps:spPr>
                        <a:xfrm>
                          <a:off x="0" y="0"/>
                          <a:ext cx="1346200" cy="923925"/>
                        </a:xfrm>
                        <a:prstGeom prst="rect">
                          <a:avLst/>
                        </a:prstGeom>
                        <a:solidFill>
                          <a:schemeClr val="lt1"/>
                        </a:solidFill>
                        <a:ln w="6350">
                          <a:solidFill>
                            <a:prstClr val="black"/>
                          </a:solidFill>
                        </a:ln>
                      </wps:spPr>
                      <wps:txbx>
                        <w:txbxContent>
                          <w:p w14:paraId="0FBF2B6C" w14:textId="77777777" w:rsidR="00377116" w:rsidRPr="00A73593" w:rsidRDefault="00377116" w:rsidP="00FE2182">
                            <w:pPr>
                              <w:rPr>
                                <w:rFonts w:ascii="ＭＳ 明朝" w:hAnsi="ＭＳ 明朝"/>
                                <w:sz w:val="18"/>
                                <w:szCs w:val="20"/>
                              </w:rPr>
                            </w:pPr>
                            <w:r w:rsidRPr="00A73593">
                              <w:rPr>
                                <w:rFonts w:ascii="ＭＳ 明朝" w:hAnsi="ＭＳ 明朝" w:hint="eastAsia"/>
                                <w:sz w:val="18"/>
                                <w:szCs w:val="20"/>
                              </w:rPr>
                              <w:t>（例）</w:t>
                            </w:r>
                          </w:p>
                          <w:p w14:paraId="33F196D8" w14:textId="77777777" w:rsidR="00377116" w:rsidRPr="00A73593" w:rsidRDefault="00377116" w:rsidP="00FE2182">
                            <w:pPr>
                              <w:rPr>
                                <w:rFonts w:ascii="ＭＳ 明朝" w:hAnsi="ＭＳ 明朝"/>
                                <w:sz w:val="18"/>
                                <w:szCs w:val="20"/>
                              </w:rPr>
                            </w:pPr>
                            <w:r w:rsidRPr="00A73593">
                              <w:rPr>
                                <w:rFonts w:ascii="ＭＳ 明朝" w:hAnsi="ＭＳ 明朝" w:hint="eastAsia"/>
                                <w:sz w:val="18"/>
                                <w:szCs w:val="20"/>
                              </w:rPr>
                              <w:t>事務所・工場（自動車修理工場除く）等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79504C" id="テキスト ボックス 11" o:spid="_x0000_s1065" type="#_x0000_t202" style="position:absolute;left:0;text-align:left;margin-left:322.1pt;margin-top:135.45pt;width:106pt;height:72.7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" fillcolor="white [3201]" strokeweight=".5pt">
                <v:textbox>
                  <w:txbxContent>
                    <w:p w14:paraId="0FBF2B6C" w14:textId="77777777" w:rsidR="00377116" w:rsidRPr="00A73593" w:rsidRDefault="00377116" w:rsidP="00FE2182">
                      <w:pPr>
                        <w:rPr>
                          <w:rFonts w:ascii="ＭＳ 明朝" w:hAnsi="ＭＳ 明朝"/>
                          <w:sz w:val="18"/>
                          <w:szCs w:val="20"/>
                        </w:rPr>
                      </w:pPr>
                      <w:r w:rsidRPr="00A73593">
                        <w:rPr>
                          <w:rFonts w:ascii="ＭＳ 明朝" w:hAnsi="ＭＳ 明朝" w:hint="eastAsia"/>
                          <w:sz w:val="18"/>
                          <w:szCs w:val="20"/>
                        </w:rPr>
                        <w:t>（例）</w:t>
                      </w:r>
                    </w:p>
                    <w:p w14:paraId="33F196D8" w14:textId="77777777" w:rsidR="00377116" w:rsidRPr="00A73593" w:rsidRDefault="00377116" w:rsidP="00FE2182">
                      <w:pPr>
                        <w:rPr>
                          <w:rFonts w:ascii="ＭＳ 明朝" w:hAnsi="ＭＳ 明朝"/>
                          <w:sz w:val="18"/>
                          <w:szCs w:val="20"/>
                        </w:rPr>
                      </w:pPr>
                      <w:r w:rsidRPr="00A73593">
                        <w:rPr>
                          <w:rFonts w:ascii="ＭＳ 明朝" w:hAnsi="ＭＳ 明朝" w:hint="eastAsia"/>
                          <w:sz w:val="18"/>
                          <w:szCs w:val="20"/>
                        </w:rPr>
                        <w:t>事務所・工場（自動車修理工場除く）等</w:t>
                      </w:r>
                    </w:p>
                  </w:txbxContent>
                </v:textbox>
              </v:shape>
            </w:pict>
          </mc:Fallback>
        </mc:AlternateContent>
      </w:r>
      <w:r w:rsidR="00FE2182" w:rsidRPr="00FB5560">
        <w:rPr>
          <w:rFonts w:asciiTheme="minorEastAsia" w:eastAsiaTheme="minorEastAsia" w:hAnsiTheme="minorEastAsia"/>
          <w:noProof/>
          <w:color w:val="000000"/>
        </w:rPr>
        <mc:AlternateContent>
          <mc:Choice Requires="wps">
            <w:drawing>
              <wp:anchor distT="0" distB="0" distL="114300" distR="114300" simplePos="0" relativeHeight="251651072" behindDoc="0" locked="0" layoutInCell="1" allowOverlap="1" wp14:anchorId="74D7B1F7" wp14:editId="3BC249D9">
                <wp:simplePos x="0" y="0"/>
                <wp:positionH relativeFrom="column">
                  <wp:posOffset>402991</wp:posOffset>
                </wp:positionH>
                <wp:positionV relativeFrom="paragraph">
                  <wp:posOffset>707524</wp:posOffset>
                </wp:positionV>
                <wp:extent cx="1943735" cy="179705"/>
                <wp:effectExtent l="0" t="0" r="0" b="10795"/>
                <wp:wrapNone/>
                <wp:docPr id="704" name="テキスト ボックス 704"/>
                <wp:cNvGraphicFramePr/>
                <a:graphic xmlns:a="http://schemas.openxmlformats.org/drawingml/2006/main">
                  <a:graphicData uri="http://schemas.microsoft.com/office/word/2010/wordprocessingShape">
                    <wps:wsp>
                      <wps:cNvSpPr txBox="1"/>
                      <wps:spPr>
                        <a:xfrm>
                          <a:off x="0" y="0"/>
                          <a:ext cx="1943735" cy="179705"/>
                        </a:xfrm>
                        <a:prstGeom prst="rect">
                          <a:avLst/>
                        </a:prstGeom>
                        <a:noFill/>
                        <a:ln w="6350">
                          <a:noFill/>
                        </a:ln>
                      </wps:spPr>
                      <wps:txbx>
                        <w:txbxContent>
                          <w:p w14:paraId="1BAAF4F4" w14:textId="77777777" w:rsidR="00377116" w:rsidRPr="00B10FDF" w:rsidRDefault="00377116" w:rsidP="00FE2182">
                            <w:pPr>
                              <w:snapToGrid w:val="0"/>
                              <w:jc w:val="center"/>
                              <w:rPr>
                                <w:rFonts w:ascii="ＭＳ 明朝" w:hAnsi="ＭＳ 明朝"/>
                                <w:sz w:val="18"/>
                                <w:szCs w:val="20"/>
                              </w:rPr>
                            </w:pPr>
                            <w:r w:rsidRPr="0080164D">
                              <w:rPr>
                                <w:rFonts w:ascii="ＭＳ 明朝" w:hAnsi="ＭＳ 明朝" w:hint="eastAsia"/>
                                <w:sz w:val="18"/>
                                <w:szCs w:val="20"/>
                              </w:rPr>
                              <w:t>〔バリアフリー法で規定〕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7B1F7" id="テキスト ボックス 704" o:spid="_x0000_s1066" type="#_x0000_t202" style="position:absolute;left:0;text-align:left;margin-left:31.75pt;margin-top:55.7pt;width:153.05pt;height:14.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" filled="f" stroked="f" strokeweight=".5pt">
                <v:textbox inset="0,0,0,0">
                  <w:txbxContent>
                    <w:p w14:paraId="1BAAF4F4" w14:textId="77777777" w:rsidR="00377116" w:rsidRPr="00B10FDF" w:rsidRDefault="00377116" w:rsidP="00FE2182">
                      <w:pPr>
                        <w:snapToGrid w:val="0"/>
                        <w:jc w:val="center"/>
                        <w:rPr>
                          <w:rFonts w:ascii="ＭＳ 明朝" w:hAnsi="ＭＳ 明朝"/>
                          <w:sz w:val="18"/>
                          <w:szCs w:val="20"/>
                        </w:rPr>
                      </w:pPr>
                      <w:r w:rsidRPr="0080164D">
                        <w:rPr>
                          <w:rFonts w:ascii="ＭＳ 明朝" w:hAnsi="ＭＳ 明朝" w:hint="eastAsia"/>
                          <w:sz w:val="18"/>
                          <w:szCs w:val="20"/>
                        </w:rPr>
                        <w:t>〔バリアフリー法で規定〕</w:t>
                      </w:r>
                    </w:p>
                  </w:txbxContent>
                </v:textbox>
              </v:shape>
            </w:pict>
          </mc:Fallback>
        </mc:AlternateContent>
      </w:r>
      <w:r w:rsidR="00FE2182" w:rsidRPr="00FB5560">
        <w:rPr>
          <w:rFonts w:asciiTheme="minorEastAsia" w:eastAsiaTheme="minorEastAsia" w:hAnsiTheme="minorEastAsia"/>
          <w:noProof/>
          <w:color w:val="000000"/>
        </w:rPr>
        <mc:AlternateContent>
          <mc:Choice Requires="wps">
            <w:drawing>
              <wp:anchor distT="0" distB="0" distL="114300" distR="114300" simplePos="0" relativeHeight="251646976" behindDoc="0" locked="0" layoutInCell="1" allowOverlap="1" wp14:anchorId="0EB247D9" wp14:editId="2797D49D">
                <wp:simplePos x="0" y="0"/>
                <wp:positionH relativeFrom="column">
                  <wp:posOffset>5443220</wp:posOffset>
                </wp:positionH>
                <wp:positionV relativeFrom="paragraph">
                  <wp:posOffset>558800</wp:posOffset>
                </wp:positionV>
                <wp:extent cx="0" cy="1093470"/>
                <wp:effectExtent l="0" t="0" r="38100" b="11430"/>
                <wp:wrapNone/>
                <wp:docPr id="16" name="直線コネクタ 16"/>
                <wp:cNvGraphicFramePr/>
                <a:graphic xmlns:a="http://schemas.openxmlformats.org/drawingml/2006/main">
                  <a:graphicData uri="http://schemas.microsoft.com/office/word/2010/wordprocessingShape">
                    <wps:wsp>
                      <wps:cNvCnPr/>
                      <wps:spPr>
                        <a:xfrm flipV="1">
                          <a:off x="0" y="0"/>
                          <a:ext cx="0" cy="1093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132B74E" id="直線コネクタ 16" o:spid="_x0000_s1026" style="position:absolute;left:0;text-align:left;flip:y;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8.6pt,44pt" to="428.6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" strokecolor="black [3040]"/>
            </w:pict>
          </mc:Fallback>
        </mc:AlternateContent>
      </w:r>
      <w:r w:rsidR="00FE2182" w:rsidRPr="00FB5560">
        <w:rPr>
          <w:rFonts w:asciiTheme="minorEastAsia" w:eastAsiaTheme="minorEastAsia" w:hAnsiTheme="minorEastAsia"/>
          <w:noProof/>
          <w:color w:val="000000"/>
        </w:rPr>
        <mc:AlternateContent>
          <mc:Choice Requires="wps">
            <w:drawing>
              <wp:anchor distT="0" distB="0" distL="114300" distR="114300" simplePos="0" relativeHeight="251645952" behindDoc="0" locked="0" layoutInCell="1" allowOverlap="1" wp14:anchorId="53461358" wp14:editId="06C44928">
                <wp:simplePos x="0" y="0"/>
                <wp:positionH relativeFrom="column">
                  <wp:posOffset>4097020</wp:posOffset>
                </wp:positionH>
                <wp:positionV relativeFrom="paragraph">
                  <wp:posOffset>781050</wp:posOffset>
                </wp:positionV>
                <wp:extent cx="0" cy="871220"/>
                <wp:effectExtent l="0" t="0" r="38100" b="24130"/>
                <wp:wrapNone/>
                <wp:docPr id="15" name="直線コネクタ 15"/>
                <wp:cNvGraphicFramePr/>
                <a:graphic xmlns:a="http://schemas.openxmlformats.org/drawingml/2006/main">
                  <a:graphicData uri="http://schemas.microsoft.com/office/word/2010/wordprocessingShape">
                    <wps:wsp>
                      <wps:cNvCnPr/>
                      <wps:spPr>
                        <a:xfrm flipV="1">
                          <a:off x="0" y="0"/>
                          <a:ext cx="0" cy="871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B69A77B" id="直線コネクタ 15" o:spid="_x0000_s1026" style="position:absolute;left:0;text-align:left;flip:y;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2.6pt,61.5pt" to="322.6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" strokecolor="black [3040]"/>
            </w:pict>
          </mc:Fallback>
        </mc:AlternateContent>
      </w:r>
      <w:r w:rsidR="00FE2182" w:rsidRPr="00FB5560">
        <w:rPr>
          <w:rFonts w:asciiTheme="minorEastAsia" w:eastAsiaTheme="minorEastAsia" w:hAnsiTheme="minorEastAsia"/>
          <w:noProof/>
          <w:color w:val="000000"/>
        </w:rPr>
        <mc:AlternateContent>
          <mc:Choice Requires="wps">
            <w:drawing>
              <wp:anchor distT="0" distB="0" distL="114300" distR="114300" simplePos="0" relativeHeight="251643904" behindDoc="0" locked="0" layoutInCell="1" allowOverlap="1" wp14:anchorId="1C002701" wp14:editId="333726E6">
                <wp:simplePos x="0" y="0"/>
                <wp:positionH relativeFrom="column">
                  <wp:posOffset>2420620</wp:posOffset>
                </wp:positionH>
                <wp:positionV relativeFrom="paragraph">
                  <wp:posOffset>781050</wp:posOffset>
                </wp:positionV>
                <wp:extent cx="0" cy="871220"/>
                <wp:effectExtent l="0" t="0" r="38100" b="24130"/>
                <wp:wrapNone/>
                <wp:docPr id="14" name="直線コネクタ 14"/>
                <wp:cNvGraphicFramePr/>
                <a:graphic xmlns:a="http://schemas.openxmlformats.org/drawingml/2006/main">
                  <a:graphicData uri="http://schemas.microsoft.com/office/word/2010/wordprocessingShape">
                    <wps:wsp>
                      <wps:cNvCnPr/>
                      <wps:spPr>
                        <a:xfrm flipV="1">
                          <a:off x="0" y="0"/>
                          <a:ext cx="0" cy="871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31E1FEF" id="直線コネクタ 14" o:spid="_x0000_s1026" style="position:absolute;left:0;text-align:left;flip:y;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0.6pt,61.5pt" to="190.6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" strokecolor="black [3040]"/>
            </w:pict>
          </mc:Fallback>
        </mc:AlternateContent>
      </w:r>
      <w:r w:rsidR="00FE2182" w:rsidRPr="00FB5560">
        <w:rPr>
          <w:rFonts w:asciiTheme="minorEastAsia" w:eastAsiaTheme="minorEastAsia" w:hAnsiTheme="minorEastAsia"/>
          <w:noProof/>
          <w:color w:val="000000"/>
        </w:rPr>
        <mc:AlternateContent>
          <mc:Choice Requires="wps">
            <w:drawing>
              <wp:anchor distT="0" distB="0" distL="114300" distR="114300" simplePos="0" relativeHeight="251641856" behindDoc="0" locked="0" layoutInCell="1" allowOverlap="1" wp14:anchorId="09845772" wp14:editId="65DC1534">
                <wp:simplePos x="0" y="0"/>
                <wp:positionH relativeFrom="column">
                  <wp:posOffset>312420</wp:posOffset>
                </wp:positionH>
                <wp:positionV relativeFrom="paragraph">
                  <wp:posOffset>558800</wp:posOffset>
                </wp:positionV>
                <wp:extent cx="0" cy="1092200"/>
                <wp:effectExtent l="0" t="0" r="38100" b="12700"/>
                <wp:wrapNone/>
                <wp:docPr id="13" name="直線コネクタ 13"/>
                <wp:cNvGraphicFramePr/>
                <a:graphic xmlns:a="http://schemas.openxmlformats.org/drawingml/2006/main">
                  <a:graphicData uri="http://schemas.microsoft.com/office/word/2010/wordprocessingShape">
                    <wps:wsp>
                      <wps:cNvCnPr/>
                      <wps:spPr>
                        <a:xfrm flipV="1">
                          <a:off x="0" y="0"/>
                          <a:ext cx="0" cy="1092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896342E" id="直線コネクタ 13" o:spid="_x0000_s1026" style="position:absolute;left:0;text-align:left;flip:y;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pt,44pt" to="24.6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" strokecolor="black [3040]"/>
            </w:pict>
          </mc:Fallback>
        </mc:AlternateContent>
      </w:r>
      <w:r w:rsidR="00FE2182" w:rsidRPr="00FB5560">
        <w:rPr>
          <w:rFonts w:asciiTheme="minorEastAsia" w:eastAsiaTheme="minorEastAsia" w:hAnsiTheme="minorEastAsia"/>
          <w:noProof/>
          <w:color w:val="000000"/>
        </w:rPr>
        <mc:AlternateContent>
          <mc:Choice Requires="wps">
            <w:drawing>
              <wp:anchor distT="0" distB="0" distL="114300" distR="114300" simplePos="0" relativeHeight="251662336" behindDoc="0" locked="0" layoutInCell="1" allowOverlap="1" wp14:anchorId="753EA5BB" wp14:editId="472648F4">
                <wp:simplePos x="0" y="0"/>
                <wp:positionH relativeFrom="column">
                  <wp:posOffset>2420620</wp:posOffset>
                </wp:positionH>
                <wp:positionV relativeFrom="paragraph">
                  <wp:posOffset>946150</wp:posOffset>
                </wp:positionV>
                <wp:extent cx="1676400" cy="0"/>
                <wp:effectExtent l="38100" t="76200" r="19050" b="114300"/>
                <wp:wrapNone/>
                <wp:docPr id="714" name="直線矢印コネクタ 714"/>
                <wp:cNvGraphicFramePr/>
                <a:graphic xmlns:a="http://schemas.openxmlformats.org/drawingml/2006/main">
                  <a:graphicData uri="http://schemas.microsoft.com/office/word/2010/wordprocessingShape">
                    <wps:wsp>
                      <wps:cNvCnPr/>
                      <wps:spPr>
                        <a:xfrm>
                          <a:off x="0" y="0"/>
                          <a:ext cx="16764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36A887" id="_x0000_t32" coordsize="21600,21600" o:spt="32" o:oned="t" path="m,l21600,21600e" filled="f">
                <v:path arrowok="t" fillok="f" o:connecttype="none"/>
                <o:lock v:ext="edit" shapetype="t"/>
              </v:shapetype>
              <v:shape id="直線矢印コネクタ 714" o:spid="_x0000_s1026" type="#_x0000_t32" style="position:absolute;left:0;text-align:left;margin-left:190.6pt;margin-top:74.5pt;width:13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" strokecolor="black [3040]">
                <v:stroke startarrow="open" endarrow="open"/>
              </v:shape>
            </w:pict>
          </mc:Fallback>
        </mc:AlternateContent>
      </w:r>
      <w:r w:rsidR="00FE2182" w:rsidRPr="00FB5560">
        <w:rPr>
          <w:rFonts w:asciiTheme="minorEastAsia" w:eastAsiaTheme="minorEastAsia" w:hAnsiTheme="minorEastAsia"/>
          <w:noProof/>
          <w:color w:val="000000"/>
        </w:rPr>
        <mc:AlternateContent>
          <mc:Choice Requires="wps">
            <w:drawing>
              <wp:anchor distT="0" distB="0" distL="114300" distR="114300" simplePos="0" relativeHeight="251660288" behindDoc="0" locked="0" layoutInCell="1" allowOverlap="1" wp14:anchorId="79A42276" wp14:editId="22C9830C">
                <wp:simplePos x="0" y="0"/>
                <wp:positionH relativeFrom="column">
                  <wp:posOffset>312420</wp:posOffset>
                </wp:positionH>
                <wp:positionV relativeFrom="paragraph">
                  <wp:posOffset>946150</wp:posOffset>
                </wp:positionV>
                <wp:extent cx="2108200" cy="0"/>
                <wp:effectExtent l="38100" t="76200" r="25400" b="114300"/>
                <wp:wrapNone/>
                <wp:docPr id="713" name="直線矢印コネクタ 713"/>
                <wp:cNvGraphicFramePr/>
                <a:graphic xmlns:a="http://schemas.openxmlformats.org/drawingml/2006/main">
                  <a:graphicData uri="http://schemas.microsoft.com/office/word/2010/wordprocessingShape">
                    <wps:wsp>
                      <wps:cNvCnPr/>
                      <wps:spPr>
                        <a:xfrm>
                          <a:off x="0" y="0"/>
                          <a:ext cx="21082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F546AC" id="直線矢印コネクタ 713" o:spid="_x0000_s1026" type="#_x0000_t32" style="position:absolute;left:0;text-align:left;margin-left:24.6pt;margin-top:74.5pt;width:16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" strokecolor="black [3040]">
                <v:stroke startarrow="open" endarrow="open"/>
              </v:shape>
            </w:pict>
          </mc:Fallback>
        </mc:AlternateContent>
      </w:r>
      <w:r w:rsidR="00FE2182" w:rsidRPr="00FB5560">
        <w:rPr>
          <w:rFonts w:asciiTheme="minorEastAsia" w:eastAsiaTheme="minorEastAsia" w:hAnsiTheme="minorEastAsia"/>
          <w:noProof/>
          <w:color w:val="000000"/>
        </w:rPr>
        <mc:AlternateContent>
          <mc:Choice Requires="wps">
            <w:drawing>
              <wp:anchor distT="0" distB="0" distL="114300" distR="114300" simplePos="0" relativeHeight="251654144" behindDoc="0" locked="0" layoutInCell="1" allowOverlap="1" wp14:anchorId="0DBAE539" wp14:editId="27B52500">
                <wp:simplePos x="0" y="0"/>
                <wp:positionH relativeFrom="column">
                  <wp:posOffset>2560320</wp:posOffset>
                </wp:positionH>
                <wp:positionV relativeFrom="paragraph">
                  <wp:posOffset>1009650</wp:posOffset>
                </wp:positionV>
                <wp:extent cx="1403985" cy="318135"/>
                <wp:effectExtent l="0" t="0" r="5715" b="5715"/>
                <wp:wrapNone/>
                <wp:docPr id="706" name="テキスト ボックス 706"/>
                <wp:cNvGraphicFramePr/>
                <a:graphic xmlns:a="http://schemas.openxmlformats.org/drawingml/2006/main">
                  <a:graphicData uri="http://schemas.microsoft.com/office/word/2010/wordprocessingShape">
                    <wps:wsp>
                      <wps:cNvSpPr txBox="1"/>
                      <wps:spPr>
                        <a:xfrm>
                          <a:off x="0" y="0"/>
                          <a:ext cx="1403985" cy="318135"/>
                        </a:xfrm>
                        <a:prstGeom prst="rect">
                          <a:avLst/>
                        </a:prstGeom>
                        <a:noFill/>
                        <a:ln w="6350">
                          <a:noFill/>
                        </a:ln>
                      </wps:spPr>
                      <wps:txbx>
                        <w:txbxContent>
                          <w:p w14:paraId="1720DA98" w14:textId="77777777" w:rsidR="00377116" w:rsidRPr="00B10FDF" w:rsidRDefault="00377116" w:rsidP="00FE2182">
                            <w:pPr>
                              <w:snapToGrid w:val="0"/>
                              <w:jc w:val="center"/>
                              <w:rPr>
                                <w:rFonts w:ascii="ＭＳ 明朝" w:hAnsi="ＭＳ 明朝"/>
                                <w:b/>
                                <w:bCs/>
                                <w:sz w:val="18"/>
                                <w:szCs w:val="20"/>
                              </w:rPr>
                            </w:pPr>
                            <w:r w:rsidRPr="00B10FDF">
                              <w:rPr>
                                <w:rFonts w:ascii="ＭＳ 明朝" w:hAnsi="ＭＳ 明朝" w:hint="eastAsia"/>
                                <w:b/>
                                <w:bCs/>
                                <w:sz w:val="18"/>
                                <w:szCs w:val="20"/>
                              </w:rPr>
                              <w:t>特別特定建築物へ</w:t>
                            </w:r>
                          </w:p>
                          <w:p w14:paraId="626EAC65" w14:textId="77777777" w:rsidR="00377116" w:rsidRPr="00B10FDF" w:rsidRDefault="00377116" w:rsidP="00FE2182">
                            <w:pPr>
                              <w:snapToGrid w:val="0"/>
                              <w:jc w:val="center"/>
                              <w:rPr>
                                <w:rFonts w:ascii="ＭＳ 明朝" w:hAnsi="ＭＳ 明朝"/>
                                <w:b/>
                                <w:bCs/>
                                <w:sz w:val="18"/>
                                <w:szCs w:val="20"/>
                              </w:rPr>
                            </w:pPr>
                            <w:r w:rsidRPr="00B10FDF">
                              <w:rPr>
                                <w:rFonts w:ascii="ＭＳ 明朝" w:hAnsi="ＭＳ 明朝" w:hint="eastAsia"/>
                                <w:b/>
                                <w:bCs/>
                                <w:sz w:val="18"/>
                                <w:szCs w:val="20"/>
                              </w:rPr>
                              <w:t>追加する特定建築物（Ｃ）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AE539" id="テキスト ボックス 706" o:spid="_x0000_s1067" type="#_x0000_t202" style="position:absolute;left:0;text-align:left;margin-left:201.6pt;margin-top:79.5pt;width:110.55pt;height:25.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" filled="f" stroked="f" strokeweight=".5pt">
                <v:textbox inset="0,0,0,0">
                  <w:txbxContent>
                    <w:p w14:paraId="1720DA98" w14:textId="77777777" w:rsidR="00377116" w:rsidRPr="00B10FDF" w:rsidRDefault="00377116" w:rsidP="00FE2182">
                      <w:pPr>
                        <w:snapToGrid w:val="0"/>
                        <w:jc w:val="center"/>
                        <w:rPr>
                          <w:rFonts w:ascii="ＭＳ 明朝" w:hAnsi="ＭＳ 明朝"/>
                          <w:b/>
                          <w:bCs/>
                          <w:sz w:val="18"/>
                          <w:szCs w:val="20"/>
                        </w:rPr>
                      </w:pPr>
                      <w:r w:rsidRPr="00B10FDF">
                        <w:rPr>
                          <w:rFonts w:ascii="ＭＳ 明朝" w:hAnsi="ＭＳ 明朝" w:hint="eastAsia"/>
                          <w:b/>
                          <w:bCs/>
                          <w:sz w:val="18"/>
                          <w:szCs w:val="20"/>
                        </w:rPr>
                        <w:t>特別特定建築物へ</w:t>
                      </w:r>
                    </w:p>
                    <w:p w14:paraId="626EAC65" w14:textId="77777777" w:rsidR="00377116" w:rsidRPr="00B10FDF" w:rsidRDefault="00377116" w:rsidP="00FE2182">
                      <w:pPr>
                        <w:snapToGrid w:val="0"/>
                        <w:jc w:val="center"/>
                        <w:rPr>
                          <w:rFonts w:ascii="ＭＳ 明朝" w:hAnsi="ＭＳ 明朝"/>
                          <w:b/>
                          <w:bCs/>
                          <w:sz w:val="18"/>
                          <w:szCs w:val="20"/>
                        </w:rPr>
                      </w:pPr>
                      <w:r w:rsidRPr="00B10FDF">
                        <w:rPr>
                          <w:rFonts w:ascii="ＭＳ 明朝" w:hAnsi="ＭＳ 明朝" w:hint="eastAsia"/>
                          <w:b/>
                          <w:bCs/>
                          <w:sz w:val="18"/>
                          <w:szCs w:val="20"/>
                        </w:rPr>
                        <w:t>追加する特定建築物（Ｃ）</w:t>
                      </w:r>
                    </w:p>
                  </w:txbxContent>
                </v:textbox>
              </v:shape>
            </w:pict>
          </mc:Fallback>
        </mc:AlternateContent>
      </w:r>
      <w:r w:rsidR="00FE2182" w:rsidRPr="00FB5560">
        <w:rPr>
          <w:rFonts w:asciiTheme="minorEastAsia" w:eastAsiaTheme="minorEastAsia" w:hAnsiTheme="minorEastAsia"/>
          <w:noProof/>
          <w:color w:val="000000"/>
        </w:rPr>
        <mc:AlternateContent>
          <mc:Choice Requires="wps">
            <w:drawing>
              <wp:anchor distT="0" distB="0" distL="114300" distR="114300" simplePos="0" relativeHeight="251652096" behindDoc="0" locked="0" layoutInCell="1" allowOverlap="1" wp14:anchorId="38F3370C" wp14:editId="6B5928F8">
                <wp:simplePos x="0" y="0"/>
                <wp:positionH relativeFrom="column">
                  <wp:posOffset>401320</wp:posOffset>
                </wp:positionH>
                <wp:positionV relativeFrom="paragraph">
                  <wp:posOffset>946150</wp:posOffset>
                </wp:positionV>
                <wp:extent cx="1944000" cy="706581"/>
                <wp:effectExtent l="0" t="0" r="0" b="0"/>
                <wp:wrapNone/>
                <wp:docPr id="705" name="テキスト ボックス 705"/>
                <wp:cNvGraphicFramePr/>
                <a:graphic xmlns:a="http://schemas.openxmlformats.org/drawingml/2006/main">
                  <a:graphicData uri="http://schemas.microsoft.com/office/word/2010/wordprocessingShape">
                    <wps:wsp>
                      <wps:cNvSpPr txBox="1"/>
                      <wps:spPr>
                        <a:xfrm>
                          <a:off x="0" y="0"/>
                          <a:ext cx="1944000" cy="706581"/>
                        </a:xfrm>
                        <a:prstGeom prst="rect">
                          <a:avLst/>
                        </a:prstGeom>
                        <a:noFill/>
                        <a:ln w="6350">
                          <a:noFill/>
                        </a:ln>
                      </wps:spPr>
                      <wps:txbx>
                        <w:txbxContent>
                          <w:p w14:paraId="4AD87ADA" w14:textId="77777777" w:rsidR="00377116" w:rsidRDefault="00377116" w:rsidP="00FE2182">
                            <w:pPr>
                              <w:snapToGrid w:val="0"/>
                              <w:jc w:val="center"/>
                              <w:rPr>
                                <w:rFonts w:ascii="ＭＳ 明朝" w:hAnsi="ＭＳ 明朝"/>
                                <w:b/>
                                <w:bCs/>
                                <w:sz w:val="18"/>
                                <w:szCs w:val="20"/>
                              </w:rPr>
                            </w:pPr>
                            <w:r w:rsidRPr="00B10FDF">
                              <w:rPr>
                                <w:rFonts w:ascii="ＭＳ 明朝" w:hAnsi="ＭＳ 明朝" w:hint="eastAsia"/>
                                <w:b/>
                                <w:bCs/>
                                <w:sz w:val="18"/>
                                <w:szCs w:val="20"/>
                              </w:rPr>
                              <w:t>特別特定建築物（Ｂ）</w:t>
                            </w:r>
                          </w:p>
                          <w:p w14:paraId="6DEDE711" w14:textId="6A17D9B9" w:rsidR="00377116" w:rsidRPr="00B10FDF" w:rsidRDefault="00377116" w:rsidP="009D6C60">
                            <w:pPr>
                              <w:snapToGrid w:val="0"/>
                              <w:ind w:left="160" w:hangingChars="100" w:hanging="160"/>
                              <w:jc w:val="left"/>
                              <w:rPr>
                                <w:rFonts w:ascii="ＭＳ 明朝" w:hAnsi="ＭＳ 明朝"/>
                                <w:b/>
                                <w:bCs/>
                                <w:sz w:val="18"/>
                                <w:szCs w:val="20"/>
                              </w:rPr>
                            </w:pPr>
                            <w:r w:rsidRPr="00B10FDF">
                              <w:rPr>
                                <w:rFonts w:ascii="ＭＳ 明朝" w:hAnsi="ＭＳ 明朝" w:hint="eastAsia"/>
                                <w:sz w:val="16"/>
                                <w:szCs w:val="18"/>
                              </w:rPr>
                              <w:t>＝不特定かつ多数の者が利用し、又は主として高齢者、障害者等が利用</w:t>
                            </w:r>
                            <w:r w:rsidRPr="0079364B">
                              <w:rPr>
                                <w:rFonts w:ascii="ＭＳ 明朝" w:hAnsi="ＭＳ 明朝" w:hint="eastAsia"/>
                                <w:sz w:val="16"/>
                                <w:szCs w:val="18"/>
                              </w:rPr>
                              <w:t>する特定建築物その他の特定建築物のうち、政令第</w:t>
                            </w:r>
                            <w:r w:rsidRPr="0079364B">
                              <w:rPr>
                                <w:rFonts w:ascii="ＭＳ 明朝" w:hAnsi="ＭＳ 明朝"/>
                                <w:sz w:val="16"/>
                                <w:szCs w:val="18"/>
                              </w:rPr>
                              <w:t>5条で指定するもの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3370C" id="テキスト ボックス 705" o:spid="_x0000_s1068" type="#_x0000_t202" style="position:absolute;left:0;text-align:left;margin-left:31.6pt;margin-top:74.5pt;width:153.05pt;height:5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" filled="f" stroked="f" strokeweight=".5pt">
                <v:textbox inset="0,0,0,0">
                  <w:txbxContent>
                    <w:p w14:paraId="4AD87ADA" w14:textId="77777777" w:rsidR="00377116" w:rsidRDefault="00377116" w:rsidP="00FE2182">
                      <w:pPr>
                        <w:snapToGrid w:val="0"/>
                        <w:jc w:val="center"/>
                        <w:rPr>
                          <w:rFonts w:ascii="ＭＳ 明朝" w:hAnsi="ＭＳ 明朝"/>
                          <w:b/>
                          <w:bCs/>
                          <w:sz w:val="18"/>
                          <w:szCs w:val="20"/>
                        </w:rPr>
                      </w:pPr>
                      <w:r w:rsidRPr="00B10FDF">
                        <w:rPr>
                          <w:rFonts w:ascii="ＭＳ 明朝" w:hAnsi="ＭＳ 明朝" w:hint="eastAsia"/>
                          <w:b/>
                          <w:bCs/>
                          <w:sz w:val="18"/>
                          <w:szCs w:val="20"/>
                        </w:rPr>
                        <w:t>特別特定建築物（Ｂ）</w:t>
                      </w:r>
                    </w:p>
                    <w:p w14:paraId="6DEDE711" w14:textId="6A17D9B9" w:rsidR="00377116" w:rsidRPr="00B10FDF" w:rsidRDefault="00377116" w:rsidP="009D6C60">
                      <w:pPr>
                        <w:snapToGrid w:val="0"/>
                        <w:ind w:left="160" w:hangingChars="100" w:hanging="160"/>
                        <w:jc w:val="left"/>
                        <w:rPr>
                          <w:rFonts w:ascii="ＭＳ 明朝" w:hAnsi="ＭＳ 明朝"/>
                          <w:b/>
                          <w:bCs/>
                          <w:sz w:val="18"/>
                          <w:szCs w:val="20"/>
                        </w:rPr>
                      </w:pPr>
                      <w:r w:rsidRPr="00B10FDF">
                        <w:rPr>
                          <w:rFonts w:ascii="ＭＳ 明朝" w:hAnsi="ＭＳ 明朝" w:hint="eastAsia"/>
                          <w:sz w:val="16"/>
                          <w:szCs w:val="18"/>
                        </w:rPr>
                        <w:t>＝不特定かつ多数の者が利用し、又は主として高齢者、障害者等が利用</w:t>
                      </w:r>
                      <w:r w:rsidRPr="0079364B">
                        <w:rPr>
                          <w:rFonts w:ascii="ＭＳ 明朝" w:hAnsi="ＭＳ 明朝" w:hint="eastAsia"/>
                          <w:sz w:val="16"/>
                          <w:szCs w:val="18"/>
                        </w:rPr>
                        <w:t>する特定建築物その他の特定建築物のうち、政令第</w:t>
                      </w:r>
                      <w:r w:rsidRPr="0079364B">
                        <w:rPr>
                          <w:rFonts w:ascii="ＭＳ 明朝" w:hAnsi="ＭＳ 明朝"/>
                          <w:sz w:val="16"/>
                          <w:szCs w:val="18"/>
                        </w:rPr>
                        <w:t>5条で指定するもの</w:t>
                      </w:r>
                    </w:p>
                  </w:txbxContent>
                </v:textbox>
              </v:shape>
            </w:pict>
          </mc:Fallback>
        </mc:AlternateContent>
      </w:r>
      <w:r w:rsidR="00FE2182" w:rsidRPr="00FB5560">
        <w:rPr>
          <w:rFonts w:asciiTheme="minorEastAsia" w:eastAsiaTheme="minorEastAsia" w:hAnsiTheme="minorEastAsia"/>
          <w:noProof/>
          <w:color w:val="000000"/>
        </w:rPr>
        <mc:AlternateContent>
          <mc:Choice Requires="wps">
            <w:drawing>
              <wp:anchor distT="0" distB="0" distL="114300" distR="114300" simplePos="0" relativeHeight="251655168" behindDoc="0" locked="0" layoutInCell="1" allowOverlap="1" wp14:anchorId="6890F63F" wp14:editId="5685A63B">
                <wp:simplePos x="0" y="0"/>
                <wp:positionH relativeFrom="column">
                  <wp:posOffset>2420620</wp:posOffset>
                </wp:positionH>
                <wp:positionV relativeFrom="paragraph">
                  <wp:posOffset>718185</wp:posOffset>
                </wp:positionV>
                <wp:extent cx="1676400" cy="180000"/>
                <wp:effectExtent l="0" t="0" r="0" b="10795"/>
                <wp:wrapNone/>
                <wp:docPr id="707" name="テキスト ボックス 707"/>
                <wp:cNvGraphicFramePr/>
                <a:graphic xmlns:a="http://schemas.openxmlformats.org/drawingml/2006/main">
                  <a:graphicData uri="http://schemas.microsoft.com/office/word/2010/wordprocessingShape">
                    <wps:wsp>
                      <wps:cNvSpPr txBox="1"/>
                      <wps:spPr>
                        <a:xfrm>
                          <a:off x="0" y="0"/>
                          <a:ext cx="1676400" cy="180000"/>
                        </a:xfrm>
                        <a:prstGeom prst="rect">
                          <a:avLst/>
                        </a:prstGeom>
                        <a:noFill/>
                        <a:ln w="6350">
                          <a:noFill/>
                        </a:ln>
                      </wps:spPr>
                      <wps:txbx>
                        <w:txbxContent>
                          <w:p w14:paraId="5AC66A44" w14:textId="77777777" w:rsidR="00377116" w:rsidRPr="00B10FDF" w:rsidRDefault="00377116" w:rsidP="00FE2182">
                            <w:pPr>
                              <w:snapToGrid w:val="0"/>
                              <w:jc w:val="distribute"/>
                              <w:rPr>
                                <w:rFonts w:ascii="ＭＳ 明朝" w:hAnsi="ＭＳ 明朝"/>
                                <w:sz w:val="18"/>
                                <w:szCs w:val="20"/>
                              </w:rPr>
                            </w:pPr>
                            <w:r w:rsidRPr="0080164D">
                              <w:rPr>
                                <w:rFonts w:ascii="ＭＳ 明朝" w:hAnsi="ＭＳ 明朝" w:hint="eastAsia"/>
                                <w:sz w:val="18"/>
                                <w:szCs w:val="20"/>
                              </w:rPr>
                              <w:t>〔福祉のまちづくり条例で追加〕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0F63F" id="テキスト ボックス 707" o:spid="_x0000_s1069" type="#_x0000_t202" style="position:absolute;left:0;text-align:left;margin-left:190.6pt;margin-top:56.55pt;width:132pt;height:14.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" filled="f" stroked="f" strokeweight=".5pt">
                <v:textbox inset="0,0,0,0">
                  <w:txbxContent>
                    <w:p w14:paraId="5AC66A44" w14:textId="77777777" w:rsidR="00377116" w:rsidRPr="00B10FDF" w:rsidRDefault="00377116" w:rsidP="00FE2182">
                      <w:pPr>
                        <w:snapToGrid w:val="0"/>
                        <w:jc w:val="distribute"/>
                        <w:rPr>
                          <w:rFonts w:ascii="ＭＳ 明朝" w:hAnsi="ＭＳ 明朝"/>
                          <w:sz w:val="18"/>
                          <w:szCs w:val="20"/>
                        </w:rPr>
                      </w:pPr>
                      <w:r w:rsidRPr="0080164D">
                        <w:rPr>
                          <w:rFonts w:ascii="ＭＳ 明朝" w:hAnsi="ＭＳ 明朝" w:hint="eastAsia"/>
                          <w:sz w:val="18"/>
                          <w:szCs w:val="20"/>
                        </w:rPr>
                        <w:t>〔福祉のまちづくり条例で追加〕</w:t>
                      </w:r>
                    </w:p>
                  </w:txbxContent>
                </v:textbox>
              </v:shape>
            </w:pict>
          </mc:Fallback>
        </mc:AlternateContent>
      </w:r>
      <w:r w:rsidR="00FE2182" w:rsidRPr="00FB5560">
        <w:rPr>
          <w:rFonts w:asciiTheme="minorEastAsia" w:eastAsiaTheme="minorEastAsia" w:hAnsiTheme="minorEastAsia"/>
          <w:noProof/>
          <w:color w:val="000000"/>
        </w:rPr>
        <mc:AlternateContent>
          <mc:Choice Requires="wps">
            <w:drawing>
              <wp:anchor distT="0" distB="0" distL="114300" distR="114300" simplePos="0" relativeHeight="251658240" behindDoc="0" locked="0" layoutInCell="1" allowOverlap="1" wp14:anchorId="6B3F52A5" wp14:editId="60471440">
                <wp:simplePos x="0" y="0"/>
                <wp:positionH relativeFrom="column">
                  <wp:posOffset>318770</wp:posOffset>
                </wp:positionH>
                <wp:positionV relativeFrom="paragraph">
                  <wp:posOffset>666750</wp:posOffset>
                </wp:positionV>
                <wp:extent cx="5124450" cy="0"/>
                <wp:effectExtent l="38100" t="76200" r="19050" b="114300"/>
                <wp:wrapNone/>
                <wp:docPr id="711" name="直線矢印コネクタ 711"/>
                <wp:cNvGraphicFramePr/>
                <a:graphic xmlns:a="http://schemas.openxmlformats.org/drawingml/2006/main">
                  <a:graphicData uri="http://schemas.microsoft.com/office/word/2010/wordprocessingShape">
                    <wps:wsp>
                      <wps:cNvCnPr/>
                      <wps:spPr>
                        <a:xfrm>
                          <a:off x="0" y="0"/>
                          <a:ext cx="51244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A73641" id="直線矢印コネクタ 711" o:spid="_x0000_s1026" type="#_x0000_t32" style="position:absolute;left:0;text-align:left;margin-left:25.1pt;margin-top:52.5pt;width:403.5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" strokecolor="black [3040]">
                <v:stroke startarrow="open" endarrow="open"/>
              </v:shape>
            </w:pict>
          </mc:Fallback>
        </mc:AlternateContent>
      </w:r>
      <w:r w:rsidR="00FE2182" w:rsidRPr="00FB5560">
        <w:rPr>
          <w:rFonts w:asciiTheme="minorEastAsia" w:eastAsiaTheme="minorEastAsia" w:hAnsiTheme="minorEastAsia"/>
          <w:noProof/>
          <w:color w:val="000000"/>
        </w:rPr>
        <mc:AlternateContent>
          <mc:Choice Requires="wps">
            <w:drawing>
              <wp:anchor distT="0" distB="0" distL="114300" distR="114300" simplePos="0" relativeHeight="251657216" behindDoc="0" locked="0" layoutInCell="1" allowOverlap="1" wp14:anchorId="30D2D193" wp14:editId="21E0CDE4">
                <wp:simplePos x="0" y="0"/>
                <wp:positionH relativeFrom="margin">
                  <wp:posOffset>1639570</wp:posOffset>
                </wp:positionH>
                <wp:positionV relativeFrom="paragraph">
                  <wp:posOffset>408093</wp:posOffset>
                </wp:positionV>
                <wp:extent cx="2479963" cy="318135"/>
                <wp:effectExtent l="0" t="0" r="0" b="5715"/>
                <wp:wrapNone/>
                <wp:docPr id="709" name="テキスト ボックス 709"/>
                <wp:cNvGraphicFramePr/>
                <a:graphic xmlns:a="http://schemas.openxmlformats.org/drawingml/2006/main">
                  <a:graphicData uri="http://schemas.microsoft.com/office/word/2010/wordprocessingShape">
                    <wps:wsp>
                      <wps:cNvSpPr txBox="1"/>
                      <wps:spPr>
                        <a:xfrm>
                          <a:off x="0" y="0"/>
                          <a:ext cx="2479963" cy="318135"/>
                        </a:xfrm>
                        <a:prstGeom prst="rect">
                          <a:avLst/>
                        </a:prstGeom>
                        <a:noFill/>
                        <a:ln w="6350">
                          <a:noFill/>
                        </a:ln>
                      </wps:spPr>
                      <wps:txbx>
                        <w:txbxContent>
                          <w:p w14:paraId="08E78C8C" w14:textId="77777777" w:rsidR="00377116" w:rsidRPr="00B10FDF" w:rsidRDefault="00377116" w:rsidP="00FE2182">
                            <w:pPr>
                              <w:snapToGrid w:val="0"/>
                              <w:jc w:val="center"/>
                              <w:rPr>
                                <w:rFonts w:ascii="ＭＳ 明朝" w:hAnsi="ＭＳ 明朝"/>
                                <w:sz w:val="18"/>
                                <w:szCs w:val="20"/>
                              </w:rPr>
                            </w:pPr>
                            <w:r w:rsidRPr="0080164D">
                              <w:rPr>
                                <w:rFonts w:ascii="ＭＳ 明朝" w:hAnsi="ＭＳ 明朝" w:hint="eastAsia"/>
                                <w:b/>
                                <w:bCs/>
                                <w:sz w:val="18"/>
                                <w:szCs w:val="20"/>
                              </w:rPr>
                              <w:t>特定建築物（Ａ）</w:t>
                            </w:r>
                            <w:r w:rsidRPr="0080164D">
                              <w:rPr>
                                <w:rFonts w:ascii="ＭＳ 明朝" w:hAnsi="ＭＳ 明朝" w:hint="eastAsia"/>
                                <w:sz w:val="18"/>
                                <w:szCs w:val="20"/>
                              </w:rPr>
                              <w:t xml:space="preserve">　＝多数の者が利用する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2D193" id="テキスト ボックス 709" o:spid="_x0000_s1070" type="#_x0000_t202" style="position:absolute;left:0;text-align:left;margin-left:129.1pt;margin-top:32.15pt;width:195.25pt;height:25.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" filled="f" stroked="f" strokeweight=".5pt">
                <v:textbox inset="0,0,0,0">
                  <w:txbxContent>
                    <w:p w14:paraId="08E78C8C" w14:textId="77777777" w:rsidR="00377116" w:rsidRPr="00B10FDF" w:rsidRDefault="00377116" w:rsidP="00FE2182">
                      <w:pPr>
                        <w:snapToGrid w:val="0"/>
                        <w:jc w:val="center"/>
                        <w:rPr>
                          <w:rFonts w:ascii="ＭＳ 明朝" w:hAnsi="ＭＳ 明朝"/>
                          <w:sz w:val="18"/>
                          <w:szCs w:val="20"/>
                        </w:rPr>
                      </w:pPr>
                      <w:r w:rsidRPr="0080164D">
                        <w:rPr>
                          <w:rFonts w:ascii="ＭＳ 明朝" w:hAnsi="ＭＳ 明朝" w:hint="eastAsia"/>
                          <w:b/>
                          <w:bCs/>
                          <w:sz w:val="18"/>
                          <w:szCs w:val="20"/>
                        </w:rPr>
                        <w:t>特定建築物（Ａ）</w:t>
                      </w:r>
                      <w:r w:rsidRPr="0080164D">
                        <w:rPr>
                          <w:rFonts w:ascii="ＭＳ 明朝" w:hAnsi="ＭＳ 明朝" w:hint="eastAsia"/>
                          <w:sz w:val="18"/>
                          <w:szCs w:val="20"/>
                        </w:rPr>
                        <w:t xml:space="preserve">　＝多数の者が利用する</w:t>
                      </w:r>
                    </w:p>
                  </w:txbxContent>
                </v:textbox>
                <w10:wrap anchorx="margin"/>
              </v:shape>
            </w:pict>
          </mc:Fallback>
        </mc:AlternateContent>
      </w:r>
      <w:r w:rsidR="00FE2182" w:rsidRPr="00FB5560">
        <w:rPr>
          <w:rFonts w:asciiTheme="minorEastAsia" w:eastAsiaTheme="minorEastAsia" w:hAnsiTheme="minorEastAsia"/>
          <w:noProof/>
          <w:color w:val="000000"/>
        </w:rPr>
        <mc:AlternateContent>
          <mc:Choice Requires="wps">
            <w:drawing>
              <wp:inline distT="0" distB="0" distL="0" distR="0" wp14:anchorId="0CB5F54D" wp14:editId="48477A38">
                <wp:extent cx="5580000" cy="3362325"/>
                <wp:effectExtent l="0" t="0" r="20955" b="28575"/>
                <wp:docPr id="2" name="正方形/長方形 2"/>
                <wp:cNvGraphicFramePr/>
                <a:graphic xmlns:a="http://schemas.openxmlformats.org/drawingml/2006/main">
                  <a:graphicData uri="http://schemas.microsoft.com/office/word/2010/wordprocessingShape">
                    <wps:wsp>
                      <wps:cNvSpPr/>
                      <wps:spPr>
                        <a:xfrm>
                          <a:off x="0" y="0"/>
                          <a:ext cx="5580000" cy="336232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607822B" w14:textId="77777777" w:rsidR="00377116" w:rsidRPr="00174AB8" w:rsidRDefault="00377116" w:rsidP="00FE2182">
                            <w:pPr>
                              <w:ind w:firstLineChars="100" w:firstLine="280"/>
                              <w:rPr>
                                <w:rFonts w:ascii="ＭＳ 明朝" w:hAnsi="ＭＳ 明朝"/>
                                <w:color w:val="000000" w:themeColor="text1"/>
                                <w14:textOutline w14:w="9525" w14:cap="rnd" w14:cmpd="sng" w14:algn="ctr">
                                  <w14:noFill/>
                                  <w14:prstDash w14:val="solid"/>
                                  <w14:bevel/>
                                </w14:textOutline>
                              </w:rPr>
                            </w:pPr>
                            <w:r w:rsidRPr="00174AB8">
                              <w:rPr>
                                <w:rFonts w:ascii="ＭＳ 明朝" w:hAnsi="ＭＳ 明朝" w:hint="eastAsia"/>
                                <w:color w:val="000000" w:themeColor="text1"/>
                                <w:sz w:val="28"/>
                                <w:szCs w:val="32"/>
                                <w14:textOutline w14:w="9525" w14:cap="rnd" w14:cmpd="sng" w14:algn="ctr">
                                  <w14:noFill/>
                                  <w14:prstDash w14:val="solid"/>
                                  <w14:bevel/>
                                </w14:textOutline>
                              </w:rPr>
                              <w:t>【図１：対象となる特定建築物の考え方】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CB5F54D" id="正方形/長方形 2" o:spid="_x0000_s1071" style="width:439.35pt;height:2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" filled="f" strokecolor="black [3213]" strokeweight="2pt">
                <v:stroke dashstyle="dash"/>
                <v:textbox>
                  <w:txbxContent>
                    <w:p w14:paraId="3607822B" w14:textId="77777777" w:rsidR="00377116" w:rsidRPr="00174AB8" w:rsidRDefault="00377116" w:rsidP="00FE2182">
                      <w:pPr>
                        <w:ind w:firstLineChars="100" w:firstLine="280"/>
                        <w:rPr>
                          <w:rFonts w:ascii="ＭＳ 明朝" w:hAnsi="ＭＳ 明朝"/>
                          <w:color w:val="000000" w:themeColor="text1"/>
                          <w14:textOutline w14:w="9525" w14:cap="rnd" w14:cmpd="sng" w14:algn="ctr">
                            <w14:noFill/>
                            <w14:prstDash w14:val="solid"/>
                            <w14:bevel/>
                          </w14:textOutline>
                        </w:rPr>
                      </w:pPr>
                      <w:r w:rsidRPr="00174AB8">
                        <w:rPr>
                          <w:rFonts w:ascii="ＭＳ 明朝" w:hAnsi="ＭＳ 明朝" w:hint="eastAsia"/>
                          <w:color w:val="000000" w:themeColor="text1"/>
                          <w:sz w:val="28"/>
                          <w:szCs w:val="32"/>
                          <w14:textOutline w14:w="9525" w14:cap="rnd" w14:cmpd="sng" w14:algn="ctr">
                            <w14:noFill/>
                            <w14:prstDash w14:val="solid"/>
                            <w14:bevel/>
                          </w14:textOutline>
                        </w:rPr>
                        <w:t>【図１：対象となる特定建築物の考え方】</w:t>
                      </w:r>
                    </w:p>
                  </w:txbxContent>
                </v:textbox>
                <w10:anchorlock/>
              </v:rect>
            </w:pict>
          </mc:Fallback>
        </mc:AlternateContent>
      </w:r>
    </w:p>
    <w:p w14:paraId="786925AF" w14:textId="32E73E45" w:rsidR="00FE2182" w:rsidRPr="00FB5560" w:rsidRDefault="00FE2182" w:rsidP="00FE2182">
      <w:pPr>
        <w:snapToGrid w:val="0"/>
        <w:rPr>
          <w:rFonts w:asciiTheme="minorEastAsia" w:eastAsiaTheme="minorEastAsia" w:hAnsiTheme="minorEastAsia"/>
          <w:color w:val="000000"/>
        </w:rPr>
      </w:pPr>
    </w:p>
    <w:p w14:paraId="1C4B8899" w14:textId="77777777" w:rsidR="00FE2182" w:rsidRPr="00FB5560" w:rsidRDefault="00FE2182">
      <w:pPr>
        <w:rPr>
          <w:rFonts w:asciiTheme="minorEastAsia" w:eastAsiaTheme="minorEastAsia" w:hAnsiTheme="minorEastAsia"/>
        </w:rPr>
      </w:pPr>
      <w:r w:rsidRPr="00FB5560">
        <w:rPr>
          <w:rFonts w:asciiTheme="minorEastAsia" w:eastAsiaTheme="minorEastAsia" w:hAnsiTheme="minorEastAsia"/>
        </w:rPr>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520"/>
        <w:gridCol w:w="4520"/>
      </w:tblGrid>
      <w:tr w:rsidR="0061019A" w:rsidRPr="00FB5560" w14:paraId="1DB62199" w14:textId="77777777" w:rsidTr="00592850">
        <w:tc>
          <w:tcPr>
            <w:tcW w:w="2500" w:type="pct"/>
            <w:tcBorders>
              <w:top w:val="single" w:sz="12" w:space="0" w:color="auto"/>
              <w:left w:val="single" w:sz="12" w:space="0" w:color="auto"/>
              <w:bottom w:val="single" w:sz="12" w:space="0" w:color="auto"/>
            </w:tcBorders>
            <w:shd w:val="clear" w:color="auto" w:fill="FFFF00"/>
            <w:tcMar>
              <w:left w:w="85" w:type="dxa"/>
              <w:right w:w="85" w:type="dxa"/>
            </w:tcMar>
          </w:tcPr>
          <w:p w14:paraId="64F58638" w14:textId="4A0426A6" w:rsidR="0061019A" w:rsidRPr="00FB5560" w:rsidRDefault="0061019A"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lastRenderedPageBreak/>
              <w:t>政 令</w:t>
            </w:r>
          </w:p>
        </w:tc>
        <w:tc>
          <w:tcPr>
            <w:tcW w:w="2500" w:type="pct"/>
            <w:tcBorders>
              <w:top w:val="single" w:sz="12" w:space="0" w:color="auto"/>
              <w:bottom w:val="single" w:sz="12" w:space="0" w:color="auto"/>
              <w:right w:val="single" w:sz="12" w:space="0" w:color="auto"/>
            </w:tcBorders>
            <w:shd w:val="clear" w:color="auto" w:fill="FFFF00"/>
            <w:tcMar>
              <w:left w:w="85" w:type="dxa"/>
              <w:right w:w="85" w:type="dxa"/>
            </w:tcMar>
          </w:tcPr>
          <w:p w14:paraId="3A2AF998" w14:textId="77777777" w:rsidR="0061019A" w:rsidRPr="00FB5560" w:rsidRDefault="0061019A"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1019A" w:rsidRPr="00FB5560" w14:paraId="0A3CA133" w14:textId="77777777" w:rsidTr="00592850">
        <w:tc>
          <w:tcPr>
            <w:tcW w:w="2500" w:type="pct"/>
            <w:tcBorders>
              <w:top w:val="single" w:sz="12" w:space="0" w:color="auto"/>
              <w:left w:val="single" w:sz="12" w:space="0" w:color="auto"/>
              <w:bottom w:val="dotted" w:sz="4" w:space="0" w:color="auto"/>
            </w:tcBorders>
            <w:shd w:val="clear" w:color="auto" w:fill="auto"/>
            <w:tcMar>
              <w:left w:w="85" w:type="dxa"/>
              <w:right w:w="85" w:type="dxa"/>
            </w:tcMar>
          </w:tcPr>
          <w:p w14:paraId="6F33BB34" w14:textId="1F14215F" w:rsidR="0061019A" w:rsidRPr="00FB5560" w:rsidRDefault="00592850" w:rsidP="00576EC0">
            <w:pPr>
              <w:snapToGrid w:val="0"/>
              <w:spacing w:afterLines="10" w:after="35"/>
              <w:ind w:left="20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第五条　法第二条第十九号の政令で定める特定建築物は、次に掲げるものとする。</w:t>
            </w:r>
          </w:p>
        </w:tc>
        <w:tc>
          <w:tcPr>
            <w:tcW w:w="2500" w:type="pct"/>
            <w:tcBorders>
              <w:top w:val="single" w:sz="12" w:space="0" w:color="auto"/>
              <w:bottom w:val="dotted" w:sz="4" w:space="0" w:color="auto"/>
              <w:right w:val="single" w:sz="12" w:space="0" w:color="auto"/>
            </w:tcBorders>
            <w:shd w:val="clear" w:color="auto" w:fill="auto"/>
            <w:tcMar>
              <w:left w:w="85" w:type="dxa"/>
              <w:right w:w="85" w:type="dxa"/>
            </w:tcMar>
          </w:tcPr>
          <w:p w14:paraId="2EA1A4D1" w14:textId="4EE072D2" w:rsidR="0061019A" w:rsidRPr="00FB5560" w:rsidRDefault="00592850" w:rsidP="00576EC0">
            <w:pPr>
              <w:snapToGrid w:val="0"/>
              <w:spacing w:afterLines="10" w:after="35"/>
              <w:ind w:left="20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 xml:space="preserve">第十一条　</w:t>
            </w:r>
            <w:r w:rsidR="00253935" w:rsidRPr="00FB5560">
              <w:rPr>
                <w:rFonts w:asciiTheme="minorEastAsia" w:eastAsiaTheme="minorEastAsia" w:hAnsiTheme="minorEastAsia" w:hint="eastAsia"/>
                <w:sz w:val="20"/>
                <w:szCs w:val="22"/>
              </w:rPr>
              <w:t>法第十四条第三項の条例で定める特定建築物は、次に掲げるもの（建築基準法（昭和二十五年法律第二百一号）第八十五条第六項又は第八十七条の三第六項の規定による許可を受けた建築物（以下「仮設建築物」という。）を除く。）とする。</w:t>
            </w:r>
          </w:p>
        </w:tc>
      </w:tr>
      <w:tr w:rsidR="0061019A" w:rsidRPr="00FB5560" w14:paraId="7C1A47B2"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5300C8A4" w14:textId="6D92EA51" w:rsidR="0061019A"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 xml:space="preserve">一　</w:t>
            </w:r>
            <w:r w:rsidR="00576EC0" w:rsidRPr="00FB5560">
              <w:rPr>
                <w:rFonts w:asciiTheme="minorEastAsia" w:eastAsiaTheme="minorEastAsia" w:hAnsiTheme="minorEastAsia" w:hint="eastAsia"/>
                <w:sz w:val="20"/>
                <w:szCs w:val="22"/>
              </w:rPr>
              <w:t>小学校、中学校、義務教育学校若しくは中等教育学校（前期課程に係るものに限る。）で公立のもの（第二十</w:t>
            </w:r>
            <w:r w:rsidR="00614859" w:rsidRPr="00FB5560">
              <w:rPr>
                <w:rFonts w:asciiTheme="minorEastAsia" w:eastAsiaTheme="minorEastAsia" w:hAnsiTheme="minorEastAsia" w:hint="eastAsia"/>
                <w:sz w:val="20"/>
                <w:szCs w:val="22"/>
              </w:rPr>
              <w:t>四</w:t>
            </w:r>
            <w:r w:rsidR="00576EC0" w:rsidRPr="00FB5560">
              <w:rPr>
                <w:rFonts w:asciiTheme="minorEastAsia" w:eastAsiaTheme="minorEastAsia" w:hAnsiTheme="minorEastAsia" w:hint="eastAsia"/>
                <w:sz w:val="20"/>
                <w:szCs w:val="22"/>
              </w:rPr>
              <w:t>条</w:t>
            </w:r>
            <w:r w:rsidR="00EE46D1" w:rsidRPr="00FB5560">
              <w:rPr>
                <w:rFonts w:asciiTheme="minorEastAsia" w:eastAsiaTheme="minorEastAsia" w:hAnsiTheme="minorEastAsia" w:hint="eastAsia"/>
                <w:sz w:val="20"/>
                <w:szCs w:val="22"/>
              </w:rPr>
              <w:t>及び第二十</w:t>
            </w:r>
            <w:r w:rsidR="00614859" w:rsidRPr="00FB5560">
              <w:rPr>
                <w:rFonts w:asciiTheme="minorEastAsia" w:eastAsiaTheme="minorEastAsia" w:hAnsiTheme="minorEastAsia" w:hint="eastAsia"/>
                <w:sz w:val="20"/>
                <w:szCs w:val="22"/>
              </w:rPr>
              <w:t>六</w:t>
            </w:r>
            <w:r w:rsidR="00EE46D1" w:rsidRPr="00FB5560">
              <w:rPr>
                <w:rFonts w:asciiTheme="minorEastAsia" w:eastAsiaTheme="minorEastAsia" w:hAnsiTheme="minorEastAsia" w:hint="eastAsia"/>
                <w:sz w:val="20"/>
                <w:szCs w:val="22"/>
              </w:rPr>
              <w:t>条第三項第一号</w:t>
            </w:r>
            <w:r w:rsidR="00576EC0" w:rsidRPr="00FB5560">
              <w:rPr>
                <w:rFonts w:asciiTheme="minorEastAsia" w:eastAsiaTheme="minorEastAsia" w:hAnsiTheme="minorEastAsia" w:hint="eastAsia"/>
                <w:sz w:val="20"/>
                <w:szCs w:val="22"/>
              </w:rPr>
              <w:t>において「公立小学校等」という。）又は</w:t>
            </w:r>
            <w:r w:rsidRPr="00FB5560">
              <w:rPr>
                <w:rFonts w:asciiTheme="minorEastAsia" w:eastAsiaTheme="minorEastAsia" w:hAnsiTheme="minorEastAsia" w:hint="eastAsia"/>
                <w:sz w:val="20"/>
                <w:szCs w:val="22"/>
              </w:rPr>
              <w:t>特別支援学校</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601E0E5F" w14:textId="78CC7A9B" w:rsidR="0061019A"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一　学校（令第五条第一号に掲げるものを除く。）</w:t>
            </w:r>
          </w:p>
        </w:tc>
      </w:tr>
      <w:tr w:rsidR="0061019A" w:rsidRPr="00FB5560" w14:paraId="2F55A33D"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173D7B2B" w14:textId="11855EA0" w:rsidR="0061019A"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二　病院又は診療所</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2CAACBB5" w14:textId="77777777" w:rsidR="0061019A" w:rsidRPr="00FB5560" w:rsidRDefault="0061019A" w:rsidP="00576EC0">
            <w:pPr>
              <w:snapToGrid w:val="0"/>
              <w:spacing w:afterLines="10" w:after="35"/>
              <w:rPr>
                <w:rFonts w:asciiTheme="minorEastAsia" w:eastAsiaTheme="minorEastAsia" w:hAnsiTheme="minorEastAsia"/>
                <w:sz w:val="20"/>
                <w:szCs w:val="22"/>
              </w:rPr>
            </w:pPr>
          </w:p>
        </w:tc>
      </w:tr>
      <w:tr w:rsidR="0061019A" w:rsidRPr="00FB5560" w14:paraId="54634CC8"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036435C1" w14:textId="2E645E08" w:rsidR="0061019A"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三　劇場、観覧場、映画館又は演芸場</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366ED161" w14:textId="77777777" w:rsidR="0061019A" w:rsidRPr="00FB5560" w:rsidRDefault="0061019A" w:rsidP="00576EC0">
            <w:pPr>
              <w:snapToGrid w:val="0"/>
              <w:spacing w:afterLines="10" w:after="35"/>
              <w:rPr>
                <w:rFonts w:asciiTheme="minorEastAsia" w:eastAsiaTheme="minorEastAsia" w:hAnsiTheme="minorEastAsia"/>
                <w:sz w:val="20"/>
                <w:szCs w:val="22"/>
              </w:rPr>
            </w:pPr>
          </w:p>
        </w:tc>
      </w:tr>
      <w:tr w:rsidR="0061019A" w:rsidRPr="00FB5560" w14:paraId="720BA311"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008566A2" w14:textId="7E72C1CB" w:rsidR="0061019A"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四　集会場又は公会堂</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18BEFD64" w14:textId="77777777" w:rsidR="0061019A" w:rsidRPr="00FB5560" w:rsidRDefault="0061019A" w:rsidP="00576EC0">
            <w:pPr>
              <w:snapToGrid w:val="0"/>
              <w:spacing w:afterLines="10" w:after="35"/>
              <w:rPr>
                <w:rFonts w:asciiTheme="minorEastAsia" w:eastAsiaTheme="minorEastAsia" w:hAnsiTheme="minorEastAsia"/>
                <w:sz w:val="20"/>
                <w:szCs w:val="22"/>
              </w:rPr>
            </w:pPr>
          </w:p>
        </w:tc>
      </w:tr>
      <w:tr w:rsidR="0061019A" w:rsidRPr="00FB5560" w14:paraId="1CA5E16E"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437BC24B" w14:textId="594BB47E" w:rsidR="0061019A"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五　展示場</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7DD983E5" w14:textId="77777777" w:rsidR="0061019A" w:rsidRPr="00FB5560" w:rsidRDefault="0061019A" w:rsidP="00576EC0">
            <w:pPr>
              <w:snapToGrid w:val="0"/>
              <w:spacing w:afterLines="10" w:after="35"/>
              <w:rPr>
                <w:rFonts w:asciiTheme="minorEastAsia" w:eastAsiaTheme="minorEastAsia" w:hAnsiTheme="minorEastAsia"/>
                <w:sz w:val="20"/>
                <w:szCs w:val="22"/>
              </w:rPr>
            </w:pPr>
          </w:p>
        </w:tc>
      </w:tr>
      <w:tr w:rsidR="0061019A" w:rsidRPr="00FB5560" w14:paraId="740C5E7E"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22C5E88B" w14:textId="74FC75BA" w:rsidR="0061019A"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六　百貨店、マーケットその他の物品販売業を営む店舗</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1D76DD16" w14:textId="77777777" w:rsidR="0061019A" w:rsidRPr="00FB5560" w:rsidRDefault="0061019A" w:rsidP="00576EC0">
            <w:pPr>
              <w:snapToGrid w:val="0"/>
              <w:spacing w:afterLines="10" w:after="35"/>
              <w:rPr>
                <w:rFonts w:asciiTheme="minorEastAsia" w:eastAsiaTheme="minorEastAsia" w:hAnsiTheme="minorEastAsia"/>
                <w:sz w:val="20"/>
                <w:szCs w:val="22"/>
              </w:rPr>
            </w:pPr>
          </w:p>
        </w:tc>
      </w:tr>
      <w:tr w:rsidR="0061019A" w:rsidRPr="00FB5560" w14:paraId="5794818E"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19920F3F" w14:textId="22728B90" w:rsidR="0061019A"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七　ホテル又は旅館</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135FA6F3" w14:textId="77777777" w:rsidR="0061019A" w:rsidRPr="00FB5560" w:rsidRDefault="0061019A" w:rsidP="00576EC0">
            <w:pPr>
              <w:snapToGrid w:val="0"/>
              <w:spacing w:afterLines="10" w:after="35"/>
              <w:rPr>
                <w:rFonts w:asciiTheme="minorEastAsia" w:eastAsiaTheme="minorEastAsia" w:hAnsiTheme="minorEastAsia"/>
                <w:sz w:val="20"/>
                <w:szCs w:val="22"/>
              </w:rPr>
            </w:pPr>
          </w:p>
        </w:tc>
      </w:tr>
      <w:tr w:rsidR="0061019A" w:rsidRPr="00FB5560" w14:paraId="1C144961"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773B1726" w14:textId="6AB0C1BD" w:rsidR="0061019A"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八　保健所、税務署その他不特定かつ多数の者が利用する官公署</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30F40298" w14:textId="77777777" w:rsidR="0061019A" w:rsidRPr="00FB5560" w:rsidRDefault="0061019A" w:rsidP="00576EC0">
            <w:pPr>
              <w:snapToGrid w:val="0"/>
              <w:spacing w:afterLines="10" w:after="35"/>
              <w:rPr>
                <w:rFonts w:asciiTheme="minorEastAsia" w:eastAsiaTheme="minorEastAsia" w:hAnsiTheme="minorEastAsia"/>
                <w:sz w:val="20"/>
                <w:szCs w:val="22"/>
              </w:rPr>
            </w:pPr>
          </w:p>
        </w:tc>
      </w:tr>
      <w:tr w:rsidR="004B54A8" w:rsidRPr="00FB5560" w14:paraId="00B9CB0B"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514FBEA4" w14:textId="77777777" w:rsidR="004B54A8" w:rsidRPr="00FB5560" w:rsidRDefault="004B54A8" w:rsidP="00576EC0">
            <w:pPr>
              <w:snapToGrid w:val="0"/>
              <w:spacing w:afterLines="10" w:after="35"/>
              <w:ind w:left="200" w:hangingChars="100" w:hanging="200"/>
              <w:rPr>
                <w:rFonts w:asciiTheme="minorEastAsia" w:eastAsiaTheme="minorEastAsia" w:hAnsiTheme="minorEastAsia"/>
                <w:sz w:val="20"/>
                <w:szCs w:val="22"/>
              </w:rPr>
            </w:pP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7B518074" w14:textId="49090D94" w:rsidR="004B54A8"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二　共同住宅又は寄宿舎</w:t>
            </w:r>
          </w:p>
        </w:tc>
      </w:tr>
      <w:tr w:rsidR="004B54A8" w:rsidRPr="00FB5560" w14:paraId="3F7603CC"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72AF23DC" w14:textId="161ECD45" w:rsidR="004B54A8"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九　老人ホーム、福祉ホームその他これらに類するもの（主として高齢者、障害者等が利用するものに限る。）</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43FF97F9" w14:textId="6E809727" w:rsidR="004B54A8"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三　老人ホーム、保育所、福祉ホームその他これらに類するもの（令第五条第九号に掲げるものを除く。）</w:t>
            </w:r>
          </w:p>
        </w:tc>
      </w:tr>
      <w:tr w:rsidR="004B54A8" w:rsidRPr="00FB5560" w14:paraId="734C7207"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2D7C88DF" w14:textId="0D92F0B8" w:rsidR="004B54A8"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十　老人福祉センター、児童厚生施設、身体障害者福祉センターその他これらに類するもの</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1D9B8BBC" w14:textId="77777777" w:rsidR="004B54A8" w:rsidRPr="00FB5560" w:rsidRDefault="004B54A8" w:rsidP="00576EC0">
            <w:pPr>
              <w:snapToGrid w:val="0"/>
              <w:spacing w:afterLines="10" w:after="35"/>
              <w:rPr>
                <w:rFonts w:asciiTheme="minorEastAsia" w:eastAsiaTheme="minorEastAsia" w:hAnsiTheme="minorEastAsia"/>
                <w:sz w:val="20"/>
                <w:szCs w:val="22"/>
              </w:rPr>
            </w:pPr>
          </w:p>
        </w:tc>
      </w:tr>
      <w:tr w:rsidR="004B54A8" w:rsidRPr="00FB5560" w14:paraId="75872972"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56BF625D" w14:textId="1857F442" w:rsidR="004B54A8"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十一　体育館（一般公共の用に供されるものに限る。）、水泳場（一般公共の用に供されるものに限る。）若しくはボーリング場又は遊技場</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072D7250" w14:textId="7CE67EFF" w:rsidR="004B54A8"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四　体育館、水泳場、ボーリング場その他これらに類する運動施設（令第五条第十一号に掲げるものを除く。）</w:t>
            </w:r>
          </w:p>
        </w:tc>
      </w:tr>
      <w:tr w:rsidR="004B54A8" w:rsidRPr="00FB5560" w14:paraId="169FC885"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5D4DF811" w14:textId="64F5514E" w:rsidR="004B54A8"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十二　博物館、美術館又は図書館</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1332958C" w14:textId="77777777" w:rsidR="004B54A8" w:rsidRPr="00FB5560" w:rsidRDefault="004B54A8" w:rsidP="00576EC0">
            <w:pPr>
              <w:snapToGrid w:val="0"/>
              <w:spacing w:afterLines="10" w:after="35"/>
              <w:rPr>
                <w:rFonts w:asciiTheme="minorEastAsia" w:eastAsiaTheme="minorEastAsia" w:hAnsiTheme="minorEastAsia"/>
                <w:sz w:val="20"/>
                <w:szCs w:val="22"/>
              </w:rPr>
            </w:pPr>
          </w:p>
        </w:tc>
      </w:tr>
      <w:tr w:rsidR="004B54A8" w:rsidRPr="00FB5560" w14:paraId="6108F5D4"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0ADC53B0" w14:textId="5605051C" w:rsidR="004B54A8"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十三　公衆浴場</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41833159" w14:textId="77777777" w:rsidR="004B54A8" w:rsidRPr="00FB5560" w:rsidRDefault="004B54A8" w:rsidP="00576EC0">
            <w:pPr>
              <w:snapToGrid w:val="0"/>
              <w:spacing w:afterLines="10" w:after="35"/>
              <w:rPr>
                <w:rFonts w:asciiTheme="minorEastAsia" w:eastAsiaTheme="minorEastAsia" w:hAnsiTheme="minorEastAsia"/>
                <w:sz w:val="20"/>
                <w:szCs w:val="22"/>
              </w:rPr>
            </w:pPr>
          </w:p>
        </w:tc>
      </w:tr>
      <w:tr w:rsidR="004B54A8" w:rsidRPr="00FB5560" w14:paraId="3931D997"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2FCB9F55" w14:textId="5B2D444C" w:rsidR="004B54A8"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十四　飲食店</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31AC4723" w14:textId="77777777" w:rsidR="004B54A8" w:rsidRPr="00FB5560" w:rsidRDefault="004B54A8" w:rsidP="00576EC0">
            <w:pPr>
              <w:snapToGrid w:val="0"/>
              <w:spacing w:afterLines="10" w:after="35"/>
              <w:rPr>
                <w:rFonts w:asciiTheme="minorEastAsia" w:eastAsiaTheme="minorEastAsia" w:hAnsiTheme="minorEastAsia"/>
                <w:sz w:val="20"/>
                <w:szCs w:val="22"/>
              </w:rPr>
            </w:pPr>
          </w:p>
        </w:tc>
      </w:tr>
      <w:tr w:rsidR="004B54A8" w:rsidRPr="00FB5560" w14:paraId="6D51F267"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48754175" w14:textId="38EDF9E9" w:rsidR="004B54A8"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十五　理髪店、クリーニング取次店、質屋、貸衣装屋、銀行その他これらに類するサービス業を営む店舗</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555D09E8" w14:textId="77777777" w:rsidR="004B54A8" w:rsidRPr="00FB5560" w:rsidRDefault="004B54A8" w:rsidP="00576EC0">
            <w:pPr>
              <w:snapToGrid w:val="0"/>
              <w:spacing w:afterLines="10" w:after="35"/>
              <w:rPr>
                <w:rFonts w:asciiTheme="minorEastAsia" w:eastAsiaTheme="minorEastAsia" w:hAnsiTheme="minorEastAsia"/>
                <w:sz w:val="20"/>
                <w:szCs w:val="22"/>
              </w:rPr>
            </w:pPr>
          </w:p>
        </w:tc>
      </w:tr>
      <w:tr w:rsidR="004B54A8" w:rsidRPr="00FB5560" w14:paraId="39998C63"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7BCD538C" w14:textId="77777777" w:rsidR="004B54A8" w:rsidRPr="00FB5560" w:rsidRDefault="004B54A8" w:rsidP="00576EC0">
            <w:pPr>
              <w:snapToGrid w:val="0"/>
              <w:spacing w:afterLines="10" w:after="35"/>
              <w:ind w:left="200" w:hangingChars="100" w:hanging="200"/>
              <w:rPr>
                <w:rFonts w:asciiTheme="minorEastAsia" w:eastAsiaTheme="minorEastAsia" w:hAnsiTheme="minorEastAsia"/>
                <w:sz w:val="20"/>
                <w:szCs w:val="22"/>
              </w:rPr>
            </w:pP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0F0B2510" w14:textId="66CDD8B9" w:rsidR="004B54A8"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五　自動車教習所又は学習塾、華道教室、囲碁教室その他これらに類するもの</w:t>
            </w:r>
          </w:p>
        </w:tc>
      </w:tr>
      <w:tr w:rsidR="004B54A8" w:rsidRPr="00FB5560" w14:paraId="398D84B9"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52AB86EF" w14:textId="77777777" w:rsidR="004B54A8" w:rsidRPr="00FB5560" w:rsidRDefault="004B54A8" w:rsidP="00576EC0">
            <w:pPr>
              <w:snapToGrid w:val="0"/>
              <w:spacing w:afterLines="10" w:after="35"/>
              <w:ind w:left="200" w:hangingChars="100" w:hanging="200"/>
              <w:rPr>
                <w:rFonts w:asciiTheme="minorEastAsia" w:eastAsiaTheme="minorEastAsia" w:hAnsiTheme="minorEastAsia"/>
                <w:sz w:val="20"/>
                <w:szCs w:val="22"/>
              </w:rPr>
            </w:pP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196457EB" w14:textId="15333AEE" w:rsidR="004B54A8"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六　自動車修理工場（不特定かつ多数の者が利用するものに限る。）</w:t>
            </w:r>
          </w:p>
        </w:tc>
      </w:tr>
      <w:tr w:rsidR="004B54A8" w:rsidRPr="00FB5560" w14:paraId="52E4ADCC"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05298973" w14:textId="61C99562" w:rsidR="004B54A8"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十六　車両の停車場又は船舶若しくは航空機の発着場を構成する建築物で旅客の乗降又は待合いの用に供するもの</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258AA4E5" w14:textId="77777777" w:rsidR="004B54A8" w:rsidRPr="00FB5560" w:rsidRDefault="004B54A8" w:rsidP="00576EC0">
            <w:pPr>
              <w:snapToGrid w:val="0"/>
              <w:spacing w:afterLines="10" w:after="35"/>
              <w:rPr>
                <w:rFonts w:asciiTheme="minorEastAsia" w:eastAsiaTheme="minorEastAsia" w:hAnsiTheme="minorEastAsia"/>
                <w:sz w:val="20"/>
                <w:szCs w:val="22"/>
              </w:rPr>
            </w:pPr>
          </w:p>
        </w:tc>
      </w:tr>
      <w:tr w:rsidR="004B54A8" w:rsidRPr="00FB5560" w14:paraId="06EB2820"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29EC4553" w14:textId="3A5FB607" w:rsidR="004B54A8"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十七　自動車の停留又は駐車のための施設（一般公共の用に供されるものに限る。）</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682C4F4D" w14:textId="77777777" w:rsidR="004B54A8" w:rsidRPr="00FB5560" w:rsidRDefault="004B54A8" w:rsidP="00576EC0">
            <w:pPr>
              <w:snapToGrid w:val="0"/>
              <w:spacing w:afterLines="10" w:after="35"/>
              <w:rPr>
                <w:rFonts w:asciiTheme="minorEastAsia" w:eastAsiaTheme="minorEastAsia" w:hAnsiTheme="minorEastAsia"/>
                <w:sz w:val="20"/>
                <w:szCs w:val="22"/>
              </w:rPr>
            </w:pPr>
          </w:p>
        </w:tc>
      </w:tr>
      <w:tr w:rsidR="004B54A8" w:rsidRPr="00FB5560" w14:paraId="29E38C81" w14:textId="77777777" w:rsidTr="00576EC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066EFD5D" w14:textId="006C24CB" w:rsidR="004B54A8"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十八　公衆便所</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6AFA92ED" w14:textId="77777777" w:rsidR="004B54A8" w:rsidRPr="00FB5560" w:rsidRDefault="004B54A8" w:rsidP="00576EC0">
            <w:pPr>
              <w:snapToGrid w:val="0"/>
              <w:spacing w:afterLines="10" w:after="35"/>
              <w:rPr>
                <w:rFonts w:asciiTheme="minorEastAsia" w:eastAsiaTheme="minorEastAsia" w:hAnsiTheme="minorEastAsia"/>
                <w:sz w:val="20"/>
                <w:szCs w:val="22"/>
              </w:rPr>
            </w:pPr>
          </w:p>
        </w:tc>
      </w:tr>
      <w:tr w:rsidR="004B54A8" w:rsidRPr="00FB5560" w14:paraId="73611020" w14:textId="77777777" w:rsidTr="00576EC0">
        <w:tc>
          <w:tcPr>
            <w:tcW w:w="2500" w:type="pct"/>
            <w:tcBorders>
              <w:top w:val="dotted" w:sz="4" w:space="0" w:color="auto"/>
              <w:left w:val="single" w:sz="12" w:space="0" w:color="auto"/>
              <w:bottom w:val="single" w:sz="12" w:space="0" w:color="auto"/>
            </w:tcBorders>
            <w:shd w:val="clear" w:color="auto" w:fill="auto"/>
            <w:tcMar>
              <w:left w:w="85" w:type="dxa"/>
              <w:right w:w="85" w:type="dxa"/>
            </w:tcMar>
          </w:tcPr>
          <w:p w14:paraId="1991F4D3" w14:textId="24272906" w:rsidR="004B54A8" w:rsidRPr="00FB556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FB5560">
              <w:rPr>
                <w:rFonts w:asciiTheme="minorEastAsia" w:eastAsiaTheme="minorEastAsia" w:hAnsiTheme="minorEastAsia" w:hint="eastAsia"/>
                <w:sz w:val="20"/>
                <w:szCs w:val="22"/>
              </w:rPr>
              <w:t>十九　公共用歩廊</w:t>
            </w:r>
          </w:p>
        </w:tc>
        <w:tc>
          <w:tcPr>
            <w:tcW w:w="2500" w:type="pct"/>
            <w:tcBorders>
              <w:top w:val="dotted" w:sz="4" w:space="0" w:color="auto"/>
              <w:bottom w:val="single" w:sz="12" w:space="0" w:color="auto"/>
              <w:right w:val="single" w:sz="12" w:space="0" w:color="auto"/>
            </w:tcBorders>
            <w:shd w:val="clear" w:color="auto" w:fill="auto"/>
            <w:tcMar>
              <w:left w:w="85" w:type="dxa"/>
              <w:right w:w="85" w:type="dxa"/>
            </w:tcMar>
          </w:tcPr>
          <w:p w14:paraId="0F6A12D4" w14:textId="77777777" w:rsidR="004B54A8" w:rsidRPr="00FB5560" w:rsidRDefault="004B54A8" w:rsidP="00576EC0">
            <w:pPr>
              <w:snapToGrid w:val="0"/>
              <w:spacing w:afterLines="10" w:after="35"/>
              <w:rPr>
                <w:rFonts w:asciiTheme="minorEastAsia" w:eastAsiaTheme="minorEastAsia" w:hAnsiTheme="minorEastAsia"/>
                <w:sz w:val="20"/>
                <w:szCs w:val="22"/>
              </w:rPr>
            </w:pPr>
          </w:p>
        </w:tc>
      </w:tr>
    </w:tbl>
    <w:p w14:paraId="6FA40697" w14:textId="24465F3C" w:rsidR="005747BD" w:rsidRPr="00FB5560" w:rsidRDefault="005747BD">
      <w:pPr>
        <w:widowControl/>
        <w:jc w:val="left"/>
        <w:rPr>
          <w:rFonts w:asciiTheme="minorEastAsia" w:eastAsiaTheme="minorEastAsia" w:hAnsiTheme="minorEastAsia"/>
          <w:color w:val="000000"/>
          <w:sz w:val="24"/>
        </w:rPr>
      </w:pPr>
    </w:p>
    <w:p w14:paraId="266B99F5" w14:textId="77777777" w:rsidR="00FE2182" w:rsidRPr="00FB5560" w:rsidRDefault="00FE2182" w:rsidP="00FE2182">
      <w:pPr>
        <w:rPr>
          <w:rFonts w:asciiTheme="minorEastAsia" w:eastAsiaTheme="minorEastAsia" w:hAnsiTheme="minorEastAsia"/>
          <w:color w:val="000000"/>
        </w:rPr>
      </w:pPr>
      <w:r w:rsidRPr="00FB5560">
        <w:rPr>
          <w:rFonts w:asciiTheme="minorEastAsia" w:eastAsiaTheme="minorEastAsia" w:hAnsiTheme="minorEastAsia" w:hint="eastAsia"/>
          <w:color w:val="000000"/>
          <w:bdr w:val="single" w:sz="4" w:space="0" w:color="auto"/>
        </w:rPr>
        <w:t>条例で追加する特定建築物における各規定の読み替えについて</w:t>
      </w:r>
    </w:p>
    <w:p w14:paraId="08FE17C3" w14:textId="7C7899A2" w:rsidR="00FE2182" w:rsidRPr="00FB5560" w:rsidRDefault="00FE2182" w:rsidP="00FE2182">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○条例で</w:t>
      </w:r>
      <w:r w:rsidRPr="00FB5560">
        <w:rPr>
          <w:rFonts w:asciiTheme="minorEastAsia" w:eastAsiaTheme="minorEastAsia" w:hAnsiTheme="minorEastAsia" w:hint="eastAsia"/>
          <w:color w:val="000000"/>
          <w:u w:val="single"/>
        </w:rPr>
        <w:t>特別特定建築物へ追加する特定建築物</w:t>
      </w:r>
      <w:r w:rsidRPr="00FB5560">
        <w:rPr>
          <w:rFonts w:asciiTheme="minorEastAsia" w:eastAsiaTheme="minorEastAsia" w:hAnsiTheme="minorEastAsia" w:hint="eastAsia"/>
          <w:color w:val="000000"/>
        </w:rPr>
        <w:t>（図１：Ｃ）については、政令・条例に規定する基準のうち、「不特定かつ多数の者が利用し、又は主として高齢者、障害者等が利用する」</w:t>
      </w:r>
      <w:r w:rsidR="00587B01" w:rsidRPr="00FB5560">
        <w:rPr>
          <w:rFonts w:asciiTheme="minorEastAsia" w:eastAsiaTheme="minorEastAsia" w:hAnsiTheme="minorEastAsia" w:hint="eastAsia"/>
          <w:color w:val="000000"/>
        </w:rPr>
        <w:t>を、「多数の者が利用する」と読み替えて適用する。　　【政令第</w:t>
      </w:r>
      <w:r w:rsidR="00173474" w:rsidRPr="00FB5560">
        <w:rPr>
          <w:rFonts w:asciiTheme="minorEastAsia" w:eastAsiaTheme="minorEastAsia" w:hAnsiTheme="minorEastAsia"/>
          <w:color w:val="000000"/>
        </w:rPr>
        <w:t>2</w:t>
      </w:r>
      <w:r w:rsidR="007B146B" w:rsidRPr="00FB5560">
        <w:rPr>
          <w:rFonts w:asciiTheme="minorEastAsia" w:eastAsiaTheme="minorEastAsia" w:hAnsiTheme="minorEastAsia" w:hint="eastAsia"/>
          <w:color w:val="000000"/>
        </w:rPr>
        <w:t>5</w:t>
      </w:r>
      <w:r w:rsidR="00587B01" w:rsidRPr="00FB5560">
        <w:rPr>
          <w:rFonts w:asciiTheme="minorEastAsia" w:eastAsiaTheme="minorEastAsia" w:hAnsiTheme="minorEastAsia" w:hint="eastAsia"/>
          <w:color w:val="000000"/>
        </w:rPr>
        <w:t>条</w:t>
      </w:r>
      <w:r w:rsidR="004E3856" w:rsidRPr="00FB5560">
        <w:rPr>
          <w:rFonts w:asciiTheme="minorEastAsia" w:eastAsiaTheme="minorEastAsia" w:hAnsiTheme="minorEastAsia" w:hint="eastAsia"/>
          <w:color w:val="000000"/>
        </w:rPr>
        <w:t>、第2</w:t>
      </w:r>
      <w:r w:rsidR="007B146B" w:rsidRPr="00FB5560">
        <w:rPr>
          <w:rFonts w:asciiTheme="minorEastAsia" w:eastAsiaTheme="minorEastAsia" w:hAnsiTheme="minorEastAsia" w:hint="eastAsia"/>
          <w:color w:val="000000"/>
        </w:rPr>
        <w:t>6</w:t>
      </w:r>
      <w:r w:rsidR="004E3856" w:rsidRPr="00FB5560">
        <w:rPr>
          <w:rFonts w:asciiTheme="minorEastAsia" w:eastAsiaTheme="minorEastAsia" w:hAnsiTheme="minorEastAsia" w:hint="eastAsia"/>
          <w:color w:val="000000"/>
        </w:rPr>
        <w:t>条第3項</w:t>
      </w:r>
      <w:r w:rsidR="00587B01" w:rsidRPr="00FB5560">
        <w:rPr>
          <w:rFonts w:asciiTheme="minorEastAsia" w:eastAsiaTheme="minorEastAsia" w:hAnsiTheme="minorEastAsia" w:hint="eastAsia"/>
          <w:color w:val="000000"/>
        </w:rPr>
        <w:t>・条例第</w:t>
      </w:r>
      <w:r w:rsidR="00A63F70" w:rsidRPr="00FB5560">
        <w:rPr>
          <w:rFonts w:asciiTheme="minorEastAsia" w:eastAsiaTheme="minorEastAsia" w:hAnsiTheme="minorEastAsia" w:hint="eastAsia"/>
          <w:color w:val="000000"/>
        </w:rPr>
        <w:t>30</w:t>
      </w:r>
      <w:r w:rsidRPr="00FB5560">
        <w:rPr>
          <w:rFonts w:asciiTheme="minorEastAsia" w:eastAsiaTheme="minorEastAsia" w:hAnsiTheme="minorEastAsia" w:hint="eastAsia"/>
          <w:color w:val="000000"/>
        </w:rPr>
        <w:t>条】</w:t>
      </w:r>
    </w:p>
    <w:p w14:paraId="25FB2340" w14:textId="16E23975" w:rsidR="0061019A" w:rsidRPr="00FB5560" w:rsidRDefault="00FE2182" w:rsidP="00FE2182">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一方、「不特定かつ多数の者が利用し、又は主として視覚障害者が利用する」や「不特定かつ多数の者が利用する」と規定された基準については、上記読み替えを行わない。（例：共同住宅は、「不特定かつ多数の者が利用し、又は主として視覚障害者が利用する」建築物ではないため、階段の上下端への点字ブロック等は任意設置となる。）</w:t>
      </w:r>
    </w:p>
    <w:p w14:paraId="0F525EA0" w14:textId="77777777" w:rsidR="00372850" w:rsidRPr="00FB5560" w:rsidRDefault="00372850" w:rsidP="00FE2182">
      <w:pPr>
        <w:snapToGrid w:val="0"/>
        <w:spacing w:line="260" w:lineRule="atLeast"/>
        <w:rPr>
          <w:rFonts w:asciiTheme="minorEastAsia" w:eastAsiaTheme="minorEastAsia" w:hAnsiTheme="minorEastAsia"/>
          <w:color w:val="000000"/>
          <w:sz w:val="18"/>
          <w:szCs w:val="18"/>
        </w:rPr>
      </w:pPr>
    </w:p>
    <w:p w14:paraId="6604E3DC" w14:textId="322B005B" w:rsidR="00372850" w:rsidRPr="00FB5560" w:rsidRDefault="00FE2182" w:rsidP="00FE2182">
      <w:pPr>
        <w:snapToGrid w:val="0"/>
        <w:spacing w:line="260" w:lineRule="atLeast"/>
        <w:rPr>
          <w:rFonts w:asciiTheme="minorEastAsia" w:eastAsiaTheme="minorEastAsia" w:hAnsiTheme="minorEastAsia"/>
          <w:color w:val="000000"/>
          <w:sz w:val="18"/>
          <w:szCs w:val="18"/>
        </w:rPr>
      </w:pPr>
      <w:r w:rsidRPr="00FB5560">
        <w:rPr>
          <w:rFonts w:asciiTheme="minorEastAsia" w:eastAsiaTheme="minorEastAsia" w:hAnsiTheme="minorEastAsia"/>
          <w:noProof/>
          <w:color w:val="000000"/>
        </w:rPr>
        <mc:AlternateContent>
          <mc:Choice Requires="wpg">
            <w:drawing>
              <wp:inline distT="0" distB="0" distL="0" distR="0" wp14:anchorId="36B96B71" wp14:editId="7928A0BD">
                <wp:extent cx="5727808" cy="2097405"/>
                <wp:effectExtent l="0" t="0" r="25400" b="17145"/>
                <wp:docPr id="732" name="グループ化 732"/>
                <wp:cNvGraphicFramePr/>
                <a:graphic xmlns:a="http://schemas.openxmlformats.org/drawingml/2006/main">
                  <a:graphicData uri="http://schemas.microsoft.com/office/word/2010/wordprocessingGroup">
                    <wpg:wgp>
                      <wpg:cNvGrpSpPr/>
                      <wpg:grpSpPr>
                        <a:xfrm>
                          <a:off x="0" y="0"/>
                          <a:ext cx="5727808" cy="2097405"/>
                          <a:chOff x="0" y="0"/>
                          <a:chExt cx="5727808" cy="2097405"/>
                        </a:xfrm>
                      </wpg:grpSpPr>
                      <wps:wsp>
                        <wps:cNvPr id="725" name="四角形: 角を丸くする 725"/>
                        <wps:cNvSpPr/>
                        <wps:spPr>
                          <a:xfrm>
                            <a:off x="0" y="0"/>
                            <a:ext cx="2051685" cy="2087880"/>
                          </a:xfrm>
                          <a:prstGeom prst="roundRect">
                            <a:avLst/>
                          </a:prstGeom>
                          <a:solidFill>
                            <a:schemeClr val="accent1">
                              <a:lumMod val="20000"/>
                              <a:lumOff val="80000"/>
                            </a:schemeClr>
                          </a:solidFill>
                          <a:ln w="254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BEBD4" w14:textId="77777777" w:rsidR="00377116" w:rsidRPr="00C15789" w:rsidRDefault="00377116" w:rsidP="00FE2182">
                              <w:pPr>
                                <w:ind w:leftChars="50" w:left="105"/>
                                <w:rPr>
                                  <w:rFonts w:ascii="ＭＳ 明朝" w:hAnsi="ＭＳ 明朝"/>
                                  <w:color w:val="000000" w:themeColor="text1"/>
                                  <w14:textOutline w14:w="9525" w14:cap="rnd" w14:cmpd="sng" w14:algn="ctr">
                                    <w14:noFill/>
                                    <w14:prstDash w14:val="solid"/>
                                    <w14:bevel/>
                                  </w14:textOutline>
                                </w:rPr>
                              </w:pPr>
                              <w:r w:rsidRPr="00C15789">
                                <w:rPr>
                                  <w:rFonts w:ascii="ＭＳ 明朝" w:hAnsi="ＭＳ 明朝" w:hint="eastAsia"/>
                                  <w:color w:val="000000" w:themeColor="text1"/>
                                  <w14:textOutline w14:w="9525" w14:cap="rnd" w14:cmpd="sng" w14:algn="ctr">
                                    <w14:noFill/>
                                    <w14:prstDash w14:val="solid"/>
                                    <w14:bevel/>
                                  </w14:textOutline>
                                </w:rPr>
                                <w:t>政令・条例　基準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8" name="テキスト ボックス 2"/>
                        <wps:cNvSpPr txBox="1">
                          <a:spLocks noChangeArrowheads="1"/>
                        </wps:cNvSpPr>
                        <wps:spPr bwMode="auto">
                          <a:xfrm>
                            <a:off x="266700" y="600075"/>
                            <a:ext cx="2051685" cy="395605"/>
                          </a:xfrm>
                          <a:prstGeom prst="rect">
                            <a:avLst/>
                          </a:prstGeom>
                          <a:solidFill>
                            <a:srgbClr val="FFFFFF"/>
                          </a:solidFill>
                          <a:ln w="9525">
                            <a:solidFill>
                              <a:srgbClr val="000000"/>
                            </a:solidFill>
                            <a:miter lim="800000"/>
                            <a:headEnd/>
                            <a:tailEnd/>
                          </a:ln>
                        </wps:spPr>
                        <wps:txbx>
                          <w:txbxContent>
                            <w:p w14:paraId="30B2DD30" w14:textId="77777777" w:rsidR="00377116" w:rsidRPr="00C15789" w:rsidRDefault="00377116" w:rsidP="00FE2182">
                              <w:pPr>
                                <w:snapToGrid w:val="0"/>
                                <w:ind w:leftChars="50" w:left="105" w:rightChars="50" w:right="105"/>
                                <w:rPr>
                                  <w:rFonts w:ascii="ＭＳ 明朝" w:hAnsi="ＭＳ 明朝"/>
                                  <w:sz w:val="18"/>
                                  <w:szCs w:val="18"/>
                                </w:rPr>
                              </w:pPr>
                              <w:r w:rsidRPr="00C15789">
                                <w:rPr>
                                  <w:rFonts w:ascii="ＭＳ 明朝" w:hAnsi="ＭＳ 明朝" w:hint="eastAsia"/>
                                  <w:sz w:val="18"/>
                                  <w:szCs w:val="18"/>
                                </w:rPr>
                                <w:t>不特定かつ多数の者が利用し、又は主として</w:t>
                              </w:r>
                              <w:r w:rsidRPr="00C15789">
                                <w:rPr>
                                  <w:rFonts w:ascii="ＭＳ 明朝" w:hAnsi="ＭＳ 明朝" w:hint="eastAsia"/>
                                  <w:sz w:val="18"/>
                                  <w:szCs w:val="18"/>
                                  <w:u w:val="single"/>
                                </w:rPr>
                                <w:t>高齢者、障害者等</w:t>
                              </w:r>
                              <w:r w:rsidRPr="00C15789">
                                <w:rPr>
                                  <w:rFonts w:ascii="ＭＳ 明朝" w:hAnsi="ＭＳ 明朝" w:hint="eastAsia"/>
                                  <w:sz w:val="18"/>
                                  <w:szCs w:val="18"/>
                                </w:rPr>
                                <w:t>が利用する</w:t>
                              </w:r>
                            </w:p>
                          </w:txbxContent>
                        </wps:txbx>
                        <wps:bodyPr rot="0" vert="horz" wrap="square" lIns="0" tIns="0" rIns="0" bIns="0" anchor="ctr" anchorCtr="0">
                          <a:noAutofit/>
                        </wps:bodyPr>
                      </wps:wsp>
                      <wps:wsp>
                        <wps:cNvPr id="722" name="テキスト ボックス 2"/>
                        <wps:cNvSpPr txBox="1">
                          <a:spLocks noChangeArrowheads="1"/>
                        </wps:cNvSpPr>
                        <wps:spPr bwMode="auto">
                          <a:xfrm>
                            <a:off x="276225" y="1590675"/>
                            <a:ext cx="2051685" cy="395605"/>
                          </a:xfrm>
                          <a:prstGeom prst="rect">
                            <a:avLst/>
                          </a:prstGeom>
                          <a:solidFill>
                            <a:srgbClr val="FFFFFF"/>
                          </a:solidFill>
                          <a:ln w="9525">
                            <a:solidFill>
                              <a:srgbClr val="000000"/>
                            </a:solidFill>
                            <a:miter lim="800000"/>
                            <a:headEnd/>
                            <a:tailEnd/>
                          </a:ln>
                        </wps:spPr>
                        <wps:txbx>
                          <w:txbxContent>
                            <w:p w14:paraId="58DC449E" w14:textId="77777777" w:rsidR="00377116" w:rsidRPr="00C15789" w:rsidRDefault="00377116" w:rsidP="00FE2182">
                              <w:pPr>
                                <w:snapToGrid w:val="0"/>
                                <w:ind w:leftChars="50" w:left="105" w:rightChars="50" w:right="105"/>
                                <w:rPr>
                                  <w:rFonts w:ascii="ＭＳ 明朝" w:hAnsi="ＭＳ 明朝"/>
                                  <w:sz w:val="18"/>
                                  <w:szCs w:val="18"/>
                                </w:rPr>
                              </w:pPr>
                              <w:r w:rsidRPr="00C15789">
                                <w:rPr>
                                  <w:rFonts w:ascii="ＭＳ 明朝" w:hAnsi="ＭＳ 明朝" w:hint="eastAsia"/>
                                  <w:sz w:val="18"/>
                                  <w:szCs w:val="18"/>
                                </w:rPr>
                                <w:t>不特定かつ多数の者が利用する</w:t>
                              </w:r>
                            </w:p>
                          </w:txbxContent>
                        </wps:txbx>
                        <wps:bodyPr rot="0" vert="horz" wrap="square" lIns="0" tIns="0" rIns="0" bIns="0" anchor="ctr" anchorCtr="0">
                          <a:noAutofit/>
                        </wps:bodyPr>
                      </wps:wsp>
                      <wps:wsp>
                        <wps:cNvPr id="723" name="テキスト ボックス 2"/>
                        <wps:cNvSpPr txBox="1">
                          <a:spLocks noChangeArrowheads="1"/>
                        </wps:cNvSpPr>
                        <wps:spPr bwMode="auto">
                          <a:xfrm>
                            <a:off x="276225" y="1085850"/>
                            <a:ext cx="2051685" cy="395605"/>
                          </a:xfrm>
                          <a:prstGeom prst="rect">
                            <a:avLst/>
                          </a:prstGeom>
                          <a:solidFill>
                            <a:srgbClr val="FFFFFF"/>
                          </a:solidFill>
                          <a:ln w="9525">
                            <a:solidFill>
                              <a:srgbClr val="000000"/>
                            </a:solidFill>
                            <a:miter lim="800000"/>
                            <a:headEnd/>
                            <a:tailEnd/>
                          </a:ln>
                        </wps:spPr>
                        <wps:txbx>
                          <w:txbxContent>
                            <w:p w14:paraId="1541347F" w14:textId="77777777" w:rsidR="00377116" w:rsidRPr="00C15789" w:rsidRDefault="00377116" w:rsidP="00FE2182">
                              <w:pPr>
                                <w:snapToGrid w:val="0"/>
                                <w:ind w:leftChars="50" w:left="105" w:rightChars="50" w:right="105"/>
                                <w:rPr>
                                  <w:rFonts w:ascii="ＭＳ 明朝" w:hAnsi="ＭＳ 明朝"/>
                                  <w:sz w:val="18"/>
                                  <w:szCs w:val="18"/>
                                </w:rPr>
                              </w:pPr>
                              <w:r w:rsidRPr="00C15789">
                                <w:rPr>
                                  <w:rFonts w:ascii="ＭＳ 明朝" w:hAnsi="ＭＳ 明朝" w:hint="eastAsia"/>
                                  <w:sz w:val="18"/>
                                  <w:szCs w:val="18"/>
                                </w:rPr>
                                <w:t>不特定かつ多数の者が利用し、又は主として</w:t>
                              </w:r>
                              <w:r w:rsidRPr="00C15789">
                                <w:rPr>
                                  <w:rFonts w:ascii="ＭＳ 明朝" w:hAnsi="ＭＳ 明朝" w:hint="eastAsia"/>
                                  <w:sz w:val="18"/>
                                  <w:szCs w:val="18"/>
                                  <w:u w:val="single"/>
                                </w:rPr>
                                <w:t>視覚障害者</w:t>
                              </w:r>
                              <w:r w:rsidRPr="00C15789">
                                <w:rPr>
                                  <w:rFonts w:ascii="ＭＳ 明朝" w:hAnsi="ＭＳ 明朝" w:hint="eastAsia"/>
                                  <w:sz w:val="18"/>
                                  <w:szCs w:val="18"/>
                                </w:rPr>
                                <w:t>が利用する</w:t>
                              </w:r>
                            </w:p>
                          </w:txbxContent>
                        </wps:txbx>
                        <wps:bodyPr rot="0" vert="horz" wrap="square" lIns="0" tIns="0" rIns="0" bIns="0" anchor="ctr" anchorCtr="0">
                          <a:noAutofit/>
                        </wps:bodyPr>
                      </wps:wsp>
                      <wps:wsp>
                        <wps:cNvPr id="726" name="四角形: 角を丸くする 726"/>
                        <wps:cNvSpPr/>
                        <wps:spPr>
                          <a:xfrm>
                            <a:off x="3676650" y="9525"/>
                            <a:ext cx="2051158" cy="2087880"/>
                          </a:xfrm>
                          <a:prstGeom prst="roundRect">
                            <a:avLst/>
                          </a:prstGeom>
                          <a:solidFill>
                            <a:schemeClr val="accent1">
                              <a:lumMod val="20000"/>
                              <a:lumOff val="80000"/>
                            </a:schemeClr>
                          </a:solidFill>
                          <a:ln w="254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7B07A" w14:textId="77777777" w:rsidR="00377116" w:rsidRPr="003D6F3D" w:rsidRDefault="00377116" w:rsidP="00FE2182">
                              <w:pPr>
                                <w:ind w:leftChars="50" w:left="105"/>
                                <w:rPr>
                                  <w:rFonts w:ascii="ＭＳ 明朝" w:hAnsi="ＭＳ 明朝"/>
                                  <w:color w:val="000000" w:themeColor="text1"/>
                                  <w14:textOutline w14:w="9525" w14:cap="rnd" w14:cmpd="sng" w14:algn="ctr">
                                    <w14:noFill/>
                                    <w14:prstDash w14:val="solid"/>
                                    <w14:bevel/>
                                  </w14:textOutline>
                                </w:rPr>
                              </w:pPr>
                              <w:r w:rsidRPr="003D6F3D">
                                <w:rPr>
                                  <w:rFonts w:ascii="ＭＳ 明朝" w:hAnsi="ＭＳ 明朝" w:hint="eastAsia"/>
                                  <w:color w:val="000000" w:themeColor="text1"/>
                                  <w14:textOutline w14:w="9525" w14:cap="rnd" w14:cmpd="sng" w14:algn="ctr">
                                    <w14:noFill/>
                                    <w14:prstDash w14:val="solid"/>
                                    <w14:bevel/>
                                  </w14:textOutline>
                                </w:rPr>
                                <w:t>条例で追加した用途に</w:t>
                              </w:r>
                            </w:p>
                            <w:p w14:paraId="4D89DE9C" w14:textId="77777777" w:rsidR="00377116" w:rsidRPr="00C15789" w:rsidRDefault="00377116" w:rsidP="00FE2182">
                              <w:pPr>
                                <w:ind w:leftChars="50" w:left="105"/>
                                <w:rPr>
                                  <w:rFonts w:ascii="ＭＳ 明朝" w:hAnsi="ＭＳ 明朝"/>
                                  <w:color w:val="000000" w:themeColor="text1"/>
                                  <w14:textOutline w14:w="9525" w14:cap="rnd" w14:cmpd="sng" w14:algn="ctr">
                                    <w14:noFill/>
                                    <w14:prstDash w14:val="solid"/>
                                    <w14:bevel/>
                                  </w14:textOutline>
                                </w:rPr>
                              </w:pPr>
                              <w:r w:rsidRPr="003D6F3D">
                                <w:rPr>
                                  <w:rFonts w:ascii="ＭＳ 明朝" w:hAnsi="ＭＳ 明朝" w:hint="eastAsia"/>
                                  <w:color w:val="000000" w:themeColor="text1"/>
                                  <w14:textOutline w14:w="9525" w14:cap="rnd" w14:cmpd="sng" w14:algn="ctr">
                                    <w14:noFill/>
                                    <w14:prstDash w14:val="solid"/>
                                    <w14:bevel/>
                                  </w14:textOutline>
                                </w:rPr>
                                <w:t>おける読み替え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1" name="テキスト ボックス 2"/>
                        <wps:cNvSpPr txBox="1">
                          <a:spLocks noChangeArrowheads="1"/>
                        </wps:cNvSpPr>
                        <wps:spPr bwMode="auto">
                          <a:xfrm>
                            <a:off x="3390900" y="619125"/>
                            <a:ext cx="2051158" cy="395605"/>
                          </a:xfrm>
                          <a:prstGeom prst="rect">
                            <a:avLst/>
                          </a:prstGeom>
                          <a:solidFill>
                            <a:srgbClr val="FFFFFF"/>
                          </a:solidFill>
                          <a:ln w="9525">
                            <a:solidFill>
                              <a:srgbClr val="000000"/>
                            </a:solidFill>
                            <a:miter lim="800000"/>
                            <a:headEnd/>
                            <a:tailEnd/>
                          </a:ln>
                        </wps:spPr>
                        <wps:txbx>
                          <w:txbxContent>
                            <w:p w14:paraId="3D2DD98B" w14:textId="77777777" w:rsidR="00377116" w:rsidRPr="00C15789" w:rsidRDefault="00377116"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「多数の者が利用する」</w:t>
                              </w:r>
                            </w:p>
                            <w:p w14:paraId="22FF8AC1" w14:textId="77777777" w:rsidR="00377116" w:rsidRPr="00C15789" w:rsidRDefault="00377116"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と読み替える</w:t>
                              </w:r>
                            </w:p>
                          </w:txbxContent>
                        </wps:txbx>
                        <wps:bodyPr rot="0" vert="horz" wrap="square" lIns="0" tIns="0" rIns="0" bIns="0" anchor="ctr" anchorCtr="0">
                          <a:noAutofit/>
                        </wps:bodyPr>
                      </wps:wsp>
                      <wps:wsp>
                        <wps:cNvPr id="720" name="テキスト ボックス 2"/>
                        <wps:cNvSpPr txBox="1">
                          <a:spLocks noChangeArrowheads="1"/>
                        </wps:cNvSpPr>
                        <wps:spPr bwMode="auto">
                          <a:xfrm>
                            <a:off x="3390900" y="1104900"/>
                            <a:ext cx="2051158" cy="395605"/>
                          </a:xfrm>
                          <a:prstGeom prst="rect">
                            <a:avLst/>
                          </a:prstGeom>
                          <a:solidFill>
                            <a:srgbClr val="FFFFFF"/>
                          </a:solidFill>
                          <a:ln w="9525">
                            <a:solidFill>
                              <a:srgbClr val="000000"/>
                            </a:solidFill>
                            <a:prstDash val="dash"/>
                            <a:miter lim="800000"/>
                            <a:headEnd/>
                            <a:tailEnd/>
                          </a:ln>
                        </wps:spPr>
                        <wps:txbx>
                          <w:txbxContent>
                            <w:p w14:paraId="407ADF1C" w14:textId="77777777" w:rsidR="00377116" w:rsidRPr="00C15789" w:rsidRDefault="00377116"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読み替えない</w:t>
                              </w:r>
                            </w:p>
                          </w:txbxContent>
                        </wps:txbx>
                        <wps:bodyPr rot="0" vert="horz" wrap="square" lIns="0" tIns="0" rIns="0" bIns="0" anchor="ctr" anchorCtr="0">
                          <a:noAutofit/>
                        </wps:bodyPr>
                      </wps:wsp>
                      <wps:wsp>
                        <wps:cNvPr id="724" name="テキスト ボックス 2"/>
                        <wps:cNvSpPr txBox="1">
                          <a:spLocks noChangeArrowheads="1"/>
                        </wps:cNvSpPr>
                        <wps:spPr bwMode="auto">
                          <a:xfrm>
                            <a:off x="3371850" y="1600200"/>
                            <a:ext cx="2051158" cy="395605"/>
                          </a:xfrm>
                          <a:prstGeom prst="rect">
                            <a:avLst/>
                          </a:prstGeom>
                          <a:solidFill>
                            <a:srgbClr val="FFFFFF"/>
                          </a:solidFill>
                          <a:ln w="9525">
                            <a:solidFill>
                              <a:srgbClr val="000000"/>
                            </a:solidFill>
                            <a:prstDash val="dash"/>
                            <a:miter lim="800000"/>
                            <a:headEnd/>
                            <a:tailEnd/>
                          </a:ln>
                        </wps:spPr>
                        <wps:txbx>
                          <w:txbxContent>
                            <w:p w14:paraId="44CE1C93" w14:textId="77777777" w:rsidR="00377116" w:rsidRPr="00C15789" w:rsidRDefault="00377116"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読み替えない</w:t>
                              </w:r>
                            </w:p>
                          </w:txbxContent>
                        </wps:txbx>
                        <wps:bodyPr rot="0" vert="horz" wrap="square" lIns="0" tIns="0" rIns="0" bIns="0" anchor="ctr" anchorCtr="0">
                          <a:noAutofit/>
                        </wps:bodyPr>
                      </wps:wsp>
                      <wps:wsp>
                        <wps:cNvPr id="727" name="矢印: 右 727"/>
                        <wps:cNvSpPr/>
                        <wps:spPr>
                          <a:xfrm>
                            <a:off x="2495550" y="600075"/>
                            <a:ext cx="720000" cy="360000"/>
                          </a:xfrm>
                          <a:prstGeom prst="rightArrow">
                            <a:avLst/>
                          </a:prstGeom>
                          <a:solidFill>
                            <a:schemeClr val="accent1"/>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矢印: 右 730"/>
                        <wps:cNvSpPr/>
                        <wps:spPr>
                          <a:xfrm>
                            <a:off x="2495550" y="1133475"/>
                            <a:ext cx="720000" cy="288000"/>
                          </a:xfrm>
                          <a:prstGeom prst="rightArrow">
                            <a:avLst/>
                          </a:prstGeom>
                          <a:solidFill>
                            <a:schemeClr val="accent1">
                              <a:lumMod val="40000"/>
                              <a:lumOff val="60000"/>
                            </a:schemeClr>
                          </a:solidFill>
                          <a:ln w="2222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矢印: 右 731"/>
                        <wps:cNvSpPr/>
                        <wps:spPr>
                          <a:xfrm>
                            <a:off x="2495550" y="1638300"/>
                            <a:ext cx="720000" cy="288000"/>
                          </a:xfrm>
                          <a:prstGeom prst="rightArrow">
                            <a:avLst/>
                          </a:prstGeom>
                          <a:solidFill>
                            <a:schemeClr val="accent1">
                              <a:lumMod val="40000"/>
                              <a:lumOff val="60000"/>
                            </a:schemeClr>
                          </a:solidFill>
                          <a:ln w="2222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B96B71" id="グループ化 732" o:spid="_x0000_s1072" style="width:451pt;height:165.15pt;mso-position-horizontal-relative:char;mso-position-vertical-relative:line" coordsize="57278,20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">
                <v:roundrect id="四角形: 角を丸くする 725" o:spid="_x0000_s1073" style="position:absolute;width:20516;height:208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" fillcolor="#dbe5f1 [660]" strokecolor="#4f81bd [3204]" strokeweight="2pt">
                  <v:textbox>
                    <w:txbxContent>
                      <w:p w14:paraId="189BEBD4" w14:textId="77777777" w:rsidR="00377116" w:rsidRPr="00C15789" w:rsidRDefault="00377116" w:rsidP="00FE2182">
                        <w:pPr>
                          <w:ind w:leftChars="50" w:left="105"/>
                          <w:rPr>
                            <w:rFonts w:ascii="ＭＳ 明朝" w:hAnsi="ＭＳ 明朝"/>
                            <w:color w:val="000000" w:themeColor="text1"/>
                            <w14:textOutline w14:w="9525" w14:cap="rnd" w14:cmpd="sng" w14:algn="ctr">
                              <w14:noFill/>
                              <w14:prstDash w14:val="solid"/>
                              <w14:bevel/>
                            </w14:textOutline>
                          </w:rPr>
                        </w:pPr>
                        <w:r w:rsidRPr="00C15789">
                          <w:rPr>
                            <w:rFonts w:ascii="ＭＳ 明朝" w:hAnsi="ＭＳ 明朝" w:hint="eastAsia"/>
                            <w:color w:val="000000" w:themeColor="text1"/>
                            <w14:textOutline w14:w="9525" w14:cap="rnd" w14:cmpd="sng" w14:algn="ctr">
                              <w14:noFill/>
                              <w14:prstDash w14:val="solid"/>
                              <w14:bevel/>
                            </w14:textOutline>
                          </w:rPr>
                          <w:t>政令・条例　基準</w:t>
                        </w:r>
                      </w:p>
                    </w:txbxContent>
                  </v:textbox>
                </v:roundrect>
                <v:shape id="_x0000_s1074" type="#_x0000_t202" style="position:absolute;left:2667;top:6000;width:2051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">
                  <v:textbox inset="0,0,0,0">
                    <w:txbxContent>
                      <w:p w14:paraId="30B2DD30" w14:textId="77777777" w:rsidR="00377116" w:rsidRPr="00C15789" w:rsidRDefault="00377116" w:rsidP="00FE2182">
                        <w:pPr>
                          <w:snapToGrid w:val="0"/>
                          <w:ind w:leftChars="50" w:left="105" w:rightChars="50" w:right="105"/>
                          <w:rPr>
                            <w:rFonts w:ascii="ＭＳ 明朝" w:hAnsi="ＭＳ 明朝"/>
                            <w:sz w:val="18"/>
                            <w:szCs w:val="18"/>
                          </w:rPr>
                        </w:pPr>
                        <w:r w:rsidRPr="00C15789">
                          <w:rPr>
                            <w:rFonts w:ascii="ＭＳ 明朝" w:hAnsi="ＭＳ 明朝" w:hint="eastAsia"/>
                            <w:sz w:val="18"/>
                            <w:szCs w:val="18"/>
                          </w:rPr>
                          <w:t>不特定かつ多数の者が利用し、又は主として</w:t>
                        </w:r>
                        <w:r w:rsidRPr="00C15789">
                          <w:rPr>
                            <w:rFonts w:ascii="ＭＳ 明朝" w:hAnsi="ＭＳ 明朝" w:hint="eastAsia"/>
                            <w:sz w:val="18"/>
                            <w:szCs w:val="18"/>
                            <w:u w:val="single"/>
                          </w:rPr>
                          <w:t>高齢者、障害者等</w:t>
                        </w:r>
                        <w:r w:rsidRPr="00C15789">
                          <w:rPr>
                            <w:rFonts w:ascii="ＭＳ 明朝" w:hAnsi="ＭＳ 明朝" w:hint="eastAsia"/>
                            <w:sz w:val="18"/>
                            <w:szCs w:val="18"/>
                          </w:rPr>
                          <w:t>が利用する</w:t>
                        </w:r>
                      </w:p>
                    </w:txbxContent>
                  </v:textbox>
                </v:shape>
                <v:shape id="_x0000_s1075" type="#_x0000_t202" style="position:absolute;left:2762;top:15906;width:2051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">
                  <v:textbox inset="0,0,0,0">
                    <w:txbxContent>
                      <w:p w14:paraId="58DC449E" w14:textId="77777777" w:rsidR="00377116" w:rsidRPr="00C15789" w:rsidRDefault="00377116" w:rsidP="00FE2182">
                        <w:pPr>
                          <w:snapToGrid w:val="0"/>
                          <w:ind w:leftChars="50" w:left="105" w:rightChars="50" w:right="105"/>
                          <w:rPr>
                            <w:rFonts w:ascii="ＭＳ 明朝" w:hAnsi="ＭＳ 明朝"/>
                            <w:sz w:val="18"/>
                            <w:szCs w:val="18"/>
                          </w:rPr>
                        </w:pPr>
                        <w:r w:rsidRPr="00C15789">
                          <w:rPr>
                            <w:rFonts w:ascii="ＭＳ 明朝" w:hAnsi="ＭＳ 明朝" w:hint="eastAsia"/>
                            <w:sz w:val="18"/>
                            <w:szCs w:val="18"/>
                          </w:rPr>
                          <w:t>不特定かつ多数の者が利用する</w:t>
                        </w:r>
                      </w:p>
                    </w:txbxContent>
                  </v:textbox>
                </v:shape>
                <v:shape id="_x0000_s1076" type="#_x0000_t202" style="position:absolute;left:2762;top:10858;width:2051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">
                  <v:textbox inset="0,0,0,0">
                    <w:txbxContent>
                      <w:p w14:paraId="1541347F" w14:textId="77777777" w:rsidR="00377116" w:rsidRPr="00C15789" w:rsidRDefault="00377116" w:rsidP="00FE2182">
                        <w:pPr>
                          <w:snapToGrid w:val="0"/>
                          <w:ind w:leftChars="50" w:left="105" w:rightChars="50" w:right="105"/>
                          <w:rPr>
                            <w:rFonts w:ascii="ＭＳ 明朝" w:hAnsi="ＭＳ 明朝"/>
                            <w:sz w:val="18"/>
                            <w:szCs w:val="18"/>
                          </w:rPr>
                        </w:pPr>
                        <w:r w:rsidRPr="00C15789">
                          <w:rPr>
                            <w:rFonts w:ascii="ＭＳ 明朝" w:hAnsi="ＭＳ 明朝" w:hint="eastAsia"/>
                            <w:sz w:val="18"/>
                            <w:szCs w:val="18"/>
                          </w:rPr>
                          <w:t>不特定かつ多数の者が利用し、又は主として</w:t>
                        </w:r>
                        <w:r w:rsidRPr="00C15789">
                          <w:rPr>
                            <w:rFonts w:ascii="ＭＳ 明朝" w:hAnsi="ＭＳ 明朝" w:hint="eastAsia"/>
                            <w:sz w:val="18"/>
                            <w:szCs w:val="18"/>
                            <w:u w:val="single"/>
                          </w:rPr>
                          <w:t>視覚障害者</w:t>
                        </w:r>
                        <w:r w:rsidRPr="00C15789">
                          <w:rPr>
                            <w:rFonts w:ascii="ＭＳ 明朝" w:hAnsi="ＭＳ 明朝" w:hint="eastAsia"/>
                            <w:sz w:val="18"/>
                            <w:szCs w:val="18"/>
                          </w:rPr>
                          <w:t>が利用する</w:t>
                        </w:r>
                      </w:p>
                    </w:txbxContent>
                  </v:textbox>
                </v:shape>
                <v:roundrect id="四角形: 角を丸くする 726" o:spid="_x0000_s1077" style="position:absolute;left:36766;top:95;width:20512;height:208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" fillcolor="#dbe5f1 [660]" strokecolor="#4f81bd [3204]" strokeweight="2pt">
                  <v:textbox>
                    <w:txbxContent>
                      <w:p w14:paraId="0187B07A" w14:textId="77777777" w:rsidR="00377116" w:rsidRPr="003D6F3D" w:rsidRDefault="00377116" w:rsidP="00FE2182">
                        <w:pPr>
                          <w:ind w:leftChars="50" w:left="105"/>
                          <w:rPr>
                            <w:rFonts w:ascii="ＭＳ 明朝" w:hAnsi="ＭＳ 明朝"/>
                            <w:color w:val="000000" w:themeColor="text1"/>
                            <w14:textOutline w14:w="9525" w14:cap="rnd" w14:cmpd="sng" w14:algn="ctr">
                              <w14:noFill/>
                              <w14:prstDash w14:val="solid"/>
                              <w14:bevel/>
                            </w14:textOutline>
                          </w:rPr>
                        </w:pPr>
                        <w:r w:rsidRPr="003D6F3D">
                          <w:rPr>
                            <w:rFonts w:ascii="ＭＳ 明朝" w:hAnsi="ＭＳ 明朝" w:hint="eastAsia"/>
                            <w:color w:val="000000" w:themeColor="text1"/>
                            <w14:textOutline w14:w="9525" w14:cap="rnd" w14:cmpd="sng" w14:algn="ctr">
                              <w14:noFill/>
                              <w14:prstDash w14:val="solid"/>
                              <w14:bevel/>
                            </w14:textOutline>
                          </w:rPr>
                          <w:t>条例で追加した用途に</w:t>
                        </w:r>
                      </w:p>
                      <w:p w14:paraId="4D89DE9C" w14:textId="77777777" w:rsidR="00377116" w:rsidRPr="00C15789" w:rsidRDefault="00377116" w:rsidP="00FE2182">
                        <w:pPr>
                          <w:ind w:leftChars="50" w:left="105"/>
                          <w:rPr>
                            <w:rFonts w:ascii="ＭＳ 明朝" w:hAnsi="ＭＳ 明朝"/>
                            <w:color w:val="000000" w:themeColor="text1"/>
                            <w14:textOutline w14:w="9525" w14:cap="rnd" w14:cmpd="sng" w14:algn="ctr">
                              <w14:noFill/>
                              <w14:prstDash w14:val="solid"/>
                              <w14:bevel/>
                            </w14:textOutline>
                          </w:rPr>
                        </w:pPr>
                        <w:r w:rsidRPr="003D6F3D">
                          <w:rPr>
                            <w:rFonts w:ascii="ＭＳ 明朝" w:hAnsi="ＭＳ 明朝" w:hint="eastAsia"/>
                            <w:color w:val="000000" w:themeColor="text1"/>
                            <w14:textOutline w14:w="9525" w14:cap="rnd" w14:cmpd="sng" w14:algn="ctr">
                              <w14:noFill/>
                              <w14:prstDash w14:val="solid"/>
                              <w14:bevel/>
                            </w14:textOutline>
                          </w:rPr>
                          <w:t>おける読み替え</w:t>
                        </w:r>
                      </w:p>
                    </w:txbxContent>
                  </v:textbox>
                </v:roundrect>
                <v:shape id="_x0000_s1078" type="#_x0000_t202" style="position:absolute;left:33909;top:6191;width:20511;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">
                  <v:textbox inset="0,0,0,0">
                    <w:txbxContent>
                      <w:p w14:paraId="3D2DD98B" w14:textId="77777777" w:rsidR="00377116" w:rsidRPr="00C15789" w:rsidRDefault="00377116"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「多数の者が利用する」</w:t>
                        </w:r>
                      </w:p>
                      <w:p w14:paraId="22FF8AC1" w14:textId="77777777" w:rsidR="00377116" w:rsidRPr="00C15789" w:rsidRDefault="00377116"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と読み替える</w:t>
                        </w:r>
                      </w:p>
                    </w:txbxContent>
                  </v:textbox>
                </v:shape>
                <v:shape id="_x0000_s1079" type="#_x0000_t202" style="position:absolute;left:33909;top:11049;width:20511;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">
                  <v:stroke dashstyle="dash"/>
                  <v:textbox inset="0,0,0,0">
                    <w:txbxContent>
                      <w:p w14:paraId="407ADF1C" w14:textId="77777777" w:rsidR="00377116" w:rsidRPr="00C15789" w:rsidRDefault="00377116"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読み替えない</w:t>
                        </w:r>
                      </w:p>
                    </w:txbxContent>
                  </v:textbox>
                </v:shape>
                <v:shape id="_x0000_s1080" type="#_x0000_t202" style="position:absolute;left:33718;top:16002;width:20512;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">
                  <v:stroke dashstyle="dash"/>
                  <v:textbox inset="0,0,0,0">
                    <w:txbxContent>
                      <w:p w14:paraId="44CE1C93" w14:textId="77777777" w:rsidR="00377116" w:rsidRPr="00C15789" w:rsidRDefault="00377116"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読み替えない</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27" o:spid="_x0000_s1081" type="#_x0000_t13" style="position:absolute;left:24955;top:6000;width:72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" fillcolor="#4f81bd [3204]" strokecolor="#365f91 [2404]" strokeweight="1.75pt"/>
                <v:shape id="矢印: 右 730" o:spid="_x0000_s1082" type="#_x0000_t13" style="position:absolute;left:24955;top:11334;width:72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" adj="17280" fillcolor="#b8cce4 [1300]" strokecolor="#95b3d7 [1940]" strokeweight="1.75pt"/>
                <v:shape id="矢印: 右 731" o:spid="_x0000_s1083" type="#_x0000_t13" style="position:absolute;left:24955;top:16383;width:72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" adj="17280" fillcolor="#b8cce4 [1300]" strokecolor="#95b3d7 [1940]" strokeweight="1.75pt"/>
                <w10:anchorlock/>
              </v:group>
            </w:pict>
          </mc:Fallback>
        </mc:AlternateContent>
      </w:r>
    </w:p>
    <w:p w14:paraId="183DDEE0" w14:textId="77777777" w:rsidR="00FE2182" w:rsidRPr="00FB5560" w:rsidRDefault="00FE2182" w:rsidP="00FE2182">
      <w:pPr>
        <w:snapToGrid w:val="0"/>
        <w:spacing w:line="260" w:lineRule="atLeast"/>
        <w:rPr>
          <w:rFonts w:asciiTheme="minorEastAsia" w:eastAsiaTheme="minorEastAsia" w:hAnsiTheme="minorEastAsia"/>
          <w:color w:val="000000"/>
          <w:sz w:val="18"/>
          <w:szCs w:val="18"/>
        </w:rPr>
      </w:pPr>
    </w:p>
    <w:p w14:paraId="6D5A457A" w14:textId="44EA4F42" w:rsidR="00FE2182" w:rsidRPr="00FB5560" w:rsidRDefault="00FE2182" w:rsidP="00FE2182">
      <w:pPr>
        <w:rPr>
          <w:rFonts w:asciiTheme="minorEastAsia" w:eastAsiaTheme="minorEastAsia" w:hAnsiTheme="minorEastAsia"/>
          <w:color w:val="000000"/>
          <w:sz w:val="18"/>
          <w:szCs w:val="20"/>
        </w:rPr>
      </w:pPr>
      <w:r w:rsidRPr="00FB5560">
        <w:rPr>
          <w:rFonts w:asciiTheme="minorEastAsia" w:eastAsiaTheme="minorEastAsia" w:hAnsiTheme="minorEastAsia" w:hint="eastAsia"/>
          <w:color w:val="000000"/>
          <w:sz w:val="18"/>
          <w:szCs w:val="20"/>
        </w:rPr>
        <w:t>（参照条文：政令第</w:t>
      </w:r>
      <w:r w:rsidR="00173474" w:rsidRPr="00FB5560">
        <w:rPr>
          <w:rFonts w:asciiTheme="minorEastAsia" w:eastAsiaTheme="minorEastAsia" w:hAnsiTheme="minorEastAsia"/>
          <w:color w:val="000000"/>
          <w:sz w:val="18"/>
          <w:szCs w:val="20"/>
        </w:rPr>
        <w:t>2</w:t>
      </w:r>
      <w:r w:rsidR="007B146B" w:rsidRPr="00FB5560">
        <w:rPr>
          <w:rFonts w:asciiTheme="minorEastAsia" w:eastAsiaTheme="minorEastAsia" w:hAnsiTheme="minorEastAsia" w:hint="eastAsia"/>
          <w:color w:val="000000"/>
          <w:sz w:val="18"/>
          <w:szCs w:val="20"/>
        </w:rPr>
        <w:t>5</w:t>
      </w:r>
      <w:r w:rsidRPr="00FB5560">
        <w:rPr>
          <w:rFonts w:asciiTheme="minorEastAsia" w:eastAsiaTheme="minorEastAsia" w:hAnsiTheme="minorEastAsia"/>
          <w:color w:val="000000"/>
          <w:sz w:val="18"/>
          <w:szCs w:val="20"/>
        </w:rPr>
        <w:t>条</w:t>
      </w:r>
      <w:r w:rsidR="00635732" w:rsidRPr="00FB5560">
        <w:rPr>
          <w:rFonts w:asciiTheme="minorEastAsia" w:eastAsiaTheme="minorEastAsia" w:hAnsiTheme="minorEastAsia" w:hint="eastAsia"/>
          <w:color w:val="000000"/>
          <w:sz w:val="18"/>
          <w:szCs w:val="20"/>
        </w:rPr>
        <w:t>、第2</w:t>
      </w:r>
      <w:r w:rsidR="007B146B" w:rsidRPr="00FB5560">
        <w:rPr>
          <w:rFonts w:asciiTheme="minorEastAsia" w:eastAsiaTheme="minorEastAsia" w:hAnsiTheme="minorEastAsia" w:hint="eastAsia"/>
          <w:color w:val="000000"/>
          <w:sz w:val="18"/>
          <w:szCs w:val="20"/>
        </w:rPr>
        <w:t>6</w:t>
      </w:r>
      <w:r w:rsidR="00635732" w:rsidRPr="00FB5560">
        <w:rPr>
          <w:rFonts w:asciiTheme="minorEastAsia" w:eastAsiaTheme="minorEastAsia" w:hAnsiTheme="minorEastAsia" w:hint="eastAsia"/>
          <w:color w:val="000000"/>
          <w:sz w:val="18"/>
          <w:szCs w:val="20"/>
        </w:rPr>
        <w:t>条</w:t>
      </w:r>
      <w:r w:rsidRPr="00FB5560">
        <w:rPr>
          <w:rFonts w:asciiTheme="minorEastAsia" w:eastAsiaTheme="minorEastAsia" w:hAnsiTheme="minorEastAsia"/>
          <w:color w:val="000000"/>
          <w:sz w:val="18"/>
          <w:szCs w:val="20"/>
        </w:rPr>
        <w:t>）</w:t>
      </w:r>
    </w:p>
    <w:p w14:paraId="01BE7DB3" w14:textId="10DFA48B" w:rsidR="00D7231C" w:rsidRPr="00FB5560" w:rsidRDefault="007B146B" w:rsidP="007B146B">
      <w:pPr>
        <w:ind w:left="180" w:hangingChars="100" w:hanging="180"/>
        <w:rPr>
          <w:rFonts w:asciiTheme="minorEastAsia" w:eastAsiaTheme="minorEastAsia" w:hAnsiTheme="minorEastAsia"/>
          <w:color w:val="000000"/>
          <w:sz w:val="18"/>
          <w:szCs w:val="20"/>
        </w:rPr>
      </w:pPr>
      <w:r w:rsidRPr="00FB5560">
        <w:rPr>
          <w:rFonts w:asciiTheme="minorEastAsia" w:eastAsiaTheme="minorEastAsia" w:hAnsiTheme="minorEastAsia" w:hint="eastAsia"/>
          <w:color w:val="000000"/>
          <w:sz w:val="18"/>
          <w:szCs w:val="20"/>
        </w:rPr>
        <w:t>第二十五条 法第十四条第三項の規定により特別特定建築物に条例で定める特定建築物を追加した場合における読替え対象規定の適用については、読替え対象規定中「不特定かつ多数の者が利用し、又は主として高齢者、障害者等が利用する」とあるのは「多数の者が利用する」と、第二十三条中「特別特定建築物」とあるのは「法第十四条第三項の条例で定める特定建築物」とする。</w:t>
      </w:r>
      <w:r w:rsidRPr="00FB5560">
        <w:rPr>
          <w:rFonts w:asciiTheme="minorEastAsia" w:eastAsiaTheme="minorEastAsia" w:hAnsiTheme="minorEastAsia"/>
          <w:color w:val="000000"/>
          <w:sz w:val="18"/>
          <w:szCs w:val="20"/>
        </w:rPr>
        <w:cr/>
      </w:r>
      <w:r w:rsidR="00D7231C" w:rsidRPr="00FB5560">
        <w:rPr>
          <w:rFonts w:asciiTheme="minorEastAsia" w:eastAsiaTheme="minorEastAsia" w:hAnsiTheme="minorEastAsia" w:hint="eastAsia"/>
          <w:color w:val="000000"/>
          <w:sz w:val="18"/>
          <w:szCs w:val="20"/>
        </w:rPr>
        <w:t>第二十</w:t>
      </w:r>
      <w:r w:rsidR="00B46FC0" w:rsidRPr="00FB5560">
        <w:rPr>
          <w:rFonts w:asciiTheme="minorEastAsia" w:eastAsiaTheme="minorEastAsia" w:hAnsiTheme="minorEastAsia" w:hint="eastAsia"/>
          <w:color w:val="000000"/>
          <w:sz w:val="18"/>
          <w:szCs w:val="20"/>
        </w:rPr>
        <w:t>六</w:t>
      </w:r>
      <w:r w:rsidR="00D7231C" w:rsidRPr="00FB5560">
        <w:rPr>
          <w:rFonts w:asciiTheme="minorEastAsia" w:eastAsiaTheme="minorEastAsia" w:hAnsiTheme="minorEastAsia" w:hint="eastAsia"/>
          <w:color w:val="000000"/>
          <w:sz w:val="18"/>
          <w:szCs w:val="20"/>
        </w:rPr>
        <w:t>条　（略）</w:t>
      </w:r>
    </w:p>
    <w:p w14:paraId="2D68E574" w14:textId="08DE90C3" w:rsidR="00D7231C" w:rsidRPr="00FB5560" w:rsidRDefault="00D7231C">
      <w:pPr>
        <w:ind w:left="180" w:hangingChars="100" w:hanging="180"/>
        <w:rPr>
          <w:rFonts w:asciiTheme="minorEastAsia" w:eastAsiaTheme="minorEastAsia" w:hAnsiTheme="minorEastAsia"/>
          <w:color w:val="000000"/>
          <w:sz w:val="18"/>
          <w:szCs w:val="20"/>
        </w:rPr>
      </w:pPr>
      <w:r w:rsidRPr="00FB5560">
        <w:rPr>
          <w:rFonts w:asciiTheme="minorEastAsia" w:eastAsiaTheme="minorEastAsia" w:hAnsiTheme="minorEastAsia" w:hint="eastAsia"/>
          <w:color w:val="000000"/>
          <w:sz w:val="18"/>
          <w:szCs w:val="20"/>
        </w:rPr>
        <w:t>２　（略）</w:t>
      </w:r>
    </w:p>
    <w:p w14:paraId="75EBC09C" w14:textId="7A9DF9CD" w:rsidR="00D7231C" w:rsidRPr="00FB5560" w:rsidRDefault="00D7231C" w:rsidP="00B46FC0">
      <w:pPr>
        <w:ind w:left="180" w:hangingChars="100" w:hanging="180"/>
        <w:rPr>
          <w:rFonts w:asciiTheme="minorEastAsia" w:eastAsiaTheme="minorEastAsia" w:hAnsiTheme="minorEastAsia"/>
          <w:color w:val="000000"/>
          <w:sz w:val="18"/>
          <w:szCs w:val="20"/>
        </w:rPr>
      </w:pPr>
      <w:r w:rsidRPr="00FB5560">
        <w:rPr>
          <w:rFonts w:asciiTheme="minorEastAsia" w:eastAsiaTheme="minorEastAsia" w:hAnsiTheme="minorEastAsia" w:hint="eastAsia"/>
          <w:color w:val="000000"/>
          <w:sz w:val="18"/>
          <w:szCs w:val="20"/>
        </w:rPr>
        <w:t xml:space="preserve">３　</w:t>
      </w:r>
      <w:r w:rsidR="00B46FC0" w:rsidRPr="00FB5560">
        <w:rPr>
          <w:rFonts w:asciiTheme="minorEastAsia" w:eastAsiaTheme="minorEastAsia" w:hAnsiTheme="minorEastAsia" w:hint="eastAsia"/>
          <w:color w:val="000000"/>
          <w:sz w:val="18"/>
          <w:szCs w:val="20"/>
        </w:rPr>
        <w:t>条例対象小規模特別特定建築物のうち次に掲げるものについての第一項において読み替えて準用する第十九条の規定の適用については、同条第一項第一号中「不特定かつ多数の者が利用し、又は主として高齢者、障害者等が利用する」とあるのは、「多数の者が利用する」とする。</w:t>
      </w:r>
      <w:r w:rsidRPr="00FB5560">
        <w:rPr>
          <w:rFonts w:asciiTheme="minorEastAsia" w:eastAsiaTheme="minorEastAsia" w:hAnsiTheme="minorEastAsia"/>
          <w:color w:val="000000"/>
          <w:sz w:val="18"/>
          <w:szCs w:val="20"/>
        </w:rPr>
        <w:br/>
      </w:r>
      <w:r w:rsidRPr="00FB5560">
        <w:rPr>
          <w:rFonts w:asciiTheme="minorEastAsia" w:eastAsiaTheme="minorEastAsia" w:hAnsiTheme="minorEastAsia" w:hint="eastAsia"/>
          <w:color w:val="000000"/>
          <w:sz w:val="18"/>
          <w:szCs w:val="20"/>
        </w:rPr>
        <w:t>一　公立小学校等</w:t>
      </w:r>
      <w:r w:rsidRPr="00FB5560">
        <w:rPr>
          <w:rFonts w:asciiTheme="minorEastAsia" w:eastAsiaTheme="minorEastAsia" w:hAnsiTheme="minorEastAsia"/>
          <w:color w:val="000000"/>
          <w:sz w:val="18"/>
          <w:szCs w:val="20"/>
        </w:rPr>
        <w:br/>
      </w:r>
      <w:r w:rsidRPr="00FB5560">
        <w:rPr>
          <w:rFonts w:asciiTheme="minorEastAsia" w:eastAsiaTheme="minorEastAsia" w:hAnsiTheme="minorEastAsia" w:hint="eastAsia"/>
          <w:color w:val="000000"/>
          <w:sz w:val="18"/>
          <w:szCs w:val="20"/>
        </w:rPr>
        <w:t>二　法第十四条第三項の条例で定める特定建築物</w:t>
      </w:r>
    </w:p>
    <w:p w14:paraId="3B285ADF" w14:textId="69BEEDBE" w:rsidR="00FE2182" w:rsidRPr="00FB5560" w:rsidRDefault="00FE2182" w:rsidP="00F57A86">
      <w:pPr>
        <w:rPr>
          <w:rFonts w:asciiTheme="minorEastAsia" w:eastAsiaTheme="minorEastAsia" w:hAnsiTheme="minorEastAsia"/>
          <w:color w:val="000000"/>
          <w:sz w:val="18"/>
          <w:szCs w:val="20"/>
        </w:rPr>
      </w:pPr>
    </w:p>
    <w:p w14:paraId="1632F91A" w14:textId="6CA3B576" w:rsidR="00FE2182" w:rsidRPr="00FB5560" w:rsidRDefault="00FE2182" w:rsidP="00FE2182">
      <w:pPr>
        <w:rPr>
          <w:rFonts w:asciiTheme="minorEastAsia" w:eastAsiaTheme="minorEastAsia" w:hAnsiTheme="minorEastAsia"/>
          <w:color w:val="000000"/>
          <w:sz w:val="18"/>
          <w:szCs w:val="20"/>
        </w:rPr>
      </w:pPr>
      <w:r w:rsidRPr="00FB5560">
        <w:rPr>
          <w:rFonts w:asciiTheme="minorEastAsia" w:eastAsiaTheme="minorEastAsia" w:hAnsiTheme="minorEastAsia" w:hint="eastAsia"/>
          <w:color w:val="000000"/>
          <w:sz w:val="18"/>
          <w:szCs w:val="20"/>
        </w:rPr>
        <w:t>（参照条文：条例第</w:t>
      </w:r>
      <w:r w:rsidR="00A63F70" w:rsidRPr="00FB5560">
        <w:rPr>
          <w:rFonts w:asciiTheme="minorEastAsia" w:eastAsiaTheme="minorEastAsia" w:hAnsiTheme="minorEastAsia" w:hint="eastAsia"/>
          <w:color w:val="000000"/>
          <w:sz w:val="18"/>
          <w:szCs w:val="20"/>
        </w:rPr>
        <w:t>30</w:t>
      </w:r>
      <w:r w:rsidRPr="00FB5560">
        <w:rPr>
          <w:rFonts w:asciiTheme="minorEastAsia" w:eastAsiaTheme="minorEastAsia" w:hAnsiTheme="minorEastAsia"/>
          <w:color w:val="000000"/>
          <w:sz w:val="18"/>
          <w:szCs w:val="20"/>
        </w:rPr>
        <w:t>条）</w:t>
      </w:r>
    </w:p>
    <w:p w14:paraId="3C8B16FD" w14:textId="4B62B340" w:rsidR="00FE2182" w:rsidRPr="00FB5560" w:rsidRDefault="00FE2182" w:rsidP="00FE2182">
      <w:pPr>
        <w:ind w:left="180" w:hangingChars="100" w:hanging="180"/>
        <w:rPr>
          <w:rFonts w:asciiTheme="minorEastAsia" w:eastAsiaTheme="minorEastAsia" w:hAnsiTheme="minorEastAsia"/>
          <w:color w:val="000000"/>
        </w:rPr>
      </w:pPr>
      <w:r w:rsidRPr="00FB5560">
        <w:rPr>
          <w:rFonts w:asciiTheme="minorEastAsia" w:eastAsiaTheme="minorEastAsia" w:hAnsiTheme="minorEastAsia" w:hint="eastAsia"/>
          <w:color w:val="000000"/>
          <w:sz w:val="18"/>
          <w:szCs w:val="20"/>
        </w:rPr>
        <w:t>第</w:t>
      </w:r>
      <w:r w:rsidR="00A63F70" w:rsidRPr="00FB5560">
        <w:rPr>
          <w:rFonts w:asciiTheme="minorEastAsia" w:eastAsiaTheme="minorEastAsia" w:hAnsiTheme="minorEastAsia" w:hint="eastAsia"/>
          <w:color w:val="000000"/>
          <w:sz w:val="18"/>
          <w:szCs w:val="20"/>
        </w:rPr>
        <w:t>三十</w:t>
      </w:r>
      <w:r w:rsidRPr="00FB5560">
        <w:rPr>
          <w:rFonts w:asciiTheme="minorEastAsia" w:eastAsiaTheme="minorEastAsia" w:hAnsiTheme="minorEastAsia" w:hint="eastAsia"/>
          <w:color w:val="000000"/>
          <w:sz w:val="18"/>
          <w:szCs w:val="20"/>
        </w:rPr>
        <w:t xml:space="preserve">条　</w:t>
      </w:r>
      <w:r w:rsidR="002341B2" w:rsidRPr="00FB5560">
        <w:rPr>
          <w:rFonts w:asciiTheme="minorEastAsia" w:eastAsiaTheme="minorEastAsia" w:hAnsiTheme="minorEastAsia" w:hint="eastAsia"/>
          <w:color w:val="000000"/>
          <w:sz w:val="18"/>
          <w:szCs w:val="20"/>
        </w:rPr>
        <w:t>第十一条各号に掲げる特定建築物及び令第五条第一号に規定する公立小学校等についての第十七条、第十八条第一項から第</w:t>
      </w:r>
      <w:r w:rsidR="00A63F70" w:rsidRPr="00FB5560">
        <w:rPr>
          <w:rFonts w:asciiTheme="minorEastAsia" w:eastAsiaTheme="minorEastAsia" w:hAnsiTheme="minorEastAsia" w:hint="eastAsia"/>
          <w:color w:val="000000"/>
          <w:sz w:val="18"/>
          <w:szCs w:val="20"/>
        </w:rPr>
        <w:t>四</w:t>
      </w:r>
      <w:r w:rsidR="002341B2" w:rsidRPr="00FB5560">
        <w:rPr>
          <w:rFonts w:asciiTheme="minorEastAsia" w:eastAsiaTheme="minorEastAsia" w:hAnsiTheme="minorEastAsia" w:hint="eastAsia"/>
          <w:color w:val="000000"/>
          <w:sz w:val="18"/>
          <w:szCs w:val="20"/>
        </w:rPr>
        <w:t>項まで及び第</w:t>
      </w:r>
      <w:r w:rsidR="00A63F70" w:rsidRPr="00FB5560">
        <w:rPr>
          <w:rFonts w:asciiTheme="minorEastAsia" w:eastAsiaTheme="minorEastAsia" w:hAnsiTheme="minorEastAsia" w:hint="eastAsia"/>
          <w:color w:val="000000"/>
          <w:sz w:val="18"/>
          <w:szCs w:val="20"/>
        </w:rPr>
        <w:t>十一</w:t>
      </w:r>
      <w:r w:rsidR="002341B2" w:rsidRPr="00FB5560">
        <w:rPr>
          <w:rFonts w:asciiTheme="minorEastAsia" w:eastAsiaTheme="minorEastAsia" w:hAnsiTheme="minorEastAsia" w:hint="eastAsia"/>
          <w:color w:val="000000"/>
          <w:sz w:val="18"/>
          <w:szCs w:val="20"/>
        </w:rPr>
        <w:t>項、第二十三条第一項並びに前条第一項第三号及び第五号の規定の適用については、これらの規定中</w:t>
      </w:r>
      <w:r w:rsidR="004B63CE" w:rsidRPr="00FB5560">
        <w:rPr>
          <w:rFonts w:asciiTheme="minorEastAsia" w:eastAsiaTheme="minorEastAsia" w:hAnsiTheme="minorEastAsia" w:hint="eastAsia"/>
          <w:color w:val="000000"/>
          <w:sz w:val="18"/>
          <w:szCs w:val="20"/>
        </w:rPr>
        <w:t>「不特定かつ多数の者が利用し、又は主として高齢者、障害者等が利用する」とあるのは、「多数の者が利用する」とする。</w:t>
      </w:r>
    </w:p>
    <w:p w14:paraId="66C6A855" w14:textId="237E0F65" w:rsidR="003F16BC" w:rsidRPr="00FB5560" w:rsidRDefault="003F16BC" w:rsidP="00FE2182">
      <w:pPr>
        <w:rPr>
          <w:rFonts w:asciiTheme="minorEastAsia" w:eastAsiaTheme="minorEastAsia" w:hAnsiTheme="minorEastAsia"/>
          <w:color w:val="000000"/>
        </w:rPr>
      </w:pPr>
    </w:p>
    <w:p w14:paraId="36216C89" w14:textId="77777777" w:rsidR="003F16BC" w:rsidRPr="00FB5560" w:rsidRDefault="003F16BC" w:rsidP="00FE2182">
      <w:pPr>
        <w:rPr>
          <w:rFonts w:asciiTheme="minorEastAsia" w:eastAsiaTheme="minorEastAsia" w:hAnsiTheme="minorEastAsia"/>
          <w:color w:val="000000"/>
        </w:rPr>
      </w:pPr>
    </w:p>
    <w:p w14:paraId="26A5C3F1" w14:textId="77777777" w:rsidR="00FE2182" w:rsidRPr="00FB5560" w:rsidRDefault="00FE2182" w:rsidP="00FE2182">
      <w:pPr>
        <w:rPr>
          <w:rFonts w:asciiTheme="minorEastAsia" w:eastAsiaTheme="minorEastAsia" w:hAnsiTheme="minorEastAsia"/>
          <w:color w:val="000000"/>
        </w:rPr>
      </w:pPr>
      <w:r w:rsidRPr="00FB5560">
        <w:rPr>
          <w:rFonts w:asciiTheme="minorEastAsia" w:eastAsiaTheme="minorEastAsia" w:hAnsiTheme="minorEastAsia" w:hint="eastAsia"/>
          <w:color w:val="000000"/>
          <w:bdr w:val="single" w:sz="4" w:space="0" w:color="auto"/>
        </w:rPr>
        <w:t>特定建築物及び特別特定建築物の各用途の考え方について</w:t>
      </w:r>
    </w:p>
    <w:p w14:paraId="63C2243D" w14:textId="509B9590" w:rsidR="0059303A" w:rsidRPr="00FB5560" w:rsidRDefault="00FE2182" w:rsidP="00FE2182">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○特定建築物及び</w:t>
      </w:r>
      <w:r w:rsidR="00587B01" w:rsidRPr="00FB5560">
        <w:rPr>
          <w:rFonts w:asciiTheme="minorEastAsia" w:eastAsiaTheme="minorEastAsia" w:hAnsiTheme="minorEastAsia" w:hint="eastAsia"/>
          <w:color w:val="000000"/>
        </w:rPr>
        <w:t>特別特定建築物の各用途の判断の考え方については、法逐条解説</w:t>
      </w:r>
      <w:r w:rsidR="008577D1" w:rsidRPr="00FB5560">
        <w:rPr>
          <w:rFonts w:asciiTheme="minorEastAsia" w:eastAsiaTheme="minorEastAsia" w:hAnsiTheme="minorEastAsia"/>
          <w:color w:val="000000"/>
        </w:rPr>
        <w:t>追補版</w:t>
      </w:r>
      <w:r w:rsidR="00587B01" w:rsidRPr="00FB5560">
        <w:rPr>
          <w:rFonts w:asciiTheme="minorEastAsia" w:eastAsiaTheme="minorEastAsia" w:hAnsiTheme="minorEastAsia" w:hint="eastAsia"/>
          <w:color w:val="000000"/>
        </w:rPr>
        <w:t>Ｐ</w:t>
      </w:r>
      <w:r w:rsidR="008577D1" w:rsidRPr="00FB5560">
        <w:rPr>
          <w:rFonts w:asciiTheme="minorEastAsia" w:eastAsiaTheme="minorEastAsia" w:hAnsiTheme="minorEastAsia"/>
          <w:color w:val="000000"/>
        </w:rPr>
        <w:t>1</w:t>
      </w:r>
    </w:p>
    <w:p w14:paraId="405AC9BF" w14:textId="7232788B" w:rsidR="00FE2182" w:rsidRPr="00FB5560" w:rsidRDefault="00587B01" w:rsidP="00FE2182">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～Ｐ</w:t>
      </w:r>
      <w:r w:rsidR="008577D1" w:rsidRPr="00FB5560">
        <w:rPr>
          <w:rFonts w:asciiTheme="minorEastAsia" w:eastAsiaTheme="minorEastAsia" w:hAnsiTheme="minorEastAsia"/>
          <w:color w:val="000000"/>
        </w:rPr>
        <w:t>5</w:t>
      </w:r>
      <w:r w:rsidR="00FE2182" w:rsidRPr="00FB5560">
        <w:rPr>
          <w:rFonts w:asciiTheme="minorEastAsia" w:eastAsiaTheme="minorEastAsia" w:hAnsiTheme="minorEastAsia" w:hint="eastAsia"/>
          <w:color w:val="000000"/>
        </w:rPr>
        <w:t>を参照のこと。</w:t>
      </w:r>
    </w:p>
    <w:p w14:paraId="75FA6C04" w14:textId="7748EC16" w:rsidR="00FE2182" w:rsidRPr="00FB5560" w:rsidRDefault="00FE2182" w:rsidP="00FE2182">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○用途の判断については、建築基準法に基づく判断を基本とする。ただし、建築基準法と異なる場合もあるため、必要に応じて所管行政庁に確認すること。</w:t>
      </w:r>
    </w:p>
    <w:p w14:paraId="230EC82C" w14:textId="77777777" w:rsidR="00FE2182" w:rsidRPr="00FB5560" w:rsidRDefault="00FE2182" w:rsidP="00FE2182">
      <w:pPr>
        <w:rPr>
          <w:rFonts w:asciiTheme="minorEastAsia" w:eastAsiaTheme="minorEastAsia" w:hAnsiTheme="minorEastAsia"/>
          <w:color w:val="000000"/>
        </w:rPr>
      </w:pPr>
    </w:p>
    <w:p w14:paraId="770FC154" w14:textId="6EC69366" w:rsidR="00FE2182" w:rsidRPr="00FB5560" w:rsidRDefault="00F85D4B" w:rsidP="00F57A86">
      <w:pPr>
        <w:widowControl/>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FE2182" w:rsidRPr="00FB5560">
        <w:rPr>
          <w:rFonts w:asciiTheme="minorEastAsia" w:eastAsiaTheme="minorEastAsia" w:hAnsiTheme="minorEastAsia"/>
          <w:color w:val="000000"/>
        </w:rPr>
        <w:t>福祉施設の用途分類について</w:t>
      </w:r>
      <w:r w:rsidRPr="00FB5560">
        <w:rPr>
          <w:rFonts w:asciiTheme="minorEastAsia" w:eastAsiaTheme="minorEastAsia" w:hAnsiTheme="minorEastAsia" w:hint="eastAsia"/>
          <w:color w:val="000000"/>
        </w:rPr>
        <w:t>】</w:t>
      </w:r>
    </w:p>
    <w:p w14:paraId="01F6A989" w14:textId="1EA87E33" w:rsidR="00CB7003" w:rsidRPr="00FB5560" w:rsidRDefault="00587B01" w:rsidP="00FE2182">
      <w:pPr>
        <w:snapToGrid w:val="0"/>
        <w:spacing w:line="300" w:lineRule="auto"/>
        <w:ind w:leftChars="86" w:left="391" w:hangingChars="100" w:hanging="21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rPr>
        <w:t>○福祉施設の用途分類については、法逐条解説Ｐ</w:t>
      </w:r>
      <w:r w:rsidR="0059303A" w:rsidRPr="00FB5560">
        <w:rPr>
          <w:rFonts w:asciiTheme="minorEastAsia" w:eastAsiaTheme="minorEastAsia" w:hAnsiTheme="minorEastAsia"/>
          <w:color w:val="000000"/>
        </w:rPr>
        <w:t>147</w:t>
      </w:r>
      <w:r w:rsidRPr="00FB5560">
        <w:rPr>
          <w:rFonts w:asciiTheme="minorEastAsia" w:eastAsiaTheme="minorEastAsia" w:hAnsiTheme="minorEastAsia" w:hint="eastAsia"/>
          <w:color w:val="000000"/>
        </w:rPr>
        <w:t>～Ｐ</w:t>
      </w:r>
      <w:r w:rsidR="0059303A" w:rsidRPr="00FB5560">
        <w:rPr>
          <w:rFonts w:asciiTheme="minorEastAsia" w:eastAsiaTheme="minorEastAsia" w:hAnsiTheme="minorEastAsia"/>
          <w:color w:val="000000"/>
        </w:rPr>
        <w:t>148</w:t>
      </w:r>
      <w:r w:rsidR="00FE2182" w:rsidRPr="00FB5560">
        <w:rPr>
          <w:rFonts w:asciiTheme="minorEastAsia" w:eastAsiaTheme="minorEastAsia" w:hAnsiTheme="minorEastAsia" w:hint="eastAsia"/>
          <w:color w:val="000000"/>
        </w:rPr>
        <w:t>に「福祉施設に関する特定建築物等の分類の考え方」に「その他これらに類するもの」の参考例が示されており、その内容を踏まえ、次のように判断するものとする。</w:t>
      </w:r>
    </w:p>
    <w:p w14:paraId="6ED295C1" w14:textId="77777777" w:rsidR="00FD3DA0" w:rsidRPr="00FB5560" w:rsidRDefault="00FD3DA0" w:rsidP="00CB7003">
      <w:pPr>
        <w:snapToGrid w:val="0"/>
        <w:spacing w:line="300" w:lineRule="auto"/>
        <w:ind w:leftChars="86" w:left="181" w:firstLineChars="100" w:firstLine="210"/>
        <w:rPr>
          <w:rFonts w:asciiTheme="minorEastAsia" w:eastAsiaTheme="minorEastAsia" w:hAnsiTheme="minorEastAsia"/>
          <w:color w:val="000000"/>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2218"/>
        <w:gridCol w:w="2492"/>
        <w:gridCol w:w="2712"/>
      </w:tblGrid>
      <w:tr w:rsidR="00FE2182" w:rsidRPr="00FB5560" w14:paraId="3FCD69A0" w14:textId="77777777" w:rsidTr="00836B9F">
        <w:tc>
          <w:tcPr>
            <w:tcW w:w="1560" w:type="dxa"/>
            <w:shd w:val="clear" w:color="auto" w:fill="auto"/>
          </w:tcPr>
          <w:p w14:paraId="2229030D" w14:textId="77777777" w:rsidR="00FE2182" w:rsidRPr="00FB5560" w:rsidRDefault="00FE2182" w:rsidP="00FE2182">
            <w:pPr>
              <w:snapToGrid w:val="0"/>
              <w:rPr>
                <w:rFonts w:asciiTheme="minorEastAsia" w:eastAsiaTheme="minorEastAsia" w:hAnsiTheme="minorEastAsia"/>
                <w:sz w:val="20"/>
                <w:szCs w:val="21"/>
              </w:rPr>
            </w:pPr>
            <w:r w:rsidRPr="00FB5560">
              <w:rPr>
                <w:rFonts w:asciiTheme="minorEastAsia" w:eastAsiaTheme="minorEastAsia" w:hAnsiTheme="minorEastAsia" w:hint="eastAsia"/>
                <w:sz w:val="20"/>
                <w:szCs w:val="21"/>
              </w:rPr>
              <w:t>特定建築物</w:t>
            </w:r>
          </w:p>
          <w:p w14:paraId="56BB1DE7" w14:textId="1A66D2B5" w:rsidR="00FE2182" w:rsidRPr="00FB5560" w:rsidRDefault="00FE2182" w:rsidP="00FE2182">
            <w:pPr>
              <w:snapToGrid w:val="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1"/>
              </w:rPr>
              <w:t>（政令第4条）</w:t>
            </w:r>
          </w:p>
        </w:tc>
        <w:tc>
          <w:tcPr>
            <w:tcW w:w="4819" w:type="dxa"/>
            <w:gridSpan w:val="2"/>
            <w:shd w:val="clear" w:color="auto" w:fill="auto"/>
          </w:tcPr>
          <w:p w14:paraId="63770E2B" w14:textId="332B778A" w:rsidR="00FE2182" w:rsidRPr="00FB5560" w:rsidRDefault="00FE2182" w:rsidP="00FE2182">
            <w:pPr>
              <w:snapToGrid w:val="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1"/>
              </w:rPr>
              <w:t>老人ホーム、保育所、福祉ホームその他これらに類するもの</w:t>
            </w:r>
          </w:p>
        </w:tc>
        <w:tc>
          <w:tcPr>
            <w:tcW w:w="2781" w:type="dxa"/>
            <w:shd w:val="clear" w:color="auto" w:fill="auto"/>
          </w:tcPr>
          <w:p w14:paraId="69676CFF" w14:textId="7A85BD3C" w:rsidR="00FE2182" w:rsidRPr="00FB5560" w:rsidRDefault="00FE2182" w:rsidP="00FE2182">
            <w:pPr>
              <w:snapToGrid w:val="0"/>
              <w:rPr>
                <w:rFonts w:asciiTheme="minorEastAsia" w:eastAsiaTheme="minorEastAsia" w:hAnsiTheme="minorEastAsia"/>
                <w:color w:val="000000"/>
                <w:w w:val="90"/>
                <w:sz w:val="20"/>
                <w:szCs w:val="20"/>
              </w:rPr>
            </w:pPr>
            <w:r w:rsidRPr="00FB5560">
              <w:rPr>
                <w:rFonts w:asciiTheme="minorEastAsia" w:eastAsiaTheme="minorEastAsia" w:hAnsiTheme="minorEastAsia" w:hint="eastAsia"/>
                <w:sz w:val="20"/>
                <w:szCs w:val="21"/>
              </w:rPr>
              <w:t>老人福祉センター、児童厚生施設、身体障害者福祉センターその他これらに類するもの</w:t>
            </w:r>
          </w:p>
        </w:tc>
      </w:tr>
      <w:tr w:rsidR="00FE2182" w:rsidRPr="00FB5560" w14:paraId="2AE51005" w14:textId="77777777" w:rsidTr="00836B9F">
        <w:tc>
          <w:tcPr>
            <w:tcW w:w="1560" w:type="dxa"/>
            <w:shd w:val="clear" w:color="auto" w:fill="auto"/>
          </w:tcPr>
          <w:p w14:paraId="4659E3AF" w14:textId="25575EA2" w:rsidR="00FE2182" w:rsidRPr="00FB5560" w:rsidRDefault="00FE2182" w:rsidP="00FE2182">
            <w:pPr>
              <w:snapToGrid w:val="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1"/>
              </w:rPr>
              <w:t>特別特定建築物(条例付加分含)</w:t>
            </w:r>
          </w:p>
        </w:tc>
        <w:tc>
          <w:tcPr>
            <w:tcW w:w="2268" w:type="dxa"/>
            <w:shd w:val="clear" w:color="auto" w:fill="auto"/>
          </w:tcPr>
          <w:p w14:paraId="01809223" w14:textId="6A74B33C" w:rsidR="00FE2182" w:rsidRPr="00FB5560" w:rsidRDefault="00FE2182" w:rsidP="00FE2182">
            <w:pPr>
              <w:snapToGrid w:val="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1"/>
              </w:rPr>
              <w:t>老人ホーム、福祉ホームその他これらに類するもの（主として高齢者、障害者等が利用するものに限る。）</w:t>
            </w:r>
          </w:p>
        </w:tc>
        <w:tc>
          <w:tcPr>
            <w:tcW w:w="2551" w:type="dxa"/>
            <w:shd w:val="clear" w:color="auto" w:fill="auto"/>
          </w:tcPr>
          <w:p w14:paraId="3C72E8DC" w14:textId="7E243E16" w:rsidR="00FE2182" w:rsidRPr="00FB5560" w:rsidRDefault="00FE2182" w:rsidP="00FE2182">
            <w:pPr>
              <w:snapToGrid w:val="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1"/>
              </w:rPr>
              <w:t>老人ホーム、保育所、福祉ホームその他これらに類するもの（政令第5条第9号に掲げるものを除く。）</w:t>
            </w:r>
          </w:p>
        </w:tc>
        <w:tc>
          <w:tcPr>
            <w:tcW w:w="2781" w:type="dxa"/>
            <w:shd w:val="clear" w:color="auto" w:fill="auto"/>
          </w:tcPr>
          <w:p w14:paraId="1F5C16D8" w14:textId="68A516B2" w:rsidR="00FE2182" w:rsidRPr="00FB5560" w:rsidRDefault="00576EC0" w:rsidP="00576EC0">
            <w:pPr>
              <w:snapToGrid w:val="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老人福祉センター、児童厚生施設、身体障害者福祉センターその他これらに類するもの</w:t>
            </w:r>
          </w:p>
        </w:tc>
      </w:tr>
      <w:tr w:rsidR="00FE2182" w:rsidRPr="00FB5560" w14:paraId="5C03B2F3" w14:textId="77777777" w:rsidTr="00836B9F">
        <w:tc>
          <w:tcPr>
            <w:tcW w:w="1560" w:type="dxa"/>
            <w:shd w:val="clear" w:color="auto" w:fill="auto"/>
          </w:tcPr>
          <w:p w14:paraId="30A46875" w14:textId="6823E9B0" w:rsidR="00FE2182" w:rsidRPr="00FB5560" w:rsidRDefault="00FE2182" w:rsidP="00FE2182">
            <w:pPr>
              <w:snapToGrid w:val="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1"/>
              </w:rPr>
              <w:t>根拠条文</w:t>
            </w:r>
          </w:p>
        </w:tc>
        <w:tc>
          <w:tcPr>
            <w:tcW w:w="2268" w:type="dxa"/>
            <w:shd w:val="clear" w:color="auto" w:fill="auto"/>
          </w:tcPr>
          <w:p w14:paraId="2E4825C6" w14:textId="6AAC97BA" w:rsidR="00FE2182" w:rsidRPr="00FB5560" w:rsidRDefault="00FE2182" w:rsidP="00FE2182">
            <w:pPr>
              <w:snapToGrid w:val="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1"/>
              </w:rPr>
              <w:t>政令第5条第9号</w:t>
            </w:r>
          </w:p>
        </w:tc>
        <w:tc>
          <w:tcPr>
            <w:tcW w:w="2551" w:type="dxa"/>
            <w:shd w:val="clear" w:color="auto" w:fill="auto"/>
          </w:tcPr>
          <w:p w14:paraId="20DDEB88" w14:textId="5F323A13" w:rsidR="00FE2182" w:rsidRPr="00FB5560" w:rsidRDefault="00FE2182" w:rsidP="00FE2182">
            <w:pPr>
              <w:snapToGrid w:val="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1"/>
              </w:rPr>
              <w:t>条例第11条第3号</w:t>
            </w:r>
          </w:p>
        </w:tc>
        <w:tc>
          <w:tcPr>
            <w:tcW w:w="2781" w:type="dxa"/>
            <w:shd w:val="clear" w:color="auto" w:fill="auto"/>
          </w:tcPr>
          <w:p w14:paraId="7CA188A2" w14:textId="4ADF6997" w:rsidR="00FE2182" w:rsidRPr="00FB5560" w:rsidRDefault="00576EC0" w:rsidP="00FE2182">
            <w:pPr>
              <w:snapToGrid w:val="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政令第5条第10号</w:t>
            </w:r>
          </w:p>
        </w:tc>
      </w:tr>
      <w:tr w:rsidR="00FE2182" w:rsidRPr="00FB5560" w14:paraId="063DBB79" w14:textId="77777777" w:rsidTr="00836B9F">
        <w:tc>
          <w:tcPr>
            <w:tcW w:w="1560" w:type="dxa"/>
            <w:shd w:val="clear" w:color="auto" w:fill="auto"/>
          </w:tcPr>
          <w:p w14:paraId="14F4F71C" w14:textId="618410EA" w:rsidR="00FE2182" w:rsidRPr="00FB5560" w:rsidRDefault="00FE2182" w:rsidP="00FE2182">
            <w:pPr>
              <w:snapToGrid w:val="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1"/>
              </w:rPr>
              <w:t>福祉施設の分類での記載</w:t>
            </w:r>
          </w:p>
        </w:tc>
        <w:tc>
          <w:tcPr>
            <w:tcW w:w="2268" w:type="dxa"/>
            <w:shd w:val="clear" w:color="auto" w:fill="auto"/>
          </w:tcPr>
          <w:p w14:paraId="14B8B70E" w14:textId="18986B18" w:rsidR="00FE2182" w:rsidRPr="00FB5560" w:rsidRDefault="00FE2182" w:rsidP="00FE2182">
            <w:pPr>
              <w:snapToGrid w:val="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1"/>
              </w:rPr>
              <w:t>政令第5条第9号に○（※を含む）のついているもの</w:t>
            </w:r>
          </w:p>
        </w:tc>
        <w:tc>
          <w:tcPr>
            <w:tcW w:w="2551" w:type="dxa"/>
            <w:shd w:val="clear" w:color="auto" w:fill="auto"/>
          </w:tcPr>
          <w:p w14:paraId="0D534B50" w14:textId="07BC25C9" w:rsidR="00FE2182" w:rsidRPr="00FB5560" w:rsidRDefault="00FE2182" w:rsidP="00FE2182">
            <w:pPr>
              <w:snapToGrid w:val="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1"/>
              </w:rPr>
              <w:t>政令第4条第10号に○のついているもののうち、左記に掲げるもの以外</w:t>
            </w:r>
          </w:p>
        </w:tc>
        <w:tc>
          <w:tcPr>
            <w:tcW w:w="2781" w:type="dxa"/>
            <w:shd w:val="clear" w:color="auto" w:fill="auto"/>
          </w:tcPr>
          <w:p w14:paraId="4F7CEA84" w14:textId="1492A98D" w:rsidR="00FE2182" w:rsidRPr="00FB5560" w:rsidRDefault="00576EC0" w:rsidP="00FE2182">
            <w:pPr>
              <w:snapToGrid w:val="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政令第5条第10号に○のついているもの</w:t>
            </w:r>
          </w:p>
        </w:tc>
      </w:tr>
      <w:tr w:rsidR="00FE2182" w:rsidRPr="00FB5560" w14:paraId="25EA4260" w14:textId="77777777" w:rsidTr="00836B9F">
        <w:tc>
          <w:tcPr>
            <w:tcW w:w="1560" w:type="dxa"/>
            <w:shd w:val="clear" w:color="auto" w:fill="auto"/>
          </w:tcPr>
          <w:p w14:paraId="094DCB8E" w14:textId="6C9611C5" w:rsidR="00FE2182" w:rsidRPr="00FB5560" w:rsidRDefault="00FE2182" w:rsidP="00FE2182">
            <w:pPr>
              <w:snapToGrid w:val="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1"/>
              </w:rPr>
              <w:t>具体事例</w:t>
            </w:r>
          </w:p>
        </w:tc>
        <w:tc>
          <w:tcPr>
            <w:tcW w:w="2268" w:type="dxa"/>
            <w:shd w:val="clear" w:color="auto" w:fill="auto"/>
          </w:tcPr>
          <w:p w14:paraId="0886BBB7" w14:textId="002BF5D3" w:rsidR="00FE2182" w:rsidRPr="00FB5560" w:rsidRDefault="00FE2182" w:rsidP="00FE2182">
            <w:pPr>
              <w:snapToGrid w:val="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1"/>
              </w:rPr>
              <w:t>老人ホーム</w:t>
            </w:r>
          </w:p>
        </w:tc>
        <w:tc>
          <w:tcPr>
            <w:tcW w:w="2551" w:type="dxa"/>
            <w:shd w:val="clear" w:color="auto" w:fill="auto"/>
          </w:tcPr>
          <w:p w14:paraId="33DC06A4" w14:textId="6E7CD904" w:rsidR="00FE2182" w:rsidRPr="00FB5560" w:rsidRDefault="00FE2182" w:rsidP="00FE2182">
            <w:pPr>
              <w:snapToGrid w:val="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1"/>
              </w:rPr>
              <w:t>保育所</w:t>
            </w:r>
          </w:p>
        </w:tc>
        <w:tc>
          <w:tcPr>
            <w:tcW w:w="2781" w:type="dxa"/>
            <w:shd w:val="clear" w:color="auto" w:fill="auto"/>
          </w:tcPr>
          <w:p w14:paraId="1AF78D09" w14:textId="21E8E1B8" w:rsidR="00FE2182" w:rsidRPr="00FB5560" w:rsidRDefault="00576EC0" w:rsidP="00FE2182">
            <w:pPr>
              <w:snapToGrid w:val="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老人デイサービスセンター</w:t>
            </w:r>
          </w:p>
        </w:tc>
      </w:tr>
    </w:tbl>
    <w:p w14:paraId="270127E1" w14:textId="77777777" w:rsidR="00F63369" w:rsidRPr="00FB5560" w:rsidRDefault="00F63369">
      <w:pPr>
        <w:widowControl/>
        <w:jc w:val="left"/>
        <w:rPr>
          <w:rFonts w:asciiTheme="minorEastAsia" w:eastAsiaTheme="minorEastAsia" w:hAnsiTheme="minorEastAsia"/>
          <w:color w:val="000000"/>
        </w:rPr>
      </w:pPr>
    </w:p>
    <w:p w14:paraId="2F8A9201" w14:textId="5AE8FB90" w:rsidR="00FE2182" w:rsidRPr="00FB5560" w:rsidRDefault="00F85D4B" w:rsidP="00FE2182">
      <w:pPr>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FE2182" w:rsidRPr="00FB5560">
        <w:rPr>
          <w:rFonts w:asciiTheme="minorEastAsia" w:eastAsiaTheme="minorEastAsia" w:hAnsiTheme="minorEastAsia" w:hint="eastAsia"/>
          <w:color w:val="000000"/>
        </w:rPr>
        <w:t>判断の際に注意を要する用途の例</w:t>
      </w:r>
      <w:r w:rsidRPr="00FB5560">
        <w:rPr>
          <w:rFonts w:asciiTheme="minorEastAsia" w:eastAsiaTheme="minorEastAsia" w:hAnsiTheme="minorEastAsia" w:hint="eastAsia"/>
          <w:color w:val="000000"/>
        </w:rPr>
        <w:t>】</w:t>
      </w:r>
    </w:p>
    <w:p w14:paraId="720FEC27" w14:textId="77777777" w:rsidR="00FE2182" w:rsidRPr="00FB5560" w:rsidRDefault="00FE2182" w:rsidP="00FE2182">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（１）グループホーム</w:t>
      </w:r>
    </w:p>
    <w:p w14:paraId="67E3926C" w14:textId="77777777" w:rsidR="00FE2182" w:rsidRPr="00FB5560" w:rsidRDefault="00FE2182" w:rsidP="00C95FEF">
      <w:pPr>
        <w:ind w:firstLineChars="400" w:firstLine="840"/>
        <w:rPr>
          <w:rFonts w:asciiTheme="minorEastAsia" w:eastAsiaTheme="minorEastAsia" w:hAnsiTheme="minorEastAsia"/>
          <w:color w:val="000000"/>
        </w:rPr>
      </w:pPr>
      <w:r w:rsidRPr="00FB5560">
        <w:rPr>
          <w:rFonts w:asciiTheme="minorEastAsia" w:eastAsiaTheme="minorEastAsia" w:hAnsiTheme="minorEastAsia" w:hint="eastAsia"/>
          <w:color w:val="000000"/>
        </w:rPr>
        <w:t>建築基準法に基づく判断による。</w:t>
      </w:r>
    </w:p>
    <w:p w14:paraId="207515A0" w14:textId="2616FFF0" w:rsidR="00FE2182" w:rsidRPr="00FB5560" w:rsidRDefault="00FE2182" w:rsidP="00C95FEF">
      <w:pPr>
        <w:ind w:leftChars="300" w:left="63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ただし、グループホームのうち、共同生活援助を行う住居及び</w:t>
      </w:r>
      <w:r w:rsidR="003D0F96" w:rsidRPr="00FB5560">
        <w:rPr>
          <w:rFonts w:asciiTheme="minorEastAsia" w:eastAsiaTheme="minorEastAsia" w:hAnsiTheme="minorEastAsia" w:hint="eastAsia"/>
          <w:color w:val="000000"/>
        </w:rPr>
        <w:t>認知症</w:t>
      </w:r>
      <w:r w:rsidRPr="00FB5560">
        <w:rPr>
          <w:rFonts w:asciiTheme="minorEastAsia" w:eastAsiaTheme="minorEastAsia" w:hAnsiTheme="minorEastAsia" w:hint="eastAsia"/>
          <w:color w:val="000000"/>
        </w:rPr>
        <w:t>対応型共同生活介護を行う施設については、条例第</w:t>
      </w:r>
      <w:r w:rsidRPr="00FB5560">
        <w:rPr>
          <w:rFonts w:asciiTheme="minorEastAsia" w:eastAsiaTheme="minorEastAsia" w:hAnsiTheme="minorEastAsia"/>
          <w:color w:val="000000"/>
        </w:rPr>
        <w:t>11条第3号に規定する「老人ホーム、保育所、福祉ホームその他これらに類するもの」に含まれる。</w:t>
      </w:r>
    </w:p>
    <w:p w14:paraId="46CB4D2D" w14:textId="77777777" w:rsidR="00FE2182" w:rsidRPr="00FB5560" w:rsidRDefault="00FE2182" w:rsidP="00FE2182">
      <w:pPr>
        <w:rPr>
          <w:rFonts w:asciiTheme="minorEastAsia" w:eastAsiaTheme="minorEastAsia" w:hAnsiTheme="minorEastAsia"/>
          <w:color w:val="000000"/>
        </w:rPr>
      </w:pPr>
    </w:p>
    <w:p w14:paraId="005C9E14" w14:textId="77777777" w:rsidR="00FE2182" w:rsidRPr="00FB5560" w:rsidRDefault="00FE2182" w:rsidP="00FE2182">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（２）サービス付き高齢者向け住宅</w:t>
      </w:r>
    </w:p>
    <w:p w14:paraId="7C2919DD" w14:textId="77777777" w:rsidR="00FE2182" w:rsidRPr="00FB5560" w:rsidRDefault="00FE2182" w:rsidP="00C95FEF">
      <w:pPr>
        <w:ind w:firstLineChars="400" w:firstLine="840"/>
        <w:rPr>
          <w:rFonts w:asciiTheme="minorEastAsia" w:eastAsiaTheme="minorEastAsia" w:hAnsiTheme="minorEastAsia"/>
          <w:color w:val="000000"/>
        </w:rPr>
      </w:pPr>
      <w:r w:rsidRPr="00FB5560">
        <w:rPr>
          <w:rFonts w:asciiTheme="minorEastAsia" w:eastAsiaTheme="minorEastAsia" w:hAnsiTheme="minorEastAsia" w:hint="eastAsia"/>
          <w:color w:val="000000"/>
        </w:rPr>
        <w:t>建築基準法に基づく判断による。</w:t>
      </w:r>
    </w:p>
    <w:p w14:paraId="4FD220C2" w14:textId="77777777" w:rsidR="00FE2182" w:rsidRPr="00FB5560" w:rsidRDefault="00FE2182" w:rsidP="00C95FEF">
      <w:pPr>
        <w:ind w:leftChars="300" w:left="63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有料老人ホームに該当するサービス付き高齢者向け住宅については、政令第</w:t>
      </w:r>
      <w:r w:rsidRPr="00FB5560">
        <w:rPr>
          <w:rFonts w:asciiTheme="minorEastAsia" w:eastAsiaTheme="minorEastAsia" w:hAnsiTheme="minorEastAsia"/>
          <w:color w:val="000000"/>
        </w:rPr>
        <w:t>5条第9号に規定する「老人ホーム、福祉ホームその他これらに類するもの（主として高齢者、障害者等が利用するものに限る。）」に含まれる。</w:t>
      </w:r>
    </w:p>
    <w:p w14:paraId="4B3F82E0" w14:textId="77777777" w:rsidR="00FE2182" w:rsidRPr="00FB5560" w:rsidRDefault="00FE2182" w:rsidP="00FE2182">
      <w:pPr>
        <w:rPr>
          <w:rFonts w:asciiTheme="minorEastAsia" w:eastAsiaTheme="minorEastAsia" w:hAnsiTheme="minorEastAsia"/>
          <w:color w:val="000000"/>
        </w:rPr>
      </w:pPr>
    </w:p>
    <w:p w14:paraId="5E8CA164" w14:textId="77777777" w:rsidR="00FE2182" w:rsidRPr="00FB5560" w:rsidRDefault="00FE2182" w:rsidP="00FE2182">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（３）小規模保育事業等の「地域型保育事業」等</w:t>
      </w:r>
    </w:p>
    <w:p w14:paraId="5418673F" w14:textId="77777777" w:rsidR="00FE2182" w:rsidRPr="00FB5560" w:rsidRDefault="00FE2182" w:rsidP="00C95FEF">
      <w:pPr>
        <w:ind w:leftChars="300" w:left="63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平成</w:t>
      </w:r>
      <w:r w:rsidRPr="00FB5560">
        <w:rPr>
          <w:rFonts w:asciiTheme="minorEastAsia" w:eastAsiaTheme="minorEastAsia" w:hAnsiTheme="minorEastAsia"/>
          <w:color w:val="000000"/>
        </w:rPr>
        <w:t>27年度に児童福祉法に基づき創設された小規模保育事業等の「地域型保育事業」の施設（認可定員が19人以下（定員を弾力運用している場合は22人以下）に限る。）につい</w:t>
      </w:r>
      <w:r w:rsidRPr="00FB5560">
        <w:rPr>
          <w:rFonts w:asciiTheme="minorEastAsia" w:eastAsiaTheme="minorEastAsia" w:hAnsiTheme="minorEastAsia"/>
          <w:color w:val="000000"/>
        </w:rPr>
        <w:lastRenderedPageBreak/>
        <w:t>ては、対象が0～2歳児に限られ、児童が自立して車椅子等を利用することが見込まれないことから、条例第11条第3号に規定する「老人ホーム、保育所、福祉ホームその他これらに類するもの」には該当しないものとして取り扱う。ただし、3～5歳児を受け入れる場合を除く。</w:t>
      </w:r>
    </w:p>
    <w:p w14:paraId="473DC7A2" w14:textId="77777777" w:rsidR="00FE2182" w:rsidRPr="00FB5560" w:rsidRDefault="00FE2182" w:rsidP="00C95FEF">
      <w:pPr>
        <w:ind w:leftChars="300" w:left="63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なお、平成</w:t>
      </w:r>
      <w:r w:rsidRPr="00FB5560">
        <w:rPr>
          <w:rFonts w:asciiTheme="minorEastAsia" w:eastAsiaTheme="minorEastAsia" w:hAnsiTheme="minorEastAsia"/>
          <w:color w:val="000000"/>
        </w:rPr>
        <w:t>28年度に創設された「企業主導型保育事業」を活用して設置された施設については、児童福祉法における認可外保育施設の位置づけではあるが、利用形態としては保育所と同様であり、また、対象が3～5歳児も含まれるため、児童が自立して車椅子等を利用することが想定されることから、条例第11条第3号に規定する「老人ホーム、保育所、福祉ホームその他これらに類するもの」に該当するものとして取り扱う。ただし、「地域型保育事業」と同規模の施設である場合は同様に取り扱う。</w:t>
      </w:r>
    </w:p>
    <w:p w14:paraId="28207356" w14:textId="77777777" w:rsidR="00FE2182" w:rsidRPr="00FB5560" w:rsidRDefault="00FE2182" w:rsidP="00FE2182">
      <w:pPr>
        <w:rPr>
          <w:rFonts w:asciiTheme="minorEastAsia" w:eastAsiaTheme="minorEastAsia" w:hAnsiTheme="minorEastAsia"/>
          <w:color w:val="000000"/>
        </w:rPr>
      </w:pPr>
    </w:p>
    <w:p w14:paraId="7FF569C7" w14:textId="198877F1" w:rsidR="00FE2182" w:rsidRPr="00FB5560" w:rsidRDefault="00FE2182" w:rsidP="00FE2182">
      <w:pPr>
        <w:rPr>
          <w:rFonts w:asciiTheme="minorEastAsia" w:eastAsiaTheme="minorEastAsia" w:hAnsiTheme="minorEastAsia"/>
          <w:color w:val="000000"/>
        </w:rPr>
      </w:pPr>
      <w:r w:rsidRPr="00FB5560">
        <w:rPr>
          <w:rFonts w:asciiTheme="minorEastAsia" w:eastAsiaTheme="minorEastAsia" w:hAnsiTheme="minorEastAsia" w:hint="eastAsia"/>
          <w:color w:val="000000"/>
          <w:bdr w:val="single" w:sz="4" w:space="0" w:color="auto"/>
        </w:rPr>
        <w:t>仮設建築物（建築基準法第</w:t>
      </w:r>
      <w:r w:rsidRPr="00FB5560">
        <w:rPr>
          <w:rFonts w:asciiTheme="minorEastAsia" w:eastAsiaTheme="minorEastAsia" w:hAnsiTheme="minorEastAsia"/>
          <w:color w:val="000000"/>
          <w:bdr w:val="single" w:sz="4" w:space="0" w:color="auto"/>
        </w:rPr>
        <w:t>85条第</w:t>
      </w:r>
      <w:r w:rsidR="00D3725C" w:rsidRPr="00FB5560">
        <w:rPr>
          <w:rFonts w:asciiTheme="minorEastAsia" w:eastAsiaTheme="minorEastAsia" w:hAnsiTheme="minorEastAsia" w:hint="eastAsia"/>
          <w:color w:val="000000"/>
          <w:bdr w:val="single" w:sz="4" w:space="0" w:color="auto"/>
        </w:rPr>
        <w:t>6</w:t>
      </w:r>
      <w:r w:rsidRPr="00FB5560">
        <w:rPr>
          <w:rFonts w:asciiTheme="minorEastAsia" w:eastAsiaTheme="minorEastAsia" w:hAnsiTheme="minorEastAsia"/>
          <w:color w:val="000000"/>
          <w:bdr w:val="single" w:sz="4" w:space="0" w:color="auto"/>
        </w:rPr>
        <w:t>項</w:t>
      </w:r>
      <w:r w:rsidR="00D3725C" w:rsidRPr="00FB5560">
        <w:rPr>
          <w:rFonts w:asciiTheme="minorEastAsia" w:eastAsiaTheme="minorEastAsia" w:hAnsiTheme="minorEastAsia" w:hint="eastAsia"/>
          <w:color w:val="000000"/>
          <w:bdr w:val="single" w:sz="4" w:space="0" w:color="auto"/>
        </w:rPr>
        <w:t>及び第87条の3第</w:t>
      </w:r>
      <w:r w:rsidR="00D30AAB" w:rsidRPr="00FB5560">
        <w:rPr>
          <w:rFonts w:asciiTheme="minorEastAsia" w:eastAsiaTheme="minorEastAsia" w:hAnsiTheme="minorEastAsia" w:hint="eastAsia"/>
          <w:color w:val="000000"/>
          <w:bdr w:val="single" w:sz="4" w:space="0" w:color="auto"/>
        </w:rPr>
        <w:t>第6項</w:t>
      </w:r>
      <w:r w:rsidRPr="00FB5560">
        <w:rPr>
          <w:rFonts w:asciiTheme="minorEastAsia" w:eastAsiaTheme="minorEastAsia" w:hAnsiTheme="minorEastAsia"/>
          <w:color w:val="000000"/>
          <w:bdr w:val="single" w:sz="4" w:space="0" w:color="auto"/>
        </w:rPr>
        <w:t>の許可を受けたもの）について（条例第</w:t>
      </w:r>
      <w:r w:rsidR="00A63F70" w:rsidRPr="00FB5560">
        <w:rPr>
          <w:rFonts w:asciiTheme="minorEastAsia" w:eastAsiaTheme="minorEastAsia" w:hAnsiTheme="minorEastAsia" w:hint="eastAsia"/>
          <w:color w:val="000000"/>
          <w:bdr w:val="single" w:sz="4" w:space="0" w:color="auto"/>
        </w:rPr>
        <w:t>31</w:t>
      </w:r>
      <w:r w:rsidRPr="00FB5560">
        <w:rPr>
          <w:rFonts w:asciiTheme="minorEastAsia" w:eastAsiaTheme="minorEastAsia" w:hAnsiTheme="minorEastAsia"/>
          <w:color w:val="000000"/>
          <w:bdr w:val="single" w:sz="4" w:space="0" w:color="auto"/>
        </w:rPr>
        <w:t>条）</w:t>
      </w:r>
    </w:p>
    <w:p w14:paraId="04E7F8B3" w14:textId="77777777" w:rsidR="00FE2182" w:rsidRPr="00FB5560" w:rsidRDefault="00FE2182" w:rsidP="00FE2182">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○政令第</w:t>
      </w:r>
      <w:r w:rsidRPr="00FB5560">
        <w:rPr>
          <w:rFonts w:asciiTheme="minorEastAsia" w:eastAsiaTheme="minorEastAsia" w:hAnsiTheme="minorEastAsia"/>
          <w:color w:val="000000"/>
        </w:rPr>
        <w:t>9条の規定により、床面積の合計が2,000㎡以上（公衆便所は50㎡以上）の仮設建築物を含めた特別特定建築物は、建築物移動等円滑化基準に適合させなければならない。</w:t>
      </w:r>
    </w:p>
    <w:p w14:paraId="00A337B3" w14:textId="396E264D" w:rsidR="00AE3BCE" w:rsidRPr="00FB5560" w:rsidRDefault="00FE2182" w:rsidP="00FE2182">
      <w:pPr>
        <w:ind w:leftChars="100" w:left="420" w:hangingChars="100" w:hanging="210"/>
        <w:rPr>
          <w:rFonts w:asciiTheme="minorEastAsia" w:eastAsiaTheme="minorEastAsia" w:hAnsiTheme="minorEastAsia"/>
        </w:rPr>
      </w:pPr>
      <w:r w:rsidRPr="00FB5560">
        <w:rPr>
          <w:rFonts w:asciiTheme="minorEastAsia" w:eastAsiaTheme="minorEastAsia" w:hAnsiTheme="minorEastAsia" w:hint="eastAsia"/>
          <w:color w:val="000000"/>
        </w:rPr>
        <w:t>○なお、バリアフリー法第</w:t>
      </w:r>
      <w:r w:rsidRPr="00FB5560">
        <w:rPr>
          <w:rFonts w:asciiTheme="minorEastAsia" w:eastAsiaTheme="minorEastAsia" w:hAnsiTheme="minorEastAsia"/>
          <w:color w:val="000000"/>
        </w:rPr>
        <w:t>14条第3項の規定により条例で追加した特定建築物は、条例第</w:t>
      </w:r>
      <w:r w:rsidR="00A63F70" w:rsidRPr="00FB5560">
        <w:rPr>
          <w:rFonts w:asciiTheme="minorEastAsia" w:eastAsiaTheme="minorEastAsia" w:hAnsiTheme="minorEastAsia" w:hint="eastAsia"/>
          <w:color w:val="000000"/>
        </w:rPr>
        <w:t>31</w:t>
      </w:r>
      <w:r w:rsidRPr="00FB5560">
        <w:rPr>
          <w:rFonts w:asciiTheme="minorEastAsia" w:eastAsiaTheme="minorEastAsia" w:hAnsiTheme="minorEastAsia"/>
          <w:color w:val="000000"/>
        </w:rPr>
        <w:t>条の規定により同基準に適合させる義務はない</w:t>
      </w:r>
      <w:r w:rsidR="006C3D8D" w:rsidRPr="00FB5560">
        <w:rPr>
          <w:rFonts w:asciiTheme="minorEastAsia" w:eastAsiaTheme="minorEastAsia" w:hAnsiTheme="minorEastAsia" w:hint="eastAsia"/>
          <w:color w:val="000000"/>
        </w:rPr>
        <w:t>。</w:t>
      </w:r>
    </w:p>
    <w:p w14:paraId="11B06ABE" w14:textId="4E8A7DB9" w:rsidR="0061019A" w:rsidRPr="00FB5560" w:rsidRDefault="0061019A" w:rsidP="006C2E04">
      <w:pPr>
        <w:rPr>
          <w:rFonts w:asciiTheme="minorEastAsia" w:eastAsiaTheme="minorEastAsia" w:hAnsiTheme="minorEastAsia"/>
          <w:color w:val="000000"/>
        </w:rPr>
      </w:pPr>
    </w:p>
    <w:p w14:paraId="32060809" w14:textId="7A253BA7" w:rsidR="006C2E04" w:rsidRPr="00FB5560" w:rsidRDefault="006C2E04" w:rsidP="006C2E04">
      <w:pPr>
        <w:jc w:val="center"/>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s">
            <w:drawing>
              <wp:inline distT="0" distB="0" distL="0" distR="0" wp14:anchorId="17875183" wp14:editId="26AB702B">
                <wp:extent cx="5040000" cy="1404620"/>
                <wp:effectExtent l="0" t="0" r="27305" b="13970"/>
                <wp:docPr id="7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1404620"/>
                        </a:xfrm>
                        <a:prstGeom prst="rect">
                          <a:avLst/>
                        </a:prstGeom>
                        <a:solidFill>
                          <a:srgbClr val="FFFFFF"/>
                        </a:solidFill>
                        <a:ln w="9525">
                          <a:solidFill>
                            <a:srgbClr val="000000"/>
                          </a:solidFill>
                          <a:prstDash val="dash"/>
                          <a:miter lim="800000"/>
                          <a:headEnd/>
                          <a:tailEnd/>
                        </a:ln>
                      </wps:spPr>
                      <wps:txbx>
                        <w:txbxContent>
                          <w:p w14:paraId="636AC39B" w14:textId="77777777" w:rsidR="00377116" w:rsidRDefault="00377116" w:rsidP="006C2E04">
                            <w:pPr>
                              <w:rPr>
                                <w:rFonts w:ascii="ＭＳ 明朝" w:hAnsi="ＭＳ 明朝"/>
                              </w:rPr>
                            </w:pPr>
                            <w:r>
                              <w:rPr>
                                <w:rFonts w:ascii="ＭＳ 明朝" w:hAnsi="ＭＳ 明朝" w:hint="eastAsia"/>
                              </w:rPr>
                              <w:t>・</w:t>
                            </w:r>
                            <w:r w:rsidRPr="001029DE">
                              <w:rPr>
                                <w:rFonts w:ascii="ＭＳ 明朝" w:hAnsi="ＭＳ 明朝" w:hint="eastAsia"/>
                              </w:rPr>
                              <w:t>特別特定建築物（バリアフリー法）の場合</w:t>
                            </w:r>
                          </w:p>
                          <w:p w14:paraId="11DEFBB6" w14:textId="77777777" w:rsidR="00377116" w:rsidRDefault="00377116" w:rsidP="006C2E04">
                            <w:pPr>
                              <w:ind w:firstLineChars="100" w:firstLine="210"/>
                              <w:rPr>
                                <w:rFonts w:ascii="ＭＳ 明朝" w:hAnsi="ＭＳ 明朝"/>
                              </w:rPr>
                            </w:pPr>
                            <w:r w:rsidRPr="001029DE">
                              <w:rPr>
                                <w:rFonts w:ascii="ＭＳ 明朝" w:hAnsi="ＭＳ 明朝"/>
                              </w:rPr>
                              <w:t>2,000㎡未満（公衆便所は50㎡未満）：仮設建築物は基準適合義務の対象外</w:t>
                            </w:r>
                          </w:p>
                          <w:p w14:paraId="326B25E6" w14:textId="77777777" w:rsidR="00377116" w:rsidRDefault="00377116" w:rsidP="006C2E04">
                            <w:pPr>
                              <w:ind w:firstLineChars="100" w:firstLine="210"/>
                              <w:rPr>
                                <w:rFonts w:ascii="ＭＳ 明朝" w:hAnsi="ＭＳ 明朝"/>
                              </w:rPr>
                            </w:pPr>
                            <w:r w:rsidRPr="001029DE">
                              <w:rPr>
                                <w:rFonts w:ascii="ＭＳ 明朝" w:hAnsi="ＭＳ 明朝"/>
                              </w:rPr>
                              <w:t>2,000㎡以上（公衆便所は50㎡以上）：仮設建築物も基準適合義務の対象</w:t>
                            </w:r>
                          </w:p>
                          <w:p w14:paraId="5399A58C" w14:textId="77777777" w:rsidR="00377116" w:rsidRDefault="00377116" w:rsidP="006C2E04">
                            <w:pPr>
                              <w:rPr>
                                <w:rFonts w:ascii="ＭＳ 明朝" w:hAnsi="ＭＳ 明朝"/>
                              </w:rPr>
                            </w:pPr>
                            <w:r w:rsidRPr="001029DE">
                              <w:rPr>
                                <w:rFonts w:ascii="ＭＳ 明朝" w:hAnsi="ＭＳ 明朝" w:hint="eastAsia"/>
                              </w:rPr>
                              <w:t>・特別特定建築物に追加する特定建築物（福祉のまちづくり条例）の場合</w:t>
                            </w:r>
                          </w:p>
                          <w:p w14:paraId="4870C027" w14:textId="77777777" w:rsidR="00377116" w:rsidRPr="001029DE" w:rsidRDefault="00377116" w:rsidP="006C2E04">
                            <w:pPr>
                              <w:ind w:firstLineChars="100" w:firstLine="210"/>
                              <w:rPr>
                                <w:rFonts w:ascii="ＭＳ 明朝" w:hAnsi="ＭＳ 明朝"/>
                              </w:rPr>
                            </w:pPr>
                            <w:r w:rsidRPr="001029DE">
                              <w:rPr>
                                <w:rFonts w:ascii="ＭＳ 明朝" w:hAnsi="ＭＳ 明朝" w:hint="eastAsia"/>
                              </w:rPr>
                              <w:t>面積にかかわらず、仮設建築物は基準適合義務の対象外</w:t>
                            </w:r>
                          </w:p>
                        </w:txbxContent>
                      </wps:txbx>
                      <wps:bodyPr rot="0" vert="horz" wrap="square" lIns="91440" tIns="45720" rIns="91440" bIns="45720" anchor="t" anchorCtr="0">
                        <a:spAutoFit/>
                      </wps:bodyPr>
                    </wps:wsp>
                  </a:graphicData>
                </a:graphic>
              </wp:inline>
            </w:drawing>
          </mc:Choice>
          <mc:Fallback>
            <w:pict>
              <v:shape w14:anchorId="17875183" id="テキスト ボックス 2" o:spid="_x0000_s1084" type="#_x0000_t202" style="width:396.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">
                <v:stroke dashstyle="dash"/>
                <v:textbox style="mso-fit-shape-to-text:t">
                  <w:txbxContent>
                    <w:p w14:paraId="636AC39B" w14:textId="77777777" w:rsidR="00377116" w:rsidRDefault="00377116" w:rsidP="006C2E04">
                      <w:pPr>
                        <w:rPr>
                          <w:rFonts w:ascii="ＭＳ 明朝" w:hAnsi="ＭＳ 明朝"/>
                        </w:rPr>
                      </w:pPr>
                      <w:r>
                        <w:rPr>
                          <w:rFonts w:ascii="ＭＳ 明朝" w:hAnsi="ＭＳ 明朝" w:hint="eastAsia"/>
                        </w:rPr>
                        <w:t>・</w:t>
                      </w:r>
                      <w:r w:rsidRPr="001029DE">
                        <w:rPr>
                          <w:rFonts w:ascii="ＭＳ 明朝" w:hAnsi="ＭＳ 明朝" w:hint="eastAsia"/>
                        </w:rPr>
                        <w:t>特別特定建築物（バリアフリー法）の場合</w:t>
                      </w:r>
                    </w:p>
                    <w:p w14:paraId="11DEFBB6" w14:textId="77777777" w:rsidR="00377116" w:rsidRDefault="00377116" w:rsidP="006C2E04">
                      <w:pPr>
                        <w:ind w:firstLineChars="100" w:firstLine="210"/>
                        <w:rPr>
                          <w:rFonts w:ascii="ＭＳ 明朝" w:hAnsi="ＭＳ 明朝"/>
                        </w:rPr>
                      </w:pPr>
                      <w:r w:rsidRPr="001029DE">
                        <w:rPr>
                          <w:rFonts w:ascii="ＭＳ 明朝" w:hAnsi="ＭＳ 明朝"/>
                        </w:rPr>
                        <w:t>2,000㎡未満（公衆便所は50㎡未満）：仮設建築物は基準適合義務の対象外</w:t>
                      </w:r>
                    </w:p>
                    <w:p w14:paraId="326B25E6" w14:textId="77777777" w:rsidR="00377116" w:rsidRDefault="00377116" w:rsidP="006C2E04">
                      <w:pPr>
                        <w:ind w:firstLineChars="100" w:firstLine="210"/>
                        <w:rPr>
                          <w:rFonts w:ascii="ＭＳ 明朝" w:hAnsi="ＭＳ 明朝"/>
                        </w:rPr>
                      </w:pPr>
                      <w:r w:rsidRPr="001029DE">
                        <w:rPr>
                          <w:rFonts w:ascii="ＭＳ 明朝" w:hAnsi="ＭＳ 明朝"/>
                        </w:rPr>
                        <w:t>2,000㎡以上（公衆便所は50㎡以上）：仮設建築物も基準適合義務の対象</w:t>
                      </w:r>
                    </w:p>
                    <w:p w14:paraId="5399A58C" w14:textId="77777777" w:rsidR="00377116" w:rsidRDefault="00377116" w:rsidP="006C2E04">
                      <w:pPr>
                        <w:rPr>
                          <w:rFonts w:ascii="ＭＳ 明朝" w:hAnsi="ＭＳ 明朝"/>
                        </w:rPr>
                      </w:pPr>
                      <w:r w:rsidRPr="001029DE">
                        <w:rPr>
                          <w:rFonts w:ascii="ＭＳ 明朝" w:hAnsi="ＭＳ 明朝" w:hint="eastAsia"/>
                        </w:rPr>
                        <w:t>・特別特定建築物に追加する特定建築物（福祉のまちづくり条例）の場合</w:t>
                      </w:r>
                    </w:p>
                    <w:p w14:paraId="4870C027" w14:textId="77777777" w:rsidR="00377116" w:rsidRPr="001029DE" w:rsidRDefault="00377116" w:rsidP="006C2E04">
                      <w:pPr>
                        <w:ind w:firstLineChars="100" w:firstLine="210"/>
                        <w:rPr>
                          <w:rFonts w:ascii="ＭＳ 明朝" w:hAnsi="ＭＳ 明朝"/>
                        </w:rPr>
                      </w:pPr>
                      <w:r w:rsidRPr="001029DE">
                        <w:rPr>
                          <w:rFonts w:ascii="ＭＳ 明朝" w:hAnsi="ＭＳ 明朝" w:hint="eastAsia"/>
                        </w:rPr>
                        <w:t>面積にかかわらず、仮設建築物は基準適合義務の対象外</w:t>
                      </w:r>
                    </w:p>
                  </w:txbxContent>
                </v:textbox>
                <w10:anchorlock/>
              </v:shape>
            </w:pict>
          </mc:Fallback>
        </mc:AlternateContent>
      </w:r>
    </w:p>
    <w:p w14:paraId="67751C02" w14:textId="77777777" w:rsidR="00B87ED2" w:rsidRPr="00FB5560" w:rsidRDefault="00B87ED2" w:rsidP="006C2E04">
      <w:pPr>
        <w:rPr>
          <w:rFonts w:asciiTheme="minorEastAsia" w:eastAsiaTheme="minorEastAsia" w:hAnsiTheme="minorEastAsia"/>
          <w:color w:val="000000"/>
        </w:rPr>
      </w:pPr>
    </w:p>
    <w:p w14:paraId="2442728F" w14:textId="242CD85D" w:rsidR="006C2E04" w:rsidRPr="00FB5560" w:rsidRDefault="00B87ED2" w:rsidP="006C2E04">
      <w:pPr>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g">
            <w:drawing>
              <wp:anchor distT="0" distB="0" distL="114300" distR="114300" simplePos="0" relativeHeight="251735040" behindDoc="0" locked="0" layoutInCell="1" allowOverlap="1" wp14:anchorId="08C28606" wp14:editId="19FADEB1">
                <wp:simplePos x="0" y="0"/>
                <wp:positionH relativeFrom="margin">
                  <wp:align>center</wp:align>
                </wp:positionH>
                <wp:positionV relativeFrom="paragraph">
                  <wp:posOffset>191549</wp:posOffset>
                </wp:positionV>
                <wp:extent cx="5759450" cy="504000"/>
                <wp:effectExtent l="0" t="0" r="12700" b="10795"/>
                <wp:wrapNone/>
                <wp:docPr id="2968" name="グループ化 2968"/>
                <wp:cNvGraphicFramePr/>
                <a:graphic xmlns:a="http://schemas.openxmlformats.org/drawingml/2006/main">
                  <a:graphicData uri="http://schemas.microsoft.com/office/word/2010/wordprocessingGroup">
                    <wpg:wgp>
                      <wpg:cNvGrpSpPr/>
                      <wpg:grpSpPr>
                        <a:xfrm>
                          <a:off x="0" y="0"/>
                          <a:ext cx="5759450" cy="504000"/>
                          <a:chOff x="0" y="-635"/>
                          <a:chExt cx="5760000" cy="504023"/>
                        </a:xfrm>
                      </wpg:grpSpPr>
                      <wps:wsp>
                        <wps:cNvPr id="74" name="角丸四角形 74"/>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6CC8B" w14:textId="6F1C0EA7" w:rsidR="00377116" w:rsidRPr="00840AE1" w:rsidRDefault="00377116" w:rsidP="00C95FEF">
                              <w:pPr>
                                <w:wordWrap w:val="0"/>
                                <w:jc w:val="right"/>
                                <w:rPr>
                                  <w:color w:val="000000" w:themeColor="text1"/>
                                  <w14:textOutline w14:w="9525" w14:cap="rnd" w14:cmpd="sng" w14:algn="ctr">
                                    <w14:noFill/>
                                    <w14:prstDash w14:val="solid"/>
                                    <w14:bevel/>
                                  </w14:textOutline>
                                </w:rPr>
                              </w:pPr>
                              <w:r w:rsidRPr="00C95FEF">
                                <w:rPr>
                                  <w:rFonts w:hint="eastAsia"/>
                                  <w:color w:val="000000" w:themeColor="text1"/>
                                  <w14:textOutline w14:w="9525" w14:cap="rnd" w14:cmpd="sng" w14:algn="ctr">
                                    <w14:noFill/>
                                    <w14:prstDash w14:val="solid"/>
                                    <w14:bevel/>
                                  </w14:textOutline>
                                </w:rPr>
                                <w:t>〔法逐条解</w:t>
                              </w:r>
                              <w:r>
                                <w:rPr>
                                  <w:rFonts w:hint="eastAsia"/>
                                  <w:color w:val="000000" w:themeColor="text1"/>
                                  <w14:textOutline w14:w="9525" w14:cap="rnd" w14:cmpd="sng" w14:algn="ctr">
                                    <w14:noFill/>
                                    <w14:prstDash w14:val="solid"/>
                                    <w14:bevel/>
                                  </w14:textOutline>
                                </w:rPr>
                                <w:t>説〕特定建築物・特別特定建築物の用途の考え</w:t>
                              </w:r>
                              <w:r w:rsidRPr="00840AE1">
                                <w:rPr>
                                  <w:rFonts w:hint="eastAsia"/>
                                  <w:color w:val="000000" w:themeColor="text1"/>
                                  <w14:textOutline w14:w="9525" w14:cap="rnd" w14:cmpd="sng" w14:algn="ctr">
                                    <w14:noFill/>
                                    <w14:prstDash w14:val="solid"/>
                                    <w14:bevel/>
                                  </w14:textOutline>
                                </w:rPr>
                                <w:t>方</w:t>
                              </w:r>
                              <w:r w:rsidRPr="00FB5560">
                                <w:rPr>
                                  <w:rFonts w:hint="eastAsia"/>
                                  <w:color w:val="000000" w:themeColor="text1"/>
                                  <w14:textOutline w14:w="9525" w14:cap="rnd" w14:cmpd="sng" w14:algn="ctr">
                                    <w14:noFill/>
                                    <w14:prstDash w14:val="solid"/>
                                    <w14:bevel/>
                                  </w14:textOutline>
                                </w:rPr>
                                <w:t>：追補版Ｐ１～Ｐ５</w:t>
                              </w:r>
                            </w:p>
                            <w:p w14:paraId="6AB9FA88" w14:textId="51AD65D5" w:rsidR="00377116" w:rsidRPr="00C95FEF" w:rsidRDefault="00377116" w:rsidP="00C95FEF">
                              <w:pPr>
                                <w:jc w:val="right"/>
                                <w:rPr>
                                  <w:color w:val="000000" w:themeColor="text1"/>
                                  <w14:textOutline w14:w="9525" w14:cap="rnd" w14:cmpd="sng" w14:algn="ctr">
                                    <w14:noFill/>
                                    <w14:prstDash w14:val="solid"/>
                                    <w14:bevel/>
                                  </w14:textOutline>
                                </w:rPr>
                              </w:pPr>
                              <w:r w:rsidRPr="00840AE1">
                                <w:rPr>
                                  <w:rFonts w:hint="eastAsia"/>
                                  <w:color w:val="000000" w:themeColor="text1"/>
                                  <w14:textOutline w14:w="9525" w14:cap="rnd" w14:cmpd="sng" w14:algn="ctr">
                                    <w14:noFill/>
                                    <w14:prstDash w14:val="solid"/>
                                    <w14:bevel/>
                                  </w14:textOutline>
                                </w:rPr>
                                <w:t>福祉施設に関する特定建築物等の分類の考え方：Ｐ１４７～Ｐ１４８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1"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644293E6" w14:textId="77777777" w:rsidR="00377116" w:rsidRPr="007426B3" w:rsidRDefault="00377116" w:rsidP="00C95FE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08C28606" id="グループ化 2968" o:spid="_x0000_s1085" style="position:absolute;left:0;text-align:left;margin-left:0;margin-top:15.1pt;width:453.5pt;height:39.7pt;z-index:251735040;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">
                <v:roundrect id="角丸四角形 74" o:spid="_x0000_s1086"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" filled="f" strokecolor="black [3213]" strokeweight="1.25pt">
                  <v:textbox inset="0,0,0,0">
                    <w:txbxContent>
                      <w:p w14:paraId="2956CC8B" w14:textId="6F1C0EA7" w:rsidR="00377116" w:rsidRPr="00840AE1" w:rsidRDefault="00377116" w:rsidP="00C95FEF">
                        <w:pPr>
                          <w:wordWrap w:val="0"/>
                          <w:jc w:val="right"/>
                          <w:rPr>
                            <w:color w:val="000000" w:themeColor="text1"/>
                            <w14:textOutline w14:w="9525" w14:cap="rnd" w14:cmpd="sng" w14:algn="ctr">
                              <w14:noFill/>
                              <w14:prstDash w14:val="solid"/>
                              <w14:bevel/>
                            </w14:textOutline>
                          </w:rPr>
                        </w:pPr>
                        <w:r w:rsidRPr="00C95FEF">
                          <w:rPr>
                            <w:rFonts w:hint="eastAsia"/>
                            <w:color w:val="000000" w:themeColor="text1"/>
                            <w14:textOutline w14:w="9525" w14:cap="rnd" w14:cmpd="sng" w14:algn="ctr">
                              <w14:noFill/>
                              <w14:prstDash w14:val="solid"/>
                              <w14:bevel/>
                            </w14:textOutline>
                          </w:rPr>
                          <w:t>〔法逐条解</w:t>
                        </w:r>
                        <w:r>
                          <w:rPr>
                            <w:rFonts w:hint="eastAsia"/>
                            <w:color w:val="000000" w:themeColor="text1"/>
                            <w14:textOutline w14:w="9525" w14:cap="rnd" w14:cmpd="sng" w14:algn="ctr">
                              <w14:noFill/>
                              <w14:prstDash w14:val="solid"/>
                              <w14:bevel/>
                            </w14:textOutline>
                          </w:rPr>
                          <w:t>説〕特定建築物・特別特定建築物の用途の考え</w:t>
                        </w:r>
                        <w:r w:rsidRPr="00840AE1">
                          <w:rPr>
                            <w:rFonts w:hint="eastAsia"/>
                            <w:color w:val="000000" w:themeColor="text1"/>
                            <w14:textOutline w14:w="9525" w14:cap="rnd" w14:cmpd="sng" w14:algn="ctr">
                              <w14:noFill/>
                              <w14:prstDash w14:val="solid"/>
                              <w14:bevel/>
                            </w14:textOutline>
                          </w:rPr>
                          <w:t>方</w:t>
                        </w:r>
                        <w:r w:rsidRPr="00FB5560">
                          <w:rPr>
                            <w:rFonts w:hint="eastAsia"/>
                            <w:color w:val="000000" w:themeColor="text1"/>
                            <w14:textOutline w14:w="9525" w14:cap="rnd" w14:cmpd="sng" w14:algn="ctr">
                              <w14:noFill/>
                              <w14:prstDash w14:val="solid"/>
                              <w14:bevel/>
                            </w14:textOutline>
                          </w:rPr>
                          <w:t>：追補版Ｐ１～Ｐ５</w:t>
                        </w:r>
                      </w:p>
                      <w:p w14:paraId="6AB9FA88" w14:textId="51AD65D5" w:rsidR="00377116" w:rsidRPr="00C95FEF" w:rsidRDefault="00377116" w:rsidP="00C95FEF">
                        <w:pPr>
                          <w:jc w:val="right"/>
                          <w:rPr>
                            <w:color w:val="000000" w:themeColor="text1"/>
                            <w14:textOutline w14:w="9525" w14:cap="rnd" w14:cmpd="sng" w14:algn="ctr">
                              <w14:noFill/>
                              <w14:prstDash w14:val="solid"/>
                              <w14:bevel/>
                            </w14:textOutline>
                          </w:rPr>
                        </w:pPr>
                        <w:r w:rsidRPr="00840AE1">
                          <w:rPr>
                            <w:rFonts w:hint="eastAsia"/>
                            <w:color w:val="000000" w:themeColor="text1"/>
                            <w14:textOutline w14:w="9525" w14:cap="rnd" w14:cmpd="sng" w14:algn="ctr">
                              <w14:noFill/>
                              <w14:prstDash w14:val="solid"/>
                              <w14:bevel/>
                            </w14:textOutline>
                          </w:rPr>
                          <w:t>福祉施設に関する特定建築物等の分類の考え方：Ｐ１４７～Ｐ１４８</w:t>
                        </w:r>
                      </w:p>
                    </w:txbxContent>
                  </v:textbox>
                </v:roundrect>
                <v:shape id="Text Box 783" o:spid="_x0000_s1087"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" fillcolor="#333">
                  <v:textbox inset="0,0,0,0">
                    <w:txbxContent>
                      <w:p w14:paraId="644293E6" w14:textId="77777777" w:rsidR="00377116" w:rsidRPr="007426B3" w:rsidRDefault="00377116" w:rsidP="00C95FE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5A8857A2" w14:textId="264D7439" w:rsidR="00B87ED2" w:rsidRPr="00FB5560" w:rsidRDefault="00B87ED2" w:rsidP="006E210C">
      <w:pPr>
        <w:rPr>
          <w:rFonts w:asciiTheme="minorEastAsia" w:eastAsiaTheme="minorEastAsia" w:hAnsiTheme="minorEastAsia"/>
          <w:color w:val="000000"/>
        </w:rPr>
      </w:pPr>
    </w:p>
    <w:p w14:paraId="26342DA4" w14:textId="708F032A" w:rsidR="00B87ED2" w:rsidRPr="00FB5560" w:rsidRDefault="00B87ED2" w:rsidP="006E210C">
      <w:pPr>
        <w:rPr>
          <w:rFonts w:asciiTheme="minorEastAsia" w:eastAsiaTheme="minorEastAsia" w:hAnsiTheme="minorEastAsia"/>
          <w:color w:val="000000"/>
        </w:rPr>
      </w:pPr>
    </w:p>
    <w:p w14:paraId="44033404" w14:textId="77F565BF" w:rsidR="00B87ED2" w:rsidRPr="00FB5560" w:rsidRDefault="00B87ED2" w:rsidP="006E210C">
      <w:pPr>
        <w:rPr>
          <w:rFonts w:asciiTheme="minorEastAsia" w:eastAsiaTheme="minorEastAsia" w:hAnsiTheme="minorEastAsia"/>
          <w:color w:val="000000"/>
        </w:rPr>
      </w:pPr>
    </w:p>
    <w:p w14:paraId="1C4D55E9" w14:textId="77777777" w:rsidR="00B87ED2" w:rsidRPr="00FB5560" w:rsidRDefault="00B87ED2" w:rsidP="006E210C">
      <w:pPr>
        <w:rPr>
          <w:rFonts w:asciiTheme="minorEastAsia" w:eastAsiaTheme="minorEastAsia" w:hAnsiTheme="minorEastAsia"/>
          <w:color w:val="000000"/>
        </w:rPr>
      </w:pPr>
    </w:p>
    <w:p w14:paraId="65778D0F" w14:textId="452808EC" w:rsidR="00983C75" w:rsidRPr="00FB5560" w:rsidRDefault="0061019A" w:rsidP="006E210C">
      <w:pPr>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366B598F" w14:textId="77777777" w:rsidR="006E210C" w:rsidRPr="00FB5560" w:rsidRDefault="00DA59A8" w:rsidP="00DA59A8">
      <w:pPr>
        <w:pStyle w:val="1"/>
        <w:rPr>
          <w:rFonts w:asciiTheme="minorEastAsia" w:eastAsiaTheme="minorEastAsia" w:hAnsiTheme="minorEastAsia"/>
        </w:rPr>
      </w:pPr>
      <w:bookmarkStart w:id="4" w:name="_Hlk41576385"/>
      <w:bookmarkStart w:id="5" w:name="_Hlk198546192"/>
      <w:bookmarkEnd w:id="3"/>
      <w:r w:rsidRPr="00FB5560">
        <w:rPr>
          <w:rFonts w:asciiTheme="minorEastAsia" w:eastAsiaTheme="minorEastAsia" w:hAnsiTheme="minorEastAsia" w:hint="eastAsia"/>
          <w:b/>
          <w:sz w:val="28"/>
          <w:szCs w:val="28"/>
        </w:rPr>
        <w:lastRenderedPageBreak/>
        <w:t>■　建築物特定施設</w:t>
      </w:r>
      <w:r w:rsidRPr="00FB5560">
        <w:rPr>
          <w:rFonts w:asciiTheme="minorEastAsia" w:eastAsiaTheme="minorEastAsia" w:hAnsiTheme="minorEastAsia" w:hint="eastAsia"/>
          <w:sz w:val="21"/>
          <w:szCs w:val="21"/>
        </w:rPr>
        <w:t>（政令第６条関係）</w:t>
      </w:r>
      <w:bookmarkEnd w:id="4"/>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CC99"/>
        <w:tblLook w:val="01E0" w:firstRow="1" w:lastRow="1" w:firstColumn="1" w:lastColumn="1" w:noHBand="0" w:noVBand="0"/>
      </w:tblPr>
      <w:tblGrid>
        <w:gridCol w:w="8932"/>
      </w:tblGrid>
      <w:tr w:rsidR="006E210C" w:rsidRPr="00FB5560" w14:paraId="6BBCEA5E" w14:textId="77777777" w:rsidTr="00E906D3">
        <w:tc>
          <w:tcPr>
            <w:tcW w:w="9728" w:type="dxa"/>
            <w:tcBorders>
              <w:bottom w:val="single" w:sz="12" w:space="0" w:color="auto"/>
            </w:tcBorders>
            <w:shd w:val="clear" w:color="auto" w:fill="FFFF00"/>
            <w:tcMar>
              <w:left w:w="85" w:type="dxa"/>
              <w:right w:w="85" w:type="dxa"/>
            </w:tcMar>
          </w:tcPr>
          <w:p w14:paraId="4F578602" w14:textId="77777777" w:rsidR="006E210C" w:rsidRPr="00FB5560" w:rsidRDefault="006E210C"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r>
      <w:tr w:rsidR="006E210C" w:rsidRPr="00FB5560" w14:paraId="6BFD683A" w14:textId="77777777" w:rsidTr="00E906D3">
        <w:tc>
          <w:tcPr>
            <w:tcW w:w="9728" w:type="dxa"/>
            <w:shd w:val="clear" w:color="auto" w:fill="auto"/>
            <w:tcMar>
              <w:left w:w="85" w:type="dxa"/>
              <w:right w:w="85" w:type="dxa"/>
            </w:tcMar>
          </w:tcPr>
          <w:p w14:paraId="49780AB7" w14:textId="40FE3A67" w:rsidR="006E210C" w:rsidRPr="00FB5560" w:rsidRDefault="006E210C" w:rsidP="00FB62F1">
            <w:pP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第六条　法第二条第</w:t>
            </w:r>
            <w:r w:rsidR="00DF71A7" w:rsidRPr="00FB5560">
              <w:rPr>
                <w:rFonts w:asciiTheme="minorEastAsia" w:eastAsiaTheme="minorEastAsia" w:hAnsiTheme="minorEastAsia" w:hint="eastAsia"/>
                <w:color w:val="000000"/>
                <w:sz w:val="20"/>
                <w:szCs w:val="20"/>
              </w:rPr>
              <w:t>二十</w:t>
            </w:r>
            <w:r w:rsidRPr="00FB5560">
              <w:rPr>
                <w:rFonts w:asciiTheme="minorEastAsia" w:eastAsiaTheme="minorEastAsia" w:hAnsiTheme="minorEastAsia" w:hint="eastAsia"/>
                <w:color w:val="000000"/>
                <w:sz w:val="20"/>
                <w:szCs w:val="20"/>
              </w:rPr>
              <w:t>号 の政令で定める施設は、次に掲げるものとする。</w:t>
            </w:r>
          </w:p>
          <w:p w14:paraId="735ABF7D" w14:textId="6D5243B6" w:rsidR="000B408B" w:rsidRPr="00FB5560" w:rsidRDefault="000B408B" w:rsidP="000B408B">
            <w:pPr>
              <w:ind w:firstLineChars="100" w:firstLine="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出入口</w:t>
            </w:r>
          </w:p>
          <w:p w14:paraId="7B71056F" w14:textId="07FC959B" w:rsidR="000B408B" w:rsidRPr="00FB5560" w:rsidRDefault="000B408B" w:rsidP="000B408B">
            <w:pPr>
              <w:ind w:firstLineChars="100" w:firstLine="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　　廊下その他これに類するもの(以下「廊下等」という。)</w:t>
            </w:r>
          </w:p>
          <w:p w14:paraId="39EA6A3C" w14:textId="000411C9" w:rsidR="000B408B" w:rsidRPr="00FB5560" w:rsidRDefault="000B408B" w:rsidP="000B408B">
            <w:pPr>
              <w:ind w:firstLineChars="100" w:firstLine="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三　　階段(その踊場を含む。以下同じ。)</w:t>
            </w:r>
          </w:p>
          <w:p w14:paraId="70FA63D3" w14:textId="372B0185" w:rsidR="000B408B" w:rsidRPr="00FB5560" w:rsidRDefault="000B408B" w:rsidP="000B408B">
            <w:pPr>
              <w:ind w:firstLineChars="100" w:firstLine="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四　　傾斜路(その踊場を含む。以下同じ。)</w:t>
            </w:r>
          </w:p>
          <w:p w14:paraId="50D4824C" w14:textId="07E61952" w:rsidR="000B408B" w:rsidRPr="00FB5560" w:rsidRDefault="000B408B" w:rsidP="000B408B">
            <w:pPr>
              <w:ind w:firstLineChars="100" w:firstLine="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五　　エレベーターその他の昇降機</w:t>
            </w:r>
          </w:p>
          <w:p w14:paraId="03978623" w14:textId="21662380" w:rsidR="000B408B" w:rsidRPr="00FB5560" w:rsidRDefault="000B408B" w:rsidP="000B408B">
            <w:pPr>
              <w:ind w:firstLineChars="100" w:firstLine="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六　　便所</w:t>
            </w:r>
          </w:p>
          <w:p w14:paraId="46A74FBD" w14:textId="666CAEA1" w:rsidR="000B408B" w:rsidRPr="00FB5560" w:rsidRDefault="000B408B" w:rsidP="000B408B">
            <w:pPr>
              <w:ind w:leftChars="100" w:left="810" w:hangingChars="300" w:hanging="6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七　　劇場、観覧場、映画館若しくは演芸場又は集会場若しくは公会堂(第十五条において「劇場等」という。)の客席</w:t>
            </w:r>
          </w:p>
          <w:p w14:paraId="1BAAD097" w14:textId="72743B1D" w:rsidR="000B408B" w:rsidRPr="00FB5560" w:rsidRDefault="000B408B" w:rsidP="000B408B">
            <w:pPr>
              <w:ind w:firstLineChars="100" w:firstLine="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八　　ホテル又は旅館の客室</w:t>
            </w:r>
          </w:p>
          <w:p w14:paraId="0310FCE9" w14:textId="700CC590" w:rsidR="000B408B" w:rsidRPr="00FB5560" w:rsidRDefault="000B408B" w:rsidP="000B408B">
            <w:pPr>
              <w:ind w:firstLineChars="100" w:firstLine="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九　　敷地内の通路</w:t>
            </w:r>
          </w:p>
          <w:p w14:paraId="3DC33822" w14:textId="3504133C" w:rsidR="000B408B" w:rsidRPr="00FB5560" w:rsidRDefault="000B408B" w:rsidP="000B408B">
            <w:pPr>
              <w:ind w:firstLineChars="100" w:firstLine="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十　　駐車場</w:t>
            </w:r>
          </w:p>
          <w:p w14:paraId="1F99D7ED" w14:textId="29B058FA" w:rsidR="006E210C" w:rsidRPr="00FB5560" w:rsidRDefault="000B408B" w:rsidP="000B408B">
            <w:pPr>
              <w:ind w:firstLineChars="100" w:firstLine="200"/>
              <w:rPr>
                <w:rFonts w:asciiTheme="minorEastAsia" w:eastAsiaTheme="minorEastAsia" w:hAnsiTheme="minorEastAsia"/>
                <w:b/>
                <w:color w:val="000000"/>
                <w:sz w:val="20"/>
                <w:szCs w:val="20"/>
              </w:rPr>
            </w:pPr>
            <w:r w:rsidRPr="00FB5560">
              <w:rPr>
                <w:rFonts w:asciiTheme="minorEastAsia" w:eastAsiaTheme="minorEastAsia" w:hAnsiTheme="minorEastAsia" w:hint="eastAsia"/>
                <w:color w:val="000000"/>
                <w:sz w:val="20"/>
                <w:szCs w:val="20"/>
              </w:rPr>
              <w:t>十一　その他国土交通省令で定める施設</w:t>
            </w:r>
          </w:p>
        </w:tc>
      </w:tr>
    </w:tbl>
    <w:p w14:paraId="73945DB2" w14:textId="77777777" w:rsidR="006E210C" w:rsidRPr="00FB5560" w:rsidRDefault="006E210C" w:rsidP="006E210C">
      <w:pPr>
        <w:rPr>
          <w:rFonts w:asciiTheme="minorEastAsia" w:eastAsiaTheme="minorEastAsia" w:hAnsiTheme="minorEastAsia"/>
          <w:color w:val="000000"/>
        </w:rPr>
      </w:pPr>
    </w:p>
    <w:p w14:paraId="564AE04D" w14:textId="77777777" w:rsidR="006C2E04" w:rsidRPr="00FB5560" w:rsidRDefault="006C2E04" w:rsidP="006C2E04">
      <w:pPr>
        <w:rPr>
          <w:rFonts w:asciiTheme="minorEastAsia" w:eastAsiaTheme="minorEastAsia" w:hAnsiTheme="minorEastAsia"/>
          <w:color w:val="000000"/>
        </w:rPr>
      </w:pPr>
      <w:bookmarkStart w:id="6" w:name="_Hlk41576668"/>
      <w:r w:rsidRPr="00FB5560">
        <w:rPr>
          <w:rFonts w:asciiTheme="minorEastAsia" w:eastAsiaTheme="minorEastAsia" w:hAnsiTheme="minorEastAsia" w:hint="eastAsia"/>
          <w:color w:val="000000"/>
        </w:rPr>
        <w:t>〔解説〕</w:t>
      </w:r>
    </w:p>
    <w:p w14:paraId="118BCDA1" w14:textId="77777777" w:rsidR="006C2E04" w:rsidRPr="00FB5560" w:rsidRDefault="006C2E04" w:rsidP="006C2E04">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○本条に規定される建築物特定施設の構造及び配置に関する基準として、建築物移動等円滑化基準が定められている（条例における基準も同様）。</w:t>
      </w:r>
    </w:p>
    <w:p w14:paraId="3B5C634B" w14:textId="77777777" w:rsidR="006C2E04" w:rsidRPr="00FB5560" w:rsidRDefault="006C2E04" w:rsidP="006C2E04">
      <w:pPr>
        <w:ind w:leftChars="100" w:left="420" w:hangingChars="100" w:hanging="210"/>
        <w:rPr>
          <w:rFonts w:asciiTheme="minorEastAsia" w:eastAsiaTheme="minorEastAsia" w:hAnsiTheme="minorEastAsia"/>
          <w:color w:val="000000"/>
        </w:rPr>
      </w:pPr>
    </w:p>
    <w:p w14:paraId="625A0ADD" w14:textId="60FD3285" w:rsidR="006C2E04" w:rsidRPr="00FB5560" w:rsidRDefault="006C2E04" w:rsidP="006C2E04">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○建築物特定施設であっても、基準の適用を受けるか否かについては、次のとおり、特別特定建築物とそれ以外の特定建築物では異なるので、注意が必要である。</w:t>
      </w:r>
    </w:p>
    <w:p w14:paraId="393A0B31" w14:textId="77777777" w:rsidR="00897108" w:rsidRPr="00FB5560" w:rsidRDefault="009D6C60" w:rsidP="009D6C60">
      <w:pPr>
        <w:ind w:leftChars="200" w:left="735" w:hangingChars="150" w:hanging="315"/>
        <w:rPr>
          <w:rFonts w:asciiTheme="minorEastAsia" w:eastAsiaTheme="minorEastAsia" w:hAnsiTheme="minorEastAsia"/>
          <w:color w:val="000000"/>
        </w:rPr>
      </w:pPr>
      <w:r w:rsidRPr="00FB5560">
        <w:rPr>
          <w:rFonts w:asciiTheme="minorEastAsia" w:eastAsiaTheme="minorEastAsia" w:hAnsiTheme="minorEastAsia" w:hint="eastAsia"/>
          <w:color w:val="000000"/>
        </w:rPr>
        <w:t>①</w:t>
      </w:r>
      <w:r w:rsidRPr="00FB5560">
        <w:rPr>
          <w:rFonts w:asciiTheme="minorEastAsia" w:eastAsiaTheme="minorEastAsia" w:hAnsiTheme="minorEastAsia"/>
          <w:color w:val="000000"/>
        </w:rPr>
        <w:t>「不特定多数の者又は主として高齢者、障がい者等が利用する施設」における適用範囲</w:t>
      </w:r>
    </w:p>
    <w:p w14:paraId="5A7C03A6" w14:textId="11DF2924" w:rsidR="009D6C60" w:rsidRPr="00FB5560" w:rsidRDefault="009D6C60" w:rsidP="00897108">
      <w:pPr>
        <w:ind w:leftChars="300" w:left="630"/>
        <w:rPr>
          <w:rFonts w:asciiTheme="minorEastAsia" w:eastAsiaTheme="minorEastAsia" w:hAnsiTheme="minorEastAsia"/>
          <w:color w:val="000000"/>
        </w:rPr>
      </w:pPr>
      <w:r w:rsidRPr="00FB5560">
        <w:rPr>
          <w:rFonts w:asciiTheme="minorEastAsia" w:eastAsiaTheme="minorEastAsia" w:hAnsiTheme="minorEastAsia" w:hint="eastAsia"/>
          <w:color w:val="000000"/>
        </w:rPr>
        <w:t>不特定多数の者又は主として高齢者、障がい者等が利用する建築物特定施設の部分に適用される。従って、スーパーマーケットにおける倉庫に至る荷物用エレベーターや従業員用の階段、便所など従業員のみが使用する施設には適用されない。</w:t>
      </w:r>
    </w:p>
    <w:p w14:paraId="62A4ECB7" w14:textId="1069BAD6" w:rsidR="009D6C60" w:rsidRPr="00FB5560" w:rsidRDefault="009D6C60" w:rsidP="009D6C60">
      <w:pPr>
        <w:ind w:firstLineChars="200" w:firstLine="420"/>
        <w:rPr>
          <w:rFonts w:asciiTheme="minorEastAsia" w:eastAsiaTheme="minorEastAsia" w:hAnsiTheme="minorEastAsia"/>
          <w:color w:val="000000"/>
        </w:rPr>
      </w:pPr>
      <w:r w:rsidRPr="00FB5560">
        <w:rPr>
          <w:rFonts w:asciiTheme="minorEastAsia" w:eastAsiaTheme="minorEastAsia" w:hAnsiTheme="minorEastAsia" w:hint="eastAsia"/>
          <w:color w:val="000000"/>
        </w:rPr>
        <w:t>②</w:t>
      </w:r>
      <w:r w:rsidRPr="00FB5560">
        <w:rPr>
          <w:rFonts w:asciiTheme="minorEastAsia" w:eastAsiaTheme="minorEastAsia" w:hAnsiTheme="minorEastAsia"/>
          <w:color w:val="000000"/>
        </w:rPr>
        <w:t>「特定された多数の者が利用する施設」における適用範囲</w:t>
      </w:r>
    </w:p>
    <w:p w14:paraId="6C1A1A85" w14:textId="77777777" w:rsidR="009D6C60" w:rsidRPr="00FB5560" w:rsidRDefault="009D6C60" w:rsidP="009D6C60">
      <w:pPr>
        <w:ind w:leftChars="200" w:left="420" w:firstLineChars="150" w:firstLine="315"/>
        <w:rPr>
          <w:rFonts w:asciiTheme="minorEastAsia" w:eastAsiaTheme="minorEastAsia" w:hAnsiTheme="minorEastAsia"/>
          <w:color w:val="000000"/>
        </w:rPr>
      </w:pPr>
      <w:r w:rsidRPr="00FB5560">
        <w:rPr>
          <w:rFonts w:asciiTheme="minorEastAsia" w:eastAsiaTheme="minorEastAsia" w:hAnsiTheme="minorEastAsia" w:hint="eastAsia"/>
          <w:color w:val="000000"/>
        </w:rPr>
        <w:t>施設の利用者等が利用する建築物特定施設の部分に適用される。</w:t>
      </w:r>
    </w:p>
    <w:p w14:paraId="6C87F1DA" w14:textId="0DDCEAF8" w:rsidR="009D6C60" w:rsidRPr="00FB5560" w:rsidRDefault="009D6C60" w:rsidP="009D6C60">
      <w:pPr>
        <w:widowControl/>
        <w:jc w:val="left"/>
        <w:rPr>
          <w:rFonts w:asciiTheme="minorEastAsia" w:eastAsiaTheme="minorEastAsia" w:hAnsiTheme="minorEastAsia"/>
          <w:color w:val="000000"/>
        </w:rPr>
      </w:pPr>
    </w:p>
    <w:p w14:paraId="335F993A" w14:textId="1DF6C249" w:rsidR="009D6C60" w:rsidRPr="00FB5560" w:rsidRDefault="006C2E04" w:rsidP="006C2E04">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なお、常時閉鎖の屋外避難階段など通常、一般公衆の通行の用に供される見込みのない階段などについては、どちらも適用されない。（常時開放式の防火設備が設けられるものは屋外階段でも対象となる。法逐条解説質疑応答より）</w:t>
      </w:r>
    </w:p>
    <w:p w14:paraId="1E882FFB" w14:textId="77777777" w:rsidR="009D6C60" w:rsidRPr="00FB5560" w:rsidRDefault="009D6C60">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72D98601" w14:textId="77777777" w:rsidR="006C2E04" w:rsidRPr="00FB5560" w:rsidRDefault="006C2E04" w:rsidP="006C2E04">
      <w:pPr>
        <w:ind w:leftChars="100" w:left="420" w:hangingChars="100" w:hanging="210"/>
        <w:rPr>
          <w:rFonts w:asciiTheme="minorEastAsia" w:eastAsiaTheme="minorEastAsia" w:hAnsiTheme="minorEastAsia"/>
          <w:color w:val="000000"/>
        </w:rPr>
      </w:pPr>
    </w:p>
    <w:p w14:paraId="219F3A90" w14:textId="77777777" w:rsidR="006E210C" w:rsidRPr="00FB5560" w:rsidRDefault="00F1545C" w:rsidP="00830CE4">
      <w:pPr>
        <w:ind w:firstLineChars="100" w:firstLine="18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参考</w:t>
      </w:r>
      <w:r w:rsidR="000E209A" w:rsidRPr="00FB5560">
        <w:rPr>
          <w:rFonts w:asciiTheme="minorEastAsia" w:eastAsiaTheme="minorEastAsia" w:hAnsiTheme="minorEastAsia" w:hint="eastAsia"/>
          <w:color w:val="000000"/>
          <w:sz w:val="18"/>
          <w:szCs w:val="18"/>
        </w:rPr>
        <w:t>例（</w:t>
      </w:r>
      <w:r w:rsidRPr="00FB5560">
        <w:rPr>
          <w:rFonts w:asciiTheme="minorEastAsia" w:eastAsiaTheme="minorEastAsia" w:hAnsiTheme="minorEastAsia" w:hint="eastAsia"/>
          <w:color w:val="000000"/>
          <w:sz w:val="18"/>
          <w:szCs w:val="18"/>
        </w:rPr>
        <w:t>用途別の適用範囲）</w:t>
      </w:r>
      <w:bookmarkEnd w:id="6"/>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3060"/>
      </w:tblGrid>
      <w:tr w:rsidR="00F1545C" w:rsidRPr="00FB5560" w14:paraId="611E503B" w14:textId="77777777" w:rsidTr="00830CE4">
        <w:tc>
          <w:tcPr>
            <w:tcW w:w="1260" w:type="dxa"/>
            <w:shd w:val="clear" w:color="auto" w:fill="auto"/>
          </w:tcPr>
          <w:p w14:paraId="74966D31" w14:textId="77777777" w:rsidR="00F1545C" w:rsidRPr="00FB5560" w:rsidRDefault="00F1545C" w:rsidP="006E210C">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用途</w:t>
            </w:r>
          </w:p>
        </w:tc>
        <w:tc>
          <w:tcPr>
            <w:tcW w:w="3060" w:type="dxa"/>
            <w:shd w:val="clear" w:color="auto" w:fill="auto"/>
          </w:tcPr>
          <w:p w14:paraId="49E7EA8F" w14:textId="77777777" w:rsidR="00F1545C" w:rsidRPr="00FB5560" w:rsidRDefault="00F1545C" w:rsidP="006E210C">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適用範囲</w:t>
            </w:r>
          </w:p>
        </w:tc>
      </w:tr>
      <w:tr w:rsidR="00F1545C" w:rsidRPr="00FB5560" w14:paraId="4A8B6DFC" w14:textId="77777777" w:rsidTr="00830CE4">
        <w:tc>
          <w:tcPr>
            <w:tcW w:w="1260" w:type="dxa"/>
            <w:shd w:val="clear" w:color="auto" w:fill="auto"/>
          </w:tcPr>
          <w:p w14:paraId="62F8D0EE" w14:textId="77777777" w:rsidR="00F1545C" w:rsidRPr="00FB5560" w:rsidRDefault="00F1545C" w:rsidP="006E210C">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学校</w:t>
            </w:r>
          </w:p>
        </w:tc>
        <w:tc>
          <w:tcPr>
            <w:tcW w:w="3060" w:type="dxa"/>
            <w:shd w:val="clear" w:color="auto" w:fill="auto"/>
          </w:tcPr>
          <w:p w14:paraId="7E743112" w14:textId="77777777" w:rsidR="00F1545C" w:rsidRPr="00FB5560" w:rsidRDefault="00F1545C" w:rsidP="006E210C">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生徒・保護者等が利用する部分</w:t>
            </w:r>
          </w:p>
        </w:tc>
      </w:tr>
      <w:tr w:rsidR="00F1545C" w:rsidRPr="00FB5560" w14:paraId="4733BE09" w14:textId="77777777" w:rsidTr="00830CE4">
        <w:tc>
          <w:tcPr>
            <w:tcW w:w="1260" w:type="dxa"/>
            <w:shd w:val="clear" w:color="auto" w:fill="auto"/>
          </w:tcPr>
          <w:p w14:paraId="62072C7E" w14:textId="77777777" w:rsidR="00F1545C" w:rsidRPr="00FB5560" w:rsidRDefault="00F1545C" w:rsidP="006E210C">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物販店</w:t>
            </w:r>
          </w:p>
        </w:tc>
        <w:tc>
          <w:tcPr>
            <w:tcW w:w="3060" w:type="dxa"/>
            <w:shd w:val="clear" w:color="auto" w:fill="auto"/>
          </w:tcPr>
          <w:p w14:paraId="4842D6B5" w14:textId="77777777" w:rsidR="00F1545C" w:rsidRPr="00FB5560" w:rsidRDefault="00F1545C" w:rsidP="006E210C">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客が利用する部分</w:t>
            </w:r>
          </w:p>
        </w:tc>
      </w:tr>
      <w:tr w:rsidR="00F1545C" w:rsidRPr="00FB5560" w14:paraId="2F898302" w14:textId="77777777" w:rsidTr="00830CE4">
        <w:tc>
          <w:tcPr>
            <w:tcW w:w="1260" w:type="dxa"/>
            <w:shd w:val="clear" w:color="auto" w:fill="auto"/>
          </w:tcPr>
          <w:p w14:paraId="270E48C5" w14:textId="77777777" w:rsidR="00F1545C" w:rsidRPr="00FB5560" w:rsidRDefault="00F1545C" w:rsidP="006E210C">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官公署</w:t>
            </w:r>
          </w:p>
        </w:tc>
        <w:tc>
          <w:tcPr>
            <w:tcW w:w="3060" w:type="dxa"/>
            <w:shd w:val="clear" w:color="auto" w:fill="auto"/>
          </w:tcPr>
          <w:p w14:paraId="6A0A7DD0" w14:textId="77777777" w:rsidR="00F1545C" w:rsidRPr="00FB5560" w:rsidRDefault="00F1545C" w:rsidP="006E210C">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市民等多数の者が利用する部分</w:t>
            </w:r>
          </w:p>
        </w:tc>
      </w:tr>
      <w:tr w:rsidR="00F1545C" w:rsidRPr="00FB5560" w14:paraId="7FFC035E" w14:textId="77777777" w:rsidTr="00830CE4">
        <w:tc>
          <w:tcPr>
            <w:tcW w:w="1260" w:type="dxa"/>
            <w:shd w:val="clear" w:color="auto" w:fill="auto"/>
          </w:tcPr>
          <w:p w14:paraId="4973B386" w14:textId="77777777" w:rsidR="00F1545C" w:rsidRPr="00FB5560" w:rsidRDefault="00F1545C" w:rsidP="006E210C">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劇場</w:t>
            </w:r>
          </w:p>
        </w:tc>
        <w:tc>
          <w:tcPr>
            <w:tcW w:w="3060" w:type="dxa"/>
            <w:shd w:val="clear" w:color="auto" w:fill="auto"/>
          </w:tcPr>
          <w:p w14:paraId="76BB06AD" w14:textId="77777777" w:rsidR="00F1545C" w:rsidRPr="00FB5560" w:rsidRDefault="00F1545C" w:rsidP="006E210C">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客が利用する部分</w:t>
            </w:r>
          </w:p>
        </w:tc>
      </w:tr>
      <w:tr w:rsidR="000B4765" w:rsidRPr="00FB5560" w14:paraId="0F09348C" w14:textId="77777777" w:rsidTr="002E7451">
        <w:tc>
          <w:tcPr>
            <w:tcW w:w="1260" w:type="dxa"/>
            <w:shd w:val="clear" w:color="auto" w:fill="auto"/>
          </w:tcPr>
          <w:p w14:paraId="021A3C57" w14:textId="77777777" w:rsidR="000B4765" w:rsidRPr="00FB5560" w:rsidRDefault="000B4765" w:rsidP="006E210C">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老人ホーム</w:t>
            </w:r>
          </w:p>
        </w:tc>
        <w:tc>
          <w:tcPr>
            <w:tcW w:w="3060" w:type="dxa"/>
            <w:shd w:val="clear" w:color="auto" w:fill="auto"/>
          </w:tcPr>
          <w:p w14:paraId="43898D94" w14:textId="77777777" w:rsidR="000B4765" w:rsidRPr="00FB5560" w:rsidRDefault="000B4765" w:rsidP="006E210C">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入居者（高齢者）が利用する部分</w:t>
            </w:r>
          </w:p>
        </w:tc>
      </w:tr>
      <w:tr w:rsidR="000B4765" w:rsidRPr="00FB5560" w14:paraId="0B08227F" w14:textId="77777777" w:rsidTr="00830CE4">
        <w:tc>
          <w:tcPr>
            <w:tcW w:w="1260" w:type="dxa"/>
            <w:shd w:val="clear" w:color="auto" w:fill="auto"/>
          </w:tcPr>
          <w:p w14:paraId="6F3197CD" w14:textId="77777777" w:rsidR="000B4765" w:rsidRPr="00FB5560" w:rsidRDefault="000B4765" w:rsidP="006E210C">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共同住宅</w:t>
            </w:r>
          </w:p>
        </w:tc>
        <w:tc>
          <w:tcPr>
            <w:tcW w:w="3060" w:type="dxa"/>
            <w:shd w:val="clear" w:color="auto" w:fill="auto"/>
          </w:tcPr>
          <w:p w14:paraId="5C999579" w14:textId="77777777" w:rsidR="000B4765" w:rsidRPr="00FB5560" w:rsidRDefault="000B4765" w:rsidP="006E210C">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共用部分</w:t>
            </w:r>
          </w:p>
        </w:tc>
      </w:tr>
    </w:tbl>
    <w:p w14:paraId="68B0437F" w14:textId="77777777" w:rsidR="00B46FC0" w:rsidRPr="00FB5560" w:rsidRDefault="00B46FC0" w:rsidP="005747BD">
      <w:pPr>
        <w:rPr>
          <w:rFonts w:asciiTheme="minorEastAsia" w:eastAsiaTheme="minorEastAsia" w:hAnsiTheme="minorEastAsia"/>
          <w:color w:val="000000"/>
        </w:rPr>
      </w:pPr>
    </w:p>
    <w:p w14:paraId="319134BD" w14:textId="3C1E1249" w:rsidR="006E210C" w:rsidRPr="00FB5560" w:rsidRDefault="006E210C" w:rsidP="005747BD">
      <w:pPr>
        <w:rPr>
          <w:rFonts w:asciiTheme="minorEastAsia" w:eastAsiaTheme="minorEastAsia" w:hAnsiTheme="minorEastAsia"/>
          <w:color w:val="000000"/>
        </w:rPr>
      </w:pPr>
      <w:r w:rsidRPr="00FB5560">
        <w:rPr>
          <w:rFonts w:asciiTheme="minorEastAsia" w:eastAsiaTheme="minorEastAsia" w:hAnsiTheme="minorEastAsia" w:hint="eastAsia"/>
          <w:color w:val="000000"/>
        </w:rPr>
        <w:t>【参考】建築物特定施設の構造及び配置に関する基準</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1609"/>
        <w:gridCol w:w="1676"/>
        <w:gridCol w:w="1676"/>
        <w:gridCol w:w="1688"/>
      </w:tblGrid>
      <w:tr w:rsidR="006E210C" w:rsidRPr="00FB5560" w14:paraId="1D2A940A" w14:textId="77777777" w:rsidTr="00E906D3">
        <w:tc>
          <w:tcPr>
            <w:tcW w:w="2241" w:type="dxa"/>
            <w:vMerge w:val="restart"/>
            <w:shd w:val="clear" w:color="auto" w:fill="FFFF00"/>
            <w:vAlign w:val="center"/>
          </w:tcPr>
          <w:p w14:paraId="2AA0FAFF" w14:textId="77777777"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（建築物特定施設）</w:t>
            </w:r>
          </w:p>
        </w:tc>
        <w:tc>
          <w:tcPr>
            <w:tcW w:w="3378" w:type="dxa"/>
            <w:gridSpan w:val="2"/>
            <w:tcBorders>
              <w:bottom w:val="single" w:sz="4" w:space="0" w:color="auto"/>
            </w:tcBorders>
            <w:shd w:val="clear" w:color="auto" w:fill="FFFF00"/>
          </w:tcPr>
          <w:p w14:paraId="7CC9D549" w14:textId="77777777" w:rsidR="006E210C" w:rsidRPr="00FB5560" w:rsidRDefault="00712EE1" w:rsidP="00E906D3">
            <w:pPr>
              <w:jc w:val="center"/>
              <w:rPr>
                <w:rFonts w:asciiTheme="minorEastAsia" w:eastAsiaTheme="minorEastAsia" w:hAnsiTheme="minorEastAsia"/>
                <w:color w:val="000000"/>
                <w:w w:val="90"/>
                <w:sz w:val="18"/>
                <w:szCs w:val="18"/>
              </w:rPr>
            </w:pPr>
            <w:r w:rsidRPr="00FB5560">
              <w:rPr>
                <w:rFonts w:asciiTheme="minorEastAsia" w:eastAsiaTheme="minorEastAsia" w:hAnsiTheme="minorEastAsia" w:hint="eastAsia"/>
                <w:color w:val="000000"/>
                <w:w w:val="90"/>
                <w:sz w:val="18"/>
                <w:szCs w:val="18"/>
              </w:rPr>
              <w:t>建築物</w:t>
            </w:r>
            <w:r w:rsidR="006E210C" w:rsidRPr="00FB5560">
              <w:rPr>
                <w:rFonts w:asciiTheme="minorEastAsia" w:eastAsiaTheme="minorEastAsia" w:hAnsiTheme="minorEastAsia" w:hint="eastAsia"/>
                <w:color w:val="000000"/>
                <w:w w:val="90"/>
                <w:sz w:val="18"/>
                <w:szCs w:val="18"/>
              </w:rPr>
              <w:t>移動等円滑化基準</w:t>
            </w:r>
          </w:p>
        </w:tc>
        <w:tc>
          <w:tcPr>
            <w:tcW w:w="3379" w:type="dxa"/>
            <w:gridSpan w:val="2"/>
            <w:tcBorders>
              <w:bottom w:val="single" w:sz="4" w:space="0" w:color="auto"/>
            </w:tcBorders>
            <w:shd w:val="clear" w:color="auto" w:fill="FFFF00"/>
          </w:tcPr>
          <w:p w14:paraId="66084AC0" w14:textId="77777777" w:rsidR="00712EE1" w:rsidRPr="00FB5560" w:rsidRDefault="006E210C" w:rsidP="00712EE1">
            <w:pPr>
              <w:spacing w:line="280" w:lineRule="exact"/>
              <w:jc w:val="center"/>
              <w:rPr>
                <w:rFonts w:asciiTheme="minorEastAsia" w:eastAsiaTheme="minorEastAsia" w:hAnsiTheme="minorEastAsia"/>
                <w:color w:val="000000"/>
                <w:w w:val="90"/>
                <w:sz w:val="18"/>
                <w:szCs w:val="18"/>
              </w:rPr>
            </w:pPr>
            <w:r w:rsidRPr="00FB5560">
              <w:rPr>
                <w:rFonts w:asciiTheme="minorEastAsia" w:eastAsiaTheme="minorEastAsia" w:hAnsiTheme="minorEastAsia" w:hint="eastAsia"/>
                <w:color w:val="000000"/>
                <w:w w:val="90"/>
                <w:sz w:val="18"/>
                <w:szCs w:val="18"/>
              </w:rPr>
              <w:t>条例で</w:t>
            </w:r>
            <w:r w:rsidR="00712EE1" w:rsidRPr="00FB5560">
              <w:rPr>
                <w:rFonts w:asciiTheme="minorEastAsia" w:eastAsiaTheme="minorEastAsia" w:hAnsiTheme="minorEastAsia" w:hint="eastAsia"/>
                <w:color w:val="000000"/>
                <w:w w:val="90"/>
                <w:sz w:val="18"/>
                <w:szCs w:val="18"/>
              </w:rPr>
              <w:t>建築物</w:t>
            </w:r>
            <w:r w:rsidRPr="00FB5560">
              <w:rPr>
                <w:rFonts w:asciiTheme="minorEastAsia" w:eastAsiaTheme="minorEastAsia" w:hAnsiTheme="minorEastAsia" w:hint="eastAsia"/>
                <w:color w:val="000000"/>
                <w:w w:val="90"/>
                <w:sz w:val="18"/>
                <w:szCs w:val="18"/>
              </w:rPr>
              <w:t>移動等円滑化基準に</w:t>
            </w:r>
          </w:p>
          <w:p w14:paraId="6728A40E" w14:textId="77777777" w:rsidR="006E210C" w:rsidRPr="00FB5560" w:rsidRDefault="006E210C" w:rsidP="00712EE1">
            <w:pPr>
              <w:spacing w:line="280" w:lineRule="exact"/>
              <w:jc w:val="center"/>
              <w:rPr>
                <w:rFonts w:asciiTheme="minorEastAsia" w:eastAsiaTheme="minorEastAsia" w:hAnsiTheme="minorEastAsia"/>
                <w:color w:val="000000"/>
                <w:w w:val="90"/>
                <w:sz w:val="18"/>
                <w:szCs w:val="18"/>
              </w:rPr>
            </w:pPr>
            <w:r w:rsidRPr="00FB5560">
              <w:rPr>
                <w:rFonts w:asciiTheme="minorEastAsia" w:eastAsiaTheme="minorEastAsia" w:hAnsiTheme="minorEastAsia" w:hint="eastAsia"/>
                <w:color w:val="000000"/>
                <w:w w:val="90"/>
                <w:sz w:val="18"/>
                <w:szCs w:val="18"/>
              </w:rPr>
              <w:t>付加する事項</w:t>
            </w:r>
          </w:p>
        </w:tc>
      </w:tr>
      <w:tr w:rsidR="006E210C" w:rsidRPr="00FB5560" w14:paraId="04F9711F" w14:textId="77777777" w:rsidTr="00E906D3">
        <w:tc>
          <w:tcPr>
            <w:tcW w:w="2241" w:type="dxa"/>
            <w:vMerge/>
            <w:shd w:val="clear" w:color="auto" w:fill="auto"/>
          </w:tcPr>
          <w:p w14:paraId="057E0D24" w14:textId="77777777" w:rsidR="006E210C" w:rsidRPr="00FB5560" w:rsidRDefault="006E210C" w:rsidP="00FB62F1">
            <w:pPr>
              <w:rPr>
                <w:rFonts w:asciiTheme="minorEastAsia" w:eastAsiaTheme="minorEastAsia" w:hAnsiTheme="minorEastAsia"/>
                <w:color w:val="000000"/>
                <w:sz w:val="18"/>
                <w:szCs w:val="18"/>
              </w:rPr>
            </w:pPr>
          </w:p>
        </w:tc>
        <w:tc>
          <w:tcPr>
            <w:tcW w:w="1690" w:type="dxa"/>
            <w:tcBorders>
              <w:bottom w:val="single" w:sz="4" w:space="0" w:color="auto"/>
            </w:tcBorders>
            <w:shd w:val="clear" w:color="auto" w:fill="FFFF00"/>
          </w:tcPr>
          <w:p w14:paraId="4FCAD8D2" w14:textId="56A86C06" w:rsidR="006E210C" w:rsidRPr="00FB5560" w:rsidRDefault="001734B9" w:rsidP="00B12888">
            <w:pPr>
              <w:jc w:val="distribute"/>
              <w:rPr>
                <w:rFonts w:asciiTheme="minorEastAsia" w:eastAsiaTheme="minorEastAsia" w:hAnsiTheme="minorEastAsia"/>
                <w:color w:val="000000"/>
                <w:w w:val="90"/>
                <w:sz w:val="18"/>
                <w:szCs w:val="18"/>
              </w:rPr>
            </w:pPr>
            <w:r w:rsidRPr="00FB5560">
              <w:rPr>
                <w:rFonts w:asciiTheme="minorEastAsia" w:eastAsiaTheme="minorEastAsia" w:hAnsiTheme="minorEastAsia" w:hint="eastAsia"/>
                <w:color w:val="000000"/>
                <w:w w:val="90"/>
                <w:sz w:val="18"/>
                <w:szCs w:val="18"/>
              </w:rPr>
              <w:t>政</w:t>
            </w:r>
            <w:r w:rsidR="006E210C" w:rsidRPr="00FB5560">
              <w:rPr>
                <w:rFonts w:asciiTheme="minorEastAsia" w:eastAsiaTheme="minorEastAsia" w:hAnsiTheme="minorEastAsia" w:hint="eastAsia"/>
                <w:color w:val="000000"/>
                <w:w w:val="90"/>
                <w:sz w:val="18"/>
                <w:szCs w:val="18"/>
              </w:rPr>
              <w:t>令第11条～1</w:t>
            </w:r>
            <w:r w:rsidR="00B46FC0" w:rsidRPr="00FB5560">
              <w:rPr>
                <w:rFonts w:asciiTheme="minorEastAsia" w:eastAsiaTheme="minorEastAsia" w:hAnsiTheme="minorEastAsia" w:hint="eastAsia"/>
                <w:color w:val="000000"/>
                <w:w w:val="90"/>
                <w:sz w:val="18"/>
                <w:szCs w:val="18"/>
              </w:rPr>
              <w:t>8</w:t>
            </w:r>
            <w:r w:rsidR="006E210C" w:rsidRPr="00FB5560">
              <w:rPr>
                <w:rFonts w:asciiTheme="minorEastAsia" w:eastAsiaTheme="minorEastAsia" w:hAnsiTheme="minorEastAsia" w:hint="eastAsia"/>
                <w:color w:val="000000"/>
                <w:w w:val="90"/>
                <w:sz w:val="18"/>
                <w:szCs w:val="18"/>
              </w:rPr>
              <w:t>条</w:t>
            </w:r>
          </w:p>
          <w:p w14:paraId="33ECD9B7" w14:textId="77777777" w:rsidR="006E210C" w:rsidRPr="00FB5560" w:rsidRDefault="006E210C" w:rsidP="00E906D3">
            <w:pPr>
              <w:jc w:val="center"/>
              <w:rPr>
                <w:rFonts w:asciiTheme="minorEastAsia" w:eastAsiaTheme="minorEastAsia" w:hAnsiTheme="minorEastAsia"/>
                <w:color w:val="000000"/>
                <w:sz w:val="16"/>
                <w:szCs w:val="16"/>
              </w:rPr>
            </w:pPr>
            <w:r w:rsidRPr="00FB5560">
              <w:rPr>
                <w:rFonts w:asciiTheme="minorEastAsia" w:eastAsiaTheme="minorEastAsia" w:hAnsiTheme="minorEastAsia" w:hint="eastAsia"/>
                <w:color w:val="000000"/>
                <w:sz w:val="16"/>
                <w:szCs w:val="16"/>
              </w:rPr>
              <w:t>（一般基準）</w:t>
            </w:r>
          </w:p>
        </w:tc>
        <w:tc>
          <w:tcPr>
            <w:tcW w:w="1688" w:type="dxa"/>
            <w:shd w:val="clear" w:color="auto" w:fill="FFFF00"/>
          </w:tcPr>
          <w:p w14:paraId="20690AC3" w14:textId="6FBC74F3" w:rsidR="006E210C" w:rsidRPr="00FB5560" w:rsidRDefault="001734B9"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政</w:t>
            </w:r>
            <w:r w:rsidR="006E210C" w:rsidRPr="00FB5560">
              <w:rPr>
                <w:rFonts w:asciiTheme="minorEastAsia" w:eastAsiaTheme="minorEastAsia" w:hAnsiTheme="minorEastAsia" w:hint="eastAsia"/>
                <w:color w:val="000000"/>
                <w:sz w:val="18"/>
                <w:szCs w:val="18"/>
              </w:rPr>
              <w:t>令第1</w:t>
            </w:r>
            <w:r w:rsidR="00B46FC0" w:rsidRPr="00FB5560">
              <w:rPr>
                <w:rFonts w:asciiTheme="minorEastAsia" w:eastAsiaTheme="minorEastAsia" w:hAnsiTheme="minorEastAsia" w:hint="eastAsia"/>
                <w:color w:val="000000"/>
                <w:sz w:val="18"/>
                <w:szCs w:val="18"/>
              </w:rPr>
              <w:t>9</w:t>
            </w:r>
            <w:r w:rsidR="006E210C" w:rsidRPr="00FB5560">
              <w:rPr>
                <w:rFonts w:asciiTheme="minorEastAsia" w:eastAsiaTheme="minorEastAsia" w:hAnsiTheme="minorEastAsia" w:hint="eastAsia"/>
                <w:color w:val="000000"/>
                <w:sz w:val="18"/>
                <w:szCs w:val="18"/>
              </w:rPr>
              <w:t>条</w:t>
            </w:r>
          </w:p>
          <w:p w14:paraId="78CEA70A" w14:textId="77777777" w:rsidR="006E210C" w:rsidRPr="00FB5560" w:rsidRDefault="006E210C" w:rsidP="00E906D3">
            <w:pPr>
              <w:jc w:val="center"/>
              <w:rPr>
                <w:rFonts w:asciiTheme="minorEastAsia" w:eastAsiaTheme="minorEastAsia" w:hAnsiTheme="minorEastAsia"/>
                <w:color w:val="000000"/>
                <w:w w:val="90"/>
                <w:sz w:val="16"/>
                <w:szCs w:val="16"/>
              </w:rPr>
            </w:pPr>
            <w:r w:rsidRPr="00FB5560">
              <w:rPr>
                <w:rFonts w:asciiTheme="minorEastAsia" w:eastAsiaTheme="minorEastAsia" w:hAnsiTheme="minorEastAsia" w:hint="eastAsia"/>
                <w:color w:val="000000"/>
                <w:w w:val="80"/>
                <w:kern w:val="0"/>
                <w:sz w:val="16"/>
                <w:szCs w:val="16"/>
                <w:fitText w:val="1296" w:id="-2024015357"/>
              </w:rPr>
              <w:t>（移動等円滑化経路</w:t>
            </w:r>
            <w:r w:rsidRPr="00FB5560">
              <w:rPr>
                <w:rFonts w:asciiTheme="minorEastAsia" w:eastAsiaTheme="minorEastAsia" w:hAnsiTheme="minorEastAsia" w:hint="eastAsia"/>
                <w:color w:val="000000"/>
                <w:spacing w:val="10"/>
                <w:w w:val="80"/>
                <w:kern w:val="0"/>
                <w:sz w:val="16"/>
                <w:szCs w:val="16"/>
                <w:fitText w:val="1296" w:id="-2024015357"/>
              </w:rPr>
              <w:t>）</w:t>
            </w:r>
          </w:p>
        </w:tc>
        <w:tc>
          <w:tcPr>
            <w:tcW w:w="1690" w:type="dxa"/>
            <w:tcBorders>
              <w:bottom w:val="single" w:sz="4" w:space="0" w:color="auto"/>
            </w:tcBorders>
            <w:shd w:val="clear" w:color="auto" w:fill="FFFF00"/>
          </w:tcPr>
          <w:p w14:paraId="2AEB206C" w14:textId="47FC7694" w:rsidR="006E210C" w:rsidRPr="00FB5560" w:rsidRDefault="006E210C" w:rsidP="00E906D3">
            <w:pPr>
              <w:jc w:val="center"/>
              <w:rPr>
                <w:rFonts w:asciiTheme="minorEastAsia" w:eastAsiaTheme="minorEastAsia" w:hAnsiTheme="minorEastAsia"/>
                <w:color w:val="000000"/>
                <w:w w:val="90"/>
                <w:sz w:val="18"/>
                <w:szCs w:val="18"/>
              </w:rPr>
            </w:pPr>
            <w:r w:rsidRPr="00FB5560">
              <w:rPr>
                <w:rFonts w:asciiTheme="minorEastAsia" w:eastAsiaTheme="minorEastAsia" w:hAnsiTheme="minorEastAsia" w:hint="eastAsia"/>
                <w:color w:val="000000"/>
                <w:w w:val="90"/>
                <w:sz w:val="18"/>
                <w:szCs w:val="18"/>
              </w:rPr>
              <w:t>条例第14条～</w:t>
            </w:r>
            <w:r w:rsidR="00757D29" w:rsidRPr="00FB5560">
              <w:rPr>
                <w:rFonts w:asciiTheme="minorEastAsia" w:eastAsiaTheme="minorEastAsia" w:hAnsiTheme="minorEastAsia" w:hint="eastAsia"/>
                <w:color w:val="000000"/>
                <w:w w:val="90"/>
                <w:sz w:val="18"/>
                <w:szCs w:val="18"/>
              </w:rPr>
              <w:t>2</w:t>
            </w:r>
            <w:r w:rsidR="00A63F70" w:rsidRPr="00FB5560">
              <w:rPr>
                <w:rFonts w:asciiTheme="minorEastAsia" w:eastAsiaTheme="minorEastAsia" w:hAnsiTheme="minorEastAsia" w:hint="eastAsia"/>
                <w:color w:val="000000"/>
                <w:w w:val="90"/>
                <w:sz w:val="18"/>
                <w:szCs w:val="18"/>
              </w:rPr>
              <w:t>4</w:t>
            </w:r>
            <w:r w:rsidRPr="00FB5560">
              <w:rPr>
                <w:rFonts w:asciiTheme="minorEastAsia" w:eastAsiaTheme="minorEastAsia" w:hAnsiTheme="minorEastAsia" w:hint="eastAsia"/>
                <w:color w:val="000000"/>
                <w:w w:val="90"/>
                <w:sz w:val="18"/>
                <w:szCs w:val="18"/>
              </w:rPr>
              <w:t>条</w:t>
            </w:r>
          </w:p>
          <w:p w14:paraId="19479765" w14:textId="77777777" w:rsidR="006E210C" w:rsidRPr="00FB5560" w:rsidRDefault="006E210C" w:rsidP="00E906D3">
            <w:pPr>
              <w:jc w:val="center"/>
              <w:rPr>
                <w:rFonts w:asciiTheme="minorEastAsia" w:eastAsiaTheme="minorEastAsia" w:hAnsiTheme="minorEastAsia"/>
                <w:color w:val="000000"/>
                <w:sz w:val="16"/>
                <w:szCs w:val="16"/>
              </w:rPr>
            </w:pPr>
            <w:r w:rsidRPr="00FB5560">
              <w:rPr>
                <w:rFonts w:asciiTheme="minorEastAsia" w:eastAsiaTheme="minorEastAsia" w:hAnsiTheme="minorEastAsia" w:hint="eastAsia"/>
                <w:color w:val="000000"/>
                <w:sz w:val="16"/>
                <w:szCs w:val="16"/>
              </w:rPr>
              <w:t>（一般基準）</w:t>
            </w:r>
          </w:p>
        </w:tc>
        <w:tc>
          <w:tcPr>
            <w:tcW w:w="1689" w:type="dxa"/>
            <w:tcBorders>
              <w:bottom w:val="single" w:sz="4" w:space="0" w:color="auto"/>
            </w:tcBorders>
            <w:shd w:val="clear" w:color="auto" w:fill="FFFF00"/>
          </w:tcPr>
          <w:p w14:paraId="6A87AE18" w14:textId="19C2E319"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条例第</w:t>
            </w:r>
            <w:r w:rsidR="00757D29" w:rsidRPr="00FB5560">
              <w:rPr>
                <w:rFonts w:asciiTheme="minorEastAsia" w:eastAsiaTheme="minorEastAsia" w:hAnsiTheme="minorEastAsia" w:hint="eastAsia"/>
                <w:color w:val="000000"/>
                <w:sz w:val="18"/>
                <w:szCs w:val="18"/>
              </w:rPr>
              <w:t>2</w:t>
            </w:r>
            <w:r w:rsidR="00A63F70" w:rsidRPr="00FB5560">
              <w:rPr>
                <w:rFonts w:asciiTheme="minorEastAsia" w:eastAsiaTheme="minorEastAsia" w:hAnsiTheme="minorEastAsia" w:hint="eastAsia"/>
                <w:color w:val="000000"/>
                <w:sz w:val="18"/>
                <w:szCs w:val="18"/>
              </w:rPr>
              <w:t>5</w:t>
            </w:r>
            <w:r w:rsidRPr="00FB5560">
              <w:rPr>
                <w:rFonts w:asciiTheme="minorEastAsia" w:eastAsiaTheme="minorEastAsia" w:hAnsiTheme="minorEastAsia" w:hint="eastAsia"/>
                <w:color w:val="000000"/>
                <w:sz w:val="18"/>
                <w:szCs w:val="18"/>
              </w:rPr>
              <w:t>条</w:t>
            </w:r>
          </w:p>
          <w:p w14:paraId="722EB598" w14:textId="77777777" w:rsidR="006E210C" w:rsidRPr="00FB5560" w:rsidRDefault="006E210C" w:rsidP="00E906D3">
            <w:pPr>
              <w:jc w:val="center"/>
              <w:rPr>
                <w:rFonts w:asciiTheme="minorEastAsia" w:eastAsiaTheme="minorEastAsia" w:hAnsiTheme="minorEastAsia"/>
                <w:color w:val="000000"/>
                <w:w w:val="90"/>
                <w:sz w:val="18"/>
                <w:szCs w:val="18"/>
              </w:rPr>
            </w:pPr>
            <w:r w:rsidRPr="00FB5560">
              <w:rPr>
                <w:rFonts w:asciiTheme="minorEastAsia" w:eastAsiaTheme="minorEastAsia" w:hAnsiTheme="minorEastAsia" w:hint="eastAsia"/>
                <w:color w:val="000000"/>
                <w:w w:val="89"/>
                <w:kern w:val="0"/>
                <w:sz w:val="18"/>
                <w:szCs w:val="18"/>
                <w:fitText w:val="1458" w:id="-2024015358"/>
              </w:rPr>
              <w:t>（</w:t>
            </w:r>
            <w:r w:rsidRPr="00FB5560">
              <w:rPr>
                <w:rFonts w:asciiTheme="minorEastAsia" w:eastAsiaTheme="minorEastAsia" w:hAnsiTheme="minorEastAsia" w:hint="eastAsia"/>
                <w:color w:val="000000"/>
                <w:w w:val="89"/>
                <w:kern w:val="0"/>
                <w:sz w:val="16"/>
                <w:szCs w:val="16"/>
                <w:fitText w:val="1458" w:id="-2024015358"/>
              </w:rPr>
              <w:t>移動等円滑化経路</w:t>
            </w:r>
            <w:r w:rsidRPr="00FB5560">
              <w:rPr>
                <w:rFonts w:asciiTheme="minorEastAsia" w:eastAsiaTheme="minorEastAsia" w:hAnsiTheme="minorEastAsia" w:hint="eastAsia"/>
                <w:color w:val="000000"/>
                <w:spacing w:val="13"/>
                <w:w w:val="89"/>
                <w:kern w:val="0"/>
                <w:sz w:val="16"/>
                <w:szCs w:val="16"/>
                <w:fitText w:val="1458" w:id="-2024015358"/>
              </w:rPr>
              <w:t>）</w:t>
            </w:r>
          </w:p>
        </w:tc>
      </w:tr>
      <w:tr w:rsidR="006E210C" w:rsidRPr="00FB5560" w14:paraId="57884B3C" w14:textId="77777777" w:rsidTr="00E906D3">
        <w:tc>
          <w:tcPr>
            <w:tcW w:w="2241" w:type="dxa"/>
            <w:shd w:val="clear" w:color="auto" w:fill="auto"/>
          </w:tcPr>
          <w:p w14:paraId="70757120" w14:textId="77777777" w:rsidR="006E210C" w:rsidRPr="00FB5560" w:rsidRDefault="006E210C"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出入口</w:t>
            </w:r>
          </w:p>
        </w:tc>
        <w:tc>
          <w:tcPr>
            <w:tcW w:w="1690" w:type="dxa"/>
            <w:tcBorders>
              <w:tr2bl w:val="single" w:sz="4" w:space="0" w:color="auto"/>
            </w:tcBorders>
            <w:shd w:val="clear" w:color="auto" w:fill="auto"/>
          </w:tcPr>
          <w:p w14:paraId="6481C1AC" w14:textId="77777777" w:rsidR="006E210C" w:rsidRPr="00FB5560" w:rsidRDefault="006E210C" w:rsidP="00E906D3">
            <w:pPr>
              <w:jc w:val="center"/>
              <w:rPr>
                <w:rFonts w:asciiTheme="minorEastAsia" w:eastAsiaTheme="minorEastAsia" w:hAnsiTheme="minorEastAsia"/>
                <w:color w:val="000000"/>
                <w:sz w:val="18"/>
                <w:szCs w:val="18"/>
              </w:rPr>
            </w:pPr>
          </w:p>
        </w:tc>
        <w:tc>
          <w:tcPr>
            <w:tcW w:w="1688" w:type="dxa"/>
            <w:shd w:val="clear" w:color="auto" w:fill="auto"/>
          </w:tcPr>
          <w:p w14:paraId="60EFD6CC" w14:textId="77777777"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第2項第2号</w:t>
            </w:r>
          </w:p>
        </w:tc>
        <w:tc>
          <w:tcPr>
            <w:tcW w:w="1690" w:type="dxa"/>
            <w:tcBorders>
              <w:tr2bl w:val="single" w:sz="4" w:space="0" w:color="auto"/>
            </w:tcBorders>
            <w:shd w:val="clear" w:color="auto" w:fill="auto"/>
          </w:tcPr>
          <w:p w14:paraId="6C103EDA" w14:textId="77777777" w:rsidR="006E210C" w:rsidRPr="00FB5560" w:rsidRDefault="006E210C" w:rsidP="00E906D3">
            <w:pPr>
              <w:jc w:val="center"/>
              <w:rPr>
                <w:rFonts w:asciiTheme="minorEastAsia" w:eastAsiaTheme="minorEastAsia" w:hAnsiTheme="minorEastAsia"/>
                <w:color w:val="000000"/>
                <w:sz w:val="18"/>
                <w:szCs w:val="18"/>
              </w:rPr>
            </w:pPr>
          </w:p>
        </w:tc>
        <w:tc>
          <w:tcPr>
            <w:tcW w:w="1689" w:type="dxa"/>
            <w:tcBorders>
              <w:tr2bl w:val="single" w:sz="4" w:space="0" w:color="auto"/>
            </w:tcBorders>
            <w:shd w:val="clear" w:color="auto" w:fill="auto"/>
          </w:tcPr>
          <w:p w14:paraId="46481CDE" w14:textId="77777777" w:rsidR="006E210C" w:rsidRPr="00FB5560" w:rsidRDefault="006E210C" w:rsidP="00E906D3">
            <w:pPr>
              <w:jc w:val="center"/>
              <w:rPr>
                <w:rFonts w:asciiTheme="minorEastAsia" w:eastAsiaTheme="minorEastAsia" w:hAnsiTheme="minorEastAsia"/>
                <w:color w:val="000000"/>
                <w:sz w:val="18"/>
                <w:szCs w:val="18"/>
              </w:rPr>
            </w:pPr>
          </w:p>
        </w:tc>
      </w:tr>
      <w:tr w:rsidR="006E210C" w:rsidRPr="00FB5560" w14:paraId="15DAD85F" w14:textId="77777777" w:rsidTr="00E906D3">
        <w:tc>
          <w:tcPr>
            <w:tcW w:w="2241" w:type="dxa"/>
            <w:shd w:val="clear" w:color="auto" w:fill="auto"/>
          </w:tcPr>
          <w:p w14:paraId="22BB2DCA" w14:textId="77777777" w:rsidR="006E210C" w:rsidRPr="00FB5560" w:rsidRDefault="006E210C"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廊下等</w:t>
            </w:r>
          </w:p>
        </w:tc>
        <w:tc>
          <w:tcPr>
            <w:tcW w:w="1690" w:type="dxa"/>
            <w:shd w:val="clear" w:color="auto" w:fill="auto"/>
          </w:tcPr>
          <w:p w14:paraId="01D874EE" w14:textId="77777777"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第11条</w:t>
            </w:r>
          </w:p>
        </w:tc>
        <w:tc>
          <w:tcPr>
            <w:tcW w:w="1688" w:type="dxa"/>
            <w:tcBorders>
              <w:bottom w:val="single" w:sz="4" w:space="0" w:color="auto"/>
            </w:tcBorders>
            <w:shd w:val="clear" w:color="auto" w:fill="auto"/>
          </w:tcPr>
          <w:p w14:paraId="680A7A11" w14:textId="77777777"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第2項第3号</w:t>
            </w:r>
          </w:p>
        </w:tc>
        <w:tc>
          <w:tcPr>
            <w:tcW w:w="1690" w:type="dxa"/>
            <w:shd w:val="clear" w:color="auto" w:fill="auto"/>
          </w:tcPr>
          <w:p w14:paraId="74F9D370" w14:textId="77777777"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第14条</w:t>
            </w:r>
          </w:p>
        </w:tc>
        <w:tc>
          <w:tcPr>
            <w:tcW w:w="1689" w:type="dxa"/>
            <w:tcBorders>
              <w:bottom w:val="single" w:sz="4" w:space="0" w:color="auto"/>
            </w:tcBorders>
            <w:shd w:val="clear" w:color="auto" w:fill="auto"/>
          </w:tcPr>
          <w:p w14:paraId="2F316ACC" w14:textId="77777777"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第1項第1号</w:t>
            </w:r>
          </w:p>
        </w:tc>
      </w:tr>
      <w:tr w:rsidR="006E210C" w:rsidRPr="00FB5560" w14:paraId="7B70887D" w14:textId="77777777" w:rsidTr="00E906D3">
        <w:tc>
          <w:tcPr>
            <w:tcW w:w="2241" w:type="dxa"/>
            <w:shd w:val="clear" w:color="auto" w:fill="auto"/>
          </w:tcPr>
          <w:p w14:paraId="07AB7A33" w14:textId="77777777" w:rsidR="006E210C" w:rsidRPr="00FB5560" w:rsidRDefault="006E210C"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階段</w:t>
            </w:r>
          </w:p>
        </w:tc>
        <w:tc>
          <w:tcPr>
            <w:tcW w:w="1690" w:type="dxa"/>
            <w:shd w:val="clear" w:color="auto" w:fill="auto"/>
          </w:tcPr>
          <w:p w14:paraId="587BA728" w14:textId="77777777"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第12条</w:t>
            </w:r>
          </w:p>
        </w:tc>
        <w:tc>
          <w:tcPr>
            <w:tcW w:w="1688" w:type="dxa"/>
            <w:tcBorders>
              <w:tr2bl w:val="single" w:sz="4" w:space="0" w:color="auto"/>
            </w:tcBorders>
            <w:shd w:val="clear" w:color="auto" w:fill="auto"/>
          </w:tcPr>
          <w:p w14:paraId="1AC87EF4" w14:textId="77777777" w:rsidR="006E210C" w:rsidRPr="00FB5560" w:rsidRDefault="006E210C" w:rsidP="00E906D3">
            <w:pPr>
              <w:jc w:val="center"/>
              <w:rPr>
                <w:rFonts w:asciiTheme="minorEastAsia" w:eastAsiaTheme="minorEastAsia" w:hAnsiTheme="minorEastAsia"/>
                <w:color w:val="000000"/>
                <w:sz w:val="18"/>
                <w:szCs w:val="18"/>
              </w:rPr>
            </w:pPr>
          </w:p>
        </w:tc>
        <w:tc>
          <w:tcPr>
            <w:tcW w:w="1690" w:type="dxa"/>
            <w:shd w:val="clear" w:color="auto" w:fill="auto"/>
          </w:tcPr>
          <w:p w14:paraId="18BB0CD1" w14:textId="77777777"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第15条</w:t>
            </w:r>
          </w:p>
        </w:tc>
        <w:tc>
          <w:tcPr>
            <w:tcW w:w="1689" w:type="dxa"/>
            <w:tcBorders>
              <w:tr2bl w:val="single" w:sz="4" w:space="0" w:color="auto"/>
            </w:tcBorders>
            <w:shd w:val="clear" w:color="auto" w:fill="auto"/>
          </w:tcPr>
          <w:p w14:paraId="5AE76DEA" w14:textId="77777777" w:rsidR="006E210C" w:rsidRPr="00FB5560" w:rsidRDefault="006E210C" w:rsidP="00E906D3">
            <w:pPr>
              <w:jc w:val="center"/>
              <w:rPr>
                <w:rFonts w:asciiTheme="minorEastAsia" w:eastAsiaTheme="minorEastAsia" w:hAnsiTheme="minorEastAsia"/>
                <w:color w:val="000000"/>
                <w:sz w:val="18"/>
                <w:szCs w:val="18"/>
              </w:rPr>
            </w:pPr>
          </w:p>
        </w:tc>
      </w:tr>
      <w:tr w:rsidR="006E210C" w:rsidRPr="00FB5560" w14:paraId="5FB3C203" w14:textId="77777777" w:rsidTr="00E906D3">
        <w:tc>
          <w:tcPr>
            <w:tcW w:w="2241" w:type="dxa"/>
            <w:shd w:val="clear" w:color="auto" w:fill="auto"/>
          </w:tcPr>
          <w:p w14:paraId="2731257D" w14:textId="77777777" w:rsidR="006E210C" w:rsidRPr="00FB5560" w:rsidRDefault="006E210C"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傾斜路</w:t>
            </w:r>
          </w:p>
        </w:tc>
        <w:tc>
          <w:tcPr>
            <w:tcW w:w="1690" w:type="dxa"/>
            <w:tcBorders>
              <w:bottom w:val="single" w:sz="4" w:space="0" w:color="auto"/>
            </w:tcBorders>
            <w:shd w:val="clear" w:color="auto" w:fill="auto"/>
          </w:tcPr>
          <w:p w14:paraId="2377EC7A" w14:textId="77777777"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第13条</w:t>
            </w:r>
          </w:p>
        </w:tc>
        <w:tc>
          <w:tcPr>
            <w:tcW w:w="1688" w:type="dxa"/>
            <w:shd w:val="clear" w:color="auto" w:fill="auto"/>
          </w:tcPr>
          <w:p w14:paraId="4AB7C369" w14:textId="77777777"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第2項第4号</w:t>
            </w:r>
          </w:p>
        </w:tc>
        <w:tc>
          <w:tcPr>
            <w:tcW w:w="1690" w:type="dxa"/>
            <w:shd w:val="clear" w:color="auto" w:fill="auto"/>
          </w:tcPr>
          <w:p w14:paraId="06D06ABD" w14:textId="77777777"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第16条</w:t>
            </w:r>
          </w:p>
        </w:tc>
        <w:tc>
          <w:tcPr>
            <w:tcW w:w="1689" w:type="dxa"/>
            <w:tcBorders>
              <w:tr2bl w:val="single" w:sz="4" w:space="0" w:color="auto"/>
            </w:tcBorders>
            <w:shd w:val="clear" w:color="auto" w:fill="auto"/>
          </w:tcPr>
          <w:p w14:paraId="049B951A" w14:textId="77777777" w:rsidR="006E210C" w:rsidRPr="00FB5560" w:rsidRDefault="006E210C" w:rsidP="00E906D3">
            <w:pPr>
              <w:jc w:val="center"/>
              <w:rPr>
                <w:rFonts w:asciiTheme="minorEastAsia" w:eastAsiaTheme="minorEastAsia" w:hAnsiTheme="minorEastAsia"/>
                <w:color w:val="000000"/>
                <w:sz w:val="18"/>
                <w:szCs w:val="18"/>
              </w:rPr>
            </w:pPr>
          </w:p>
        </w:tc>
      </w:tr>
      <w:tr w:rsidR="006E210C" w:rsidRPr="00FB5560" w14:paraId="35B2F243" w14:textId="77777777" w:rsidTr="00E906D3">
        <w:tc>
          <w:tcPr>
            <w:tcW w:w="2241" w:type="dxa"/>
            <w:shd w:val="clear" w:color="auto" w:fill="auto"/>
          </w:tcPr>
          <w:p w14:paraId="0E26D671" w14:textId="77777777" w:rsidR="006E210C" w:rsidRPr="00FB5560" w:rsidRDefault="006E210C"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エレベーターその他の昇降機</w:t>
            </w:r>
          </w:p>
        </w:tc>
        <w:tc>
          <w:tcPr>
            <w:tcW w:w="1690" w:type="dxa"/>
            <w:tcBorders>
              <w:tr2bl w:val="single" w:sz="4" w:space="0" w:color="auto"/>
            </w:tcBorders>
            <w:shd w:val="clear" w:color="auto" w:fill="auto"/>
          </w:tcPr>
          <w:p w14:paraId="02FD6F5E" w14:textId="77777777" w:rsidR="006E210C" w:rsidRPr="00FB5560" w:rsidRDefault="006E210C" w:rsidP="00E906D3">
            <w:pPr>
              <w:jc w:val="center"/>
              <w:rPr>
                <w:rFonts w:asciiTheme="minorEastAsia" w:eastAsiaTheme="minorEastAsia" w:hAnsiTheme="minorEastAsia"/>
                <w:color w:val="000000"/>
                <w:sz w:val="18"/>
                <w:szCs w:val="18"/>
              </w:rPr>
            </w:pPr>
          </w:p>
        </w:tc>
        <w:tc>
          <w:tcPr>
            <w:tcW w:w="1688" w:type="dxa"/>
            <w:tcBorders>
              <w:bottom w:val="single" w:sz="4" w:space="0" w:color="auto"/>
            </w:tcBorders>
            <w:shd w:val="clear" w:color="auto" w:fill="auto"/>
          </w:tcPr>
          <w:p w14:paraId="4FA6131C" w14:textId="77777777"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第2項第5号</w:t>
            </w:r>
          </w:p>
          <w:p w14:paraId="3137E83A" w14:textId="77777777" w:rsidR="002A6558" w:rsidRPr="00FB5560" w:rsidRDefault="002A6558"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第2項第6号</w:t>
            </w:r>
          </w:p>
        </w:tc>
        <w:tc>
          <w:tcPr>
            <w:tcW w:w="1690" w:type="dxa"/>
            <w:shd w:val="clear" w:color="auto" w:fill="auto"/>
          </w:tcPr>
          <w:p w14:paraId="48D4B563" w14:textId="77777777"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第17条</w:t>
            </w:r>
          </w:p>
          <w:p w14:paraId="233F7946" w14:textId="77777777" w:rsidR="006E210C" w:rsidRPr="00FB5560" w:rsidRDefault="006E210C" w:rsidP="00E906D3">
            <w:pPr>
              <w:jc w:val="center"/>
              <w:rPr>
                <w:rFonts w:asciiTheme="minorEastAsia" w:eastAsiaTheme="minorEastAsia" w:hAnsiTheme="minorEastAsia"/>
                <w:color w:val="000000"/>
                <w:sz w:val="16"/>
                <w:szCs w:val="16"/>
              </w:rPr>
            </w:pPr>
            <w:r w:rsidRPr="00FB5560">
              <w:rPr>
                <w:rFonts w:asciiTheme="minorEastAsia" w:eastAsiaTheme="minorEastAsia" w:hAnsiTheme="minorEastAsia" w:hint="eastAsia"/>
                <w:color w:val="000000"/>
                <w:w w:val="88"/>
                <w:kern w:val="0"/>
                <w:sz w:val="16"/>
                <w:szCs w:val="16"/>
                <w:fitText w:val="1280" w:id="-2024015360"/>
              </w:rPr>
              <w:t>（エスカレーター</w:t>
            </w:r>
            <w:r w:rsidRPr="00FB5560">
              <w:rPr>
                <w:rFonts w:asciiTheme="minorEastAsia" w:eastAsiaTheme="minorEastAsia" w:hAnsiTheme="minorEastAsia" w:hint="eastAsia"/>
                <w:color w:val="000000"/>
                <w:spacing w:val="10"/>
                <w:w w:val="88"/>
                <w:kern w:val="0"/>
                <w:sz w:val="16"/>
                <w:szCs w:val="16"/>
                <w:fitText w:val="1280" w:id="-2024015360"/>
              </w:rPr>
              <w:t>）</w:t>
            </w:r>
          </w:p>
        </w:tc>
        <w:tc>
          <w:tcPr>
            <w:tcW w:w="1689" w:type="dxa"/>
            <w:tcBorders>
              <w:bottom w:val="single" w:sz="4" w:space="0" w:color="auto"/>
            </w:tcBorders>
            <w:shd w:val="clear" w:color="auto" w:fill="auto"/>
          </w:tcPr>
          <w:p w14:paraId="551C31E5" w14:textId="77777777"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第1項第2号</w:t>
            </w:r>
          </w:p>
        </w:tc>
      </w:tr>
      <w:tr w:rsidR="006E210C" w:rsidRPr="00FB5560" w14:paraId="0ABDF523" w14:textId="77777777" w:rsidTr="00B46FC0">
        <w:tc>
          <w:tcPr>
            <w:tcW w:w="2241" w:type="dxa"/>
            <w:shd w:val="clear" w:color="auto" w:fill="auto"/>
          </w:tcPr>
          <w:p w14:paraId="2D04C68A" w14:textId="77777777" w:rsidR="006E210C" w:rsidRPr="00FB5560" w:rsidRDefault="006E210C"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便所</w:t>
            </w:r>
          </w:p>
        </w:tc>
        <w:tc>
          <w:tcPr>
            <w:tcW w:w="1690" w:type="dxa"/>
            <w:shd w:val="clear" w:color="auto" w:fill="auto"/>
          </w:tcPr>
          <w:p w14:paraId="2B415993" w14:textId="77777777"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第14条</w:t>
            </w:r>
          </w:p>
        </w:tc>
        <w:tc>
          <w:tcPr>
            <w:tcW w:w="1688" w:type="dxa"/>
            <w:tcBorders>
              <w:tr2bl w:val="single" w:sz="4" w:space="0" w:color="auto"/>
            </w:tcBorders>
            <w:shd w:val="clear" w:color="auto" w:fill="auto"/>
          </w:tcPr>
          <w:p w14:paraId="05163426" w14:textId="77777777" w:rsidR="006E210C" w:rsidRPr="00FB5560" w:rsidRDefault="006E210C" w:rsidP="00E906D3">
            <w:pPr>
              <w:jc w:val="center"/>
              <w:rPr>
                <w:rFonts w:asciiTheme="minorEastAsia" w:eastAsiaTheme="minorEastAsia" w:hAnsiTheme="minorEastAsia"/>
                <w:color w:val="000000"/>
                <w:sz w:val="18"/>
                <w:szCs w:val="18"/>
              </w:rPr>
            </w:pPr>
          </w:p>
        </w:tc>
        <w:tc>
          <w:tcPr>
            <w:tcW w:w="1690" w:type="dxa"/>
            <w:tcBorders>
              <w:bottom w:val="single" w:sz="4" w:space="0" w:color="auto"/>
            </w:tcBorders>
            <w:shd w:val="clear" w:color="auto" w:fill="auto"/>
          </w:tcPr>
          <w:p w14:paraId="3FDB3DD1" w14:textId="77777777"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第18条</w:t>
            </w:r>
          </w:p>
        </w:tc>
        <w:tc>
          <w:tcPr>
            <w:tcW w:w="1689" w:type="dxa"/>
            <w:tcBorders>
              <w:tr2bl w:val="single" w:sz="4" w:space="0" w:color="auto"/>
            </w:tcBorders>
            <w:shd w:val="clear" w:color="auto" w:fill="auto"/>
          </w:tcPr>
          <w:p w14:paraId="58DF549D" w14:textId="77777777" w:rsidR="006E210C" w:rsidRPr="00FB5560" w:rsidRDefault="006E210C" w:rsidP="00E906D3">
            <w:pPr>
              <w:jc w:val="center"/>
              <w:rPr>
                <w:rFonts w:asciiTheme="minorEastAsia" w:eastAsiaTheme="minorEastAsia" w:hAnsiTheme="minorEastAsia"/>
                <w:color w:val="000000"/>
                <w:sz w:val="18"/>
                <w:szCs w:val="18"/>
              </w:rPr>
            </w:pPr>
          </w:p>
        </w:tc>
      </w:tr>
      <w:tr w:rsidR="00B46FC0" w:rsidRPr="00FB5560" w14:paraId="192C13F9" w14:textId="77777777" w:rsidTr="00B46FC0">
        <w:tc>
          <w:tcPr>
            <w:tcW w:w="2241" w:type="dxa"/>
            <w:shd w:val="clear" w:color="auto" w:fill="auto"/>
          </w:tcPr>
          <w:p w14:paraId="57B262D8" w14:textId="5FEFE529" w:rsidR="00B46FC0" w:rsidRPr="00FB5560" w:rsidRDefault="00B46FC0"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劇場等の客席</w:t>
            </w:r>
          </w:p>
        </w:tc>
        <w:tc>
          <w:tcPr>
            <w:tcW w:w="1690" w:type="dxa"/>
            <w:shd w:val="clear" w:color="auto" w:fill="auto"/>
          </w:tcPr>
          <w:p w14:paraId="7186DE72" w14:textId="5B66DE29" w:rsidR="00B46FC0" w:rsidRPr="00FB5560" w:rsidRDefault="00B46FC0"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第15条</w:t>
            </w:r>
          </w:p>
        </w:tc>
        <w:tc>
          <w:tcPr>
            <w:tcW w:w="1688" w:type="dxa"/>
            <w:tcBorders>
              <w:tr2bl w:val="single" w:sz="4" w:space="0" w:color="auto"/>
            </w:tcBorders>
            <w:shd w:val="clear" w:color="auto" w:fill="auto"/>
          </w:tcPr>
          <w:p w14:paraId="5E109D6B" w14:textId="77777777" w:rsidR="00B46FC0" w:rsidRPr="00FB5560" w:rsidRDefault="00B46FC0" w:rsidP="00E906D3">
            <w:pPr>
              <w:jc w:val="center"/>
              <w:rPr>
                <w:rFonts w:asciiTheme="minorEastAsia" w:eastAsiaTheme="minorEastAsia" w:hAnsiTheme="minorEastAsia"/>
                <w:color w:val="000000"/>
                <w:sz w:val="18"/>
                <w:szCs w:val="18"/>
              </w:rPr>
            </w:pPr>
          </w:p>
        </w:tc>
        <w:tc>
          <w:tcPr>
            <w:tcW w:w="1690" w:type="dxa"/>
            <w:tcBorders>
              <w:tr2bl w:val="single" w:sz="4" w:space="0" w:color="auto"/>
            </w:tcBorders>
            <w:shd w:val="clear" w:color="auto" w:fill="auto"/>
          </w:tcPr>
          <w:p w14:paraId="3E740230" w14:textId="77777777" w:rsidR="00B46FC0" w:rsidRPr="00FB5560" w:rsidRDefault="00B46FC0" w:rsidP="00E906D3">
            <w:pPr>
              <w:jc w:val="center"/>
              <w:rPr>
                <w:rFonts w:asciiTheme="minorEastAsia" w:eastAsiaTheme="minorEastAsia" w:hAnsiTheme="minorEastAsia"/>
                <w:color w:val="000000"/>
                <w:sz w:val="18"/>
                <w:szCs w:val="18"/>
              </w:rPr>
            </w:pPr>
          </w:p>
        </w:tc>
        <w:tc>
          <w:tcPr>
            <w:tcW w:w="1689" w:type="dxa"/>
            <w:tcBorders>
              <w:tr2bl w:val="single" w:sz="4" w:space="0" w:color="auto"/>
            </w:tcBorders>
            <w:shd w:val="clear" w:color="auto" w:fill="auto"/>
          </w:tcPr>
          <w:p w14:paraId="0384CFFF" w14:textId="77777777" w:rsidR="00B46FC0" w:rsidRPr="00FB5560" w:rsidRDefault="00B46FC0" w:rsidP="00E906D3">
            <w:pPr>
              <w:jc w:val="center"/>
              <w:rPr>
                <w:rFonts w:asciiTheme="minorEastAsia" w:eastAsiaTheme="minorEastAsia" w:hAnsiTheme="minorEastAsia"/>
                <w:color w:val="000000"/>
                <w:sz w:val="18"/>
                <w:szCs w:val="18"/>
              </w:rPr>
            </w:pPr>
          </w:p>
        </w:tc>
      </w:tr>
      <w:tr w:rsidR="006E210C" w:rsidRPr="00FB5560" w14:paraId="2F79E952" w14:textId="77777777" w:rsidTr="00E906D3">
        <w:tc>
          <w:tcPr>
            <w:tcW w:w="2241" w:type="dxa"/>
            <w:shd w:val="clear" w:color="auto" w:fill="auto"/>
          </w:tcPr>
          <w:p w14:paraId="3471FAFC" w14:textId="77777777" w:rsidR="006E210C" w:rsidRPr="00FB5560" w:rsidRDefault="006E210C"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ホテル又は旅館の客室</w:t>
            </w:r>
          </w:p>
        </w:tc>
        <w:tc>
          <w:tcPr>
            <w:tcW w:w="1690" w:type="dxa"/>
            <w:shd w:val="clear" w:color="auto" w:fill="auto"/>
          </w:tcPr>
          <w:p w14:paraId="13B66307" w14:textId="2E881B5C"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第1</w:t>
            </w:r>
            <w:r w:rsidR="00B46FC0" w:rsidRPr="00FB5560">
              <w:rPr>
                <w:rFonts w:asciiTheme="minorEastAsia" w:eastAsiaTheme="minorEastAsia" w:hAnsiTheme="minorEastAsia" w:hint="eastAsia"/>
                <w:color w:val="000000"/>
                <w:sz w:val="18"/>
                <w:szCs w:val="18"/>
              </w:rPr>
              <w:t>6</w:t>
            </w:r>
            <w:r w:rsidRPr="00FB5560">
              <w:rPr>
                <w:rFonts w:asciiTheme="minorEastAsia" w:eastAsiaTheme="minorEastAsia" w:hAnsiTheme="minorEastAsia" w:hint="eastAsia"/>
                <w:color w:val="000000"/>
                <w:sz w:val="18"/>
                <w:szCs w:val="18"/>
              </w:rPr>
              <w:t>条</w:t>
            </w:r>
          </w:p>
        </w:tc>
        <w:tc>
          <w:tcPr>
            <w:tcW w:w="1688" w:type="dxa"/>
            <w:tcBorders>
              <w:tr2bl w:val="single" w:sz="4" w:space="0" w:color="auto"/>
            </w:tcBorders>
            <w:shd w:val="clear" w:color="auto" w:fill="auto"/>
          </w:tcPr>
          <w:p w14:paraId="5701AFF9" w14:textId="77777777" w:rsidR="006E210C" w:rsidRPr="00FB5560" w:rsidRDefault="006E210C" w:rsidP="00E906D3">
            <w:pPr>
              <w:jc w:val="center"/>
              <w:rPr>
                <w:rFonts w:asciiTheme="minorEastAsia" w:eastAsiaTheme="minorEastAsia" w:hAnsiTheme="minorEastAsia"/>
                <w:color w:val="000000"/>
                <w:sz w:val="18"/>
                <w:szCs w:val="18"/>
              </w:rPr>
            </w:pPr>
          </w:p>
        </w:tc>
        <w:tc>
          <w:tcPr>
            <w:tcW w:w="1690" w:type="dxa"/>
            <w:shd w:val="clear" w:color="auto" w:fill="auto"/>
          </w:tcPr>
          <w:p w14:paraId="76C8D8A4" w14:textId="77777777"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第19条</w:t>
            </w:r>
          </w:p>
          <w:p w14:paraId="122C0F15" w14:textId="77777777" w:rsidR="00453D21" w:rsidRPr="00FB5560" w:rsidRDefault="00453D21"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第20条</w:t>
            </w:r>
          </w:p>
          <w:p w14:paraId="3F4B43B7" w14:textId="77777777" w:rsidR="00453D21" w:rsidRPr="00FB5560" w:rsidRDefault="00453D21"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第21条</w:t>
            </w:r>
          </w:p>
        </w:tc>
        <w:tc>
          <w:tcPr>
            <w:tcW w:w="1689" w:type="dxa"/>
            <w:tcBorders>
              <w:tr2bl w:val="single" w:sz="4" w:space="0" w:color="auto"/>
            </w:tcBorders>
            <w:shd w:val="clear" w:color="auto" w:fill="auto"/>
          </w:tcPr>
          <w:p w14:paraId="457187F7" w14:textId="77777777" w:rsidR="006E210C" w:rsidRPr="00FB5560" w:rsidRDefault="006E210C" w:rsidP="00E906D3">
            <w:pPr>
              <w:jc w:val="center"/>
              <w:rPr>
                <w:rFonts w:asciiTheme="minorEastAsia" w:eastAsiaTheme="minorEastAsia" w:hAnsiTheme="minorEastAsia"/>
                <w:color w:val="000000"/>
                <w:sz w:val="18"/>
                <w:szCs w:val="18"/>
              </w:rPr>
            </w:pPr>
          </w:p>
        </w:tc>
      </w:tr>
      <w:tr w:rsidR="006E210C" w:rsidRPr="00FB5560" w14:paraId="59A73040" w14:textId="77777777" w:rsidTr="00A63F70">
        <w:tc>
          <w:tcPr>
            <w:tcW w:w="2241" w:type="dxa"/>
            <w:shd w:val="clear" w:color="auto" w:fill="auto"/>
          </w:tcPr>
          <w:p w14:paraId="72F8B96A" w14:textId="77777777" w:rsidR="006E210C" w:rsidRPr="00FB5560" w:rsidRDefault="006E210C"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敷地内の通路</w:t>
            </w:r>
          </w:p>
        </w:tc>
        <w:tc>
          <w:tcPr>
            <w:tcW w:w="1690" w:type="dxa"/>
            <w:shd w:val="clear" w:color="auto" w:fill="auto"/>
          </w:tcPr>
          <w:p w14:paraId="4AEE146A" w14:textId="01290855"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第1</w:t>
            </w:r>
            <w:r w:rsidR="00B46FC0" w:rsidRPr="00FB5560">
              <w:rPr>
                <w:rFonts w:asciiTheme="minorEastAsia" w:eastAsiaTheme="minorEastAsia" w:hAnsiTheme="minorEastAsia" w:hint="eastAsia"/>
                <w:color w:val="000000"/>
                <w:sz w:val="18"/>
                <w:szCs w:val="18"/>
              </w:rPr>
              <w:t>7</w:t>
            </w:r>
            <w:r w:rsidRPr="00FB5560">
              <w:rPr>
                <w:rFonts w:asciiTheme="minorEastAsia" w:eastAsiaTheme="minorEastAsia" w:hAnsiTheme="minorEastAsia" w:hint="eastAsia"/>
                <w:color w:val="000000"/>
                <w:sz w:val="18"/>
                <w:szCs w:val="18"/>
              </w:rPr>
              <w:t>条</w:t>
            </w:r>
          </w:p>
        </w:tc>
        <w:tc>
          <w:tcPr>
            <w:tcW w:w="1688" w:type="dxa"/>
            <w:tcBorders>
              <w:bottom w:val="single" w:sz="4" w:space="0" w:color="auto"/>
            </w:tcBorders>
            <w:shd w:val="clear" w:color="auto" w:fill="auto"/>
          </w:tcPr>
          <w:p w14:paraId="2A91F88E" w14:textId="77777777"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第2項第7号</w:t>
            </w:r>
          </w:p>
        </w:tc>
        <w:tc>
          <w:tcPr>
            <w:tcW w:w="1690" w:type="dxa"/>
            <w:tcBorders>
              <w:bottom w:val="single" w:sz="4" w:space="0" w:color="auto"/>
            </w:tcBorders>
            <w:shd w:val="clear" w:color="auto" w:fill="auto"/>
          </w:tcPr>
          <w:p w14:paraId="3CF93574" w14:textId="0D311D78"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w:t>
            </w:r>
            <w:r w:rsidR="00453D21" w:rsidRPr="00FB5560">
              <w:rPr>
                <w:rFonts w:asciiTheme="minorEastAsia" w:eastAsiaTheme="minorEastAsia" w:hAnsiTheme="minorEastAsia" w:hint="eastAsia"/>
                <w:color w:val="000000"/>
                <w:sz w:val="18"/>
                <w:szCs w:val="18"/>
              </w:rPr>
              <w:t>22</w:t>
            </w:r>
            <w:r w:rsidRPr="00FB5560">
              <w:rPr>
                <w:rFonts w:asciiTheme="minorEastAsia" w:eastAsiaTheme="minorEastAsia" w:hAnsiTheme="minorEastAsia" w:hint="eastAsia"/>
                <w:color w:val="000000"/>
                <w:sz w:val="18"/>
                <w:szCs w:val="18"/>
              </w:rPr>
              <w:t>条</w:t>
            </w:r>
          </w:p>
        </w:tc>
        <w:tc>
          <w:tcPr>
            <w:tcW w:w="1689" w:type="dxa"/>
            <w:tcBorders>
              <w:bottom w:val="single" w:sz="4" w:space="0" w:color="auto"/>
            </w:tcBorders>
            <w:shd w:val="clear" w:color="auto" w:fill="auto"/>
          </w:tcPr>
          <w:p w14:paraId="3F848320" w14:textId="77777777"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第1項第3号</w:t>
            </w:r>
          </w:p>
        </w:tc>
      </w:tr>
      <w:tr w:rsidR="006E210C" w:rsidRPr="00FB5560" w14:paraId="347DE719" w14:textId="77777777" w:rsidTr="00A63F70">
        <w:tc>
          <w:tcPr>
            <w:tcW w:w="2241" w:type="dxa"/>
            <w:shd w:val="clear" w:color="auto" w:fill="auto"/>
          </w:tcPr>
          <w:p w14:paraId="7DF2E7FB" w14:textId="77777777" w:rsidR="006E210C" w:rsidRPr="00FB5560" w:rsidRDefault="006E210C"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駐車場</w:t>
            </w:r>
          </w:p>
        </w:tc>
        <w:tc>
          <w:tcPr>
            <w:tcW w:w="1690" w:type="dxa"/>
            <w:tcBorders>
              <w:bottom w:val="single" w:sz="4" w:space="0" w:color="auto"/>
            </w:tcBorders>
            <w:shd w:val="clear" w:color="auto" w:fill="auto"/>
          </w:tcPr>
          <w:p w14:paraId="6ABA7521" w14:textId="7742581F"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第1</w:t>
            </w:r>
            <w:r w:rsidR="00B46FC0" w:rsidRPr="00FB5560">
              <w:rPr>
                <w:rFonts w:asciiTheme="minorEastAsia" w:eastAsiaTheme="minorEastAsia" w:hAnsiTheme="minorEastAsia" w:hint="eastAsia"/>
                <w:color w:val="000000"/>
                <w:sz w:val="18"/>
                <w:szCs w:val="18"/>
              </w:rPr>
              <w:t>8</w:t>
            </w:r>
            <w:r w:rsidRPr="00FB5560">
              <w:rPr>
                <w:rFonts w:asciiTheme="minorEastAsia" w:eastAsiaTheme="minorEastAsia" w:hAnsiTheme="minorEastAsia" w:hint="eastAsia"/>
                <w:color w:val="000000"/>
                <w:sz w:val="18"/>
                <w:szCs w:val="18"/>
              </w:rPr>
              <w:t>条</w:t>
            </w:r>
          </w:p>
        </w:tc>
        <w:tc>
          <w:tcPr>
            <w:tcW w:w="1688" w:type="dxa"/>
            <w:tcBorders>
              <w:bottom w:val="single" w:sz="4" w:space="0" w:color="auto"/>
              <w:tr2bl w:val="single" w:sz="4" w:space="0" w:color="auto"/>
            </w:tcBorders>
            <w:shd w:val="clear" w:color="auto" w:fill="auto"/>
          </w:tcPr>
          <w:p w14:paraId="0E2C5107" w14:textId="77777777" w:rsidR="006E210C" w:rsidRPr="00FB5560" w:rsidRDefault="006E210C" w:rsidP="00E906D3">
            <w:pPr>
              <w:jc w:val="center"/>
              <w:rPr>
                <w:rFonts w:asciiTheme="minorEastAsia" w:eastAsiaTheme="minorEastAsia" w:hAnsiTheme="minorEastAsia"/>
                <w:color w:val="000000"/>
                <w:sz w:val="18"/>
                <w:szCs w:val="18"/>
              </w:rPr>
            </w:pPr>
          </w:p>
        </w:tc>
        <w:tc>
          <w:tcPr>
            <w:tcW w:w="1690" w:type="dxa"/>
            <w:tcBorders>
              <w:tr2bl w:val="nil"/>
            </w:tcBorders>
            <w:shd w:val="clear" w:color="auto" w:fill="auto"/>
          </w:tcPr>
          <w:p w14:paraId="552D2B72" w14:textId="2EEABC0C" w:rsidR="006E210C" w:rsidRPr="00FB5560" w:rsidRDefault="00A63F70"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第24条</w:t>
            </w:r>
          </w:p>
        </w:tc>
        <w:tc>
          <w:tcPr>
            <w:tcW w:w="1689" w:type="dxa"/>
            <w:tcBorders>
              <w:tr2bl w:val="single" w:sz="4" w:space="0" w:color="auto"/>
            </w:tcBorders>
            <w:shd w:val="clear" w:color="auto" w:fill="auto"/>
          </w:tcPr>
          <w:p w14:paraId="40E88D34" w14:textId="77777777" w:rsidR="006E210C" w:rsidRPr="00FB5560" w:rsidRDefault="006E210C" w:rsidP="00E906D3">
            <w:pPr>
              <w:jc w:val="center"/>
              <w:rPr>
                <w:rFonts w:asciiTheme="minorEastAsia" w:eastAsiaTheme="minorEastAsia" w:hAnsiTheme="minorEastAsia"/>
                <w:color w:val="000000"/>
                <w:sz w:val="18"/>
                <w:szCs w:val="18"/>
              </w:rPr>
            </w:pPr>
          </w:p>
        </w:tc>
      </w:tr>
      <w:tr w:rsidR="006E210C" w:rsidRPr="00FB5560" w14:paraId="5F8E72E3" w14:textId="77777777" w:rsidTr="00000C27">
        <w:tc>
          <w:tcPr>
            <w:tcW w:w="2241" w:type="dxa"/>
            <w:shd w:val="clear" w:color="auto" w:fill="auto"/>
          </w:tcPr>
          <w:p w14:paraId="5D177070" w14:textId="77777777" w:rsidR="006E210C" w:rsidRPr="00FB5560" w:rsidRDefault="006E210C"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その他国土交通省令で定める施設（浴室等）</w:t>
            </w:r>
          </w:p>
        </w:tc>
        <w:tc>
          <w:tcPr>
            <w:tcW w:w="1690" w:type="dxa"/>
            <w:tcBorders>
              <w:tr2bl w:val="single" w:sz="4" w:space="0" w:color="auto"/>
            </w:tcBorders>
            <w:shd w:val="clear" w:color="auto" w:fill="auto"/>
          </w:tcPr>
          <w:p w14:paraId="67416807" w14:textId="77777777" w:rsidR="006E210C" w:rsidRPr="00FB5560" w:rsidRDefault="006E210C" w:rsidP="00E906D3">
            <w:pPr>
              <w:jc w:val="center"/>
              <w:rPr>
                <w:rFonts w:asciiTheme="minorEastAsia" w:eastAsiaTheme="minorEastAsia" w:hAnsiTheme="minorEastAsia"/>
                <w:color w:val="000000"/>
                <w:sz w:val="18"/>
                <w:szCs w:val="18"/>
              </w:rPr>
            </w:pPr>
          </w:p>
        </w:tc>
        <w:tc>
          <w:tcPr>
            <w:tcW w:w="1688" w:type="dxa"/>
            <w:tcBorders>
              <w:tr2bl w:val="single" w:sz="4" w:space="0" w:color="auto"/>
            </w:tcBorders>
            <w:shd w:val="clear" w:color="auto" w:fill="auto"/>
          </w:tcPr>
          <w:p w14:paraId="5340D199" w14:textId="77777777" w:rsidR="006E210C" w:rsidRPr="00FB5560" w:rsidRDefault="006E210C" w:rsidP="00E906D3">
            <w:pPr>
              <w:jc w:val="center"/>
              <w:rPr>
                <w:rFonts w:asciiTheme="minorEastAsia" w:eastAsiaTheme="minorEastAsia" w:hAnsiTheme="minorEastAsia"/>
                <w:color w:val="000000"/>
                <w:sz w:val="18"/>
                <w:szCs w:val="18"/>
              </w:rPr>
            </w:pPr>
          </w:p>
        </w:tc>
        <w:tc>
          <w:tcPr>
            <w:tcW w:w="1690" w:type="dxa"/>
            <w:shd w:val="clear" w:color="auto" w:fill="auto"/>
            <w:vAlign w:val="center"/>
          </w:tcPr>
          <w:p w14:paraId="78B5BA7D" w14:textId="2E87D328" w:rsidR="006E210C" w:rsidRPr="00FB5560" w:rsidRDefault="006E210C" w:rsidP="00000C27">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w:t>
            </w:r>
            <w:r w:rsidR="00453D21" w:rsidRPr="00FB5560">
              <w:rPr>
                <w:rFonts w:asciiTheme="minorEastAsia" w:eastAsiaTheme="minorEastAsia" w:hAnsiTheme="minorEastAsia" w:hint="eastAsia"/>
                <w:color w:val="000000"/>
                <w:sz w:val="18"/>
                <w:szCs w:val="18"/>
              </w:rPr>
              <w:t>23</w:t>
            </w:r>
            <w:r w:rsidRPr="00FB5560">
              <w:rPr>
                <w:rFonts w:asciiTheme="minorEastAsia" w:eastAsiaTheme="minorEastAsia" w:hAnsiTheme="minorEastAsia" w:hint="eastAsia"/>
                <w:color w:val="000000"/>
                <w:sz w:val="18"/>
                <w:szCs w:val="18"/>
              </w:rPr>
              <w:t>条</w:t>
            </w:r>
          </w:p>
        </w:tc>
        <w:tc>
          <w:tcPr>
            <w:tcW w:w="1689" w:type="dxa"/>
            <w:tcBorders>
              <w:tr2bl w:val="single" w:sz="4" w:space="0" w:color="auto"/>
            </w:tcBorders>
            <w:shd w:val="clear" w:color="auto" w:fill="auto"/>
          </w:tcPr>
          <w:p w14:paraId="6EC03A6E" w14:textId="77777777" w:rsidR="006E210C" w:rsidRPr="00FB5560" w:rsidRDefault="006E210C" w:rsidP="00E906D3">
            <w:pPr>
              <w:jc w:val="center"/>
              <w:rPr>
                <w:rFonts w:asciiTheme="minorEastAsia" w:eastAsiaTheme="minorEastAsia" w:hAnsiTheme="minorEastAsia"/>
                <w:color w:val="000000"/>
                <w:sz w:val="18"/>
                <w:szCs w:val="18"/>
              </w:rPr>
            </w:pPr>
          </w:p>
        </w:tc>
      </w:tr>
    </w:tbl>
    <w:p w14:paraId="76DA6214" w14:textId="77777777" w:rsidR="006E210C" w:rsidRPr="00FB5560" w:rsidRDefault="006E210C" w:rsidP="006E210C">
      <w:pPr>
        <w:rPr>
          <w:rFonts w:asciiTheme="minorEastAsia" w:eastAsiaTheme="minorEastAsia" w:hAnsiTheme="minorEastAsia"/>
          <w:color w:val="000000"/>
        </w:rPr>
      </w:pPr>
    </w:p>
    <w:p w14:paraId="32F17D85" w14:textId="77777777" w:rsidR="006E210C" w:rsidRPr="00FB5560" w:rsidRDefault="006E210C" w:rsidP="005747BD">
      <w:pPr>
        <w:rPr>
          <w:rFonts w:asciiTheme="minorEastAsia" w:eastAsiaTheme="minorEastAsia" w:hAnsiTheme="minorEastAsia"/>
          <w:color w:val="000000"/>
        </w:rPr>
      </w:pPr>
      <w:r w:rsidRPr="00FB5560">
        <w:rPr>
          <w:rFonts w:asciiTheme="minorEastAsia" w:eastAsiaTheme="minorEastAsia" w:hAnsiTheme="minorEastAsia" w:hint="eastAsia"/>
          <w:color w:val="000000"/>
        </w:rPr>
        <w:t>【参考】その他義務化された項目</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0"/>
        <w:gridCol w:w="3284"/>
        <w:gridCol w:w="3278"/>
      </w:tblGrid>
      <w:tr w:rsidR="006E210C" w:rsidRPr="00FB5560" w14:paraId="281A2F84" w14:textId="77777777" w:rsidTr="00B12888">
        <w:tc>
          <w:tcPr>
            <w:tcW w:w="2340" w:type="dxa"/>
            <w:shd w:val="clear" w:color="auto" w:fill="FFFF00"/>
            <w:vAlign w:val="center"/>
          </w:tcPr>
          <w:p w14:paraId="756932A7" w14:textId="77777777" w:rsidR="006E210C" w:rsidRPr="00FB5560" w:rsidRDefault="00712EE1" w:rsidP="00B12888">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（建築物特定施設）</w:t>
            </w:r>
          </w:p>
        </w:tc>
        <w:tc>
          <w:tcPr>
            <w:tcW w:w="3513" w:type="dxa"/>
            <w:tcBorders>
              <w:bottom w:val="single" w:sz="4" w:space="0" w:color="auto"/>
            </w:tcBorders>
            <w:shd w:val="clear" w:color="auto" w:fill="FFFF00"/>
            <w:vAlign w:val="center"/>
          </w:tcPr>
          <w:p w14:paraId="5FC91A9D" w14:textId="77777777" w:rsidR="006E210C" w:rsidRPr="00FB5560" w:rsidRDefault="00712EE1" w:rsidP="00B12888">
            <w:pPr>
              <w:jc w:val="center"/>
              <w:rPr>
                <w:rFonts w:asciiTheme="minorEastAsia" w:eastAsiaTheme="minorEastAsia" w:hAnsiTheme="minorEastAsia"/>
                <w:color w:val="000000"/>
                <w:sz w:val="16"/>
                <w:szCs w:val="16"/>
              </w:rPr>
            </w:pPr>
            <w:r w:rsidRPr="00FB5560">
              <w:rPr>
                <w:rFonts w:asciiTheme="minorEastAsia" w:eastAsiaTheme="minorEastAsia" w:hAnsiTheme="minorEastAsia" w:hint="eastAsia"/>
                <w:color w:val="000000"/>
                <w:sz w:val="18"/>
                <w:szCs w:val="18"/>
              </w:rPr>
              <w:t>建築物</w:t>
            </w:r>
            <w:r w:rsidR="006E210C" w:rsidRPr="00FB5560">
              <w:rPr>
                <w:rFonts w:asciiTheme="minorEastAsia" w:eastAsiaTheme="minorEastAsia" w:hAnsiTheme="minorEastAsia" w:hint="eastAsia"/>
                <w:color w:val="000000"/>
                <w:sz w:val="18"/>
                <w:szCs w:val="18"/>
              </w:rPr>
              <w:t>移動等円滑化基準</w:t>
            </w:r>
          </w:p>
        </w:tc>
        <w:tc>
          <w:tcPr>
            <w:tcW w:w="3507" w:type="dxa"/>
            <w:tcBorders>
              <w:bottom w:val="single" w:sz="4" w:space="0" w:color="auto"/>
            </w:tcBorders>
            <w:shd w:val="clear" w:color="auto" w:fill="FFFF00"/>
            <w:vAlign w:val="center"/>
          </w:tcPr>
          <w:p w14:paraId="410EF33E" w14:textId="77777777" w:rsidR="00712EE1" w:rsidRPr="00FB5560" w:rsidRDefault="006E210C" w:rsidP="00B12888">
            <w:pPr>
              <w:spacing w:line="280" w:lineRule="exact"/>
              <w:jc w:val="center"/>
              <w:rPr>
                <w:rFonts w:asciiTheme="minorEastAsia" w:eastAsiaTheme="minorEastAsia" w:hAnsiTheme="minorEastAsia"/>
                <w:color w:val="000000"/>
                <w:w w:val="90"/>
                <w:sz w:val="18"/>
                <w:szCs w:val="18"/>
              </w:rPr>
            </w:pPr>
            <w:r w:rsidRPr="00FB5560">
              <w:rPr>
                <w:rFonts w:asciiTheme="minorEastAsia" w:eastAsiaTheme="minorEastAsia" w:hAnsiTheme="minorEastAsia" w:hint="eastAsia"/>
                <w:color w:val="000000"/>
                <w:w w:val="90"/>
                <w:sz w:val="18"/>
                <w:szCs w:val="18"/>
              </w:rPr>
              <w:t>条例で</w:t>
            </w:r>
            <w:r w:rsidR="00712EE1" w:rsidRPr="00FB5560">
              <w:rPr>
                <w:rFonts w:asciiTheme="minorEastAsia" w:eastAsiaTheme="minorEastAsia" w:hAnsiTheme="minorEastAsia" w:hint="eastAsia"/>
                <w:color w:val="000000"/>
                <w:w w:val="90"/>
                <w:sz w:val="18"/>
                <w:szCs w:val="18"/>
              </w:rPr>
              <w:t>建築物</w:t>
            </w:r>
            <w:r w:rsidRPr="00FB5560">
              <w:rPr>
                <w:rFonts w:asciiTheme="minorEastAsia" w:eastAsiaTheme="minorEastAsia" w:hAnsiTheme="minorEastAsia" w:hint="eastAsia"/>
                <w:color w:val="000000"/>
                <w:w w:val="90"/>
                <w:sz w:val="18"/>
                <w:szCs w:val="18"/>
              </w:rPr>
              <w:t>移動等円滑化基準に</w:t>
            </w:r>
          </w:p>
          <w:p w14:paraId="7596752D" w14:textId="77777777" w:rsidR="006E210C" w:rsidRPr="00FB5560" w:rsidRDefault="006E210C" w:rsidP="00B12888">
            <w:pPr>
              <w:spacing w:line="280" w:lineRule="exact"/>
              <w:jc w:val="center"/>
              <w:rPr>
                <w:rFonts w:asciiTheme="minorEastAsia" w:eastAsiaTheme="minorEastAsia" w:hAnsiTheme="minorEastAsia"/>
                <w:color w:val="000000"/>
                <w:w w:val="90"/>
                <w:sz w:val="16"/>
                <w:szCs w:val="16"/>
              </w:rPr>
            </w:pPr>
            <w:r w:rsidRPr="00FB5560">
              <w:rPr>
                <w:rFonts w:asciiTheme="minorEastAsia" w:eastAsiaTheme="minorEastAsia" w:hAnsiTheme="minorEastAsia" w:hint="eastAsia"/>
                <w:color w:val="000000"/>
                <w:w w:val="90"/>
                <w:sz w:val="18"/>
                <w:szCs w:val="18"/>
              </w:rPr>
              <w:t>付加する事項</w:t>
            </w:r>
          </w:p>
        </w:tc>
      </w:tr>
      <w:tr w:rsidR="006E210C" w:rsidRPr="00FB5560" w14:paraId="564C330C" w14:textId="77777777" w:rsidTr="00E906D3">
        <w:tc>
          <w:tcPr>
            <w:tcW w:w="2340" w:type="dxa"/>
            <w:shd w:val="clear" w:color="auto" w:fill="auto"/>
          </w:tcPr>
          <w:p w14:paraId="0F9DB1A6" w14:textId="77777777" w:rsidR="006E210C" w:rsidRPr="00FB5560" w:rsidRDefault="006E210C"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標識</w:t>
            </w:r>
          </w:p>
        </w:tc>
        <w:tc>
          <w:tcPr>
            <w:tcW w:w="3513" w:type="dxa"/>
            <w:tcBorders>
              <w:tr2bl w:val="nil"/>
            </w:tcBorders>
            <w:shd w:val="clear" w:color="auto" w:fill="auto"/>
          </w:tcPr>
          <w:p w14:paraId="2FB4E6DA" w14:textId="2025227B" w:rsidR="006E210C" w:rsidRPr="00FB5560" w:rsidRDefault="001734B9"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政</w:t>
            </w:r>
            <w:r w:rsidR="006E210C" w:rsidRPr="00FB5560">
              <w:rPr>
                <w:rFonts w:asciiTheme="minorEastAsia" w:eastAsiaTheme="minorEastAsia" w:hAnsiTheme="minorEastAsia" w:hint="eastAsia"/>
                <w:color w:val="000000"/>
                <w:sz w:val="18"/>
                <w:szCs w:val="18"/>
              </w:rPr>
              <w:t>令第</w:t>
            </w:r>
            <w:r w:rsidR="00B46FC0" w:rsidRPr="00FB5560">
              <w:rPr>
                <w:rFonts w:asciiTheme="minorEastAsia" w:eastAsiaTheme="minorEastAsia" w:hAnsiTheme="minorEastAsia" w:hint="eastAsia"/>
                <w:color w:val="000000"/>
                <w:sz w:val="18"/>
                <w:szCs w:val="18"/>
              </w:rPr>
              <w:t>20</w:t>
            </w:r>
            <w:r w:rsidR="006E210C" w:rsidRPr="00FB5560">
              <w:rPr>
                <w:rFonts w:asciiTheme="minorEastAsia" w:eastAsiaTheme="minorEastAsia" w:hAnsiTheme="minorEastAsia" w:hint="eastAsia"/>
                <w:color w:val="000000"/>
                <w:sz w:val="18"/>
                <w:szCs w:val="18"/>
              </w:rPr>
              <w:t>条</w:t>
            </w:r>
          </w:p>
        </w:tc>
        <w:tc>
          <w:tcPr>
            <w:tcW w:w="3507" w:type="dxa"/>
            <w:tcBorders>
              <w:tr2bl w:val="single" w:sz="4" w:space="0" w:color="auto"/>
            </w:tcBorders>
            <w:shd w:val="clear" w:color="auto" w:fill="auto"/>
          </w:tcPr>
          <w:p w14:paraId="4A08FFDA" w14:textId="77777777" w:rsidR="006E210C" w:rsidRPr="00FB5560" w:rsidRDefault="006E210C" w:rsidP="00E906D3">
            <w:pPr>
              <w:jc w:val="center"/>
              <w:rPr>
                <w:rFonts w:asciiTheme="minorEastAsia" w:eastAsiaTheme="minorEastAsia" w:hAnsiTheme="minorEastAsia"/>
                <w:color w:val="000000"/>
                <w:sz w:val="18"/>
                <w:szCs w:val="18"/>
              </w:rPr>
            </w:pPr>
          </w:p>
        </w:tc>
      </w:tr>
      <w:tr w:rsidR="006E210C" w:rsidRPr="00FB5560" w14:paraId="64984849" w14:textId="77777777" w:rsidTr="00E906D3">
        <w:tc>
          <w:tcPr>
            <w:tcW w:w="2340" w:type="dxa"/>
            <w:shd w:val="clear" w:color="auto" w:fill="auto"/>
          </w:tcPr>
          <w:p w14:paraId="444F3FEE" w14:textId="77777777" w:rsidR="006E210C" w:rsidRPr="00FB5560" w:rsidRDefault="006E210C"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案内設備</w:t>
            </w:r>
          </w:p>
        </w:tc>
        <w:tc>
          <w:tcPr>
            <w:tcW w:w="3513" w:type="dxa"/>
            <w:shd w:val="clear" w:color="auto" w:fill="auto"/>
          </w:tcPr>
          <w:p w14:paraId="2F546EDE" w14:textId="2B8CC89A" w:rsidR="006E210C" w:rsidRPr="00FB5560" w:rsidRDefault="001734B9"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政</w:t>
            </w:r>
            <w:r w:rsidR="006E210C" w:rsidRPr="00FB5560">
              <w:rPr>
                <w:rFonts w:asciiTheme="minorEastAsia" w:eastAsiaTheme="minorEastAsia" w:hAnsiTheme="minorEastAsia" w:hint="eastAsia"/>
                <w:color w:val="000000"/>
                <w:sz w:val="18"/>
                <w:szCs w:val="18"/>
              </w:rPr>
              <w:t>令第</w:t>
            </w:r>
            <w:r w:rsidR="00B46FC0" w:rsidRPr="00FB5560">
              <w:rPr>
                <w:rFonts w:asciiTheme="minorEastAsia" w:eastAsiaTheme="minorEastAsia" w:hAnsiTheme="minorEastAsia" w:hint="eastAsia"/>
                <w:color w:val="000000"/>
                <w:sz w:val="18"/>
                <w:szCs w:val="18"/>
              </w:rPr>
              <w:t>21</w:t>
            </w:r>
            <w:r w:rsidR="006E210C" w:rsidRPr="00FB5560">
              <w:rPr>
                <w:rFonts w:asciiTheme="minorEastAsia" w:eastAsiaTheme="minorEastAsia" w:hAnsiTheme="minorEastAsia" w:hint="eastAsia"/>
                <w:color w:val="000000"/>
                <w:sz w:val="18"/>
                <w:szCs w:val="18"/>
              </w:rPr>
              <w:t>条</w:t>
            </w:r>
          </w:p>
        </w:tc>
        <w:tc>
          <w:tcPr>
            <w:tcW w:w="3507" w:type="dxa"/>
            <w:tcBorders>
              <w:bottom w:val="single" w:sz="4" w:space="0" w:color="auto"/>
            </w:tcBorders>
            <w:shd w:val="clear" w:color="auto" w:fill="auto"/>
          </w:tcPr>
          <w:p w14:paraId="552E1995" w14:textId="76CEDEF0"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条例第</w:t>
            </w:r>
            <w:r w:rsidR="00453D21" w:rsidRPr="00FB5560">
              <w:rPr>
                <w:rFonts w:asciiTheme="minorEastAsia" w:eastAsiaTheme="minorEastAsia" w:hAnsiTheme="minorEastAsia" w:hint="eastAsia"/>
                <w:color w:val="000000"/>
                <w:sz w:val="18"/>
                <w:szCs w:val="18"/>
              </w:rPr>
              <w:t>2</w:t>
            </w:r>
            <w:r w:rsidR="00A63F70" w:rsidRPr="00FB5560">
              <w:rPr>
                <w:rFonts w:asciiTheme="minorEastAsia" w:eastAsiaTheme="minorEastAsia" w:hAnsiTheme="minorEastAsia" w:hint="eastAsia"/>
                <w:color w:val="000000"/>
                <w:sz w:val="18"/>
                <w:szCs w:val="18"/>
              </w:rPr>
              <w:t>6</w:t>
            </w:r>
            <w:r w:rsidRPr="00FB5560">
              <w:rPr>
                <w:rFonts w:asciiTheme="minorEastAsia" w:eastAsiaTheme="minorEastAsia" w:hAnsiTheme="minorEastAsia" w:hint="eastAsia"/>
                <w:color w:val="000000"/>
                <w:sz w:val="18"/>
                <w:szCs w:val="18"/>
              </w:rPr>
              <w:t>条</w:t>
            </w:r>
          </w:p>
        </w:tc>
      </w:tr>
      <w:tr w:rsidR="006E210C" w:rsidRPr="00FB5560" w14:paraId="75307E5D" w14:textId="77777777" w:rsidTr="00E906D3">
        <w:tc>
          <w:tcPr>
            <w:tcW w:w="2340" w:type="dxa"/>
            <w:shd w:val="clear" w:color="auto" w:fill="auto"/>
          </w:tcPr>
          <w:p w14:paraId="411A0C95" w14:textId="77777777" w:rsidR="006E210C" w:rsidRPr="00FB5560" w:rsidRDefault="006E210C"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案内設備までの経路</w:t>
            </w:r>
          </w:p>
        </w:tc>
        <w:tc>
          <w:tcPr>
            <w:tcW w:w="3513" w:type="dxa"/>
            <w:tcBorders>
              <w:tr2bl w:val="nil"/>
            </w:tcBorders>
            <w:shd w:val="clear" w:color="auto" w:fill="auto"/>
          </w:tcPr>
          <w:p w14:paraId="1F6197D5" w14:textId="3DA5D9DA" w:rsidR="006E210C" w:rsidRPr="00FB5560" w:rsidRDefault="001734B9"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政</w:t>
            </w:r>
            <w:r w:rsidR="006E210C" w:rsidRPr="00FB5560">
              <w:rPr>
                <w:rFonts w:asciiTheme="minorEastAsia" w:eastAsiaTheme="minorEastAsia" w:hAnsiTheme="minorEastAsia" w:hint="eastAsia"/>
                <w:color w:val="000000"/>
                <w:sz w:val="18"/>
                <w:szCs w:val="18"/>
              </w:rPr>
              <w:t>令第</w:t>
            </w:r>
            <w:r w:rsidR="00B46FC0" w:rsidRPr="00FB5560">
              <w:rPr>
                <w:rFonts w:asciiTheme="minorEastAsia" w:eastAsiaTheme="minorEastAsia" w:hAnsiTheme="minorEastAsia" w:hint="eastAsia"/>
                <w:color w:val="000000"/>
                <w:sz w:val="18"/>
                <w:szCs w:val="18"/>
              </w:rPr>
              <w:t>22</w:t>
            </w:r>
            <w:r w:rsidR="006E210C" w:rsidRPr="00FB5560">
              <w:rPr>
                <w:rFonts w:asciiTheme="minorEastAsia" w:eastAsiaTheme="minorEastAsia" w:hAnsiTheme="minorEastAsia" w:hint="eastAsia"/>
                <w:color w:val="000000"/>
                <w:sz w:val="18"/>
                <w:szCs w:val="18"/>
              </w:rPr>
              <w:t>条</w:t>
            </w:r>
          </w:p>
        </w:tc>
        <w:tc>
          <w:tcPr>
            <w:tcW w:w="3507" w:type="dxa"/>
            <w:tcBorders>
              <w:tr2bl w:val="nil"/>
            </w:tcBorders>
            <w:shd w:val="clear" w:color="auto" w:fill="auto"/>
          </w:tcPr>
          <w:p w14:paraId="7E0A88D6" w14:textId="6D0A29FB" w:rsidR="006E210C" w:rsidRPr="00FB5560" w:rsidRDefault="006E210C"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条例第</w:t>
            </w:r>
            <w:r w:rsidR="00453D21" w:rsidRPr="00FB5560">
              <w:rPr>
                <w:rFonts w:asciiTheme="minorEastAsia" w:eastAsiaTheme="minorEastAsia" w:hAnsiTheme="minorEastAsia" w:hint="eastAsia"/>
                <w:color w:val="000000"/>
                <w:sz w:val="18"/>
                <w:szCs w:val="18"/>
              </w:rPr>
              <w:t>2</w:t>
            </w:r>
            <w:r w:rsidR="00A63F70" w:rsidRPr="00FB5560">
              <w:rPr>
                <w:rFonts w:asciiTheme="minorEastAsia" w:eastAsiaTheme="minorEastAsia" w:hAnsiTheme="minorEastAsia" w:hint="eastAsia"/>
                <w:color w:val="000000"/>
                <w:sz w:val="18"/>
                <w:szCs w:val="18"/>
              </w:rPr>
              <w:t>7</w:t>
            </w:r>
            <w:r w:rsidRPr="00FB5560">
              <w:rPr>
                <w:rFonts w:asciiTheme="minorEastAsia" w:eastAsiaTheme="minorEastAsia" w:hAnsiTheme="minorEastAsia" w:hint="eastAsia"/>
                <w:color w:val="000000"/>
                <w:sz w:val="18"/>
                <w:szCs w:val="18"/>
              </w:rPr>
              <w:t>条</w:t>
            </w:r>
          </w:p>
        </w:tc>
      </w:tr>
    </w:tbl>
    <w:p w14:paraId="606CA31B" w14:textId="1A14FF57" w:rsidR="00B46FC0" w:rsidRPr="00FB5560" w:rsidRDefault="00B46FC0" w:rsidP="006E210C">
      <w:pPr>
        <w:rPr>
          <w:rFonts w:asciiTheme="minorEastAsia" w:eastAsiaTheme="minorEastAsia" w:hAnsiTheme="minorEastAsia"/>
          <w:color w:val="000000"/>
        </w:rPr>
      </w:pPr>
    </w:p>
    <w:p w14:paraId="71EFDD98" w14:textId="035EBE79" w:rsidR="006E210C" w:rsidRPr="00FB5560" w:rsidRDefault="00B46FC0" w:rsidP="00B46FC0">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419C8A92" w14:textId="2F3893F4" w:rsidR="006C2E04" w:rsidRPr="00FB5560" w:rsidRDefault="006C2E04" w:rsidP="006C2E04">
      <w:pPr>
        <w:rPr>
          <w:rFonts w:asciiTheme="minorEastAsia" w:eastAsiaTheme="minorEastAsia" w:hAnsiTheme="minorEastAsia"/>
          <w:color w:val="000000"/>
        </w:rPr>
      </w:pPr>
      <w:r w:rsidRPr="00FB5560">
        <w:rPr>
          <w:rFonts w:asciiTheme="minorEastAsia" w:eastAsiaTheme="minorEastAsia" w:hAnsiTheme="minorEastAsia" w:hint="eastAsia"/>
          <w:color w:val="000000"/>
          <w:bdr w:val="single" w:sz="4" w:space="0" w:color="auto"/>
        </w:rPr>
        <w:lastRenderedPageBreak/>
        <w:t>一般基準</w:t>
      </w:r>
      <w:r w:rsidRPr="00FB5560">
        <w:rPr>
          <w:rFonts w:asciiTheme="minorEastAsia" w:eastAsiaTheme="minorEastAsia" w:hAnsiTheme="minorEastAsia" w:hint="eastAsia"/>
          <w:color w:val="000000"/>
        </w:rPr>
        <w:t>（Ｐ</w:t>
      </w:r>
      <w:r w:rsidR="007C2B88" w:rsidRPr="00FB5560">
        <w:rPr>
          <w:rFonts w:asciiTheme="minorEastAsia" w:eastAsiaTheme="minorEastAsia" w:hAnsiTheme="minorEastAsia"/>
          <w:color w:val="000000"/>
        </w:rPr>
        <w:t>2</w:t>
      </w:r>
      <w:r w:rsidR="000F6817" w:rsidRPr="00FB5560">
        <w:rPr>
          <w:rFonts w:asciiTheme="minorEastAsia" w:eastAsiaTheme="minorEastAsia" w:hAnsiTheme="minorEastAsia"/>
          <w:color w:val="000000"/>
        </w:rPr>
        <w:t>6</w:t>
      </w:r>
      <w:r w:rsidRPr="00FB5560">
        <w:rPr>
          <w:rFonts w:asciiTheme="minorEastAsia" w:eastAsiaTheme="minorEastAsia" w:hAnsiTheme="minorEastAsia"/>
          <w:color w:val="000000"/>
        </w:rPr>
        <w:t>～Ｐ</w:t>
      </w:r>
      <w:r w:rsidR="000F6817" w:rsidRPr="00FB5560">
        <w:rPr>
          <w:rFonts w:asciiTheme="minorEastAsia" w:eastAsiaTheme="minorEastAsia" w:hAnsiTheme="minorEastAsia"/>
          <w:color w:val="000000"/>
        </w:rPr>
        <w:t>89</w:t>
      </w:r>
      <w:r w:rsidRPr="00FB5560">
        <w:rPr>
          <w:rFonts w:asciiTheme="minorEastAsia" w:eastAsiaTheme="minorEastAsia" w:hAnsiTheme="minorEastAsia"/>
          <w:color w:val="000000"/>
        </w:rPr>
        <w:t>、Ｐ</w:t>
      </w:r>
      <w:r w:rsidR="00F8014F" w:rsidRPr="00FB5560">
        <w:rPr>
          <w:rFonts w:asciiTheme="minorEastAsia" w:eastAsiaTheme="minorEastAsia" w:hAnsiTheme="minorEastAsia"/>
          <w:color w:val="000000"/>
        </w:rPr>
        <w:t>1</w:t>
      </w:r>
      <w:r w:rsidR="000F6817" w:rsidRPr="00FB5560">
        <w:rPr>
          <w:rFonts w:asciiTheme="minorEastAsia" w:eastAsiaTheme="minorEastAsia" w:hAnsiTheme="minorEastAsia"/>
          <w:color w:val="000000"/>
        </w:rPr>
        <w:t>19</w:t>
      </w:r>
      <w:r w:rsidRPr="00FB5560">
        <w:rPr>
          <w:rFonts w:asciiTheme="minorEastAsia" w:eastAsiaTheme="minorEastAsia" w:hAnsiTheme="minorEastAsia"/>
          <w:color w:val="000000"/>
        </w:rPr>
        <w:t>～Ｐ</w:t>
      </w:r>
      <w:r w:rsidR="00F8014F" w:rsidRPr="00FB5560">
        <w:rPr>
          <w:rFonts w:asciiTheme="minorEastAsia" w:eastAsiaTheme="minorEastAsia" w:hAnsiTheme="minorEastAsia"/>
          <w:color w:val="000000"/>
        </w:rPr>
        <w:t>1</w:t>
      </w:r>
      <w:r w:rsidR="007C2B88" w:rsidRPr="00FB5560">
        <w:rPr>
          <w:rFonts w:asciiTheme="minorEastAsia" w:eastAsiaTheme="minorEastAsia" w:hAnsiTheme="minorEastAsia"/>
          <w:color w:val="000000"/>
        </w:rPr>
        <w:t>2</w:t>
      </w:r>
      <w:r w:rsidR="000F6817" w:rsidRPr="00FB5560">
        <w:rPr>
          <w:rFonts w:asciiTheme="minorEastAsia" w:eastAsiaTheme="minorEastAsia" w:hAnsiTheme="minorEastAsia"/>
          <w:color w:val="000000"/>
        </w:rPr>
        <w:t>3</w:t>
      </w:r>
      <w:r w:rsidRPr="00FB5560">
        <w:rPr>
          <w:rFonts w:asciiTheme="minorEastAsia" w:eastAsiaTheme="minorEastAsia" w:hAnsiTheme="minorEastAsia"/>
          <w:color w:val="000000"/>
        </w:rPr>
        <w:t>参照）</w:t>
      </w:r>
    </w:p>
    <w:p w14:paraId="2D7CDFE0" w14:textId="77777777" w:rsidR="006C2E04" w:rsidRPr="00FB5560" w:rsidRDefault="006C2E04" w:rsidP="006C2E04">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特別特定建築物については、不特定多数の者が利用し、又は主として高齢者、障がい者等が利用する全ての施設（廊下・階段・傾斜路・便所・客室・駐車場・案内設備等）に対して、一般基準への適合義務が発生する。</w:t>
      </w:r>
    </w:p>
    <w:p w14:paraId="2AA5703D" w14:textId="77777777" w:rsidR="006C2E04" w:rsidRPr="00FB5560" w:rsidRDefault="006C2E04" w:rsidP="006C2E04">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○条例で追加する特定建築物についても、多数の者が利用する施設に対し、一般基準への適合義務が発生する。</w:t>
      </w:r>
    </w:p>
    <w:p w14:paraId="27CFA22A" w14:textId="77777777" w:rsidR="006C2E04" w:rsidRPr="00FB5560" w:rsidRDefault="006C2E04" w:rsidP="006C2E04">
      <w:pPr>
        <w:rPr>
          <w:rFonts w:asciiTheme="minorEastAsia" w:eastAsiaTheme="minorEastAsia" w:hAnsiTheme="minorEastAsia"/>
          <w:color w:val="000000"/>
        </w:rPr>
      </w:pPr>
    </w:p>
    <w:p w14:paraId="638CDC1A" w14:textId="2AAA7C33" w:rsidR="006C2E04" w:rsidRPr="00FB5560" w:rsidRDefault="006C2E04" w:rsidP="006C2E04">
      <w:pPr>
        <w:rPr>
          <w:rFonts w:asciiTheme="minorEastAsia" w:eastAsiaTheme="minorEastAsia" w:hAnsiTheme="minorEastAsia"/>
          <w:color w:val="000000"/>
        </w:rPr>
      </w:pPr>
      <w:r w:rsidRPr="00FB5560">
        <w:rPr>
          <w:rFonts w:asciiTheme="minorEastAsia" w:eastAsiaTheme="minorEastAsia" w:hAnsiTheme="minorEastAsia" w:hint="eastAsia"/>
          <w:color w:val="000000"/>
          <w:bdr w:val="single" w:sz="4" w:space="0" w:color="auto"/>
        </w:rPr>
        <w:t>移動等円滑化経路</w:t>
      </w:r>
      <w:r w:rsidRPr="00FB5560">
        <w:rPr>
          <w:rFonts w:asciiTheme="minorEastAsia" w:eastAsiaTheme="minorEastAsia" w:hAnsiTheme="minorEastAsia" w:hint="eastAsia"/>
          <w:color w:val="000000"/>
        </w:rPr>
        <w:t>（Ｐ</w:t>
      </w:r>
      <w:r w:rsidR="00F71C78" w:rsidRPr="00FB5560">
        <w:rPr>
          <w:rFonts w:asciiTheme="minorEastAsia" w:eastAsiaTheme="minorEastAsia" w:hAnsiTheme="minorEastAsia"/>
          <w:color w:val="000000"/>
        </w:rPr>
        <w:t>9</w:t>
      </w:r>
      <w:r w:rsidR="000F6817" w:rsidRPr="00FB5560">
        <w:rPr>
          <w:rFonts w:asciiTheme="minorEastAsia" w:eastAsiaTheme="minorEastAsia" w:hAnsiTheme="minorEastAsia"/>
          <w:color w:val="000000"/>
        </w:rPr>
        <w:t>0</w:t>
      </w:r>
      <w:r w:rsidRPr="00FB5560">
        <w:rPr>
          <w:rFonts w:asciiTheme="minorEastAsia" w:eastAsiaTheme="minorEastAsia" w:hAnsiTheme="minorEastAsia"/>
          <w:color w:val="000000"/>
        </w:rPr>
        <w:t>～Ｐ</w:t>
      </w:r>
      <w:r w:rsidR="00F8014F" w:rsidRPr="00FB5560">
        <w:rPr>
          <w:rFonts w:asciiTheme="minorEastAsia" w:eastAsiaTheme="minorEastAsia" w:hAnsiTheme="minorEastAsia"/>
          <w:color w:val="000000"/>
        </w:rPr>
        <w:t>1</w:t>
      </w:r>
      <w:r w:rsidR="00F71C78" w:rsidRPr="00FB5560">
        <w:rPr>
          <w:rFonts w:asciiTheme="minorEastAsia" w:eastAsiaTheme="minorEastAsia" w:hAnsiTheme="minorEastAsia"/>
          <w:color w:val="000000"/>
        </w:rPr>
        <w:t>2</w:t>
      </w:r>
      <w:r w:rsidR="000F6817" w:rsidRPr="00FB5560">
        <w:rPr>
          <w:rFonts w:asciiTheme="minorEastAsia" w:eastAsiaTheme="minorEastAsia" w:hAnsiTheme="minorEastAsia"/>
          <w:color w:val="000000"/>
        </w:rPr>
        <w:t>0</w:t>
      </w:r>
      <w:r w:rsidRPr="00FB5560">
        <w:rPr>
          <w:rFonts w:asciiTheme="minorEastAsia" w:eastAsiaTheme="minorEastAsia" w:hAnsiTheme="minorEastAsia"/>
          <w:color w:val="000000"/>
        </w:rPr>
        <w:t>参照）</w:t>
      </w:r>
    </w:p>
    <w:p w14:paraId="08050C03" w14:textId="44840E73" w:rsidR="009D6C60" w:rsidRPr="00FB5560" w:rsidRDefault="006C2E04" w:rsidP="009D6C60">
      <w:pPr>
        <w:ind w:leftChars="100" w:left="420" w:hangingChars="100" w:hanging="210"/>
        <w:rPr>
          <w:rFonts w:asciiTheme="minorEastAsia" w:eastAsiaTheme="minorEastAsia" w:hAnsiTheme="minorEastAsia"/>
          <w:color w:val="000000"/>
          <w:u w:val="single"/>
        </w:rPr>
      </w:pPr>
      <w:r w:rsidRPr="00FB5560">
        <w:rPr>
          <w:rFonts w:asciiTheme="minorEastAsia" w:eastAsiaTheme="minorEastAsia" w:hAnsiTheme="minorEastAsia" w:hint="eastAsia"/>
          <w:color w:val="000000"/>
        </w:rPr>
        <w:t>○移動等円滑化経路とは、高齢者、障がい者等が円滑に利用できる経路のことであり、</w:t>
      </w:r>
      <w:r w:rsidRPr="00FB5560">
        <w:rPr>
          <w:rFonts w:asciiTheme="minorEastAsia" w:eastAsiaTheme="minorEastAsia" w:hAnsiTheme="minorEastAsia" w:hint="eastAsia"/>
          <w:color w:val="000000"/>
          <w:u w:val="single"/>
        </w:rPr>
        <w:t>「</w:t>
      </w:r>
      <w:r w:rsidR="00D9735B" w:rsidRPr="00FB5560">
        <w:rPr>
          <w:rFonts w:asciiTheme="minorEastAsia" w:eastAsiaTheme="minorEastAsia" w:hAnsiTheme="minorEastAsia" w:hint="eastAsia"/>
          <w:bCs/>
          <w:color w:val="000000"/>
          <w:u w:val="single"/>
        </w:rPr>
        <w:t>各</w:t>
      </w:r>
      <w:r w:rsidRPr="00FB5560">
        <w:rPr>
          <w:rFonts w:asciiTheme="minorEastAsia" w:eastAsiaTheme="minorEastAsia" w:hAnsiTheme="minorEastAsia" w:hint="eastAsia"/>
          <w:color w:val="000000"/>
          <w:u w:val="single"/>
        </w:rPr>
        <w:t>利用居室と道等」「利用居室と車椅子使用者用便房」「利用居室と車椅子使用者用駐車施設」の間の経路のうち、それぞれ一以上を移動等円滑化経路にしなければならない</w:t>
      </w:r>
      <w:r w:rsidR="00B46FC0" w:rsidRPr="00FB5560">
        <w:rPr>
          <w:rFonts w:asciiTheme="minorEastAsia" w:eastAsiaTheme="minorEastAsia" w:hAnsiTheme="minorEastAsia" w:hint="eastAsia"/>
          <w:color w:val="000000"/>
          <w:u w:val="single"/>
        </w:rPr>
        <w:t>（利用居室が</w:t>
      </w:r>
      <w:r w:rsidR="004B63CE" w:rsidRPr="00FB5560">
        <w:rPr>
          <w:rFonts w:asciiTheme="minorEastAsia" w:eastAsiaTheme="minorEastAsia" w:hAnsiTheme="minorEastAsia" w:hint="eastAsia"/>
          <w:color w:val="000000"/>
          <w:u w:val="single"/>
        </w:rPr>
        <w:t>政令</w:t>
      </w:r>
      <w:r w:rsidR="00B46FC0" w:rsidRPr="00FB5560">
        <w:rPr>
          <w:rFonts w:asciiTheme="minorEastAsia" w:eastAsiaTheme="minorEastAsia" w:hAnsiTheme="minorEastAsia" w:hint="eastAsia"/>
          <w:color w:val="000000"/>
          <w:u w:val="single"/>
        </w:rPr>
        <w:t>第15条の劇場等の客席である場合にあっては、車椅子使用者用経路を含む。）</w:t>
      </w:r>
      <w:r w:rsidR="009D6C60" w:rsidRPr="00FB5560">
        <w:rPr>
          <w:rFonts w:asciiTheme="minorEastAsia" w:eastAsiaTheme="minorEastAsia" w:hAnsiTheme="minorEastAsia" w:hint="eastAsia"/>
          <w:color w:val="000000"/>
          <w:u w:val="single"/>
        </w:rPr>
        <w:t>。</w:t>
      </w:r>
    </w:p>
    <w:p w14:paraId="2DE4D027" w14:textId="031BDAB4" w:rsidR="006C2E04" w:rsidRPr="00FB5560" w:rsidRDefault="006C2E04" w:rsidP="006C2E04">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（図２の実線部分の経路）。</w:t>
      </w:r>
    </w:p>
    <w:p w14:paraId="7BCAAD22" w14:textId="7E0EA684" w:rsidR="005473C7" w:rsidRPr="00FB5560" w:rsidRDefault="006C2E04" w:rsidP="005473C7">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○基準適合義務が発生する建築物のうち、床面積の合計が</w:t>
      </w:r>
      <w:r w:rsidRPr="00FB5560">
        <w:rPr>
          <w:rFonts w:asciiTheme="minorEastAsia" w:eastAsiaTheme="minorEastAsia" w:hAnsiTheme="minorEastAsia"/>
          <w:color w:val="000000"/>
        </w:rPr>
        <w:t>500㎡以上の建築物については、移動等円滑化経路上に上下階の移動が伴うものに、傾斜路又はエレベーター等の設置が必要となる（条例第2</w:t>
      </w:r>
      <w:r w:rsidR="004C45DF" w:rsidRPr="00FB5560">
        <w:rPr>
          <w:rFonts w:asciiTheme="minorEastAsia" w:eastAsiaTheme="minorEastAsia" w:hAnsiTheme="minorEastAsia" w:hint="eastAsia"/>
          <w:color w:val="000000"/>
        </w:rPr>
        <w:t>5</w:t>
      </w:r>
      <w:r w:rsidRPr="00FB5560">
        <w:rPr>
          <w:rFonts w:asciiTheme="minorEastAsia" w:eastAsiaTheme="minorEastAsia" w:hAnsiTheme="minorEastAsia"/>
          <w:color w:val="000000"/>
        </w:rPr>
        <w:t>条第2項）</w:t>
      </w:r>
      <w:r w:rsidR="009D6C60" w:rsidRPr="00FB5560">
        <w:rPr>
          <w:rFonts w:asciiTheme="minorEastAsia" w:eastAsiaTheme="minorEastAsia" w:hAnsiTheme="minorEastAsia" w:hint="eastAsia"/>
          <w:color w:val="000000"/>
        </w:rPr>
        <w:t>。</w:t>
      </w:r>
    </w:p>
    <w:p w14:paraId="1C0B4D55" w14:textId="401080E9" w:rsidR="00507AC8" w:rsidRPr="00FB5560" w:rsidRDefault="00CD5181" w:rsidP="005473C7">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507AC8" w:rsidRPr="00FB5560">
        <w:rPr>
          <w:rFonts w:asciiTheme="minorEastAsia" w:eastAsiaTheme="minorEastAsia" w:hAnsiTheme="minorEastAsia" w:hint="eastAsia"/>
          <w:color w:val="000000"/>
        </w:rPr>
        <w:t>基準適合義務が発生する建築物のうち、「利用居室と車椅子使用者用便房」及び「利用居室と車椅子使用者用駐車施設」</w:t>
      </w:r>
      <w:r w:rsidR="007541D3" w:rsidRPr="00FB5560">
        <w:rPr>
          <w:rFonts w:asciiTheme="minorEastAsia" w:eastAsiaTheme="minorEastAsia" w:hAnsiTheme="minorEastAsia" w:hint="eastAsia"/>
          <w:color w:val="000000"/>
        </w:rPr>
        <w:t>は床面積の合計が500㎡未満</w:t>
      </w:r>
      <w:r w:rsidR="005F3077" w:rsidRPr="00FB5560">
        <w:rPr>
          <w:rFonts w:asciiTheme="minorEastAsia" w:eastAsiaTheme="minorEastAsia" w:hAnsiTheme="minorEastAsia" w:hint="eastAsia"/>
          <w:color w:val="000000"/>
        </w:rPr>
        <w:t>かつ垂直移動が</w:t>
      </w:r>
      <w:r w:rsidR="00507AC8" w:rsidRPr="00FB5560">
        <w:rPr>
          <w:rFonts w:asciiTheme="minorEastAsia" w:eastAsiaTheme="minorEastAsia" w:hAnsiTheme="minorEastAsia" w:hint="eastAsia"/>
          <w:color w:val="000000"/>
        </w:rPr>
        <w:t>１層以上</w:t>
      </w:r>
      <w:r w:rsidR="005F3077" w:rsidRPr="00FB5560">
        <w:rPr>
          <w:rFonts w:asciiTheme="minorEastAsia" w:eastAsiaTheme="minorEastAsia" w:hAnsiTheme="minorEastAsia" w:hint="eastAsia"/>
          <w:color w:val="000000"/>
        </w:rPr>
        <w:t>の建築物については、傾斜路又はエレベーター等の設置が必要となる（条例第2</w:t>
      </w:r>
      <w:r w:rsidR="002C729A" w:rsidRPr="00FB5560">
        <w:rPr>
          <w:rFonts w:asciiTheme="minorEastAsia" w:eastAsiaTheme="minorEastAsia" w:hAnsiTheme="minorEastAsia" w:hint="eastAsia"/>
          <w:color w:val="000000"/>
        </w:rPr>
        <w:t>5</w:t>
      </w:r>
      <w:r w:rsidR="005F3077" w:rsidRPr="00FB5560">
        <w:rPr>
          <w:rFonts w:asciiTheme="minorEastAsia" w:eastAsiaTheme="minorEastAsia" w:hAnsiTheme="minorEastAsia" w:hint="eastAsia"/>
          <w:color w:val="000000"/>
        </w:rPr>
        <w:t>条第4項）</w:t>
      </w:r>
      <w:r w:rsidR="009D6C60" w:rsidRPr="00FB5560">
        <w:rPr>
          <w:rFonts w:asciiTheme="minorEastAsia" w:eastAsiaTheme="minorEastAsia" w:hAnsiTheme="minorEastAsia" w:hint="eastAsia"/>
          <w:color w:val="000000"/>
        </w:rPr>
        <w:t>。</w:t>
      </w:r>
    </w:p>
    <w:p w14:paraId="4455F917" w14:textId="4A6CCE23" w:rsidR="00BC573D" w:rsidRPr="00FB5560" w:rsidRDefault="00BC573D" w:rsidP="005473C7">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○また、基準適合義務が発生する建築物のうち、「</w:t>
      </w:r>
      <w:r w:rsidR="00D9735B" w:rsidRPr="00FB5560">
        <w:rPr>
          <w:rFonts w:asciiTheme="minorEastAsia" w:eastAsiaTheme="minorEastAsia" w:hAnsiTheme="minorEastAsia" w:hint="eastAsia"/>
          <w:color w:val="000000"/>
        </w:rPr>
        <w:t>各</w:t>
      </w:r>
      <w:r w:rsidRPr="00FB5560">
        <w:rPr>
          <w:rFonts w:asciiTheme="minorEastAsia" w:eastAsiaTheme="minorEastAsia" w:hAnsiTheme="minorEastAsia" w:hint="eastAsia"/>
          <w:color w:val="000000"/>
        </w:rPr>
        <w:t>利用居室と道等」は床面積の合計が500㎡未満かつ垂直移動が2層以上の建築物については、傾斜路又はエレベーター等の設置が必要となる（政令第</w:t>
      </w:r>
      <w:r w:rsidR="00A76650" w:rsidRPr="00FB5560">
        <w:rPr>
          <w:rFonts w:asciiTheme="minorEastAsia" w:eastAsiaTheme="minorEastAsia" w:hAnsiTheme="minorEastAsia" w:hint="eastAsia"/>
          <w:color w:val="000000"/>
        </w:rPr>
        <w:t>26</w:t>
      </w:r>
      <w:r w:rsidRPr="00FB5560">
        <w:rPr>
          <w:rFonts w:asciiTheme="minorEastAsia" w:eastAsiaTheme="minorEastAsia" w:hAnsiTheme="minorEastAsia" w:hint="eastAsia"/>
          <w:color w:val="000000"/>
        </w:rPr>
        <w:t>条）</w:t>
      </w:r>
      <w:r w:rsidR="009D6C60" w:rsidRPr="00FB5560">
        <w:rPr>
          <w:rFonts w:asciiTheme="minorEastAsia" w:eastAsiaTheme="minorEastAsia" w:hAnsiTheme="minorEastAsia" w:hint="eastAsia"/>
          <w:color w:val="000000"/>
        </w:rPr>
        <w:t>。</w:t>
      </w:r>
    </w:p>
    <w:p w14:paraId="77F30DE2" w14:textId="77777777" w:rsidR="006C2E04" w:rsidRPr="00FB5560" w:rsidRDefault="006C2E04" w:rsidP="006C2E04">
      <w:pPr>
        <w:rPr>
          <w:rFonts w:asciiTheme="minorEastAsia" w:eastAsiaTheme="minorEastAsia" w:hAnsiTheme="minorEastAsia"/>
          <w:color w:val="000000"/>
        </w:rPr>
      </w:pPr>
    </w:p>
    <w:p w14:paraId="4268950E" w14:textId="64B3A56A" w:rsidR="006C2E04" w:rsidRPr="00FB5560" w:rsidRDefault="006C2E04" w:rsidP="006C2E04">
      <w:pPr>
        <w:rPr>
          <w:rFonts w:asciiTheme="minorEastAsia" w:eastAsiaTheme="minorEastAsia" w:hAnsiTheme="minorEastAsia"/>
          <w:color w:val="000000"/>
        </w:rPr>
      </w:pPr>
      <w:r w:rsidRPr="00FB5560">
        <w:rPr>
          <w:rFonts w:asciiTheme="minorEastAsia" w:eastAsiaTheme="minorEastAsia" w:hAnsiTheme="minorEastAsia" w:hint="eastAsia"/>
          <w:color w:val="000000"/>
          <w:bdr w:val="single" w:sz="4" w:space="0" w:color="auto"/>
        </w:rPr>
        <w:t>視覚障害者移動等円滑化経路</w:t>
      </w:r>
      <w:r w:rsidRPr="00FB5560">
        <w:rPr>
          <w:rFonts w:asciiTheme="minorEastAsia" w:eastAsiaTheme="minorEastAsia" w:hAnsiTheme="minorEastAsia" w:hint="eastAsia"/>
          <w:color w:val="000000"/>
        </w:rPr>
        <w:t>（Ｐ</w:t>
      </w:r>
      <w:r w:rsidR="009304CA" w:rsidRPr="00FB5560">
        <w:rPr>
          <w:rFonts w:asciiTheme="minorEastAsia" w:eastAsiaTheme="minorEastAsia" w:hAnsiTheme="minorEastAsia" w:hint="eastAsia"/>
          <w:color w:val="000000"/>
        </w:rPr>
        <w:t>1</w:t>
      </w:r>
      <w:r w:rsidR="007C2B88" w:rsidRPr="00FB5560">
        <w:rPr>
          <w:rFonts w:asciiTheme="minorEastAsia" w:eastAsiaTheme="minorEastAsia" w:hAnsiTheme="minorEastAsia"/>
          <w:color w:val="000000"/>
        </w:rPr>
        <w:t>2</w:t>
      </w:r>
      <w:r w:rsidR="000F6817" w:rsidRPr="00FB5560">
        <w:rPr>
          <w:rFonts w:asciiTheme="minorEastAsia" w:eastAsiaTheme="minorEastAsia" w:hAnsiTheme="minorEastAsia"/>
          <w:color w:val="000000"/>
        </w:rPr>
        <w:t>6</w:t>
      </w:r>
      <w:r w:rsidRPr="00FB5560">
        <w:rPr>
          <w:rFonts w:asciiTheme="minorEastAsia" w:eastAsiaTheme="minorEastAsia" w:hAnsiTheme="minorEastAsia"/>
          <w:color w:val="000000"/>
        </w:rPr>
        <w:t>～Ｐ</w:t>
      </w:r>
      <w:r w:rsidR="009304CA" w:rsidRPr="00FB5560">
        <w:rPr>
          <w:rFonts w:asciiTheme="minorEastAsia" w:eastAsiaTheme="minorEastAsia" w:hAnsiTheme="minorEastAsia" w:hint="eastAsia"/>
          <w:color w:val="000000"/>
        </w:rPr>
        <w:t>1</w:t>
      </w:r>
      <w:r w:rsidR="007C2B88" w:rsidRPr="00FB5560">
        <w:rPr>
          <w:rFonts w:asciiTheme="minorEastAsia" w:eastAsiaTheme="minorEastAsia" w:hAnsiTheme="minorEastAsia"/>
          <w:color w:val="000000"/>
        </w:rPr>
        <w:t>2</w:t>
      </w:r>
      <w:r w:rsidR="000F6817" w:rsidRPr="00FB5560">
        <w:rPr>
          <w:rFonts w:asciiTheme="minorEastAsia" w:eastAsiaTheme="minorEastAsia" w:hAnsiTheme="minorEastAsia"/>
          <w:color w:val="000000"/>
        </w:rPr>
        <w:t>8</w:t>
      </w:r>
      <w:r w:rsidRPr="00FB5560">
        <w:rPr>
          <w:rFonts w:asciiTheme="minorEastAsia" w:eastAsiaTheme="minorEastAsia" w:hAnsiTheme="minorEastAsia"/>
          <w:color w:val="000000"/>
        </w:rPr>
        <w:t>参照）</w:t>
      </w:r>
    </w:p>
    <w:p w14:paraId="412B20F6" w14:textId="5EA1E2C3" w:rsidR="006C2E04" w:rsidRPr="00FB5560" w:rsidRDefault="006C2E04" w:rsidP="006C2E04">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○視覚障害者移動等円滑化経路とは、視覚障がい者が円滑に利用できる経路のことであり、</w:t>
      </w:r>
      <w:r w:rsidRPr="00FB5560">
        <w:rPr>
          <w:rFonts w:asciiTheme="minorEastAsia" w:eastAsiaTheme="minorEastAsia" w:hAnsiTheme="minorEastAsia" w:hint="eastAsia"/>
          <w:color w:val="000000"/>
          <w:u w:val="single"/>
        </w:rPr>
        <w:t>道等から案内設備又は案内所までの経路のうち、一以上を視覚障害者移動等円滑化経路にしなければならない</w:t>
      </w:r>
      <w:r w:rsidRPr="00FB5560">
        <w:rPr>
          <w:rFonts w:asciiTheme="minorEastAsia" w:eastAsiaTheme="minorEastAsia" w:hAnsiTheme="minorEastAsia" w:hint="eastAsia"/>
          <w:color w:val="000000"/>
        </w:rPr>
        <w:t>（図２の点線部分の経路）。</w:t>
      </w:r>
    </w:p>
    <w:p w14:paraId="218DF9CD" w14:textId="1CEDCD8E" w:rsidR="000D2311" w:rsidRPr="00FB5560" w:rsidRDefault="000D2311" w:rsidP="000D2311">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color w:val="000000"/>
        </w:rPr>
        <w:br w:type="page"/>
      </w:r>
      <w:r w:rsidR="00C97269" w:rsidRPr="00FB5560">
        <w:rPr>
          <w:rFonts w:asciiTheme="minorEastAsia" w:eastAsiaTheme="minorEastAsia" w:hAnsiTheme="minorEastAsia" w:hint="eastAsia"/>
          <w:noProof/>
          <w:color w:val="000000"/>
        </w:rPr>
        <w:lastRenderedPageBreak/>
        <mc:AlternateContent>
          <mc:Choice Requires="wps">
            <w:drawing>
              <wp:anchor distT="0" distB="0" distL="114300" distR="114300" simplePos="0" relativeHeight="251834368" behindDoc="0" locked="0" layoutInCell="1" allowOverlap="1" wp14:anchorId="13EAB379" wp14:editId="483DE133">
                <wp:simplePos x="0" y="0"/>
                <wp:positionH relativeFrom="column">
                  <wp:posOffset>1238983</wp:posOffset>
                </wp:positionH>
                <wp:positionV relativeFrom="paragraph">
                  <wp:posOffset>4763135</wp:posOffset>
                </wp:positionV>
                <wp:extent cx="394162" cy="0"/>
                <wp:effectExtent l="0" t="19050" r="25400" b="19050"/>
                <wp:wrapNone/>
                <wp:docPr id="2944" name="Line 795"/>
                <wp:cNvGraphicFramePr/>
                <a:graphic xmlns:a="http://schemas.openxmlformats.org/drawingml/2006/main">
                  <a:graphicData uri="http://schemas.microsoft.com/office/word/2010/wordprocessingShape">
                    <wps:wsp>
                      <wps:cNvCnPr/>
                      <wps:spPr bwMode="auto">
                        <a:xfrm>
                          <a:off x="0" y="0"/>
                          <a:ext cx="394162"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321BF50" id="Line 795" o:spid="_x0000_s1026" style="position:absolute;left:0;text-align:left;z-index:251834368;visibility:visible;mso-wrap-style:square;mso-wrap-distance-left:9pt;mso-wrap-distance-top:0;mso-wrap-distance-right:9pt;mso-wrap-distance-bottom:0;mso-position-horizontal:absolute;mso-position-horizontal-relative:text;mso-position-vertical:absolute;mso-position-vertical-relative:text" from="97.55pt,375.05pt" to="128.6pt,3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" strokeweight="2.25pt">
                <v:stroke dashstyle="1 1"/>
              </v:line>
            </w:pict>
          </mc:Fallback>
        </mc:AlternateContent>
      </w:r>
      <w:r w:rsidR="00C97269"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33344" behindDoc="0" locked="0" layoutInCell="1" allowOverlap="1" wp14:anchorId="28F25FEC" wp14:editId="08F54483">
                <wp:simplePos x="0" y="0"/>
                <wp:positionH relativeFrom="column">
                  <wp:posOffset>1239520</wp:posOffset>
                </wp:positionH>
                <wp:positionV relativeFrom="paragraph">
                  <wp:posOffset>3209143</wp:posOffset>
                </wp:positionV>
                <wp:extent cx="394162" cy="0"/>
                <wp:effectExtent l="0" t="19050" r="25400" b="19050"/>
                <wp:wrapNone/>
                <wp:docPr id="255" name="Line 794"/>
                <wp:cNvGraphicFramePr/>
                <a:graphic xmlns:a="http://schemas.openxmlformats.org/drawingml/2006/main">
                  <a:graphicData uri="http://schemas.microsoft.com/office/word/2010/wordprocessingShape">
                    <wps:wsp>
                      <wps:cNvCnPr/>
                      <wps:spPr bwMode="auto">
                        <a:xfrm>
                          <a:off x="0" y="0"/>
                          <a:ext cx="39416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5633DE5" id="Line 794" o:spid="_x0000_s1026" style="position:absolute;left:0;text-align:left;z-index:251833344;visibility:visible;mso-wrap-style:square;mso-wrap-distance-left:9pt;mso-wrap-distance-top:0;mso-wrap-distance-right:9pt;mso-wrap-distance-bottom:0;mso-position-horizontal:absolute;mso-position-horizontal-relative:text;mso-position-vertical:absolute;mso-position-vertical-relative:text" from="97.6pt,252.7pt" to="128.65pt,2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" strokeweight="2.25pt"/>
            </w:pict>
          </mc:Fallback>
        </mc:AlternateContent>
      </w:r>
      <w:r w:rsidR="00C97269"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32320" behindDoc="0" locked="0" layoutInCell="1" allowOverlap="1" wp14:anchorId="039435AE" wp14:editId="4452070B">
                <wp:simplePos x="0" y="0"/>
                <wp:positionH relativeFrom="column">
                  <wp:posOffset>758288</wp:posOffset>
                </wp:positionH>
                <wp:positionV relativeFrom="paragraph">
                  <wp:posOffset>2999105</wp:posOffset>
                </wp:positionV>
                <wp:extent cx="4249615" cy="2194560"/>
                <wp:effectExtent l="0" t="0" r="17780" b="15240"/>
                <wp:wrapNone/>
                <wp:docPr id="254" name="AutoShap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9615" cy="2194560"/>
                        </a:xfrm>
                        <a:prstGeom prst="bracketPair">
                          <a:avLst>
                            <a:gd name="adj" fmla="val 16667"/>
                          </a:avLst>
                        </a:prstGeom>
                        <a:noFill/>
                        <a:ln w="9525">
                          <a:solidFill>
                            <a:srgbClr val="000000"/>
                          </a:solidFill>
                          <a:round/>
                          <a:headEnd/>
                          <a:tailEnd/>
                        </a:ln>
                      </wps:spPr>
                      <wps:txbx>
                        <w:txbxContent>
                          <w:p w14:paraId="5238C230" w14:textId="77777777" w:rsidR="00377116" w:rsidRPr="00FB5560" w:rsidRDefault="00377116" w:rsidP="000D2311">
                            <w:pPr>
                              <w:wordWrap w:val="0"/>
                              <w:jc w:val="right"/>
                              <w:rPr>
                                <w:rFonts w:ascii="ＭＳ 明朝" w:hAnsi="ＭＳ 明朝"/>
                                <w:szCs w:val="21"/>
                              </w:rPr>
                            </w:pPr>
                            <w:r w:rsidRPr="00FB5560">
                              <w:rPr>
                                <w:rFonts w:ascii="ＭＳ 明朝" w:hAnsi="ＭＳ 明朝" w:hint="eastAsia"/>
                                <w:szCs w:val="21"/>
                              </w:rPr>
                              <w:t xml:space="preserve">移動等円滑化経路　　　としなければならない経路 </w:t>
                            </w:r>
                          </w:p>
                          <w:p w14:paraId="667E984E" w14:textId="77777777" w:rsidR="00377116" w:rsidRPr="00FB5560" w:rsidRDefault="00377116" w:rsidP="00C97269">
                            <w:pPr>
                              <w:jc w:val="left"/>
                              <w:rPr>
                                <w:rFonts w:ascii="ＭＳ 明朝" w:hAnsi="ＭＳ 明朝"/>
                                <w:szCs w:val="21"/>
                              </w:rPr>
                            </w:pPr>
                            <w:r w:rsidRPr="00FB5560">
                              <w:rPr>
                                <w:rFonts w:ascii="ＭＳ 明朝" w:hAnsi="ＭＳ 明朝" w:hint="eastAsia"/>
                                <w:szCs w:val="21"/>
                              </w:rPr>
                              <w:t xml:space="preserve">Ａ　道等～利用居室　</w:t>
                            </w:r>
                            <w:r w:rsidRPr="00FB5560">
                              <w:rPr>
                                <w:rFonts w:ascii="ＭＳ 明朝" w:hAnsi="ＭＳ 明朝" w:hint="eastAsia"/>
                                <w:sz w:val="20"/>
                                <w:szCs w:val="20"/>
                              </w:rPr>
                              <w:t>（政令第</w:t>
                            </w:r>
                            <w:r w:rsidRPr="00FB5560">
                              <w:rPr>
                                <w:rFonts w:ascii="ＭＳ 明朝" w:hAnsi="ＭＳ 明朝"/>
                                <w:sz w:val="20"/>
                                <w:szCs w:val="20"/>
                              </w:rPr>
                              <w:t>19条第1項第1号</w:t>
                            </w:r>
                            <w:r w:rsidRPr="00FB5560">
                              <w:rPr>
                                <w:rFonts w:ascii="ＭＳ 明朝" w:hAnsi="ＭＳ 明朝" w:hint="eastAsia"/>
                                <w:sz w:val="20"/>
                                <w:szCs w:val="20"/>
                              </w:rPr>
                              <w:t>）</w:t>
                            </w:r>
                          </w:p>
                          <w:p w14:paraId="21A5E59E" w14:textId="7960555E" w:rsidR="00377116" w:rsidRPr="00FB5560" w:rsidRDefault="00377116" w:rsidP="00C97269">
                            <w:pPr>
                              <w:jc w:val="left"/>
                              <w:rPr>
                                <w:rFonts w:ascii="ＭＳ 明朝" w:hAnsi="ＭＳ 明朝"/>
                                <w:szCs w:val="21"/>
                              </w:rPr>
                            </w:pPr>
                            <w:r w:rsidRPr="00FB5560">
                              <w:rPr>
                                <w:rFonts w:ascii="ＭＳ 明朝" w:hAnsi="ＭＳ 明朝" w:hint="eastAsia"/>
                                <w:szCs w:val="21"/>
                              </w:rPr>
                              <w:t xml:space="preserve">Ｂ　</w:t>
                            </w:r>
                            <w:r w:rsidR="00C97269" w:rsidRPr="00FB5560">
                              <w:rPr>
                                <w:rFonts w:ascii="ＭＳ 明朝" w:hAnsi="ＭＳ 明朝" w:hint="eastAsia"/>
                                <w:szCs w:val="21"/>
                              </w:rPr>
                              <w:t>車椅子使用者用便房</w:t>
                            </w:r>
                            <w:r w:rsidRPr="00FB5560">
                              <w:rPr>
                                <w:rFonts w:ascii="ＭＳ 明朝" w:hAnsi="ＭＳ 明朝" w:hint="eastAsia"/>
                                <w:szCs w:val="21"/>
                              </w:rPr>
                              <w:t xml:space="preserve">～利用居室　</w:t>
                            </w:r>
                            <w:r w:rsidRPr="00FB5560">
                              <w:rPr>
                                <w:rFonts w:ascii="ＭＳ 明朝" w:hAnsi="ＭＳ 明朝" w:hint="eastAsia"/>
                                <w:sz w:val="20"/>
                                <w:szCs w:val="20"/>
                              </w:rPr>
                              <w:t>（政令第</w:t>
                            </w:r>
                            <w:r w:rsidRPr="00FB5560">
                              <w:rPr>
                                <w:rFonts w:ascii="ＭＳ 明朝" w:hAnsi="ＭＳ 明朝"/>
                                <w:sz w:val="20"/>
                                <w:szCs w:val="20"/>
                              </w:rPr>
                              <w:t>19条第1項第2号）</w:t>
                            </w:r>
                          </w:p>
                          <w:p w14:paraId="7466ACD8" w14:textId="6D644B05" w:rsidR="00377116" w:rsidRPr="00FB5560" w:rsidRDefault="00377116" w:rsidP="00C97269">
                            <w:pPr>
                              <w:jc w:val="left"/>
                              <w:rPr>
                                <w:rFonts w:ascii="ＭＳ 明朝" w:hAnsi="ＭＳ 明朝"/>
                                <w:szCs w:val="21"/>
                              </w:rPr>
                            </w:pPr>
                            <w:r w:rsidRPr="00FB5560">
                              <w:rPr>
                                <w:rFonts w:ascii="ＭＳ 明朝" w:hAnsi="ＭＳ 明朝" w:hint="eastAsia"/>
                                <w:szCs w:val="21"/>
                              </w:rPr>
                              <w:t xml:space="preserve">Ｃ　</w:t>
                            </w:r>
                            <w:r w:rsidR="00C97269" w:rsidRPr="00FB5560">
                              <w:rPr>
                                <w:rFonts w:ascii="ＭＳ 明朝" w:hAnsi="ＭＳ 明朝" w:hint="eastAsia"/>
                                <w:szCs w:val="21"/>
                              </w:rPr>
                              <w:t>車椅子使用者用</w:t>
                            </w:r>
                            <w:r w:rsidRPr="00FB5560">
                              <w:rPr>
                                <w:rFonts w:ascii="ＭＳ 明朝" w:hAnsi="ＭＳ 明朝" w:hint="eastAsia"/>
                                <w:szCs w:val="21"/>
                              </w:rPr>
                              <w:t>駐車場～利用居室</w:t>
                            </w:r>
                            <w:r w:rsidRPr="00FB5560">
                              <w:rPr>
                                <w:rFonts w:ascii="ＭＳ 明朝" w:hAnsi="ＭＳ 明朝" w:hint="eastAsia"/>
                                <w:sz w:val="20"/>
                                <w:szCs w:val="20"/>
                              </w:rPr>
                              <w:t>（政令第</w:t>
                            </w:r>
                            <w:r w:rsidRPr="00FB5560">
                              <w:rPr>
                                <w:rFonts w:ascii="ＭＳ 明朝" w:hAnsi="ＭＳ 明朝"/>
                                <w:sz w:val="20"/>
                                <w:szCs w:val="20"/>
                              </w:rPr>
                              <w:t>19条第1項第3号）</w:t>
                            </w:r>
                          </w:p>
                          <w:p w14:paraId="2201E17E" w14:textId="41F9037F" w:rsidR="00377116" w:rsidRPr="00FB5560" w:rsidRDefault="00377116" w:rsidP="000D2311">
                            <w:pPr>
                              <w:ind w:left="210" w:hangingChars="100" w:hanging="210"/>
                              <w:jc w:val="left"/>
                              <w:rPr>
                                <w:rFonts w:asciiTheme="minorEastAsia" w:eastAsiaTheme="minorEastAsia" w:hAnsiTheme="minorEastAsia"/>
                                <w:color w:val="000000"/>
                              </w:rPr>
                            </w:pPr>
                            <w:r w:rsidRPr="00FB5560">
                              <w:rPr>
                                <w:rFonts w:ascii="ＭＳ 明朝" w:hAnsi="ＭＳ 明朝" w:hint="eastAsia"/>
                                <w:szCs w:val="21"/>
                              </w:rPr>
                              <w:t>※</w:t>
                            </w:r>
                            <w:r w:rsidRPr="00FB5560">
                              <w:rPr>
                                <w:rFonts w:asciiTheme="minorEastAsia" w:eastAsiaTheme="minorEastAsia" w:hAnsiTheme="minorEastAsia" w:hint="eastAsia"/>
                                <w:color w:val="000000"/>
                              </w:rPr>
                              <w:t>利用居室が政令第15条の劇場等の客席である場合にあっては、車椅子使用者用経路を含む。</w:t>
                            </w:r>
                          </w:p>
                          <w:p w14:paraId="3D345E8A" w14:textId="77777777" w:rsidR="00377116" w:rsidRPr="00FB5560" w:rsidRDefault="00377116" w:rsidP="000D2311">
                            <w:pPr>
                              <w:ind w:left="210" w:hangingChars="100" w:hanging="210"/>
                              <w:jc w:val="left"/>
                              <w:rPr>
                                <w:rFonts w:ascii="ＭＳ 明朝" w:hAnsi="ＭＳ 明朝"/>
                                <w:szCs w:val="21"/>
                              </w:rPr>
                            </w:pPr>
                          </w:p>
                          <w:p w14:paraId="1D1B9DB7" w14:textId="77777777" w:rsidR="00377116" w:rsidRPr="00FB5560" w:rsidRDefault="00377116" w:rsidP="000D2311">
                            <w:pPr>
                              <w:jc w:val="right"/>
                              <w:rPr>
                                <w:rFonts w:ascii="ＭＳ 明朝" w:hAnsi="ＭＳ 明朝"/>
                                <w:szCs w:val="21"/>
                              </w:rPr>
                            </w:pPr>
                            <w:r w:rsidRPr="00FB5560">
                              <w:rPr>
                                <w:rFonts w:ascii="ＭＳ 明朝" w:hAnsi="ＭＳ 明朝" w:hint="eastAsia"/>
                                <w:spacing w:val="1"/>
                                <w:w w:val="90"/>
                                <w:kern w:val="0"/>
                                <w:szCs w:val="21"/>
                                <w:fitText w:val="4935" w:id="-2045480958"/>
                              </w:rPr>
                              <w:t>視覚障害者移動等円滑化経路　としなければならない経</w:t>
                            </w:r>
                            <w:r w:rsidRPr="00FB5560">
                              <w:rPr>
                                <w:rFonts w:ascii="ＭＳ 明朝" w:hAnsi="ＭＳ 明朝" w:hint="eastAsia"/>
                                <w:spacing w:val="-10"/>
                                <w:w w:val="90"/>
                                <w:kern w:val="0"/>
                                <w:szCs w:val="21"/>
                                <w:fitText w:val="4935" w:id="-2045480958"/>
                              </w:rPr>
                              <w:t>路</w:t>
                            </w:r>
                            <w:r w:rsidRPr="00FB5560">
                              <w:rPr>
                                <w:rFonts w:ascii="ＭＳ 明朝" w:hAnsi="ＭＳ 明朝" w:hint="eastAsia"/>
                                <w:szCs w:val="21"/>
                              </w:rPr>
                              <w:t xml:space="preserve"> </w:t>
                            </w:r>
                          </w:p>
                          <w:p w14:paraId="477E3731" w14:textId="443147AA" w:rsidR="00377116" w:rsidRPr="0040167F" w:rsidRDefault="00377116" w:rsidP="000D2311">
                            <w:pPr>
                              <w:jc w:val="right"/>
                              <w:rPr>
                                <w:rFonts w:ascii="ＭＳ 明朝" w:hAnsi="ＭＳ 明朝"/>
                                <w:szCs w:val="21"/>
                              </w:rPr>
                            </w:pPr>
                            <w:r w:rsidRPr="00FB5560">
                              <w:rPr>
                                <w:rFonts w:ascii="ＭＳ 明朝" w:hAnsi="ＭＳ 明朝" w:hint="eastAsia"/>
                                <w:szCs w:val="21"/>
                              </w:rPr>
                              <w:t>（政令第</w:t>
                            </w:r>
                            <w:r w:rsidRPr="00FB5560">
                              <w:rPr>
                                <w:rFonts w:ascii="ＭＳ 明朝" w:hAnsi="ＭＳ 明朝"/>
                                <w:szCs w:val="21"/>
                              </w:rPr>
                              <w:t>22条・条例第27条</w:t>
                            </w:r>
                            <w:r w:rsidRPr="0040167F">
                              <w:rPr>
                                <w:rFonts w:ascii="ＭＳ 明朝" w:hAnsi="ＭＳ 明朝"/>
                                <w:szCs w:val="21"/>
                              </w:rPr>
                              <w:t>）</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39435AE" id="AutoShape 793" o:spid="_x0000_s1088" type="#_x0000_t185" style="position:absolute;left:0;text-align:left;margin-left:59.7pt;margin-top:236.15pt;width:334.6pt;height:172.8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">
                <v:textbox inset="0,0,0,0">
                  <w:txbxContent>
                    <w:p w14:paraId="5238C230" w14:textId="77777777" w:rsidR="00377116" w:rsidRPr="00FB5560" w:rsidRDefault="00377116" w:rsidP="000D2311">
                      <w:pPr>
                        <w:wordWrap w:val="0"/>
                        <w:jc w:val="right"/>
                        <w:rPr>
                          <w:rFonts w:ascii="ＭＳ 明朝" w:hAnsi="ＭＳ 明朝"/>
                          <w:szCs w:val="21"/>
                        </w:rPr>
                      </w:pPr>
                      <w:r w:rsidRPr="00FB5560">
                        <w:rPr>
                          <w:rFonts w:ascii="ＭＳ 明朝" w:hAnsi="ＭＳ 明朝" w:hint="eastAsia"/>
                          <w:szCs w:val="21"/>
                        </w:rPr>
                        <w:t xml:space="preserve">移動等円滑化経路　　　としなければならない経路 </w:t>
                      </w:r>
                    </w:p>
                    <w:p w14:paraId="667E984E" w14:textId="77777777" w:rsidR="00377116" w:rsidRPr="00FB5560" w:rsidRDefault="00377116" w:rsidP="00C97269">
                      <w:pPr>
                        <w:jc w:val="left"/>
                        <w:rPr>
                          <w:rFonts w:ascii="ＭＳ 明朝" w:hAnsi="ＭＳ 明朝"/>
                          <w:szCs w:val="21"/>
                        </w:rPr>
                      </w:pPr>
                      <w:r w:rsidRPr="00FB5560">
                        <w:rPr>
                          <w:rFonts w:ascii="ＭＳ 明朝" w:hAnsi="ＭＳ 明朝" w:hint="eastAsia"/>
                          <w:szCs w:val="21"/>
                        </w:rPr>
                        <w:t xml:space="preserve">Ａ　道等～利用居室　</w:t>
                      </w:r>
                      <w:r w:rsidRPr="00FB5560">
                        <w:rPr>
                          <w:rFonts w:ascii="ＭＳ 明朝" w:hAnsi="ＭＳ 明朝" w:hint="eastAsia"/>
                          <w:sz w:val="20"/>
                          <w:szCs w:val="20"/>
                        </w:rPr>
                        <w:t>（政令第</w:t>
                      </w:r>
                      <w:r w:rsidRPr="00FB5560">
                        <w:rPr>
                          <w:rFonts w:ascii="ＭＳ 明朝" w:hAnsi="ＭＳ 明朝"/>
                          <w:sz w:val="20"/>
                          <w:szCs w:val="20"/>
                        </w:rPr>
                        <w:t>19条第1項第1号</w:t>
                      </w:r>
                      <w:r w:rsidRPr="00FB5560">
                        <w:rPr>
                          <w:rFonts w:ascii="ＭＳ 明朝" w:hAnsi="ＭＳ 明朝" w:hint="eastAsia"/>
                          <w:sz w:val="20"/>
                          <w:szCs w:val="20"/>
                        </w:rPr>
                        <w:t>）</w:t>
                      </w:r>
                    </w:p>
                    <w:p w14:paraId="21A5E59E" w14:textId="7960555E" w:rsidR="00377116" w:rsidRPr="00FB5560" w:rsidRDefault="00377116" w:rsidP="00C97269">
                      <w:pPr>
                        <w:jc w:val="left"/>
                        <w:rPr>
                          <w:rFonts w:ascii="ＭＳ 明朝" w:hAnsi="ＭＳ 明朝"/>
                          <w:szCs w:val="21"/>
                        </w:rPr>
                      </w:pPr>
                      <w:r w:rsidRPr="00FB5560">
                        <w:rPr>
                          <w:rFonts w:ascii="ＭＳ 明朝" w:hAnsi="ＭＳ 明朝" w:hint="eastAsia"/>
                          <w:szCs w:val="21"/>
                        </w:rPr>
                        <w:t xml:space="preserve">Ｂ　</w:t>
                      </w:r>
                      <w:r w:rsidR="00C97269" w:rsidRPr="00FB5560">
                        <w:rPr>
                          <w:rFonts w:ascii="ＭＳ 明朝" w:hAnsi="ＭＳ 明朝" w:hint="eastAsia"/>
                          <w:szCs w:val="21"/>
                        </w:rPr>
                        <w:t>車椅子使用者用便房</w:t>
                      </w:r>
                      <w:r w:rsidRPr="00FB5560">
                        <w:rPr>
                          <w:rFonts w:ascii="ＭＳ 明朝" w:hAnsi="ＭＳ 明朝" w:hint="eastAsia"/>
                          <w:szCs w:val="21"/>
                        </w:rPr>
                        <w:t xml:space="preserve">～利用居室　</w:t>
                      </w:r>
                      <w:r w:rsidRPr="00FB5560">
                        <w:rPr>
                          <w:rFonts w:ascii="ＭＳ 明朝" w:hAnsi="ＭＳ 明朝" w:hint="eastAsia"/>
                          <w:sz w:val="20"/>
                          <w:szCs w:val="20"/>
                        </w:rPr>
                        <w:t>（政令第</w:t>
                      </w:r>
                      <w:r w:rsidRPr="00FB5560">
                        <w:rPr>
                          <w:rFonts w:ascii="ＭＳ 明朝" w:hAnsi="ＭＳ 明朝"/>
                          <w:sz w:val="20"/>
                          <w:szCs w:val="20"/>
                        </w:rPr>
                        <w:t>19条第1項第2号）</w:t>
                      </w:r>
                    </w:p>
                    <w:p w14:paraId="7466ACD8" w14:textId="6D644B05" w:rsidR="00377116" w:rsidRPr="00FB5560" w:rsidRDefault="00377116" w:rsidP="00C97269">
                      <w:pPr>
                        <w:jc w:val="left"/>
                        <w:rPr>
                          <w:rFonts w:ascii="ＭＳ 明朝" w:hAnsi="ＭＳ 明朝"/>
                          <w:szCs w:val="21"/>
                        </w:rPr>
                      </w:pPr>
                      <w:r w:rsidRPr="00FB5560">
                        <w:rPr>
                          <w:rFonts w:ascii="ＭＳ 明朝" w:hAnsi="ＭＳ 明朝" w:hint="eastAsia"/>
                          <w:szCs w:val="21"/>
                        </w:rPr>
                        <w:t xml:space="preserve">Ｃ　</w:t>
                      </w:r>
                      <w:r w:rsidR="00C97269" w:rsidRPr="00FB5560">
                        <w:rPr>
                          <w:rFonts w:ascii="ＭＳ 明朝" w:hAnsi="ＭＳ 明朝" w:hint="eastAsia"/>
                          <w:szCs w:val="21"/>
                        </w:rPr>
                        <w:t>車椅子使用者用</w:t>
                      </w:r>
                      <w:r w:rsidRPr="00FB5560">
                        <w:rPr>
                          <w:rFonts w:ascii="ＭＳ 明朝" w:hAnsi="ＭＳ 明朝" w:hint="eastAsia"/>
                          <w:szCs w:val="21"/>
                        </w:rPr>
                        <w:t>駐車場～利用居室</w:t>
                      </w:r>
                      <w:r w:rsidRPr="00FB5560">
                        <w:rPr>
                          <w:rFonts w:ascii="ＭＳ 明朝" w:hAnsi="ＭＳ 明朝" w:hint="eastAsia"/>
                          <w:sz w:val="20"/>
                          <w:szCs w:val="20"/>
                        </w:rPr>
                        <w:t>（政令第</w:t>
                      </w:r>
                      <w:r w:rsidRPr="00FB5560">
                        <w:rPr>
                          <w:rFonts w:ascii="ＭＳ 明朝" w:hAnsi="ＭＳ 明朝"/>
                          <w:sz w:val="20"/>
                          <w:szCs w:val="20"/>
                        </w:rPr>
                        <w:t>19条第1項第3号）</w:t>
                      </w:r>
                    </w:p>
                    <w:p w14:paraId="2201E17E" w14:textId="41F9037F" w:rsidR="00377116" w:rsidRPr="00FB5560" w:rsidRDefault="00377116" w:rsidP="000D2311">
                      <w:pPr>
                        <w:ind w:left="210" w:hangingChars="100" w:hanging="210"/>
                        <w:jc w:val="left"/>
                        <w:rPr>
                          <w:rFonts w:asciiTheme="minorEastAsia" w:eastAsiaTheme="minorEastAsia" w:hAnsiTheme="minorEastAsia"/>
                          <w:color w:val="000000"/>
                        </w:rPr>
                      </w:pPr>
                      <w:r w:rsidRPr="00FB5560">
                        <w:rPr>
                          <w:rFonts w:ascii="ＭＳ 明朝" w:hAnsi="ＭＳ 明朝" w:hint="eastAsia"/>
                          <w:szCs w:val="21"/>
                        </w:rPr>
                        <w:t>※</w:t>
                      </w:r>
                      <w:r w:rsidRPr="00FB5560">
                        <w:rPr>
                          <w:rFonts w:asciiTheme="minorEastAsia" w:eastAsiaTheme="minorEastAsia" w:hAnsiTheme="minorEastAsia" w:hint="eastAsia"/>
                          <w:color w:val="000000"/>
                        </w:rPr>
                        <w:t>利用居室が政令第15条の劇場等の客席である場合にあっては、車椅子使用者用経路を含む。</w:t>
                      </w:r>
                    </w:p>
                    <w:p w14:paraId="3D345E8A" w14:textId="77777777" w:rsidR="00377116" w:rsidRPr="00FB5560" w:rsidRDefault="00377116" w:rsidP="000D2311">
                      <w:pPr>
                        <w:ind w:left="210" w:hangingChars="100" w:hanging="210"/>
                        <w:jc w:val="left"/>
                        <w:rPr>
                          <w:rFonts w:ascii="ＭＳ 明朝" w:hAnsi="ＭＳ 明朝"/>
                          <w:szCs w:val="21"/>
                        </w:rPr>
                      </w:pPr>
                    </w:p>
                    <w:p w14:paraId="1D1B9DB7" w14:textId="77777777" w:rsidR="00377116" w:rsidRPr="00FB5560" w:rsidRDefault="00377116" w:rsidP="000D2311">
                      <w:pPr>
                        <w:jc w:val="right"/>
                        <w:rPr>
                          <w:rFonts w:ascii="ＭＳ 明朝" w:hAnsi="ＭＳ 明朝"/>
                          <w:szCs w:val="21"/>
                        </w:rPr>
                      </w:pPr>
                      <w:r w:rsidRPr="00FB5560">
                        <w:rPr>
                          <w:rFonts w:ascii="ＭＳ 明朝" w:hAnsi="ＭＳ 明朝" w:hint="eastAsia"/>
                          <w:spacing w:val="1"/>
                          <w:w w:val="90"/>
                          <w:kern w:val="0"/>
                          <w:szCs w:val="21"/>
                          <w:fitText w:val="4935" w:id="-2045480958"/>
                        </w:rPr>
                        <w:t>視覚障害者移動等円滑化経路　としなければならない経</w:t>
                      </w:r>
                      <w:r w:rsidRPr="00FB5560">
                        <w:rPr>
                          <w:rFonts w:ascii="ＭＳ 明朝" w:hAnsi="ＭＳ 明朝" w:hint="eastAsia"/>
                          <w:spacing w:val="-10"/>
                          <w:w w:val="90"/>
                          <w:kern w:val="0"/>
                          <w:szCs w:val="21"/>
                          <w:fitText w:val="4935" w:id="-2045480958"/>
                        </w:rPr>
                        <w:t>路</w:t>
                      </w:r>
                      <w:r w:rsidRPr="00FB5560">
                        <w:rPr>
                          <w:rFonts w:ascii="ＭＳ 明朝" w:hAnsi="ＭＳ 明朝" w:hint="eastAsia"/>
                          <w:szCs w:val="21"/>
                        </w:rPr>
                        <w:t xml:space="preserve"> </w:t>
                      </w:r>
                    </w:p>
                    <w:p w14:paraId="477E3731" w14:textId="443147AA" w:rsidR="00377116" w:rsidRPr="0040167F" w:rsidRDefault="00377116" w:rsidP="000D2311">
                      <w:pPr>
                        <w:jc w:val="right"/>
                        <w:rPr>
                          <w:rFonts w:ascii="ＭＳ 明朝" w:hAnsi="ＭＳ 明朝"/>
                          <w:szCs w:val="21"/>
                        </w:rPr>
                      </w:pPr>
                      <w:r w:rsidRPr="00FB5560">
                        <w:rPr>
                          <w:rFonts w:ascii="ＭＳ 明朝" w:hAnsi="ＭＳ 明朝" w:hint="eastAsia"/>
                          <w:szCs w:val="21"/>
                        </w:rPr>
                        <w:t>（政令第</w:t>
                      </w:r>
                      <w:r w:rsidRPr="00FB5560">
                        <w:rPr>
                          <w:rFonts w:ascii="ＭＳ 明朝" w:hAnsi="ＭＳ 明朝"/>
                          <w:szCs w:val="21"/>
                        </w:rPr>
                        <w:t>22条・条例第27条</w:t>
                      </w:r>
                      <w:r w:rsidRPr="0040167F">
                        <w:rPr>
                          <w:rFonts w:ascii="ＭＳ 明朝" w:hAnsi="ＭＳ 明朝"/>
                          <w:szCs w:val="21"/>
                        </w:rPr>
                        <w:t>）</w:t>
                      </w:r>
                    </w:p>
                  </w:txbxContent>
                </v:textbox>
              </v:shape>
            </w:pict>
          </mc:Fallback>
        </mc:AlternateContent>
      </w:r>
      <w:r w:rsidR="00C97269"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24128" behindDoc="0" locked="0" layoutInCell="1" allowOverlap="1" wp14:anchorId="28FF4952" wp14:editId="19E50658">
                <wp:simplePos x="0" y="0"/>
                <wp:positionH relativeFrom="column">
                  <wp:posOffset>492125</wp:posOffset>
                </wp:positionH>
                <wp:positionV relativeFrom="paragraph">
                  <wp:posOffset>2592705</wp:posOffset>
                </wp:positionV>
                <wp:extent cx="154940" cy="685800"/>
                <wp:effectExtent l="1270" t="0" r="17780" b="17780"/>
                <wp:wrapNone/>
                <wp:docPr id="2960" name="AutoShape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4940" cy="685800"/>
                        </a:xfrm>
                        <a:prstGeom prst="rightBrace">
                          <a:avLst>
                            <a:gd name="adj1" fmla="val 36885"/>
                            <a:gd name="adj2" fmla="val 2521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B8DED" id="AutoShape 812" o:spid="_x0000_s1026" type="#_x0000_t88" style="position:absolute;left:0;text-align:left;margin-left:38.75pt;margin-top:204.15pt;width:12.2pt;height:54pt;rotation:-90;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" adj=",5446">
                <v:textbox inset="5.85pt,.7pt,5.85pt,.7pt"/>
              </v:shape>
            </w:pict>
          </mc:Fallback>
        </mc:AlternateContent>
      </w:r>
      <w:r w:rsidR="00C97269"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14912" behindDoc="0" locked="0" layoutInCell="1" allowOverlap="1" wp14:anchorId="1900F057" wp14:editId="02310D2D">
                <wp:simplePos x="0" y="0"/>
                <wp:positionH relativeFrom="column">
                  <wp:posOffset>226451</wp:posOffset>
                </wp:positionH>
                <wp:positionV relativeFrom="paragraph">
                  <wp:posOffset>3083023</wp:posOffset>
                </wp:positionV>
                <wp:extent cx="473319" cy="259080"/>
                <wp:effectExtent l="19050" t="19050" r="41275" b="45720"/>
                <wp:wrapNone/>
                <wp:docPr id="2959"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19" cy="259080"/>
                        </a:xfrm>
                        <a:prstGeom prst="rect">
                          <a:avLst/>
                        </a:prstGeom>
                        <a:solidFill>
                          <a:srgbClr val="FFFFFF"/>
                        </a:solidFill>
                        <a:ln w="57150" cmpd="thickThin">
                          <a:solidFill>
                            <a:srgbClr val="000000"/>
                          </a:solidFill>
                          <a:miter lim="800000"/>
                          <a:headEnd/>
                          <a:tailEnd/>
                        </a:ln>
                      </wps:spPr>
                      <wps:txbx>
                        <w:txbxContent>
                          <w:p w14:paraId="575D1C4C" w14:textId="77777777" w:rsidR="00377116" w:rsidRPr="008B5DED" w:rsidRDefault="00377116" w:rsidP="000D2311">
                            <w:pPr>
                              <w:jc w:val="center"/>
                              <w:rPr>
                                <w:rFonts w:ascii="ＭＳ 明朝" w:hAnsi="ＭＳ 明朝"/>
                              </w:rPr>
                            </w:pPr>
                            <w:r w:rsidRPr="008B5DED">
                              <w:rPr>
                                <w:rFonts w:ascii="ＭＳ 明朝" w:hAnsi="ＭＳ 明朝" w:hint="eastAsia"/>
                              </w:rPr>
                              <w:t>道等</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00F057" id="Text Box 798" o:spid="_x0000_s1089" type="#_x0000_t202" style="position:absolute;left:0;text-align:left;margin-left:17.85pt;margin-top:242.75pt;width:37.25pt;height:20.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" strokeweight="4.5pt">
                <v:stroke linestyle="thickThin"/>
                <v:textbox inset="0,0,0,0">
                  <w:txbxContent>
                    <w:p w14:paraId="575D1C4C" w14:textId="77777777" w:rsidR="00377116" w:rsidRPr="008B5DED" w:rsidRDefault="00377116" w:rsidP="000D2311">
                      <w:pPr>
                        <w:jc w:val="center"/>
                        <w:rPr>
                          <w:rFonts w:ascii="ＭＳ 明朝" w:hAnsi="ＭＳ 明朝"/>
                        </w:rPr>
                      </w:pPr>
                      <w:r w:rsidRPr="008B5DED">
                        <w:rPr>
                          <w:rFonts w:ascii="ＭＳ 明朝" w:hAnsi="ＭＳ 明朝" w:hint="eastAsia"/>
                        </w:rPr>
                        <w:t>道等</w:t>
                      </w:r>
                    </w:p>
                  </w:txbxContent>
                </v:textbox>
              </v:shape>
            </w:pict>
          </mc:Fallback>
        </mc:AlternateContent>
      </w:r>
      <w:r w:rsidR="00C97269"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17984" behindDoc="0" locked="0" layoutInCell="1" allowOverlap="1" wp14:anchorId="68EE484D" wp14:editId="2ED33B75">
                <wp:simplePos x="0" y="0"/>
                <wp:positionH relativeFrom="column">
                  <wp:posOffset>5146040</wp:posOffset>
                </wp:positionH>
                <wp:positionV relativeFrom="paragraph">
                  <wp:posOffset>2586355</wp:posOffset>
                </wp:positionV>
                <wp:extent cx="154940" cy="685800"/>
                <wp:effectExtent l="1270" t="0" r="17780" b="17780"/>
                <wp:wrapNone/>
                <wp:docPr id="2958"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4940" cy="685800"/>
                        </a:xfrm>
                        <a:prstGeom prst="rightBrace">
                          <a:avLst>
                            <a:gd name="adj1" fmla="val 36885"/>
                            <a:gd name="adj2" fmla="val 7051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BDF9C" id="AutoShape 804" o:spid="_x0000_s1026" type="#_x0000_t88" style="position:absolute;left:0;text-align:left;margin-left:405.2pt;margin-top:203.65pt;width:12.2pt;height:54pt;rotation:-90;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" adj=",15231">
                <v:textbox inset="5.85pt,.7pt,5.85pt,.7pt"/>
              </v:shape>
            </w:pict>
          </mc:Fallback>
        </mc:AlternateContent>
      </w:r>
      <w:r w:rsidR="00C97269"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19008" behindDoc="0" locked="0" layoutInCell="1" allowOverlap="1" wp14:anchorId="0C118F9A" wp14:editId="789CD59D">
                <wp:simplePos x="0" y="0"/>
                <wp:positionH relativeFrom="column">
                  <wp:posOffset>5068627</wp:posOffset>
                </wp:positionH>
                <wp:positionV relativeFrom="paragraph">
                  <wp:posOffset>3080847</wp:posOffset>
                </wp:positionV>
                <wp:extent cx="685800" cy="417368"/>
                <wp:effectExtent l="19050" t="19050" r="38100" b="40005"/>
                <wp:wrapNone/>
                <wp:docPr id="2957"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17368"/>
                        </a:xfrm>
                        <a:prstGeom prst="rect">
                          <a:avLst/>
                        </a:prstGeom>
                        <a:solidFill>
                          <a:srgbClr val="FFFFFF"/>
                        </a:solidFill>
                        <a:ln w="57150" cmpd="thickThin">
                          <a:solidFill>
                            <a:srgbClr val="000000"/>
                          </a:solidFill>
                          <a:miter lim="800000"/>
                          <a:headEnd/>
                          <a:tailEnd/>
                        </a:ln>
                      </wps:spPr>
                      <wps:txbx>
                        <w:txbxContent>
                          <w:p w14:paraId="0155E5CA" w14:textId="42D94E24" w:rsidR="00377116" w:rsidRPr="008B5DED" w:rsidRDefault="00C97269" w:rsidP="000D2311">
                            <w:pPr>
                              <w:snapToGrid w:val="0"/>
                              <w:jc w:val="center"/>
                              <w:rPr>
                                <w:rFonts w:ascii="ＭＳ 明朝" w:hAnsi="ＭＳ 明朝"/>
                              </w:rPr>
                            </w:pPr>
                            <w:r w:rsidRPr="00FB5560">
                              <w:rPr>
                                <w:rFonts w:ascii="ＭＳ 明朝" w:hAnsi="ＭＳ 明朝" w:hint="eastAsia"/>
                                <w:sz w:val="18"/>
                                <w:szCs w:val="21"/>
                              </w:rPr>
                              <w:t>車椅子使用者用駐車場</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118F9A" id="Text Box 805" o:spid="_x0000_s1090" type="#_x0000_t202" style="position:absolute;left:0;text-align:left;margin-left:399.1pt;margin-top:242.6pt;width:54pt;height:32.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" strokeweight="4.5pt">
                <v:stroke linestyle="thickThin"/>
                <v:textbox inset="0,0,0,0">
                  <w:txbxContent>
                    <w:p w14:paraId="0155E5CA" w14:textId="42D94E24" w:rsidR="00377116" w:rsidRPr="008B5DED" w:rsidRDefault="00C97269" w:rsidP="000D2311">
                      <w:pPr>
                        <w:snapToGrid w:val="0"/>
                        <w:jc w:val="center"/>
                        <w:rPr>
                          <w:rFonts w:ascii="ＭＳ 明朝" w:hAnsi="ＭＳ 明朝"/>
                        </w:rPr>
                      </w:pPr>
                      <w:r w:rsidRPr="00FB5560">
                        <w:rPr>
                          <w:rFonts w:ascii="ＭＳ 明朝" w:hAnsi="ＭＳ 明朝" w:hint="eastAsia"/>
                          <w:sz w:val="18"/>
                          <w:szCs w:val="21"/>
                        </w:rPr>
                        <w:t>車椅子使用者用駐車場</w:t>
                      </w:r>
                    </w:p>
                  </w:txbxContent>
                </v:textbox>
              </v:shape>
            </w:pict>
          </mc:Fallback>
        </mc:AlternateContent>
      </w:r>
      <w:r w:rsidR="001B5224"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21056" behindDoc="0" locked="0" layoutInCell="1" allowOverlap="1" wp14:anchorId="4A222FF6" wp14:editId="33BBDE46">
                <wp:simplePos x="0" y="0"/>
                <wp:positionH relativeFrom="column">
                  <wp:posOffset>2847340</wp:posOffset>
                </wp:positionH>
                <wp:positionV relativeFrom="paragraph">
                  <wp:posOffset>2322195</wp:posOffset>
                </wp:positionV>
                <wp:extent cx="815975" cy="445135"/>
                <wp:effectExtent l="19050" t="19050" r="41275" b="31115"/>
                <wp:wrapNone/>
                <wp:docPr id="2961"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445135"/>
                        </a:xfrm>
                        <a:prstGeom prst="rect">
                          <a:avLst/>
                        </a:prstGeom>
                        <a:solidFill>
                          <a:srgbClr val="FFFFFF"/>
                        </a:solidFill>
                        <a:ln w="57150" cmpd="thickThin">
                          <a:solidFill>
                            <a:srgbClr val="000000"/>
                          </a:solidFill>
                          <a:miter lim="800000"/>
                          <a:headEnd/>
                          <a:tailEnd/>
                        </a:ln>
                      </wps:spPr>
                      <wps:txbx>
                        <w:txbxContent>
                          <w:p w14:paraId="2A136601" w14:textId="50C51832" w:rsidR="00377116" w:rsidRPr="001B5224" w:rsidRDefault="001B5224" w:rsidP="001B5224">
                            <w:pPr>
                              <w:spacing w:line="0" w:lineRule="atLeast"/>
                              <w:jc w:val="center"/>
                              <w:rPr>
                                <w:rFonts w:ascii="ＭＳ 明朝" w:hAnsi="ＭＳ 明朝"/>
                                <w:sz w:val="18"/>
                                <w:szCs w:val="21"/>
                              </w:rPr>
                            </w:pPr>
                            <w:r w:rsidRPr="00FB5560">
                              <w:rPr>
                                <w:rFonts w:ascii="ＭＳ 明朝" w:hAnsi="ＭＳ 明朝" w:hint="eastAsia"/>
                                <w:sz w:val="18"/>
                                <w:szCs w:val="21"/>
                              </w:rPr>
                              <w:t>車椅子使用者用便房</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4A222FF6" id="Rectangle 803" o:spid="_x0000_s1091" style="position:absolute;left:0;text-align:left;margin-left:224.2pt;margin-top:182.85pt;width:64.25pt;height:35.0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" strokeweight="4.5pt">
                <v:stroke linestyle="thickThin"/>
                <v:textbox inset="5.85pt,.7pt,5.85pt,.7pt">
                  <w:txbxContent>
                    <w:p w14:paraId="2A136601" w14:textId="50C51832" w:rsidR="00377116" w:rsidRPr="001B5224" w:rsidRDefault="001B5224" w:rsidP="001B5224">
                      <w:pPr>
                        <w:spacing w:line="0" w:lineRule="atLeast"/>
                        <w:jc w:val="center"/>
                        <w:rPr>
                          <w:rFonts w:ascii="ＭＳ 明朝" w:hAnsi="ＭＳ 明朝"/>
                          <w:sz w:val="18"/>
                          <w:szCs w:val="21"/>
                        </w:rPr>
                      </w:pPr>
                      <w:r w:rsidRPr="00FB5560">
                        <w:rPr>
                          <w:rFonts w:ascii="ＭＳ 明朝" w:hAnsi="ＭＳ 明朝" w:hint="eastAsia"/>
                          <w:sz w:val="18"/>
                          <w:szCs w:val="21"/>
                        </w:rPr>
                        <w:t>車椅子使用者用便房</w:t>
                      </w:r>
                    </w:p>
                  </w:txbxContent>
                </v:textbox>
              </v:rect>
            </w:pict>
          </mc:Fallback>
        </mc:AlternateContent>
      </w:r>
      <w:r w:rsidR="001B5224"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22080" behindDoc="0" locked="0" layoutInCell="1" allowOverlap="1" wp14:anchorId="5DFAFA64" wp14:editId="494AEF2F">
                <wp:simplePos x="0" y="0"/>
                <wp:positionH relativeFrom="column">
                  <wp:posOffset>1962150</wp:posOffset>
                </wp:positionH>
                <wp:positionV relativeFrom="paragraph">
                  <wp:posOffset>2325370</wp:posOffset>
                </wp:positionV>
                <wp:extent cx="774065" cy="440690"/>
                <wp:effectExtent l="19050" t="19050" r="45085" b="35560"/>
                <wp:wrapNone/>
                <wp:docPr id="2962"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 cy="440690"/>
                        </a:xfrm>
                        <a:prstGeom prst="rect">
                          <a:avLst/>
                        </a:prstGeom>
                        <a:solidFill>
                          <a:srgbClr val="FFFFFF"/>
                        </a:solidFill>
                        <a:ln w="57150" cmpd="thickThin">
                          <a:solidFill>
                            <a:srgbClr val="000000"/>
                          </a:solidFill>
                          <a:miter lim="800000"/>
                          <a:headEnd/>
                          <a:tailEnd/>
                        </a:ln>
                      </wps:spPr>
                      <wps:txbx>
                        <w:txbxContent>
                          <w:p w14:paraId="453D03DD" w14:textId="77777777" w:rsidR="00377116" w:rsidRPr="00AA1625" w:rsidRDefault="00377116" w:rsidP="000D2311">
                            <w:pPr>
                              <w:snapToGrid w:val="0"/>
                              <w:jc w:val="center"/>
                              <w:rPr>
                                <w:rFonts w:ascii="ＭＳ 明朝" w:hAnsi="ＭＳ 明朝"/>
                                <w:szCs w:val="21"/>
                              </w:rPr>
                            </w:pPr>
                            <w:r w:rsidRPr="00AA1625">
                              <w:rPr>
                                <w:rFonts w:ascii="ＭＳ 明朝" w:hAnsi="ＭＳ 明朝" w:hint="eastAsia"/>
                                <w:szCs w:val="21"/>
                              </w:rPr>
                              <w:t>案内設備</w:t>
                            </w:r>
                          </w:p>
                          <w:p w14:paraId="50CA0469" w14:textId="77777777" w:rsidR="00377116" w:rsidRPr="00AA1625" w:rsidRDefault="00377116" w:rsidP="000D2311">
                            <w:pPr>
                              <w:snapToGrid w:val="0"/>
                              <w:jc w:val="center"/>
                              <w:rPr>
                                <w:rFonts w:ascii="ＭＳ 明朝" w:hAnsi="ＭＳ 明朝"/>
                                <w:szCs w:val="21"/>
                              </w:rPr>
                            </w:pPr>
                            <w:r w:rsidRPr="00AA1625">
                              <w:rPr>
                                <w:rFonts w:ascii="ＭＳ 明朝" w:hAnsi="ＭＳ 明朝" w:hint="eastAsia"/>
                                <w:w w:val="80"/>
                                <w:szCs w:val="21"/>
                              </w:rPr>
                              <w:t>又は</w:t>
                            </w:r>
                            <w:r w:rsidRPr="00AA1625">
                              <w:rPr>
                                <w:rFonts w:ascii="ＭＳ 明朝" w:hAnsi="ＭＳ 明朝" w:hint="eastAsia"/>
                                <w:szCs w:val="21"/>
                              </w:rPr>
                              <w:t>案内所</w:t>
                            </w:r>
                          </w:p>
                        </w:txbxContent>
                      </wps:txbx>
                      <wps:bodyPr rot="0" vert="horz" wrap="square" lIns="3600" tIns="5400" rIns="3600" bIns="5400" anchor="ctr" anchorCtr="0" upright="1">
                        <a:noAutofit/>
                      </wps:bodyPr>
                    </wps:wsp>
                  </a:graphicData>
                </a:graphic>
              </wp:anchor>
            </w:drawing>
          </mc:Choice>
          <mc:Fallback>
            <w:pict>
              <v:rect w14:anchorId="5DFAFA64" id="Rectangle 809" o:spid="_x0000_s1092" style="position:absolute;left:0;text-align:left;margin-left:154.5pt;margin-top:183.1pt;width:60.95pt;height:34.7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" strokeweight="4.5pt">
                <v:stroke linestyle="thickThin"/>
                <v:textbox inset=".1mm,.15mm,.1mm,.15mm">
                  <w:txbxContent>
                    <w:p w14:paraId="453D03DD" w14:textId="77777777" w:rsidR="00377116" w:rsidRPr="00AA1625" w:rsidRDefault="00377116" w:rsidP="000D2311">
                      <w:pPr>
                        <w:snapToGrid w:val="0"/>
                        <w:jc w:val="center"/>
                        <w:rPr>
                          <w:rFonts w:ascii="ＭＳ 明朝" w:hAnsi="ＭＳ 明朝"/>
                          <w:szCs w:val="21"/>
                        </w:rPr>
                      </w:pPr>
                      <w:r w:rsidRPr="00AA1625">
                        <w:rPr>
                          <w:rFonts w:ascii="ＭＳ 明朝" w:hAnsi="ＭＳ 明朝" w:hint="eastAsia"/>
                          <w:szCs w:val="21"/>
                        </w:rPr>
                        <w:t>案内設備</w:t>
                      </w:r>
                    </w:p>
                    <w:p w14:paraId="50CA0469" w14:textId="77777777" w:rsidR="00377116" w:rsidRPr="00AA1625" w:rsidRDefault="00377116" w:rsidP="000D2311">
                      <w:pPr>
                        <w:snapToGrid w:val="0"/>
                        <w:jc w:val="center"/>
                        <w:rPr>
                          <w:rFonts w:ascii="ＭＳ 明朝" w:hAnsi="ＭＳ 明朝"/>
                          <w:szCs w:val="21"/>
                        </w:rPr>
                      </w:pPr>
                      <w:r w:rsidRPr="00AA1625">
                        <w:rPr>
                          <w:rFonts w:ascii="ＭＳ 明朝" w:hAnsi="ＭＳ 明朝" w:hint="eastAsia"/>
                          <w:w w:val="80"/>
                          <w:szCs w:val="21"/>
                        </w:rPr>
                        <w:t>又は</w:t>
                      </w:r>
                      <w:r w:rsidRPr="00AA1625">
                        <w:rPr>
                          <w:rFonts w:ascii="ＭＳ 明朝" w:hAnsi="ＭＳ 明朝" w:hint="eastAsia"/>
                          <w:szCs w:val="21"/>
                        </w:rPr>
                        <w:t>案内所</w:t>
                      </w:r>
                    </w:p>
                  </w:txbxContent>
                </v:textbox>
              </v:rect>
            </w:pict>
          </mc:Fallback>
        </mc:AlternateContent>
      </w:r>
      <w:r w:rsidR="001B5224"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15936" behindDoc="0" locked="0" layoutInCell="1" allowOverlap="1" wp14:anchorId="0B4CCBE8" wp14:editId="5AC6AA0D">
                <wp:simplePos x="0" y="0"/>
                <wp:positionH relativeFrom="column">
                  <wp:posOffset>646431</wp:posOffset>
                </wp:positionH>
                <wp:positionV relativeFrom="paragraph">
                  <wp:posOffset>2586355</wp:posOffset>
                </wp:positionV>
                <wp:extent cx="1272540" cy="177165"/>
                <wp:effectExtent l="38100" t="76200" r="0" b="51435"/>
                <wp:wrapNone/>
                <wp:docPr id="2956" name="Freef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2540" cy="177165"/>
                        </a:xfrm>
                        <a:custGeom>
                          <a:avLst/>
                          <a:gdLst>
                            <a:gd name="T0" fmla="*/ 0 w 3840"/>
                            <a:gd name="T1" fmla="*/ 240 h 240"/>
                            <a:gd name="T2" fmla="*/ 0 w 3840"/>
                            <a:gd name="T3" fmla="*/ 0 h 240"/>
                            <a:gd name="T4" fmla="*/ 3840 w 3840"/>
                            <a:gd name="T5" fmla="*/ 0 h 240"/>
                          </a:gdLst>
                          <a:ahLst/>
                          <a:cxnLst>
                            <a:cxn ang="0">
                              <a:pos x="T0" y="T1"/>
                            </a:cxn>
                            <a:cxn ang="0">
                              <a:pos x="T2" y="T3"/>
                            </a:cxn>
                            <a:cxn ang="0">
                              <a:pos x="T4" y="T5"/>
                            </a:cxn>
                          </a:cxnLst>
                          <a:rect l="0" t="0" r="r" b="b"/>
                          <a:pathLst>
                            <a:path w="3840" h="240">
                              <a:moveTo>
                                <a:pt x="0" y="240"/>
                              </a:moveTo>
                              <a:lnTo>
                                <a:pt x="0" y="0"/>
                              </a:lnTo>
                              <a:lnTo>
                                <a:pt x="3840" y="0"/>
                              </a:lnTo>
                            </a:path>
                          </a:pathLst>
                        </a:custGeom>
                        <a:noFill/>
                        <a:ln w="25400" cap="flat">
                          <a:solidFill>
                            <a:srgbClr val="000000"/>
                          </a:solidFill>
                          <a:prstDash val="sysDot"/>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81A6D" id="Freeform 799" o:spid="_x0000_s1026" style="position:absolute;left:0;text-align:left;margin-left:50.9pt;margin-top:203.65pt;width:100.2pt;height:13.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" path="m,240l,,3840,e" filled="f" strokeweight="2pt">
                <v:stroke dashstyle="1 1" startarrow="oval" endarrow="block"/>
                <v:path arrowok="t" o:connecttype="custom" o:connectlocs="0,177165;0,0;1272540,0" o:connectangles="0,0,0"/>
              </v:shape>
            </w:pict>
          </mc:Fallback>
        </mc:AlternateContent>
      </w:r>
      <w:r w:rsidR="005C4E7B"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12864" behindDoc="0" locked="0" layoutInCell="1" allowOverlap="1" wp14:anchorId="77E63164" wp14:editId="1276959C">
                <wp:simplePos x="0" y="0"/>
                <wp:positionH relativeFrom="margin">
                  <wp:align>center</wp:align>
                </wp:positionH>
                <wp:positionV relativeFrom="paragraph">
                  <wp:posOffset>649605</wp:posOffset>
                </wp:positionV>
                <wp:extent cx="2781300" cy="497840"/>
                <wp:effectExtent l="0" t="0" r="0" b="0"/>
                <wp:wrapNone/>
                <wp:docPr id="2949"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E29D4" w14:textId="77777777" w:rsidR="00377116" w:rsidRPr="0082201A" w:rsidRDefault="00377116" w:rsidP="000D2311">
                            <w:pPr>
                              <w:jc w:val="center"/>
                              <w:rPr>
                                <w:rFonts w:ascii="ＭＳ 明朝" w:hAnsi="ＭＳ 明朝"/>
                                <w:sz w:val="20"/>
                                <w:szCs w:val="20"/>
                              </w:rPr>
                            </w:pPr>
                            <w:r w:rsidRPr="0082201A">
                              <w:rPr>
                                <w:rFonts w:ascii="ＭＳ 明朝" w:hAnsi="ＭＳ 明朝" w:hint="eastAsia"/>
                                <w:sz w:val="20"/>
                                <w:szCs w:val="20"/>
                              </w:rPr>
                              <w:t>【特別特定建築物】</w:t>
                            </w:r>
                          </w:p>
                          <w:p w14:paraId="7AA7741E" w14:textId="77777777" w:rsidR="00377116" w:rsidRPr="0082201A" w:rsidRDefault="00377116" w:rsidP="000D2311">
                            <w:pPr>
                              <w:jc w:val="center"/>
                              <w:rPr>
                                <w:rFonts w:ascii="ＭＳ 明朝" w:hAnsi="ＭＳ 明朝"/>
                                <w:sz w:val="20"/>
                                <w:szCs w:val="20"/>
                              </w:rPr>
                            </w:pPr>
                            <w:r w:rsidRPr="0082201A">
                              <w:rPr>
                                <w:rFonts w:ascii="ＭＳ 明朝" w:hAnsi="ＭＳ 明朝" w:hint="eastAsia"/>
                                <w:sz w:val="20"/>
                                <w:szCs w:val="20"/>
                              </w:rPr>
                              <w:t>【特別特定建築物に追加する特定建築物】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63164" id="Text Box 816" o:spid="_x0000_s1093" type="#_x0000_t202" style="position:absolute;left:0;text-align:left;margin-left:0;margin-top:51.15pt;width:219pt;height:39.2pt;z-index:251812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" filled="f" stroked="f">
                <v:textbox inset="5.85pt,.7pt,5.85pt,.7pt">
                  <w:txbxContent>
                    <w:p w14:paraId="3D4E29D4" w14:textId="77777777" w:rsidR="00377116" w:rsidRPr="0082201A" w:rsidRDefault="00377116" w:rsidP="000D2311">
                      <w:pPr>
                        <w:jc w:val="center"/>
                        <w:rPr>
                          <w:rFonts w:ascii="ＭＳ 明朝" w:hAnsi="ＭＳ 明朝"/>
                          <w:sz w:val="20"/>
                          <w:szCs w:val="20"/>
                        </w:rPr>
                      </w:pPr>
                      <w:r w:rsidRPr="0082201A">
                        <w:rPr>
                          <w:rFonts w:ascii="ＭＳ 明朝" w:hAnsi="ＭＳ 明朝" w:hint="eastAsia"/>
                          <w:sz w:val="20"/>
                          <w:szCs w:val="20"/>
                        </w:rPr>
                        <w:t>【特別特定建築物】</w:t>
                      </w:r>
                    </w:p>
                    <w:p w14:paraId="7AA7741E" w14:textId="77777777" w:rsidR="00377116" w:rsidRPr="0082201A" w:rsidRDefault="00377116" w:rsidP="000D2311">
                      <w:pPr>
                        <w:jc w:val="center"/>
                        <w:rPr>
                          <w:rFonts w:ascii="ＭＳ 明朝" w:hAnsi="ＭＳ 明朝"/>
                          <w:sz w:val="20"/>
                          <w:szCs w:val="20"/>
                        </w:rPr>
                      </w:pPr>
                      <w:r w:rsidRPr="0082201A">
                        <w:rPr>
                          <w:rFonts w:ascii="ＭＳ 明朝" w:hAnsi="ＭＳ 明朝" w:hint="eastAsia"/>
                          <w:sz w:val="20"/>
                          <w:szCs w:val="20"/>
                        </w:rPr>
                        <w:t>【特別特定建築物に追加する特定建築物】</w:t>
                      </w:r>
                    </w:p>
                  </w:txbxContent>
                </v:textbox>
                <w10:wrap anchorx="margin"/>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28224" behindDoc="0" locked="0" layoutInCell="1" allowOverlap="1" wp14:anchorId="24AE61C4" wp14:editId="6A562FD3">
                <wp:simplePos x="0" y="0"/>
                <wp:positionH relativeFrom="column">
                  <wp:posOffset>4338724</wp:posOffset>
                </wp:positionH>
                <wp:positionV relativeFrom="paragraph">
                  <wp:posOffset>1226416</wp:posOffset>
                </wp:positionV>
                <wp:extent cx="1371600" cy="692727"/>
                <wp:effectExtent l="304800" t="0" r="19050" b="12700"/>
                <wp:wrapNone/>
                <wp:docPr id="2945" name="AutoShap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92727"/>
                        </a:xfrm>
                        <a:prstGeom prst="wedgeRectCallout">
                          <a:avLst>
                            <a:gd name="adj1" fmla="val -69591"/>
                            <a:gd name="adj2" fmla="val 38515"/>
                          </a:avLst>
                        </a:prstGeom>
                        <a:solidFill>
                          <a:srgbClr val="FFFFFF"/>
                        </a:solidFill>
                        <a:ln w="9525">
                          <a:solidFill>
                            <a:srgbClr val="000000"/>
                          </a:solidFill>
                          <a:miter lim="800000"/>
                          <a:headEnd/>
                          <a:tailEnd/>
                        </a:ln>
                      </wps:spPr>
                      <wps:txbx>
                        <w:txbxContent>
                          <w:p w14:paraId="5018381A" w14:textId="75024EED" w:rsidR="00377116" w:rsidRPr="003E30DF" w:rsidRDefault="00377116" w:rsidP="000D2311">
                            <w:pPr>
                              <w:snapToGrid w:val="0"/>
                              <w:rPr>
                                <w:rFonts w:ascii="ＭＳ 明朝" w:hAnsi="ＭＳ 明朝"/>
                                <w:sz w:val="18"/>
                                <w:szCs w:val="20"/>
                              </w:rPr>
                            </w:pPr>
                            <w:r w:rsidRPr="003E30DF">
                              <w:rPr>
                                <w:rFonts w:ascii="ＭＳ 明朝" w:hAnsi="ＭＳ 明朝" w:hint="eastAsia"/>
                                <w:sz w:val="18"/>
                                <w:szCs w:val="20"/>
                              </w:rPr>
                              <w:t>床面積の合計500㎡</w:t>
                            </w:r>
                            <w:r w:rsidRPr="003E30DF">
                              <w:rPr>
                                <w:rFonts w:ascii="ＭＳ 明朝" w:hAnsi="ＭＳ 明朝"/>
                                <w:sz w:val="18"/>
                                <w:szCs w:val="20"/>
                              </w:rPr>
                              <w:br/>
                            </w:r>
                            <w:r w:rsidRPr="00FB5560">
                              <w:rPr>
                                <w:rFonts w:ascii="ＭＳ 明朝" w:hAnsi="ＭＳ 明朝" w:hint="eastAsia"/>
                                <w:sz w:val="18"/>
                                <w:szCs w:val="20"/>
                              </w:rPr>
                              <w:t>未満の建築物についてはP</w:t>
                            </w:r>
                            <w:r w:rsidRPr="00FB5560">
                              <w:rPr>
                                <w:rFonts w:ascii="ＭＳ 明朝" w:hAnsi="ＭＳ 明朝"/>
                                <w:sz w:val="18"/>
                                <w:szCs w:val="20"/>
                              </w:rPr>
                              <w:t>9</w:t>
                            </w:r>
                            <w:r w:rsidR="000F6817" w:rsidRPr="00FB5560">
                              <w:rPr>
                                <w:rFonts w:ascii="ＭＳ 明朝" w:hAnsi="ＭＳ 明朝"/>
                                <w:sz w:val="18"/>
                                <w:szCs w:val="20"/>
                              </w:rPr>
                              <w:t>5</w:t>
                            </w:r>
                            <w:r w:rsidRPr="00FB5560">
                              <w:rPr>
                                <w:rFonts w:ascii="ＭＳ 明朝" w:hAnsi="ＭＳ 明朝"/>
                                <w:sz w:val="18"/>
                                <w:szCs w:val="20"/>
                              </w:rPr>
                              <w:t>.9</w:t>
                            </w:r>
                            <w:r w:rsidR="000F6817" w:rsidRPr="00FB5560">
                              <w:rPr>
                                <w:rFonts w:ascii="ＭＳ 明朝" w:hAnsi="ＭＳ 明朝"/>
                                <w:sz w:val="18"/>
                                <w:szCs w:val="20"/>
                              </w:rPr>
                              <w:t>6</w:t>
                            </w:r>
                            <w:r w:rsidRPr="0079364B">
                              <w:rPr>
                                <w:rFonts w:ascii="ＭＳ 明朝" w:hAnsi="ＭＳ 明朝" w:hint="eastAsia"/>
                                <w:sz w:val="18"/>
                                <w:szCs w:val="20"/>
                              </w:rPr>
                              <w:t>を参</w:t>
                            </w:r>
                            <w:r>
                              <w:rPr>
                                <w:rFonts w:ascii="ＭＳ 明朝" w:hAnsi="ＭＳ 明朝" w:hint="eastAsia"/>
                                <w:sz w:val="18"/>
                                <w:szCs w:val="20"/>
                              </w:rPr>
                              <w:t>照</w:t>
                            </w:r>
                            <w:r w:rsidRPr="003E30DF">
                              <w:rPr>
                                <w:rFonts w:ascii="ＭＳ 明朝" w:hAnsi="ＭＳ 明朝" w:hint="eastAsia"/>
                                <w:sz w:val="18"/>
                                <w:szCs w:val="20"/>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E61C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818" o:spid="_x0000_s1094" type="#_x0000_t61" style="position:absolute;left:0;text-align:left;margin-left:341.65pt;margin-top:96.55pt;width:108pt;height:54.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" adj="-4232,19119">
                <v:textbox inset="5.85pt,.7pt,5.85pt,.7pt">
                  <w:txbxContent>
                    <w:p w14:paraId="5018381A" w14:textId="75024EED" w:rsidR="00377116" w:rsidRPr="003E30DF" w:rsidRDefault="00377116" w:rsidP="000D2311">
                      <w:pPr>
                        <w:snapToGrid w:val="0"/>
                        <w:rPr>
                          <w:rFonts w:ascii="ＭＳ 明朝" w:hAnsi="ＭＳ 明朝"/>
                          <w:sz w:val="18"/>
                          <w:szCs w:val="20"/>
                        </w:rPr>
                      </w:pPr>
                      <w:r w:rsidRPr="003E30DF">
                        <w:rPr>
                          <w:rFonts w:ascii="ＭＳ 明朝" w:hAnsi="ＭＳ 明朝" w:hint="eastAsia"/>
                          <w:sz w:val="18"/>
                          <w:szCs w:val="20"/>
                        </w:rPr>
                        <w:t>床面積の合計500㎡</w:t>
                      </w:r>
                      <w:r w:rsidRPr="003E30DF">
                        <w:rPr>
                          <w:rFonts w:ascii="ＭＳ 明朝" w:hAnsi="ＭＳ 明朝"/>
                          <w:sz w:val="18"/>
                          <w:szCs w:val="20"/>
                        </w:rPr>
                        <w:br/>
                      </w:r>
                      <w:r w:rsidRPr="00FB5560">
                        <w:rPr>
                          <w:rFonts w:ascii="ＭＳ 明朝" w:hAnsi="ＭＳ 明朝" w:hint="eastAsia"/>
                          <w:sz w:val="18"/>
                          <w:szCs w:val="20"/>
                        </w:rPr>
                        <w:t>未満の建築物についてはP</w:t>
                      </w:r>
                      <w:r w:rsidRPr="00FB5560">
                        <w:rPr>
                          <w:rFonts w:ascii="ＭＳ 明朝" w:hAnsi="ＭＳ 明朝"/>
                          <w:sz w:val="18"/>
                          <w:szCs w:val="20"/>
                        </w:rPr>
                        <w:t>9</w:t>
                      </w:r>
                      <w:r w:rsidR="000F6817" w:rsidRPr="00FB5560">
                        <w:rPr>
                          <w:rFonts w:ascii="ＭＳ 明朝" w:hAnsi="ＭＳ 明朝"/>
                          <w:sz w:val="18"/>
                          <w:szCs w:val="20"/>
                        </w:rPr>
                        <w:t>5</w:t>
                      </w:r>
                      <w:r w:rsidRPr="00FB5560">
                        <w:rPr>
                          <w:rFonts w:ascii="ＭＳ 明朝" w:hAnsi="ＭＳ 明朝"/>
                          <w:sz w:val="18"/>
                          <w:szCs w:val="20"/>
                        </w:rPr>
                        <w:t>.9</w:t>
                      </w:r>
                      <w:r w:rsidR="000F6817" w:rsidRPr="00FB5560">
                        <w:rPr>
                          <w:rFonts w:ascii="ＭＳ 明朝" w:hAnsi="ＭＳ 明朝"/>
                          <w:sz w:val="18"/>
                          <w:szCs w:val="20"/>
                        </w:rPr>
                        <w:t>6</w:t>
                      </w:r>
                      <w:r w:rsidRPr="0079364B">
                        <w:rPr>
                          <w:rFonts w:ascii="ＭＳ 明朝" w:hAnsi="ＭＳ 明朝" w:hint="eastAsia"/>
                          <w:sz w:val="18"/>
                          <w:szCs w:val="20"/>
                        </w:rPr>
                        <w:t>を参</w:t>
                      </w:r>
                      <w:r>
                        <w:rPr>
                          <w:rFonts w:ascii="ＭＳ 明朝" w:hAnsi="ＭＳ 明朝" w:hint="eastAsia"/>
                          <w:sz w:val="18"/>
                          <w:szCs w:val="20"/>
                        </w:rPr>
                        <w:t>照</w:t>
                      </w:r>
                      <w:r w:rsidRPr="003E30DF">
                        <w:rPr>
                          <w:rFonts w:ascii="ＭＳ 明朝" w:hAnsi="ＭＳ 明朝" w:hint="eastAsia"/>
                          <w:sz w:val="18"/>
                          <w:szCs w:val="20"/>
                        </w:rPr>
                        <w:t>。</w:t>
                      </w: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27200" behindDoc="0" locked="0" layoutInCell="1" allowOverlap="1" wp14:anchorId="2684FFA1" wp14:editId="0775ADAA">
                <wp:simplePos x="0" y="0"/>
                <wp:positionH relativeFrom="column">
                  <wp:posOffset>4353214</wp:posOffset>
                </wp:positionH>
                <wp:positionV relativeFrom="paragraph">
                  <wp:posOffset>2362489</wp:posOffset>
                </wp:positionV>
                <wp:extent cx="457200" cy="222250"/>
                <wp:effectExtent l="0" t="0" r="0" b="6350"/>
                <wp:wrapNone/>
                <wp:docPr id="2946"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D2D76" w14:textId="77777777" w:rsidR="00377116" w:rsidRPr="008B5DED" w:rsidRDefault="00377116" w:rsidP="000D2311">
                            <w:pPr>
                              <w:jc w:val="center"/>
                              <w:rPr>
                                <w:rFonts w:ascii="ＭＳ 明朝" w:hAnsi="ＭＳ 明朝"/>
                                <w:b/>
                              </w:rPr>
                            </w:pPr>
                            <w:r w:rsidRPr="008B5DED">
                              <w:rPr>
                                <w:rFonts w:ascii="ＭＳ 明朝" w:hAnsi="ＭＳ 明朝" w:hint="eastAsia"/>
                                <w:b/>
                              </w:rPr>
                              <w:t>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4FFA1" id="Text Box 815" o:spid="_x0000_s1095" type="#_x0000_t202" style="position:absolute;left:0;text-align:left;margin-left:342.75pt;margin-top:186pt;width:36pt;height:1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" filled="f" stroked="f">
                <v:textbox inset="5.85pt,.7pt,5.85pt,.7pt">
                  <w:txbxContent>
                    <w:p w14:paraId="4C2D2D76" w14:textId="77777777" w:rsidR="00377116" w:rsidRPr="008B5DED" w:rsidRDefault="00377116" w:rsidP="000D2311">
                      <w:pPr>
                        <w:jc w:val="center"/>
                        <w:rPr>
                          <w:rFonts w:ascii="ＭＳ 明朝" w:hAnsi="ＭＳ 明朝"/>
                          <w:b/>
                        </w:rPr>
                      </w:pPr>
                      <w:r w:rsidRPr="008B5DED">
                        <w:rPr>
                          <w:rFonts w:ascii="ＭＳ 明朝" w:hAnsi="ＭＳ 明朝" w:hint="eastAsia"/>
                          <w:b/>
                        </w:rPr>
                        <w:t>Ｃ</w:t>
                      </w: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25152" behindDoc="0" locked="0" layoutInCell="1" allowOverlap="1" wp14:anchorId="20120234" wp14:editId="4893F779">
                <wp:simplePos x="0" y="0"/>
                <wp:positionH relativeFrom="column">
                  <wp:posOffset>3368848</wp:posOffset>
                </wp:positionH>
                <wp:positionV relativeFrom="paragraph">
                  <wp:posOffset>2051050</wp:posOffset>
                </wp:positionV>
                <wp:extent cx="457200" cy="222250"/>
                <wp:effectExtent l="0" t="0" r="2540" b="0"/>
                <wp:wrapNone/>
                <wp:docPr id="2947"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5F6E8" w14:textId="77777777" w:rsidR="00377116" w:rsidRPr="008B5DED" w:rsidRDefault="00377116" w:rsidP="000D2311">
                            <w:pPr>
                              <w:jc w:val="center"/>
                              <w:rPr>
                                <w:rFonts w:ascii="ＭＳ 明朝" w:hAnsi="ＭＳ 明朝"/>
                                <w:b/>
                              </w:rPr>
                            </w:pPr>
                            <w:r w:rsidRPr="008B5DED">
                              <w:rPr>
                                <w:rFonts w:ascii="ＭＳ 明朝" w:hAnsi="ＭＳ 明朝" w:hint="eastAsia"/>
                                <w:b/>
                              </w:rPr>
                              <w:t>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20234" id="Text Box 813" o:spid="_x0000_s1096" type="#_x0000_t202" style="position:absolute;left:0;text-align:left;margin-left:265.25pt;margin-top:161.5pt;width:36pt;height:1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" filled="f" stroked="f">
                <v:textbox inset="5.85pt,.7pt,5.85pt,.7pt">
                  <w:txbxContent>
                    <w:p w14:paraId="7C35F6E8" w14:textId="77777777" w:rsidR="00377116" w:rsidRPr="008B5DED" w:rsidRDefault="00377116" w:rsidP="000D2311">
                      <w:pPr>
                        <w:jc w:val="center"/>
                        <w:rPr>
                          <w:rFonts w:ascii="ＭＳ 明朝" w:hAnsi="ＭＳ 明朝"/>
                          <w:b/>
                        </w:rPr>
                      </w:pPr>
                      <w:r w:rsidRPr="008B5DED">
                        <w:rPr>
                          <w:rFonts w:ascii="ＭＳ 明朝" w:hAnsi="ＭＳ 明朝" w:hint="eastAsia"/>
                          <w:b/>
                        </w:rPr>
                        <w:t>Ｂ</w:t>
                      </w: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37440" behindDoc="0" locked="0" layoutInCell="1" allowOverlap="1" wp14:anchorId="3D501E2D" wp14:editId="6F89B6F1">
                <wp:simplePos x="0" y="0"/>
                <wp:positionH relativeFrom="column">
                  <wp:posOffset>3304425</wp:posOffset>
                </wp:positionH>
                <wp:positionV relativeFrom="paragraph">
                  <wp:posOffset>1513725</wp:posOffset>
                </wp:positionV>
                <wp:extent cx="1901536" cy="1252912"/>
                <wp:effectExtent l="38100" t="76200" r="60960" b="61595"/>
                <wp:wrapNone/>
                <wp:docPr id="2950" name="Freeform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1536" cy="1252912"/>
                        </a:xfrm>
                        <a:custGeom>
                          <a:avLst/>
                          <a:gdLst>
                            <a:gd name="T0" fmla="*/ 3100 w 3100"/>
                            <a:gd name="T1" fmla="*/ 2180 h 2180"/>
                            <a:gd name="T2" fmla="*/ 3100 w 3100"/>
                            <a:gd name="T3" fmla="*/ 1940 h 2180"/>
                            <a:gd name="T4" fmla="*/ 1060 w 3100"/>
                            <a:gd name="T5" fmla="*/ 1940 h 2180"/>
                            <a:gd name="T6" fmla="*/ 1060 w 3100"/>
                            <a:gd name="T7" fmla="*/ 0 h 2180"/>
                            <a:gd name="T8" fmla="*/ 0 w 3100"/>
                            <a:gd name="T9" fmla="*/ 0 h 2180"/>
                          </a:gdLst>
                          <a:ahLst/>
                          <a:cxnLst>
                            <a:cxn ang="0">
                              <a:pos x="T0" y="T1"/>
                            </a:cxn>
                            <a:cxn ang="0">
                              <a:pos x="T2" y="T3"/>
                            </a:cxn>
                            <a:cxn ang="0">
                              <a:pos x="T4" y="T5"/>
                            </a:cxn>
                            <a:cxn ang="0">
                              <a:pos x="T6" y="T7"/>
                            </a:cxn>
                            <a:cxn ang="0">
                              <a:pos x="T8" y="T9"/>
                            </a:cxn>
                          </a:cxnLst>
                          <a:rect l="0" t="0" r="r" b="b"/>
                          <a:pathLst>
                            <a:path w="3100" h="2180">
                              <a:moveTo>
                                <a:pt x="3100" y="2180"/>
                              </a:moveTo>
                              <a:lnTo>
                                <a:pt x="3100" y="1940"/>
                              </a:lnTo>
                              <a:lnTo>
                                <a:pt x="1060" y="1940"/>
                              </a:lnTo>
                              <a:lnTo>
                                <a:pt x="1060" y="0"/>
                              </a:lnTo>
                              <a:lnTo>
                                <a:pt x="0" y="0"/>
                              </a:lnTo>
                            </a:path>
                          </a:pathLst>
                        </a:custGeom>
                        <a:noFill/>
                        <a:ln w="25400">
                          <a:solidFill>
                            <a:srgbClr val="000000"/>
                          </a:solidFill>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2489B" id="Freeform 810" o:spid="_x0000_s1026" style="position:absolute;left:0;text-align:left;margin-left:260.2pt;margin-top:119.2pt;width:149.75pt;height:98.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0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" path="m3100,2180r,-240l1060,1940,1060,,,e" filled="f" strokeweight="2pt">
                <v:stroke startarrow="oval" endarrow="block"/>
                <v:path arrowok="t" o:connecttype="custom" o:connectlocs="1901536,1252912;1901536,1114977;650203,1114977;650203,0;0,0" o:connectangles="0,0,0,0,0"/>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36416" behindDoc="0" locked="0" layoutInCell="1" allowOverlap="1" wp14:anchorId="0462B98A" wp14:editId="113C4187">
                <wp:simplePos x="0" y="0"/>
                <wp:positionH relativeFrom="column">
                  <wp:posOffset>3668106</wp:posOffset>
                </wp:positionH>
                <wp:positionV relativeFrom="paragraph">
                  <wp:posOffset>2549986</wp:posOffset>
                </wp:positionV>
                <wp:extent cx="157365" cy="0"/>
                <wp:effectExtent l="38100" t="38100" r="0" b="57150"/>
                <wp:wrapNone/>
                <wp:docPr id="2951"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365" cy="0"/>
                        </a:xfrm>
                        <a:prstGeom prst="line">
                          <a:avLst/>
                        </a:prstGeom>
                        <a:noFill/>
                        <a:ln w="25400">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E0627" id="Line 807" o:spid="_x0000_s1026" style="position:absolute;left:0;text-align:lef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85pt,200.8pt" to="301.25pt,2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" strokeweight="2pt">
                <v:stroke startarrow="oval"/>
              </v: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35392" behindDoc="0" locked="0" layoutInCell="1" allowOverlap="1" wp14:anchorId="43A368C9" wp14:editId="4FAA82D4">
                <wp:simplePos x="0" y="0"/>
                <wp:positionH relativeFrom="column">
                  <wp:posOffset>3303269</wp:posOffset>
                </wp:positionH>
                <wp:positionV relativeFrom="paragraph">
                  <wp:posOffset>1631103</wp:posOffset>
                </wp:positionV>
                <wp:extent cx="524933" cy="918634"/>
                <wp:effectExtent l="38100" t="76200" r="27940" b="15240"/>
                <wp:wrapNone/>
                <wp:docPr id="2952" name="Freeform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24933" cy="918634"/>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5BF59" id="Freeform 806" o:spid="_x0000_s1026" style="position:absolute;left:0;text-align:left;margin-left:260.1pt;margin-top:128.45pt;width:41.35pt;height:72.3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" path="m,1540l,,800,e" filled="f" strokeweight="2pt">
                <v:stroke endarrow="block"/>
                <v:path arrowok="t" o:connecttype="custom" o:connectlocs="0,918634;0,0;524933,0" o:connectangles="0,0,0"/>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16960" behindDoc="0" locked="0" layoutInCell="1" allowOverlap="1" wp14:anchorId="335AD653" wp14:editId="5B69CDFD">
                <wp:simplePos x="0" y="0"/>
                <wp:positionH relativeFrom="column">
                  <wp:posOffset>1788341</wp:posOffset>
                </wp:positionH>
                <wp:positionV relativeFrom="paragraph">
                  <wp:posOffset>1574256</wp:posOffset>
                </wp:positionV>
                <wp:extent cx="646430" cy="762000"/>
                <wp:effectExtent l="0" t="76200" r="0" b="19050"/>
                <wp:wrapNone/>
                <wp:docPr id="2953" name="Freef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430" cy="762000"/>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71683" id="Freeform 800" o:spid="_x0000_s1026" style="position:absolute;left:0;text-align:left;margin-left:140.8pt;margin-top:123.95pt;width:50.9pt;height:6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" path="m,1540l,,800,e" filled="f" strokeweight="2pt">
                <v:stroke endarrow="block"/>
                <v:path arrowok="t" o:connecttype="custom" o:connectlocs="0,762000;0,0;646430,0" o:connectangles="0,0,0"/>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20032" behindDoc="0" locked="0" layoutInCell="1" allowOverlap="1" wp14:anchorId="40716DFB" wp14:editId="05104DFD">
                <wp:simplePos x="0" y="0"/>
                <wp:positionH relativeFrom="column">
                  <wp:posOffset>520156</wp:posOffset>
                </wp:positionH>
                <wp:positionV relativeFrom="paragraph">
                  <wp:posOffset>2325370</wp:posOffset>
                </wp:positionV>
                <wp:extent cx="1268185" cy="436245"/>
                <wp:effectExtent l="38100" t="0" r="27305" b="59055"/>
                <wp:wrapNone/>
                <wp:docPr id="2954" name="Freef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8185" cy="436245"/>
                        </a:xfrm>
                        <a:custGeom>
                          <a:avLst/>
                          <a:gdLst>
                            <a:gd name="T0" fmla="*/ 0 w 3840"/>
                            <a:gd name="T1" fmla="*/ 240 h 240"/>
                            <a:gd name="T2" fmla="*/ 0 w 3840"/>
                            <a:gd name="T3" fmla="*/ 0 h 240"/>
                            <a:gd name="T4" fmla="*/ 3840 w 3840"/>
                            <a:gd name="T5" fmla="*/ 0 h 240"/>
                          </a:gdLst>
                          <a:ahLst/>
                          <a:cxnLst>
                            <a:cxn ang="0">
                              <a:pos x="T0" y="T1"/>
                            </a:cxn>
                            <a:cxn ang="0">
                              <a:pos x="T2" y="T3"/>
                            </a:cxn>
                            <a:cxn ang="0">
                              <a:pos x="T4" y="T5"/>
                            </a:cxn>
                          </a:cxnLst>
                          <a:rect l="0" t="0" r="r" b="b"/>
                          <a:pathLst>
                            <a:path w="3840" h="240">
                              <a:moveTo>
                                <a:pt x="0" y="240"/>
                              </a:moveTo>
                              <a:lnTo>
                                <a:pt x="0" y="0"/>
                              </a:lnTo>
                              <a:lnTo>
                                <a:pt x="3840" y="0"/>
                              </a:lnTo>
                            </a:path>
                          </a:pathLst>
                        </a:custGeom>
                        <a:noFill/>
                        <a:ln w="25400" cap="flat">
                          <a:solidFill>
                            <a:srgbClr val="000000"/>
                          </a:solidFill>
                          <a:prstDash val="solid"/>
                          <a:round/>
                          <a:headEnd type="oval"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B7162" id="Freeform 808" o:spid="_x0000_s1026" style="position:absolute;left:0;text-align:left;margin-left:40.95pt;margin-top:183.1pt;width:99.85pt;height:34.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" path="m,240l,,3840,e" filled="f" strokeweight="2pt">
                <v:stroke startarrow="oval"/>
                <v:path arrowok="t" o:connecttype="custom" o:connectlocs="0,436245;0,0;1268185,0" o:connectangles="0,0,0"/>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26176" behindDoc="0" locked="0" layoutInCell="1" allowOverlap="1" wp14:anchorId="22B451F1" wp14:editId="5D8C85AD">
                <wp:simplePos x="0" y="0"/>
                <wp:positionH relativeFrom="column">
                  <wp:posOffset>831850</wp:posOffset>
                </wp:positionH>
                <wp:positionV relativeFrom="paragraph">
                  <wp:posOffset>2102939</wp:posOffset>
                </wp:positionV>
                <wp:extent cx="457200" cy="222250"/>
                <wp:effectExtent l="0" t="3175" r="3175" b="3175"/>
                <wp:wrapNone/>
                <wp:docPr id="2955"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E9565" w14:textId="77777777" w:rsidR="00377116" w:rsidRPr="008B5DED" w:rsidRDefault="00377116" w:rsidP="000D2311">
                            <w:pPr>
                              <w:jc w:val="center"/>
                              <w:rPr>
                                <w:rFonts w:ascii="ＭＳ 明朝" w:hAnsi="ＭＳ 明朝"/>
                                <w:b/>
                              </w:rPr>
                            </w:pPr>
                            <w:r w:rsidRPr="008B5DED">
                              <w:rPr>
                                <w:rFonts w:ascii="ＭＳ 明朝" w:hAnsi="ＭＳ 明朝" w:hint="eastAsia"/>
                                <w:b/>
                              </w:rPr>
                              <w:t>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451F1" id="Text Box 814" o:spid="_x0000_s1097" type="#_x0000_t202" style="position:absolute;left:0;text-align:left;margin-left:65.5pt;margin-top:165.6pt;width:36pt;height:1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" filled="f" stroked="f">
                <v:textbox inset="5.85pt,.7pt,5.85pt,.7pt">
                  <w:txbxContent>
                    <w:p w14:paraId="051E9565" w14:textId="77777777" w:rsidR="00377116" w:rsidRPr="008B5DED" w:rsidRDefault="00377116" w:rsidP="000D2311">
                      <w:pPr>
                        <w:jc w:val="center"/>
                        <w:rPr>
                          <w:rFonts w:ascii="ＭＳ 明朝" w:hAnsi="ＭＳ 明朝"/>
                          <w:b/>
                        </w:rPr>
                      </w:pPr>
                      <w:r w:rsidRPr="008B5DED">
                        <w:rPr>
                          <w:rFonts w:ascii="ＭＳ 明朝" w:hAnsi="ＭＳ 明朝" w:hint="eastAsia"/>
                          <w:b/>
                        </w:rPr>
                        <w:t>Ａ</w:t>
                      </w: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13888" behindDoc="0" locked="0" layoutInCell="1" allowOverlap="1" wp14:anchorId="354B94FA" wp14:editId="72F12279">
                <wp:simplePos x="0" y="0"/>
                <wp:positionH relativeFrom="column">
                  <wp:posOffset>183515</wp:posOffset>
                </wp:positionH>
                <wp:positionV relativeFrom="paragraph">
                  <wp:posOffset>2814320</wp:posOffset>
                </wp:positionV>
                <wp:extent cx="5400040" cy="0"/>
                <wp:effectExtent l="0" t="0" r="0" b="0"/>
                <wp:wrapNone/>
                <wp:docPr id="2963"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3E572" id="Line 797" o:spid="_x0000_s1026" style="position:absolute;left:0;text-align:lef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pt,221.6pt" to="439.65pt,2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" strokecolor="#669" strokeweight="1.5pt"/>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30272" behindDoc="0" locked="0" layoutInCell="1" allowOverlap="1" wp14:anchorId="042ABFFE" wp14:editId="27C479FD">
                <wp:simplePos x="0" y="0"/>
                <wp:positionH relativeFrom="column">
                  <wp:posOffset>1596390</wp:posOffset>
                </wp:positionH>
                <wp:positionV relativeFrom="paragraph">
                  <wp:posOffset>2038350</wp:posOffset>
                </wp:positionV>
                <wp:extent cx="2543908" cy="0"/>
                <wp:effectExtent l="0" t="0" r="0" b="0"/>
                <wp:wrapNone/>
                <wp:docPr id="2964"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9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4683A" id="Line 801" o:spid="_x0000_s1026" style="position:absolute;left:0;text-align:lef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pt,160.5pt" to="32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">
                <v:stroke dashstyle="dash"/>
              </v: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23104" behindDoc="0" locked="0" layoutInCell="1" allowOverlap="1" wp14:anchorId="5ADA6886" wp14:editId="3788A678">
                <wp:simplePos x="0" y="0"/>
                <wp:positionH relativeFrom="column">
                  <wp:posOffset>2488565</wp:posOffset>
                </wp:positionH>
                <wp:positionV relativeFrom="paragraph">
                  <wp:posOffset>1153942</wp:posOffset>
                </wp:positionV>
                <wp:extent cx="787400" cy="835025"/>
                <wp:effectExtent l="19050" t="19050" r="31750" b="41275"/>
                <wp:wrapNone/>
                <wp:docPr id="2965"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835025"/>
                        </a:xfrm>
                        <a:prstGeom prst="rect">
                          <a:avLst/>
                        </a:prstGeom>
                        <a:solidFill>
                          <a:srgbClr val="C0C0C0"/>
                        </a:solidFill>
                        <a:ln w="57150" cmpd="thickThin">
                          <a:solidFill>
                            <a:srgbClr val="000000"/>
                          </a:solidFill>
                          <a:miter lim="800000"/>
                          <a:headEnd/>
                          <a:tailEnd/>
                        </a:ln>
                      </wps:spPr>
                      <wps:txbx>
                        <w:txbxContent>
                          <w:p w14:paraId="711802CA" w14:textId="77777777" w:rsidR="00377116" w:rsidRPr="00AA1625" w:rsidRDefault="00377116" w:rsidP="000D2311">
                            <w:pPr>
                              <w:jc w:val="center"/>
                              <w:rPr>
                                <w:rFonts w:ascii="ＭＳ 明朝" w:hAnsi="ＭＳ 明朝"/>
                              </w:rPr>
                            </w:pPr>
                            <w:r w:rsidRPr="00AA1625">
                              <w:rPr>
                                <w:rFonts w:ascii="ＭＳ 明朝" w:hAnsi="ＭＳ 明朝" w:hint="eastAsia"/>
                              </w:rPr>
                              <w:t>利用居室</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DA6886" id="Text Box 811" o:spid="_x0000_s1098" type="#_x0000_t202" style="position:absolute;left:0;text-align:left;margin-left:195.95pt;margin-top:90.85pt;width:62pt;height:65.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" fillcolor="silver" strokeweight="4.5pt">
                <v:stroke linestyle="thickThin"/>
                <v:textbox inset="5.85pt,.7pt,5.85pt,.7pt">
                  <w:txbxContent>
                    <w:p w14:paraId="711802CA" w14:textId="77777777" w:rsidR="00377116" w:rsidRPr="00AA1625" w:rsidRDefault="00377116" w:rsidP="000D2311">
                      <w:pPr>
                        <w:jc w:val="center"/>
                        <w:rPr>
                          <w:rFonts w:ascii="ＭＳ 明朝" w:hAnsi="ＭＳ 明朝"/>
                        </w:rPr>
                      </w:pPr>
                      <w:r w:rsidRPr="00AA1625">
                        <w:rPr>
                          <w:rFonts w:ascii="ＭＳ 明朝" w:hAnsi="ＭＳ 明朝" w:hint="eastAsia"/>
                        </w:rPr>
                        <w:t>利用居室</w:t>
                      </w: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29248" behindDoc="0" locked="0" layoutInCell="1" allowOverlap="1" wp14:anchorId="08F6383B" wp14:editId="10670EFB">
                <wp:simplePos x="0" y="0"/>
                <wp:positionH relativeFrom="column">
                  <wp:posOffset>1596585</wp:posOffset>
                </wp:positionH>
                <wp:positionV relativeFrom="paragraph">
                  <wp:posOffset>1104216</wp:posOffset>
                </wp:positionV>
                <wp:extent cx="2543908" cy="0"/>
                <wp:effectExtent l="0" t="0" r="0" b="0"/>
                <wp:wrapNone/>
                <wp:docPr id="2966"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9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8C582" id="Line 801" o:spid="_x0000_s1026" style="position:absolute;left:0;text-align:lef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pt,86.95pt" to="326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">
                <v:stroke dashstyle="dash"/>
              </v: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11840" behindDoc="0" locked="0" layoutInCell="1" allowOverlap="1" wp14:anchorId="3AFB2F68" wp14:editId="5CB66E4D">
                <wp:simplePos x="0" y="0"/>
                <wp:positionH relativeFrom="column">
                  <wp:posOffset>1102995</wp:posOffset>
                </wp:positionH>
                <wp:positionV relativeFrom="paragraph">
                  <wp:posOffset>426085</wp:posOffset>
                </wp:positionV>
                <wp:extent cx="3543300" cy="2374900"/>
                <wp:effectExtent l="114300" t="38100" r="0" b="25400"/>
                <wp:wrapNone/>
                <wp:docPr id="275" name="AutoShap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374900"/>
                        </a:xfrm>
                        <a:prstGeom prst="upArrow">
                          <a:avLst>
                            <a:gd name="adj1" fmla="val 72222"/>
                            <a:gd name="adj2" fmla="val 28556"/>
                          </a:avLst>
                        </a:prstGeom>
                        <a:solidFill>
                          <a:srgbClr val="FFFFFF">
                            <a:alpha val="50000"/>
                          </a:srgbClr>
                        </a:solidFill>
                        <a:ln w="38100">
                          <a:solidFill>
                            <a:srgbClr val="666699"/>
                          </a:solidFill>
                          <a:miter lim="800000"/>
                          <a:headEnd/>
                          <a:tailEnd/>
                        </a:ln>
                      </wps:spPr>
                      <wps:txbx>
                        <w:txbxContent>
                          <w:p w14:paraId="412FE6A2" w14:textId="77777777" w:rsidR="00377116" w:rsidRPr="0082201A" w:rsidRDefault="00377116" w:rsidP="000D2311">
                            <w:pP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B2F6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96" o:spid="_x0000_s1099" type="#_x0000_t68" style="position:absolute;left:0;text-align:left;margin-left:86.85pt;margin-top:33.55pt;width:279pt;height:18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" adj="6168,3000" strokecolor="#669" strokeweight="3pt">
                <v:fill opacity="32896f"/>
                <v:textbox inset="5.85pt,.7pt,5.85pt,.7pt">
                  <w:txbxContent>
                    <w:p w14:paraId="412FE6A2" w14:textId="77777777" w:rsidR="00377116" w:rsidRPr="0082201A" w:rsidRDefault="00377116" w:rsidP="000D2311">
                      <w:pPr>
                        <w:rPr>
                          <w:rFonts w:ascii="ＭＳ 明朝" w:hAnsi="ＭＳ 明朝"/>
                        </w:rPr>
                      </w:pP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inline distT="0" distB="0" distL="0" distR="0" wp14:anchorId="7DE0EAD0" wp14:editId="5DB265E0">
                <wp:extent cx="5759450" cy="5250180"/>
                <wp:effectExtent l="0" t="0" r="12700" b="26670"/>
                <wp:docPr id="8605" name="正方形/長方形 8605"/>
                <wp:cNvGraphicFramePr/>
                <a:graphic xmlns:a="http://schemas.openxmlformats.org/drawingml/2006/main">
                  <a:graphicData uri="http://schemas.microsoft.com/office/word/2010/wordprocessingShape">
                    <wps:wsp>
                      <wps:cNvSpPr/>
                      <wps:spPr>
                        <a:xfrm>
                          <a:off x="0" y="0"/>
                          <a:ext cx="5759450" cy="5250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FBA61" w14:textId="4DB8BB93" w:rsidR="00377116" w:rsidRPr="006445FB" w:rsidRDefault="00377116" w:rsidP="000D2311">
                            <w:pPr>
                              <w:jc w:val="left"/>
                              <w:rPr>
                                <w:rFonts w:ascii="ＭＳ 明朝" w:hAnsi="ＭＳ 明朝"/>
                                <w:color w:val="000000" w:themeColor="text1"/>
                                <w:sz w:val="24"/>
                                <w14:textOutline w14:w="9525" w14:cap="rnd" w14:cmpd="sng" w14:algn="ctr">
                                  <w14:noFill/>
                                  <w14:prstDash w14:val="solid"/>
                                  <w14:bevel/>
                                </w14:textOutline>
                              </w:rPr>
                            </w:pPr>
                            <w:r w:rsidRPr="006445FB">
                              <w:rPr>
                                <w:rFonts w:ascii="ＭＳ 明朝" w:hAnsi="ＭＳ 明朝" w:hint="eastAsia"/>
                                <w:color w:val="000000" w:themeColor="text1"/>
                                <w:sz w:val="24"/>
                                <w14:textOutline w14:w="9525" w14:cap="rnd" w14:cmpd="sng" w14:algn="ctr">
                                  <w14:noFill/>
                                  <w14:prstDash w14:val="solid"/>
                                  <w14:bevel/>
                                </w14:textOutline>
                              </w:rPr>
                              <w:t>【</w:t>
                            </w:r>
                            <w:r w:rsidRPr="0079364B">
                              <w:rPr>
                                <w:rFonts w:ascii="ＭＳ 明朝" w:hAnsi="ＭＳ 明朝" w:hint="eastAsia"/>
                                <w:color w:val="000000" w:themeColor="text1"/>
                                <w:sz w:val="24"/>
                                <w14:textOutline w14:w="9525" w14:cap="rnd" w14:cmpd="sng" w14:algn="ctr">
                                  <w14:noFill/>
                                  <w14:prstDash w14:val="solid"/>
                                  <w14:bevel/>
                                </w14:textOutline>
                              </w:rPr>
                              <w:t>図２：移動等円滑化経路・視覚障害者移動等円滑化経路のイメージ】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DE0EAD0" id="正方形/長方形 8605" o:spid="_x0000_s1100" style="width:453.5pt;height:4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" filled="f" strokecolor="black [3213]" strokeweight="2pt">
                <v:textbox>
                  <w:txbxContent>
                    <w:p w14:paraId="65AFBA61" w14:textId="4DB8BB93" w:rsidR="00377116" w:rsidRPr="006445FB" w:rsidRDefault="00377116" w:rsidP="000D2311">
                      <w:pPr>
                        <w:jc w:val="left"/>
                        <w:rPr>
                          <w:rFonts w:ascii="ＭＳ 明朝" w:hAnsi="ＭＳ 明朝"/>
                          <w:color w:val="000000" w:themeColor="text1"/>
                          <w:sz w:val="24"/>
                          <w14:textOutline w14:w="9525" w14:cap="rnd" w14:cmpd="sng" w14:algn="ctr">
                            <w14:noFill/>
                            <w14:prstDash w14:val="solid"/>
                            <w14:bevel/>
                          </w14:textOutline>
                        </w:rPr>
                      </w:pPr>
                      <w:r w:rsidRPr="006445FB">
                        <w:rPr>
                          <w:rFonts w:ascii="ＭＳ 明朝" w:hAnsi="ＭＳ 明朝" w:hint="eastAsia"/>
                          <w:color w:val="000000" w:themeColor="text1"/>
                          <w:sz w:val="24"/>
                          <w14:textOutline w14:w="9525" w14:cap="rnd" w14:cmpd="sng" w14:algn="ctr">
                            <w14:noFill/>
                            <w14:prstDash w14:val="solid"/>
                            <w14:bevel/>
                          </w14:textOutline>
                        </w:rPr>
                        <w:t>【</w:t>
                      </w:r>
                      <w:r w:rsidRPr="0079364B">
                        <w:rPr>
                          <w:rFonts w:ascii="ＭＳ 明朝" w:hAnsi="ＭＳ 明朝" w:hint="eastAsia"/>
                          <w:color w:val="000000" w:themeColor="text1"/>
                          <w:sz w:val="24"/>
                          <w14:textOutline w14:w="9525" w14:cap="rnd" w14:cmpd="sng" w14:algn="ctr">
                            <w14:noFill/>
                            <w14:prstDash w14:val="solid"/>
                            <w14:bevel/>
                          </w14:textOutline>
                        </w:rPr>
                        <w:t>図２：移動等円滑化経路・視覚障害者移動等円滑化経路のイメージ】</w:t>
                      </w:r>
                    </w:p>
                  </w:txbxContent>
                </v:textbox>
                <w10:anchorlock/>
              </v:rect>
            </w:pict>
          </mc:Fallback>
        </mc:AlternateContent>
      </w:r>
    </w:p>
    <w:p w14:paraId="0445A223" w14:textId="77777777" w:rsidR="00A76650" w:rsidRPr="00FB5560" w:rsidRDefault="00A76650" w:rsidP="00A76650"/>
    <w:p w14:paraId="7CB47859" w14:textId="76742BBB" w:rsidR="006C2E04" w:rsidRPr="00FB5560" w:rsidRDefault="006C2E04">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66A9DBFB" w14:textId="77777777" w:rsidR="006E210C" w:rsidRPr="00FB5560" w:rsidRDefault="00DA59A8" w:rsidP="00DA59A8">
      <w:pPr>
        <w:pStyle w:val="1"/>
        <w:rPr>
          <w:rFonts w:asciiTheme="minorEastAsia" w:eastAsiaTheme="minorEastAsia" w:hAnsiTheme="minorEastAsia"/>
        </w:rPr>
      </w:pPr>
      <w:bookmarkStart w:id="7" w:name="_Hlk198546242"/>
      <w:bookmarkEnd w:id="5"/>
      <w:r w:rsidRPr="00FB5560">
        <w:rPr>
          <w:rFonts w:asciiTheme="minorEastAsia" w:eastAsiaTheme="minorEastAsia" w:hAnsiTheme="minorEastAsia" w:hint="eastAsia"/>
          <w:b/>
          <w:sz w:val="28"/>
          <w:szCs w:val="28"/>
        </w:rPr>
        <w:lastRenderedPageBreak/>
        <w:t>■　基準適合義務の対象となる建築の規模</w:t>
      </w:r>
      <w:r w:rsidRPr="00FB5560">
        <w:rPr>
          <w:rFonts w:asciiTheme="minorEastAsia" w:eastAsiaTheme="minorEastAsia" w:hAnsiTheme="minorEastAsia" w:hint="eastAsia"/>
          <w:sz w:val="21"/>
          <w:szCs w:val="21"/>
        </w:rPr>
        <w:t>（政令第９条、条例第１２条関係）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17"/>
        <w:gridCol w:w="4515"/>
      </w:tblGrid>
      <w:tr w:rsidR="006E210C" w:rsidRPr="00FB5560" w14:paraId="6B1BF57D" w14:textId="77777777" w:rsidTr="00E906D3">
        <w:tc>
          <w:tcPr>
            <w:tcW w:w="4516" w:type="dxa"/>
            <w:tcBorders>
              <w:top w:val="single" w:sz="12" w:space="0" w:color="auto"/>
              <w:left w:val="single" w:sz="12" w:space="0" w:color="auto"/>
              <w:bottom w:val="single" w:sz="12" w:space="0" w:color="auto"/>
            </w:tcBorders>
            <w:shd w:val="clear" w:color="auto" w:fill="FFFF00"/>
            <w:tcMar>
              <w:left w:w="85" w:type="dxa"/>
              <w:right w:w="85" w:type="dxa"/>
            </w:tcMar>
          </w:tcPr>
          <w:p w14:paraId="1D6922DF" w14:textId="77777777" w:rsidR="006E210C" w:rsidRPr="00FB5560" w:rsidRDefault="006E210C"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616" w:type="dxa"/>
            <w:tcBorders>
              <w:top w:val="single" w:sz="12" w:space="0" w:color="auto"/>
              <w:bottom w:val="single" w:sz="12" w:space="0" w:color="auto"/>
              <w:right w:val="single" w:sz="12" w:space="0" w:color="auto"/>
            </w:tcBorders>
            <w:shd w:val="clear" w:color="auto" w:fill="FFFF00"/>
            <w:tcMar>
              <w:left w:w="85" w:type="dxa"/>
              <w:right w:w="85" w:type="dxa"/>
            </w:tcMar>
          </w:tcPr>
          <w:p w14:paraId="656B940F" w14:textId="77777777" w:rsidR="006E210C" w:rsidRPr="00FB5560" w:rsidRDefault="006E210C"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E210C" w:rsidRPr="00FB5560" w14:paraId="5192E430" w14:textId="77777777" w:rsidTr="00E906D3">
        <w:tc>
          <w:tcPr>
            <w:tcW w:w="4516" w:type="dxa"/>
            <w:tcBorders>
              <w:top w:val="single" w:sz="12" w:space="0" w:color="auto"/>
              <w:left w:val="single" w:sz="12" w:space="0" w:color="auto"/>
              <w:bottom w:val="single" w:sz="12" w:space="0" w:color="auto"/>
            </w:tcBorders>
            <w:shd w:val="clear" w:color="auto" w:fill="auto"/>
            <w:tcMar>
              <w:left w:w="85" w:type="dxa"/>
              <w:right w:w="85" w:type="dxa"/>
            </w:tcMar>
          </w:tcPr>
          <w:p w14:paraId="2AA5A7C9" w14:textId="6ACEDC68" w:rsidR="006E210C" w:rsidRPr="00FB5560" w:rsidRDefault="0071104E"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第九条　法第十四条第一項の政令で定める規模は、床面積（増築若しくは改築又は用途の変更の場合にあっては、当該増築若しくは改築又は用途の変更に係る部分の床面積）の合計二千平方メートル（第五条第十八号に掲げる公衆便所にあっては、五十平方メートル）とする。</w:t>
            </w:r>
          </w:p>
        </w:tc>
        <w:tc>
          <w:tcPr>
            <w:tcW w:w="4616" w:type="dxa"/>
            <w:tcBorders>
              <w:top w:val="single" w:sz="12" w:space="0" w:color="auto"/>
              <w:bottom w:val="single" w:sz="12" w:space="0" w:color="auto"/>
              <w:right w:val="single" w:sz="12" w:space="0" w:color="auto"/>
            </w:tcBorders>
            <w:shd w:val="clear" w:color="auto" w:fill="auto"/>
            <w:tcMar>
              <w:left w:w="85" w:type="dxa"/>
              <w:right w:w="85" w:type="dxa"/>
            </w:tcMar>
          </w:tcPr>
          <w:p w14:paraId="302288BC" w14:textId="77777777" w:rsidR="006E210C" w:rsidRPr="00FB5560" w:rsidRDefault="006E210C"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第十二条　法第十四条第三項の規定により条例で定める同条第一項の建築の規模は、別表の中欄に掲げる区分に応じ、それぞれ同表の下欄に定める規模とする。</w:t>
            </w:r>
          </w:p>
          <w:p w14:paraId="37E46F69" w14:textId="77777777" w:rsidR="006E210C" w:rsidRPr="00FB5560" w:rsidRDefault="006E210C"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（別表　略）</w:t>
            </w:r>
          </w:p>
        </w:tc>
      </w:tr>
    </w:tbl>
    <w:p w14:paraId="76AC781A" w14:textId="77777777" w:rsidR="006C2E04" w:rsidRPr="00FB5560" w:rsidRDefault="006C2E04" w:rsidP="006C2E04">
      <w:pPr>
        <w:rPr>
          <w:rFonts w:asciiTheme="minorEastAsia" w:eastAsiaTheme="minorEastAsia" w:hAnsiTheme="minorEastAsia"/>
          <w:color w:val="000000"/>
        </w:rPr>
      </w:pPr>
    </w:p>
    <w:p w14:paraId="5188775A" w14:textId="77777777" w:rsidR="006C2E04" w:rsidRPr="00FB5560" w:rsidRDefault="006C2E04" w:rsidP="006C2E04">
      <w:pPr>
        <w:rPr>
          <w:rFonts w:asciiTheme="minorEastAsia" w:eastAsiaTheme="minorEastAsia" w:hAnsiTheme="minorEastAsia"/>
          <w:color w:val="000000"/>
        </w:rPr>
      </w:pPr>
      <w:r w:rsidRPr="00FB5560">
        <w:rPr>
          <w:rFonts w:asciiTheme="minorEastAsia" w:eastAsiaTheme="minorEastAsia" w:hAnsiTheme="minorEastAsia" w:hint="eastAsia"/>
          <w:color w:val="000000"/>
        </w:rPr>
        <w:t>〔解説〕</w:t>
      </w:r>
    </w:p>
    <w:p w14:paraId="7B57A5E9" w14:textId="5117649F" w:rsidR="006C2E04" w:rsidRPr="00FB5560" w:rsidRDefault="009B2DFD" w:rsidP="009B2DF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C2E04" w:rsidRPr="00FB5560">
        <w:rPr>
          <w:rFonts w:asciiTheme="minorEastAsia" w:eastAsiaTheme="minorEastAsia" w:hAnsiTheme="minorEastAsia" w:hint="eastAsia"/>
          <w:color w:val="000000"/>
        </w:rPr>
        <w:t>バリアフリー法及び福祉のまちづくり条例で基準適合義務の対象となる特別特定建築物及び特定建築物の規模をまとめると表のとおりとなる。</w:t>
      </w:r>
    </w:p>
    <w:p w14:paraId="6C84E343" w14:textId="77777777" w:rsidR="006C2E04" w:rsidRPr="00FB5560" w:rsidRDefault="006C2E04" w:rsidP="006C2E04">
      <w:pPr>
        <w:rPr>
          <w:rFonts w:asciiTheme="minorEastAsia" w:eastAsiaTheme="minorEastAsia" w:hAnsiTheme="minorEastAsia"/>
          <w:color w:val="000000"/>
        </w:rPr>
      </w:pPr>
    </w:p>
    <w:p w14:paraId="410F78DA" w14:textId="77777777" w:rsidR="006C2E04" w:rsidRPr="00FB5560" w:rsidRDefault="006C2E04" w:rsidP="006C2E04">
      <w:pPr>
        <w:rPr>
          <w:rFonts w:asciiTheme="minorEastAsia" w:eastAsiaTheme="minorEastAsia" w:hAnsiTheme="minorEastAsia"/>
          <w:color w:val="000000"/>
        </w:rPr>
      </w:pPr>
      <w:r w:rsidRPr="00FB5560">
        <w:rPr>
          <w:rFonts w:asciiTheme="minorEastAsia" w:eastAsiaTheme="minorEastAsia" w:hAnsiTheme="minorEastAsia" w:hint="eastAsia"/>
          <w:color w:val="000000"/>
        </w:rPr>
        <w:t>（参照条文　法第</w:t>
      </w:r>
      <w:r w:rsidRPr="00FB5560">
        <w:rPr>
          <w:rFonts w:asciiTheme="minorEastAsia" w:eastAsiaTheme="minorEastAsia" w:hAnsiTheme="minorEastAsia"/>
          <w:color w:val="000000"/>
        </w:rPr>
        <w:t>14条）</w:t>
      </w:r>
    </w:p>
    <w:p w14:paraId="56CAC46B" w14:textId="77777777" w:rsidR="00A81F6C" w:rsidRPr="00FB5560" w:rsidRDefault="00A81F6C">
      <w:pPr>
        <w:ind w:left="180" w:hangingChars="100" w:hanging="180"/>
        <w:rPr>
          <w:rFonts w:asciiTheme="minorEastAsia" w:eastAsiaTheme="minorEastAsia" w:hAnsiTheme="minorEastAsia"/>
          <w:color w:val="000000"/>
          <w:sz w:val="18"/>
          <w:szCs w:val="20"/>
        </w:rPr>
      </w:pPr>
      <w:r w:rsidRPr="00FB5560">
        <w:rPr>
          <w:rFonts w:asciiTheme="minorEastAsia" w:eastAsiaTheme="minorEastAsia" w:hAnsiTheme="minorEastAsia" w:hint="eastAsia"/>
          <w:color w:val="000000"/>
          <w:sz w:val="18"/>
          <w:szCs w:val="20"/>
        </w:rPr>
        <w:t>第十四条　建築主等は、特別特定建築物の政令で定める規模以上の建築（用途の変更をして特別特定建築物にすることを含む。以下この条において同じ。）をしようとするときは、当該特別特定建築物（以下この条において「新築特別特定建築物」という。）を、移動等円滑化のために必要な建築物特定施設の構造及び配置に関する政令で定める基準（以下「建築物移動等円滑化基準」という。）に適合させなければならない。</w:t>
      </w:r>
    </w:p>
    <w:p w14:paraId="3BDE3090" w14:textId="77777777" w:rsidR="00A81F6C" w:rsidRPr="00FB5560" w:rsidRDefault="00A81F6C">
      <w:pPr>
        <w:ind w:left="180" w:hangingChars="100" w:hanging="180"/>
        <w:rPr>
          <w:rFonts w:asciiTheme="minorEastAsia" w:eastAsiaTheme="minorEastAsia" w:hAnsiTheme="minorEastAsia"/>
          <w:color w:val="000000"/>
          <w:sz w:val="18"/>
          <w:szCs w:val="20"/>
        </w:rPr>
      </w:pPr>
      <w:r w:rsidRPr="00FB5560">
        <w:rPr>
          <w:rFonts w:asciiTheme="minorEastAsia" w:eastAsiaTheme="minorEastAsia" w:hAnsiTheme="minorEastAsia" w:hint="eastAsia"/>
          <w:color w:val="000000"/>
          <w:sz w:val="18"/>
          <w:szCs w:val="20"/>
        </w:rPr>
        <w:t>２　建築主等は、その所有し、管理し、又は占有する新築特別特定建築物を建築物移動等円滑化基準に適合するように維持しなければならない。</w:t>
      </w:r>
    </w:p>
    <w:p w14:paraId="0234DF59" w14:textId="4998C7CA" w:rsidR="00A81F6C" w:rsidRPr="00FB5560" w:rsidRDefault="00A81F6C" w:rsidP="00140FA5">
      <w:pPr>
        <w:ind w:left="180" w:hangingChars="100" w:hanging="180"/>
        <w:rPr>
          <w:rFonts w:asciiTheme="minorEastAsia" w:eastAsiaTheme="minorEastAsia" w:hAnsiTheme="minorEastAsia"/>
          <w:color w:val="000000"/>
          <w:sz w:val="18"/>
          <w:szCs w:val="20"/>
        </w:rPr>
      </w:pPr>
      <w:r w:rsidRPr="00FB5560">
        <w:rPr>
          <w:rFonts w:asciiTheme="minorEastAsia" w:eastAsiaTheme="minorEastAsia" w:hAnsiTheme="minorEastAsia" w:hint="eastAsia"/>
          <w:color w:val="000000"/>
          <w:sz w:val="18"/>
          <w:szCs w:val="20"/>
        </w:rPr>
        <w:t>３　地方公共団体は、その地方の自然的社会的条件の特殊性により、前二項の規定のみによっては、高齢者、障害者等が特定建築物を円滑に利用できるようにする目的を十分に達成することができないと認める場合においては、特別特定建築物に条例で定める特定建築物を追加し、第一項の建築の規模を条例で同項の政令で定める規模未満で別に定め、又は建築物移動等円滑化基準に条例で必要な事項を付加することができる。</w:t>
      </w:r>
    </w:p>
    <w:p w14:paraId="053574DE" w14:textId="1B677A06" w:rsidR="00A81F6C" w:rsidRPr="00FB5560" w:rsidRDefault="00A81F6C">
      <w:pPr>
        <w:ind w:left="180" w:hangingChars="100" w:hanging="180"/>
        <w:rPr>
          <w:rFonts w:asciiTheme="minorEastAsia" w:eastAsiaTheme="minorEastAsia" w:hAnsiTheme="minorEastAsia"/>
          <w:color w:val="000000"/>
          <w:sz w:val="18"/>
          <w:szCs w:val="20"/>
        </w:rPr>
      </w:pPr>
      <w:r w:rsidRPr="00FB5560">
        <w:rPr>
          <w:rFonts w:asciiTheme="minorEastAsia" w:eastAsiaTheme="minorEastAsia" w:hAnsiTheme="minorEastAsia" w:hint="eastAsia"/>
          <w:color w:val="000000"/>
          <w:sz w:val="18"/>
          <w:szCs w:val="20"/>
        </w:rPr>
        <w:t>４－７　（略）</w:t>
      </w:r>
    </w:p>
    <w:p w14:paraId="33CDCFE3" w14:textId="2823A007" w:rsidR="006C2E04" w:rsidRPr="00FB5560" w:rsidRDefault="006C2E04" w:rsidP="006C2E04">
      <w:pPr>
        <w:rPr>
          <w:rFonts w:asciiTheme="minorEastAsia" w:eastAsiaTheme="minorEastAsia" w:hAnsiTheme="minorEastAsia"/>
          <w:color w:val="000000"/>
        </w:rPr>
      </w:pPr>
    </w:p>
    <w:p w14:paraId="11047586" w14:textId="2F4CB719" w:rsidR="00196E4E" w:rsidRPr="00FB5560" w:rsidRDefault="00196E4E" w:rsidP="006C2E04">
      <w:pPr>
        <w:rPr>
          <w:rFonts w:asciiTheme="minorEastAsia" w:eastAsiaTheme="minorEastAsia" w:hAnsiTheme="minorEastAsia"/>
          <w:color w:val="000000"/>
        </w:rPr>
      </w:pPr>
    </w:p>
    <w:p w14:paraId="72B98CEC" w14:textId="53603A4F" w:rsidR="006C2E04" w:rsidRPr="00FB5560" w:rsidRDefault="006C2E04">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772C2FEF" w14:textId="4D00C73F" w:rsidR="006E210C" w:rsidRPr="00FB5560" w:rsidRDefault="006E210C" w:rsidP="006E210C">
      <w:pPr>
        <w:rPr>
          <w:rFonts w:asciiTheme="minorEastAsia" w:eastAsiaTheme="minorEastAsia" w:hAnsiTheme="minorEastAsia"/>
          <w:color w:val="000000"/>
        </w:rPr>
      </w:pPr>
      <w:r w:rsidRPr="00FB5560">
        <w:rPr>
          <w:rFonts w:asciiTheme="minorEastAsia" w:eastAsiaTheme="minorEastAsia" w:hAnsiTheme="minorEastAsia" w:hint="eastAsia"/>
          <w:color w:val="000000"/>
        </w:rPr>
        <w:lastRenderedPageBreak/>
        <w:t>【表：基準適合義務の対象となる特別特定建築物の規模（</w:t>
      </w:r>
      <w:r w:rsidR="004B63CE" w:rsidRPr="00FB5560">
        <w:rPr>
          <w:rFonts w:asciiTheme="minorEastAsia" w:eastAsiaTheme="minorEastAsia" w:hAnsiTheme="minorEastAsia" w:hint="eastAsia"/>
          <w:color w:val="000000"/>
        </w:rPr>
        <w:t>参考：</w:t>
      </w:r>
      <w:r w:rsidRPr="00FB5560">
        <w:rPr>
          <w:rFonts w:asciiTheme="minorEastAsia" w:eastAsiaTheme="minorEastAsia" w:hAnsiTheme="minorEastAsia" w:hint="eastAsia"/>
          <w:color w:val="000000"/>
        </w:rPr>
        <w:t>条例別表）】</w:t>
      </w:r>
    </w:p>
    <w:tbl>
      <w:tblPr>
        <w:tblW w:w="9180" w:type="dxa"/>
        <w:tblInd w:w="99" w:type="dxa"/>
        <w:tblCellMar>
          <w:left w:w="99" w:type="dxa"/>
          <w:right w:w="99" w:type="dxa"/>
        </w:tblCellMar>
        <w:tblLook w:val="0000" w:firstRow="0" w:lastRow="0" w:firstColumn="0" w:lastColumn="0" w:noHBand="0" w:noVBand="0"/>
      </w:tblPr>
      <w:tblGrid>
        <w:gridCol w:w="378"/>
        <w:gridCol w:w="5562"/>
        <w:gridCol w:w="3240"/>
      </w:tblGrid>
      <w:tr w:rsidR="006E210C" w:rsidRPr="00FB5560" w14:paraId="58251EF4" w14:textId="77777777" w:rsidTr="00FB62F1">
        <w:trPr>
          <w:trHeight w:val="87"/>
        </w:trPr>
        <w:tc>
          <w:tcPr>
            <w:tcW w:w="378" w:type="dxa"/>
            <w:tcBorders>
              <w:top w:val="single" w:sz="4" w:space="0" w:color="auto"/>
              <w:left w:val="single" w:sz="4" w:space="0" w:color="auto"/>
              <w:bottom w:val="single" w:sz="4" w:space="0" w:color="auto"/>
              <w:right w:val="single" w:sz="4" w:space="0" w:color="auto"/>
            </w:tcBorders>
            <w:shd w:val="clear" w:color="auto" w:fill="FFFF00"/>
          </w:tcPr>
          <w:p w14:paraId="7537E8F8" w14:textId="77777777" w:rsidR="006E210C" w:rsidRPr="00FB5560" w:rsidRDefault="006E210C" w:rsidP="00FB62F1">
            <w:pPr>
              <w:widowControl/>
              <w:jc w:val="center"/>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項</w:t>
            </w:r>
          </w:p>
        </w:tc>
        <w:tc>
          <w:tcPr>
            <w:tcW w:w="5562"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7CF169C0" w14:textId="77777777" w:rsidR="006E210C" w:rsidRPr="00FB5560" w:rsidRDefault="006E210C" w:rsidP="00FB62F1">
            <w:pPr>
              <w:widowControl/>
              <w:jc w:val="center"/>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区分</w:t>
            </w:r>
          </w:p>
        </w:tc>
        <w:tc>
          <w:tcPr>
            <w:tcW w:w="3240" w:type="dxa"/>
            <w:tcBorders>
              <w:top w:val="single" w:sz="4" w:space="0" w:color="auto"/>
              <w:left w:val="nil"/>
              <w:bottom w:val="single" w:sz="4" w:space="0" w:color="auto"/>
              <w:right w:val="single" w:sz="4" w:space="0" w:color="auto"/>
            </w:tcBorders>
            <w:shd w:val="clear" w:color="auto" w:fill="FFFF00"/>
            <w:noWrap/>
            <w:vAlign w:val="center"/>
          </w:tcPr>
          <w:p w14:paraId="5472EE19" w14:textId="77777777" w:rsidR="006E210C" w:rsidRPr="00FB5560" w:rsidRDefault="006E210C" w:rsidP="00FB62F1">
            <w:pPr>
              <w:widowControl/>
              <w:jc w:val="center"/>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規模</w:t>
            </w:r>
          </w:p>
        </w:tc>
      </w:tr>
      <w:tr w:rsidR="006E210C" w:rsidRPr="00FB5560" w14:paraId="44840378" w14:textId="77777777" w:rsidTr="00FB62F1">
        <w:trPr>
          <w:trHeight w:val="77"/>
        </w:trPr>
        <w:tc>
          <w:tcPr>
            <w:tcW w:w="378" w:type="dxa"/>
            <w:vMerge w:val="restart"/>
            <w:tcBorders>
              <w:top w:val="nil"/>
              <w:left w:val="single" w:sz="4" w:space="0" w:color="auto"/>
              <w:right w:val="single" w:sz="4" w:space="0" w:color="auto"/>
            </w:tcBorders>
            <w:vAlign w:val="center"/>
          </w:tcPr>
          <w:p w14:paraId="232169BC" w14:textId="77777777" w:rsidR="006E210C" w:rsidRPr="00FB5560" w:rsidRDefault="006E210C" w:rsidP="00FB62F1">
            <w:pPr>
              <w:widowControl/>
              <w:jc w:val="center"/>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一</w:t>
            </w: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53E204C6"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学校</w:t>
            </w:r>
          </w:p>
        </w:tc>
        <w:tc>
          <w:tcPr>
            <w:tcW w:w="3240" w:type="dxa"/>
            <w:vMerge w:val="restart"/>
            <w:tcBorders>
              <w:top w:val="nil"/>
              <w:left w:val="nil"/>
              <w:right w:val="single" w:sz="4" w:space="0" w:color="auto"/>
            </w:tcBorders>
            <w:shd w:val="clear" w:color="auto" w:fill="auto"/>
            <w:noWrap/>
            <w:vAlign w:val="center"/>
          </w:tcPr>
          <w:p w14:paraId="7D8A7A55" w14:textId="173199E9" w:rsidR="006E210C" w:rsidRPr="00FB5560" w:rsidRDefault="005E47C3" w:rsidP="00F57A86">
            <w:pPr>
              <w:widowControl/>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全て</w:t>
            </w:r>
          </w:p>
        </w:tc>
      </w:tr>
      <w:tr w:rsidR="006E210C" w:rsidRPr="00FB5560" w14:paraId="13F3ABA7" w14:textId="77777777" w:rsidTr="00FB62F1">
        <w:trPr>
          <w:trHeight w:val="77"/>
        </w:trPr>
        <w:tc>
          <w:tcPr>
            <w:tcW w:w="378" w:type="dxa"/>
            <w:vMerge/>
            <w:tcBorders>
              <w:left w:val="single" w:sz="4" w:space="0" w:color="auto"/>
              <w:right w:val="single" w:sz="4" w:space="0" w:color="auto"/>
            </w:tcBorders>
          </w:tcPr>
          <w:p w14:paraId="1785DE59" w14:textId="77777777" w:rsidR="006E210C" w:rsidRPr="00FB5560"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05AFC850"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病院又は診療所</w:t>
            </w:r>
          </w:p>
        </w:tc>
        <w:tc>
          <w:tcPr>
            <w:tcW w:w="3240" w:type="dxa"/>
            <w:vMerge/>
            <w:tcBorders>
              <w:left w:val="nil"/>
              <w:right w:val="single" w:sz="4" w:space="0" w:color="auto"/>
            </w:tcBorders>
            <w:shd w:val="clear" w:color="auto" w:fill="auto"/>
            <w:noWrap/>
            <w:vAlign w:val="center"/>
          </w:tcPr>
          <w:p w14:paraId="43A45F95"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p>
        </w:tc>
      </w:tr>
      <w:tr w:rsidR="006E210C" w:rsidRPr="00FB5560" w14:paraId="7ADFD5F7" w14:textId="77777777" w:rsidTr="00FB62F1">
        <w:trPr>
          <w:trHeight w:val="77"/>
        </w:trPr>
        <w:tc>
          <w:tcPr>
            <w:tcW w:w="378" w:type="dxa"/>
            <w:vMerge/>
            <w:tcBorders>
              <w:left w:val="single" w:sz="4" w:space="0" w:color="auto"/>
              <w:right w:val="single" w:sz="4" w:space="0" w:color="auto"/>
            </w:tcBorders>
          </w:tcPr>
          <w:p w14:paraId="060CD4F4" w14:textId="77777777" w:rsidR="006E210C" w:rsidRPr="00FB5560"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3552395B" w14:textId="77777777" w:rsidR="006E210C" w:rsidRPr="00FB5560" w:rsidRDefault="006E210C" w:rsidP="00FB62F1">
            <w:pPr>
              <w:widowControl/>
              <w:snapToGrid w:val="0"/>
              <w:spacing w:line="300" w:lineRule="auto"/>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集会場(一の集会室の床面積が二百平方メートル以上のものに限る。)又は公会堂</w:t>
            </w:r>
          </w:p>
        </w:tc>
        <w:tc>
          <w:tcPr>
            <w:tcW w:w="3240" w:type="dxa"/>
            <w:vMerge/>
            <w:tcBorders>
              <w:left w:val="nil"/>
              <w:right w:val="single" w:sz="4" w:space="0" w:color="auto"/>
            </w:tcBorders>
            <w:shd w:val="clear" w:color="auto" w:fill="auto"/>
            <w:noWrap/>
            <w:vAlign w:val="center"/>
          </w:tcPr>
          <w:p w14:paraId="2E6F320D"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p>
        </w:tc>
      </w:tr>
      <w:tr w:rsidR="006E210C" w:rsidRPr="00FB5560" w14:paraId="525BDE82" w14:textId="77777777" w:rsidTr="00FB62F1">
        <w:trPr>
          <w:trHeight w:val="77"/>
        </w:trPr>
        <w:tc>
          <w:tcPr>
            <w:tcW w:w="378" w:type="dxa"/>
            <w:vMerge/>
            <w:tcBorders>
              <w:left w:val="single" w:sz="4" w:space="0" w:color="auto"/>
              <w:right w:val="single" w:sz="4" w:space="0" w:color="auto"/>
            </w:tcBorders>
          </w:tcPr>
          <w:p w14:paraId="78205C3D" w14:textId="77777777" w:rsidR="006E210C" w:rsidRPr="00FB5560"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0C7F8594"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博物館、美術館又は図書館</w:t>
            </w:r>
          </w:p>
        </w:tc>
        <w:tc>
          <w:tcPr>
            <w:tcW w:w="3240" w:type="dxa"/>
            <w:vMerge/>
            <w:tcBorders>
              <w:left w:val="nil"/>
              <w:right w:val="single" w:sz="4" w:space="0" w:color="auto"/>
            </w:tcBorders>
            <w:shd w:val="clear" w:color="auto" w:fill="auto"/>
            <w:noWrap/>
            <w:vAlign w:val="center"/>
          </w:tcPr>
          <w:p w14:paraId="13342428"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p>
        </w:tc>
      </w:tr>
      <w:tr w:rsidR="006E210C" w:rsidRPr="00FB5560" w14:paraId="329EDDFE" w14:textId="77777777" w:rsidTr="00FB62F1">
        <w:trPr>
          <w:trHeight w:val="77"/>
        </w:trPr>
        <w:tc>
          <w:tcPr>
            <w:tcW w:w="378" w:type="dxa"/>
            <w:vMerge/>
            <w:tcBorders>
              <w:left w:val="single" w:sz="4" w:space="0" w:color="auto"/>
              <w:right w:val="single" w:sz="4" w:space="0" w:color="auto"/>
            </w:tcBorders>
          </w:tcPr>
          <w:p w14:paraId="2974021C" w14:textId="77777777" w:rsidR="006E210C" w:rsidRPr="00FB5560"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6281C0B0"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保健所、税務署その他不特定かつ多数の者が利用する官公署</w:t>
            </w:r>
          </w:p>
        </w:tc>
        <w:tc>
          <w:tcPr>
            <w:tcW w:w="3240" w:type="dxa"/>
            <w:vMerge/>
            <w:tcBorders>
              <w:left w:val="nil"/>
              <w:right w:val="single" w:sz="4" w:space="0" w:color="auto"/>
            </w:tcBorders>
            <w:shd w:val="clear" w:color="auto" w:fill="auto"/>
            <w:noWrap/>
            <w:vAlign w:val="center"/>
          </w:tcPr>
          <w:p w14:paraId="26CA1BF2"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p>
        </w:tc>
      </w:tr>
      <w:tr w:rsidR="006E210C" w:rsidRPr="00FB5560" w14:paraId="5C2F83A5" w14:textId="77777777" w:rsidTr="00FB62F1">
        <w:trPr>
          <w:trHeight w:val="77"/>
        </w:trPr>
        <w:tc>
          <w:tcPr>
            <w:tcW w:w="378" w:type="dxa"/>
            <w:vMerge/>
            <w:tcBorders>
              <w:left w:val="single" w:sz="4" w:space="0" w:color="auto"/>
              <w:right w:val="single" w:sz="4" w:space="0" w:color="auto"/>
            </w:tcBorders>
          </w:tcPr>
          <w:p w14:paraId="13B73344" w14:textId="77777777" w:rsidR="006E210C" w:rsidRPr="00FB5560"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763670F2" w14:textId="77777777" w:rsidR="006E210C" w:rsidRPr="00FB5560" w:rsidRDefault="006E210C" w:rsidP="00FB62F1">
            <w:pPr>
              <w:widowControl/>
              <w:rPr>
                <w:rFonts w:asciiTheme="minorEastAsia" w:eastAsiaTheme="minorEastAsia" w:hAnsiTheme="minorEastAsia" w:cs="ＭＳ Ｐゴシック"/>
                <w:color w:val="000000"/>
                <w:kern w:val="0"/>
                <w:sz w:val="18"/>
                <w:szCs w:val="18"/>
                <w:u w:val="single"/>
              </w:rPr>
            </w:pPr>
            <w:r w:rsidRPr="00FB5560">
              <w:rPr>
                <w:rFonts w:asciiTheme="minorEastAsia" w:eastAsiaTheme="minorEastAsia" w:hAnsiTheme="minorEastAsia" w:cs="ＭＳ Ｐゴシック" w:hint="eastAsia"/>
                <w:color w:val="000000"/>
                <w:kern w:val="0"/>
                <w:sz w:val="18"/>
                <w:szCs w:val="18"/>
              </w:rPr>
              <w:t>老人ホーム、保育所、福祉ホームその他これらに類するもの</w:t>
            </w:r>
          </w:p>
        </w:tc>
        <w:tc>
          <w:tcPr>
            <w:tcW w:w="3240" w:type="dxa"/>
            <w:vMerge/>
            <w:tcBorders>
              <w:left w:val="nil"/>
              <w:right w:val="single" w:sz="4" w:space="0" w:color="auto"/>
            </w:tcBorders>
            <w:shd w:val="clear" w:color="auto" w:fill="auto"/>
            <w:noWrap/>
            <w:vAlign w:val="center"/>
          </w:tcPr>
          <w:p w14:paraId="2197EB6D"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p>
        </w:tc>
      </w:tr>
      <w:tr w:rsidR="006E210C" w:rsidRPr="00FB5560" w14:paraId="50FD8300" w14:textId="77777777" w:rsidTr="00FB62F1">
        <w:trPr>
          <w:trHeight w:val="94"/>
        </w:trPr>
        <w:tc>
          <w:tcPr>
            <w:tcW w:w="378" w:type="dxa"/>
            <w:vMerge/>
            <w:tcBorders>
              <w:left w:val="single" w:sz="4" w:space="0" w:color="auto"/>
              <w:right w:val="single" w:sz="4" w:space="0" w:color="auto"/>
            </w:tcBorders>
          </w:tcPr>
          <w:p w14:paraId="25DA42FC" w14:textId="77777777" w:rsidR="006E210C" w:rsidRPr="00FB5560"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4148828E" w14:textId="77777777" w:rsidR="006E210C" w:rsidRPr="00FB5560" w:rsidRDefault="006E210C" w:rsidP="00FB62F1">
            <w:pPr>
              <w:widowControl/>
              <w:snapToGrid w:val="0"/>
              <w:spacing w:line="300" w:lineRule="auto"/>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老人福祉センター、児童厚生施設、身体障害者福祉センターその他これらに類するもの</w:t>
            </w:r>
          </w:p>
        </w:tc>
        <w:tc>
          <w:tcPr>
            <w:tcW w:w="3240" w:type="dxa"/>
            <w:vMerge/>
            <w:tcBorders>
              <w:left w:val="nil"/>
              <w:right w:val="single" w:sz="4" w:space="0" w:color="auto"/>
            </w:tcBorders>
            <w:shd w:val="clear" w:color="auto" w:fill="auto"/>
            <w:noWrap/>
            <w:vAlign w:val="center"/>
          </w:tcPr>
          <w:p w14:paraId="15C56698"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p>
        </w:tc>
      </w:tr>
      <w:tr w:rsidR="006E210C" w:rsidRPr="00FB5560" w14:paraId="68D095F9" w14:textId="77777777" w:rsidTr="00FB62F1">
        <w:trPr>
          <w:trHeight w:val="77"/>
        </w:trPr>
        <w:tc>
          <w:tcPr>
            <w:tcW w:w="378" w:type="dxa"/>
            <w:vMerge/>
            <w:tcBorders>
              <w:left w:val="single" w:sz="4" w:space="0" w:color="auto"/>
              <w:right w:val="single" w:sz="4" w:space="0" w:color="auto"/>
            </w:tcBorders>
          </w:tcPr>
          <w:p w14:paraId="2897702B" w14:textId="77777777" w:rsidR="006E210C" w:rsidRPr="00FB5560"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54B6DAF1"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公衆便所</w:t>
            </w:r>
          </w:p>
        </w:tc>
        <w:tc>
          <w:tcPr>
            <w:tcW w:w="3240" w:type="dxa"/>
            <w:vMerge/>
            <w:tcBorders>
              <w:left w:val="nil"/>
              <w:right w:val="single" w:sz="4" w:space="0" w:color="auto"/>
            </w:tcBorders>
            <w:shd w:val="clear" w:color="auto" w:fill="auto"/>
            <w:noWrap/>
            <w:vAlign w:val="center"/>
          </w:tcPr>
          <w:p w14:paraId="05FA27AC"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p>
        </w:tc>
      </w:tr>
      <w:tr w:rsidR="006E210C" w:rsidRPr="00FB5560" w14:paraId="2121B3BD" w14:textId="77777777" w:rsidTr="00FB62F1">
        <w:trPr>
          <w:trHeight w:val="77"/>
        </w:trPr>
        <w:tc>
          <w:tcPr>
            <w:tcW w:w="378" w:type="dxa"/>
            <w:vMerge/>
            <w:tcBorders>
              <w:left w:val="single" w:sz="4" w:space="0" w:color="auto"/>
              <w:bottom w:val="single" w:sz="4" w:space="0" w:color="auto"/>
              <w:right w:val="single" w:sz="4" w:space="0" w:color="auto"/>
            </w:tcBorders>
          </w:tcPr>
          <w:p w14:paraId="25165CE8" w14:textId="77777777" w:rsidR="006E210C" w:rsidRPr="00FB5560"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single" w:sz="4" w:space="0" w:color="auto"/>
              <w:right w:val="single" w:sz="4" w:space="0" w:color="auto"/>
            </w:tcBorders>
            <w:shd w:val="clear" w:color="auto" w:fill="auto"/>
            <w:noWrap/>
            <w:vAlign w:val="center"/>
          </w:tcPr>
          <w:p w14:paraId="65F6F5E3" w14:textId="77777777" w:rsidR="006E210C" w:rsidRPr="00FB5560" w:rsidRDefault="006E210C" w:rsidP="00FB62F1">
            <w:pPr>
              <w:widowControl/>
              <w:snapToGrid w:val="0"/>
              <w:spacing w:line="300" w:lineRule="auto"/>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車両の停車場又は船舶若しくは航空機の発着場を構成する建築物で旅客の乗降又は待合いの用に供するもの</w:t>
            </w:r>
          </w:p>
        </w:tc>
        <w:tc>
          <w:tcPr>
            <w:tcW w:w="3240" w:type="dxa"/>
            <w:vMerge/>
            <w:tcBorders>
              <w:left w:val="nil"/>
              <w:bottom w:val="single" w:sz="4" w:space="0" w:color="auto"/>
              <w:right w:val="single" w:sz="4" w:space="0" w:color="auto"/>
            </w:tcBorders>
            <w:shd w:val="clear" w:color="auto" w:fill="auto"/>
            <w:noWrap/>
            <w:vAlign w:val="center"/>
          </w:tcPr>
          <w:p w14:paraId="4E43FBDA"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p>
        </w:tc>
      </w:tr>
      <w:tr w:rsidR="00407F36" w:rsidRPr="00FB5560" w14:paraId="4F4B48B7" w14:textId="77777777" w:rsidTr="00FB62F1">
        <w:trPr>
          <w:trHeight w:val="77"/>
        </w:trPr>
        <w:tc>
          <w:tcPr>
            <w:tcW w:w="378" w:type="dxa"/>
            <w:vMerge w:val="restart"/>
            <w:tcBorders>
              <w:top w:val="nil"/>
              <w:left w:val="single" w:sz="4" w:space="0" w:color="auto"/>
              <w:right w:val="single" w:sz="4" w:space="0" w:color="auto"/>
            </w:tcBorders>
            <w:vAlign w:val="center"/>
          </w:tcPr>
          <w:p w14:paraId="24F90F76" w14:textId="77777777" w:rsidR="00407F36" w:rsidRPr="00FB5560" w:rsidRDefault="00407F36" w:rsidP="00FB62F1">
            <w:pPr>
              <w:widowControl/>
              <w:jc w:val="center"/>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二</w:t>
            </w: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01D2E562" w14:textId="77777777" w:rsidR="00407F36" w:rsidRPr="00FB5560" w:rsidRDefault="00407F36" w:rsidP="00FB62F1">
            <w:pPr>
              <w:widowControl/>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百貨店、マーケットその他の物品販売業を営む店舗</w:t>
            </w:r>
          </w:p>
        </w:tc>
        <w:tc>
          <w:tcPr>
            <w:tcW w:w="3240" w:type="dxa"/>
            <w:vMerge w:val="restart"/>
            <w:tcBorders>
              <w:top w:val="nil"/>
              <w:left w:val="nil"/>
              <w:right w:val="single" w:sz="4" w:space="0" w:color="auto"/>
            </w:tcBorders>
            <w:shd w:val="clear" w:color="auto" w:fill="auto"/>
            <w:noWrap/>
            <w:vAlign w:val="center"/>
          </w:tcPr>
          <w:p w14:paraId="55D97412" w14:textId="77777777" w:rsidR="00407F36" w:rsidRPr="00FB5560" w:rsidRDefault="00407F36" w:rsidP="00F57A86">
            <w:pPr>
              <w:widowControl/>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床面積の合計100平方メートル以上</w:t>
            </w:r>
          </w:p>
          <w:p w14:paraId="7F648B91" w14:textId="52E504EC" w:rsidR="00407F36" w:rsidRPr="00FB5560" w:rsidRDefault="00407F36" w:rsidP="00F57A86">
            <w:pPr>
              <w:widowControl/>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（用途の変更の場合にあっては、当該用途の変更に係る部分の床面積200平方メートル）</w:t>
            </w:r>
          </w:p>
        </w:tc>
      </w:tr>
      <w:tr w:rsidR="00407F36" w:rsidRPr="00FB5560" w14:paraId="095AF9BB" w14:textId="77777777" w:rsidTr="00FB62F1">
        <w:trPr>
          <w:trHeight w:val="77"/>
        </w:trPr>
        <w:tc>
          <w:tcPr>
            <w:tcW w:w="378" w:type="dxa"/>
            <w:vMerge/>
            <w:tcBorders>
              <w:left w:val="single" w:sz="4" w:space="0" w:color="auto"/>
              <w:right w:val="single" w:sz="4" w:space="0" w:color="auto"/>
            </w:tcBorders>
            <w:vAlign w:val="center"/>
          </w:tcPr>
          <w:p w14:paraId="163164E2" w14:textId="77777777" w:rsidR="00407F36" w:rsidRPr="00FB5560" w:rsidRDefault="00407F36" w:rsidP="00FB62F1">
            <w:pPr>
              <w:widowControl/>
              <w:jc w:val="center"/>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7FF7E1C1" w14:textId="77777777" w:rsidR="00407F36" w:rsidRPr="00FB5560" w:rsidRDefault="00407F36" w:rsidP="00FB62F1">
            <w:pPr>
              <w:widowControl/>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飲食店</w:t>
            </w:r>
          </w:p>
        </w:tc>
        <w:tc>
          <w:tcPr>
            <w:tcW w:w="3240" w:type="dxa"/>
            <w:vMerge/>
            <w:tcBorders>
              <w:left w:val="nil"/>
              <w:right w:val="single" w:sz="4" w:space="0" w:color="auto"/>
            </w:tcBorders>
            <w:shd w:val="clear" w:color="auto" w:fill="auto"/>
            <w:noWrap/>
            <w:vAlign w:val="center"/>
          </w:tcPr>
          <w:p w14:paraId="639C9708" w14:textId="77777777" w:rsidR="00407F36" w:rsidRPr="00FB5560" w:rsidRDefault="00407F36" w:rsidP="00FB62F1">
            <w:pPr>
              <w:widowControl/>
              <w:rPr>
                <w:rFonts w:asciiTheme="minorEastAsia" w:eastAsiaTheme="minorEastAsia" w:hAnsiTheme="minorEastAsia" w:cs="ＭＳ Ｐゴシック"/>
                <w:color w:val="000000"/>
                <w:kern w:val="0"/>
                <w:sz w:val="18"/>
                <w:szCs w:val="18"/>
              </w:rPr>
            </w:pPr>
          </w:p>
        </w:tc>
      </w:tr>
      <w:tr w:rsidR="00407F36" w:rsidRPr="00FB5560" w14:paraId="4CF35A31" w14:textId="77777777" w:rsidTr="00407F36">
        <w:trPr>
          <w:trHeight w:val="77"/>
        </w:trPr>
        <w:tc>
          <w:tcPr>
            <w:tcW w:w="378" w:type="dxa"/>
            <w:vMerge/>
            <w:tcBorders>
              <w:left w:val="single" w:sz="4" w:space="0" w:color="auto"/>
              <w:bottom w:val="single" w:sz="4" w:space="0" w:color="auto"/>
              <w:right w:val="single" w:sz="4" w:space="0" w:color="auto"/>
            </w:tcBorders>
            <w:vAlign w:val="center"/>
          </w:tcPr>
          <w:p w14:paraId="022B3D06" w14:textId="77777777" w:rsidR="00407F36" w:rsidRPr="00FB5560" w:rsidRDefault="00407F36" w:rsidP="00FB62F1">
            <w:pPr>
              <w:widowControl/>
              <w:jc w:val="center"/>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single" w:sz="4" w:space="0" w:color="auto"/>
              <w:right w:val="single" w:sz="4" w:space="0" w:color="auto"/>
            </w:tcBorders>
            <w:shd w:val="clear" w:color="auto" w:fill="auto"/>
            <w:noWrap/>
            <w:vAlign w:val="center"/>
          </w:tcPr>
          <w:p w14:paraId="4FD0CA99" w14:textId="77777777" w:rsidR="00407F36" w:rsidRPr="00FB5560" w:rsidRDefault="00407F36" w:rsidP="00FB62F1">
            <w:pPr>
              <w:widowControl/>
              <w:snapToGrid w:val="0"/>
              <w:spacing w:line="300" w:lineRule="auto"/>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理髪店、クリーニング取次店、質屋、貸衣装屋、銀行その他これらに類するサービス業を営む店舗</w:t>
            </w:r>
          </w:p>
        </w:tc>
        <w:tc>
          <w:tcPr>
            <w:tcW w:w="3240" w:type="dxa"/>
            <w:vMerge/>
            <w:tcBorders>
              <w:left w:val="nil"/>
              <w:bottom w:val="single" w:sz="4" w:space="0" w:color="auto"/>
              <w:right w:val="single" w:sz="4" w:space="0" w:color="auto"/>
            </w:tcBorders>
            <w:shd w:val="clear" w:color="auto" w:fill="auto"/>
            <w:noWrap/>
            <w:vAlign w:val="center"/>
          </w:tcPr>
          <w:p w14:paraId="17F92B00" w14:textId="77777777" w:rsidR="00407F36" w:rsidRPr="00FB5560" w:rsidRDefault="00407F36" w:rsidP="00FB62F1">
            <w:pPr>
              <w:widowControl/>
              <w:rPr>
                <w:rFonts w:asciiTheme="minorEastAsia" w:eastAsiaTheme="minorEastAsia" w:hAnsiTheme="minorEastAsia" w:cs="ＭＳ Ｐゴシック"/>
                <w:color w:val="000000"/>
                <w:kern w:val="0"/>
                <w:sz w:val="18"/>
                <w:szCs w:val="18"/>
              </w:rPr>
            </w:pPr>
          </w:p>
        </w:tc>
      </w:tr>
      <w:tr w:rsidR="006E210C" w:rsidRPr="00FB5560" w14:paraId="0020614F" w14:textId="77777777" w:rsidTr="00407F36">
        <w:trPr>
          <w:trHeight w:val="77"/>
        </w:trPr>
        <w:tc>
          <w:tcPr>
            <w:tcW w:w="378" w:type="dxa"/>
            <w:tcBorders>
              <w:top w:val="single" w:sz="4" w:space="0" w:color="auto"/>
              <w:left w:val="single" w:sz="4" w:space="0" w:color="auto"/>
              <w:bottom w:val="single" w:sz="4" w:space="0" w:color="auto"/>
              <w:right w:val="single" w:sz="4" w:space="0" w:color="auto"/>
            </w:tcBorders>
            <w:vAlign w:val="center"/>
          </w:tcPr>
          <w:p w14:paraId="2ED7F6AC" w14:textId="3690282C" w:rsidR="006E210C" w:rsidRPr="00FB5560" w:rsidRDefault="00407F36" w:rsidP="00FB62F1">
            <w:pPr>
              <w:widowControl/>
              <w:jc w:val="center"/>
              <w:rPr>
                <w:rFonts w:asciiTheme="minorEastAsia" w:eastAsiaTheme="minorEastAsia" w:hAnsiTheme="minorEastAsia" w:cs="ＭＳ Ｐゴシック"/>
                <w:color w:val="000000"/>
                <w:kern w:val="0"/>
                <w:sz w:val="18"/>
                <w:szCs w:val="18"/>
                <w:u w:val="single"/>
              </w:rPr>
            </w:pPr>
            <w:r w:rsidRPr="00FB5560">
              <w:rPr>
                <w:rFonts w:asciiTheme="minorEastAsia" w:eastAsiaTheme="minorEastAsia" w:hAnsiTheme="minorEastAsia" w:cs="ＭＳ Ｐゴシック" w:hint="eastAsia"/>
                <w:color w:val="000000"/>
                <w:kern w:val="0"/>
                <w:sz w:val="18"/>
                <w:szCs w:val="18"/>
                <w:u w:val="single"/>
              </w:rPr>
              <w:t>三</w:t>
            </w:r>
          </w:p>
        </w:tc>
        <w:tc>
          <w:tcPr>
            <w:tcW w:w="5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EFB67"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自動車修理工場</w:t>
            </w:r>
            <w:r w:rsidR="000C1ED4" w:rsidRPr="00FB5560">
              <w:rPr>
                <w:rFonts w:asciiTheme="minorEastAsia" w:eastAsiaTheme="minorEastAsia" w:hAnsiTheme="minorEastAsia" w:cs="ＭＳ Ｐゴシック" w:hint="eastAsia"/>
                <w:color w:val="000000"/>
                <w:kern w:val="0"/>
                <w:sz w:val="18"/>
                <w:szCs w:val="18"/>
              </w:rPr>
              <w:t>（不特定かつ多数の者が利用するもの</w:t>
            </w:r>
            <w:r w:rsidRPr="00FB5560">
              <w:rPr>
                <w:rFonts w:asciiTheme="minorEastAsia" w:eastAsiaTheme="minorEastAsia" w:hAnsiTheme="minorEastAsia" w:cs="ＭＳ Ｐゴシック" w:hint="eastAsia"/>
                <w:color w:val="000000"/>
                <w:kern w:val="0"/>
                <w:sz w:val="18"/>
                <w:szCs w:val="18"/>
              </w:rPr>
              <w:t>に限る。）</w:t>
            </w:r>
          </w:p>
        </w:tc>
        <w:tc>
          <w:tcPr>
            <w:tcW w:w="3240" w:type="dxa"/>
            <w:tcBorders>
              <w:top w:val="single" w:sz="4" w:space="0" w:color="auto"/>
              <w:left w:val="nil"/>
              <w:bottom w:val="single" w:sz="4" w:space="0" w:color="auto"/>
              <w:right w:val="single" w:sz="4" w:space="0" w:color="auto"/>
            </w:tcBorders>
            <w:shd w:val="clear" w:color="auto" w:fill="auto"/>
            <w:noWrap/>
            <w:vAlign w:val="center"/>
          </w:tcPr>
          <w:p w14:paraId="759F6CDD"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p>
        </w:tc>
      </w:tr>
      <w:tr w:rsidR="006E210C" w:rsidRPr="00FB5560" w14:paraId="69338FFA" w14:textId="77777777" w:rsidTr="00FB62F1">
        <w:trPr>
          <w:trHeight w:val="77"/>
        </w:trPr>
        <w:tc>
          <w:tcPr>
            <w:tcW w:w="378" w:type="dxa"/>
            <w:vMerge w:val="restart"/>
            <w:tcBorders>
              <w:top w:val="nil"/>
              <w:left w:val="single" w:sz="4" w:space="0" w:color="auto"/>
              <w:right w:val="single" w:sz="4" w:space="0" w:color="auto"/>
            </w:tcBorders>
            <w:vAlign w:val="center"/>
          </w:tcPr>
          <w:p w14:paraId="7541D376" w14:textId="700BC35A" w:rsidR="006E210C" w:rsidRPr="00FB5560" w:rsidRDefault="007C2B88" w:rsidP="00FB62F1">
            <w:pPr>
              <w:widowControl/>
              <w:jc w:val="center"/>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color w:val="000000"/>
                <w:kern w:val="0"/>
                <w:sz w:val="18"/>
                <w:szCs w:val="18"/>
              </w:rPr>
              <w:t>四</w:t>
            </w: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795A45CF"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劇場、観覧場、映画館又は演芸場</w:t>
            </w:r>
          </w:p>
        </w:tc>
        <w:tc>
          <w:tcPr>
            <w:tcW w:w="3240" w:type="dxa"/>
            <w:vMerge w:val="restart"/>
            <w:tcBorders>
              <w:top w:val="nil"/>
              <w:left w:val="nil"/>
              <w:right w:val="single" w:sz="4" w:space="0" w:color="auto"/>
            </w:tcBorders>
            <w:shd w:val="clear" w:color="auto" w:fill="auto"/>
            <w:noWrap/>
            <w:vAlign w:val="center"/>
          </w:tcPr>
          <w:p w14:paraId="17350CAA"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床面積の合計500平方メートル以上</w:t>
            </w:r>
          </w:p>
        </w:tc>
      </w:tr>
      <w:tr w:rsidR="006E210C" w:rsidRPr="00FB5560" w14:paraId="79AD13C2" w14:textId="77777777" w:rsidTr="00FB62F1">
        <w:trPr>
          <w:trHeight w:val="77"/>
        </w:trPr>
        <w:tc>
          <w:tcPr>
            <w:tcW w:w="378" w:type="dxa"/>
            <w:vMerge/>
            <w:tcBorders>
              <w:left w:val="single" w:sz="4" w:space="0" w:color="auto"/>
              <w:right w:val="single" w:sz="4" w:space="0" w:color="auto"/>
            </w:tcBorders>
            <w:vAlign w:val="center"/>
          </w:tcPr>
          <w:p w14:paraId="7A2748D3" w14:textId="77777777" w:rsidR="006E210C" w:rsidRPr="00FB5560" w:rsidRDefault="006E210C" w:rsidP="00FB62F1">
            <w:pPr>
              <w:widowControl/>
              <w:jc w:val="center"/>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5021D324"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展示場</w:t>
            </w:r>
          </w:p>
        </w:tc>
        <w:tc>
          <w:tcPr>
            <w:tcW w:w="3240" w:type="dxa"/>
            <w:vMerge/>
            <w:tcBorders>
              <w:left w:val="nil"/>
              <w:right w:val="single" w:sz="4" w:space="0" w:color="auto"/>
            </w:tcBorders>
            <w:shd w:val="clear" w:color="auto" w:fill="auto"/>
            <w:noWrap/>
            <w:vAlign w:val="center"/>
          </w:tcPr>
          <w:p w14:paraId="3CADFC19"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p>
        </w:tc>
      </w:tr>
      <w:tr w:rsidR="006E210C" w:rsidRPr="00FB5560" w14:paraId="547309A1" w14:textId="77777777" w:rsidTr="00FB62F1">
        <w:trPr>
          <w:trHeight w:val="77"/>
        </w:trPr>
        <w:tc>
          <w:tcPr>
            <w:tcW w:w="378" w:type="dxa"/>
            <w:vMerge/>
            <w:tcBorders>
              <w:left w:val="single" w:sz="4" w:space="0" w:color="auto"/>
              <w:bottom w:val="single" w:sz="4" w:space="0" w:color="auto"/>
              <w:right w:val="single" w:sz="4" w:space="0" w:color="auto"/>
            </w:tcBorders>
            <w:vAlign w:val="center"/>
          </w:tcPr>
          <w:p w14:paraId="7FDC0105" w14:textId="77777777" w:rsidR="006E210C" w:rsidRPr="00FB5560" w:rsidRDefault="006E210C" w:rsidP="00FB62F1">
            <w:pPr>
              <w:widowControl/>
              <w:jc w:val="center"/>
              <w:rPr>
                <w:rFonts w:asciiTheme="minorEastAsia" w:eastAsiaTheme="minorEastAsia" w:hAnsiTheme="minorEastAsia" w:cs="ＭＳ Ｐゴシック"/>
                <w:color w:val="000000"/>
                <w:w w:val="90"/>
                <w:kern w:val="0"/>
                <w:sz w:val="18"/>
                <w:szCs w:val="18"/>
              </w:rPr>
            </w:pPr>
          </w:p>
        </w:tc>
        <w:tc>
          <w:tcPr>
            <w:tcW w:w="5562" w:type="dxa"/>
            <w:tcBorders>
              <w:top w:val="nil"/>
              <w:left w:val="single" w:sz="4" w:space="0" w:color="auto"/>
              <w:bottom w:val="single" w:sz="4" w:space="0" w:color="auto"/>
              <w:right w:val="single" w:sz="4" w:space="0" w:color="auto"/>
            </w:tcBorders>
            <w:shd w:val="clear" w:color="auto" w:fill="auto"/>
            <w:noWrap/>
            <w:vAlign w:val="center"/>
          </w:tcPr>
          <w:p w14:paraId="36200D49" w14:textId="77777777" w:rsidR="006E210C" w:rsidRPr="00FB5560" w:rsidRDefault="006E210C" w:rsidP="00FB62F1">
            <w:pPr>
              <w:widowControl/>
              <w:snapToGrid w:val="0"/>
              <w:spacing w:line="300" w:lineRule="auto"/>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自動車の停留又は駐車のための施設(一般公共の用に供されるものに限る。)</w:t>
            </w:r>
          </w:p>
        </w:tc>
        <w:tc>
          <w:tcPr>
            <w:tcW w:w="3240" w:type="dxa"/>
            <w:vMerge/>
            <w:tcBorders>
              <w:left w:val="nil"/>
              <w:bottom w:val="single" w:sz="4" w:space="0" w:color="auto"/>
              <w:right w:val="single" w:sz="4" w:space="0" w:color="auto"/>
            </w:tcBorders>
            <w:shd w:val="clear" w:color="auto" w:fill="auto"/>
            <w:noWrap/>
            <w:vAlign w:val="center"/>
          </w:tcPr>
          <w:p w14:paraId="06AA75BA"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p>
        </w:tc>
      </w:tr>
      <w:tr w:rsidR="006E210C" w:rsidRPr="00FB5560" w14:paraId="6D839034" w14:textId="77777777" w:rsidTr="00FB62F1">
        <w:trPr>
          <w:trHeight w:val="77"/>
        </w:trPr>
        <w:tc>
          <w:tcPr>
            <w:tcW w:w="378" w:type="dxa"/>
            <w:vMerge w:val="restart"/>
            <w:tcBorders>
              <w:top w:val="nil"/>
              <w:left w:val="single" w:sz="4" w:space="0" w:color="auto"/>
              <w:right w:val="single" w:sz="4" w:space="0" w:color="auto"/>
            </w:tcBorders>
            <w:vAlign w:val="center"/>
          </w:tcPr>
          <w:p w14:paraId="5C455402" w14:textId="149F2AB9" w:rsidR="006E210C" w:rsidRPr="00FB5560" w:rsidRDefault="007C2B88" w:rsidP="00FB62F1">
            <w:pPr>
              <w:widowControl/>
              <w:jc w:val="center"/>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color w:val="000000"/>
                <w:kern w:val="0"/>
                <w:sz w:val="18"/>
                <w:szCs w:val="18"/>
              </w:rPr>
              <w:t>五</w:t>
            </w: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6AB4A77E"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ホテル又は旅館</w:t>
            </w:r>
          </w:p>
        </w:tc>
        <w:tc>
          <w:tcPr>
            <w:tcW w:w="3240" w:type="dxa"/>
            <w:vMerge w:val="restart"/>
            <w:tcBorders>
              <w:top w:val="nil"/>
              <w:left w:val="nil"/>
              <w:right w:val="single" w:sz="4" w:space="0" w:color="auto"/>
            </w:tcBorders>
            <w:shd w:val="clear" w:color="auto" w:fill="auto"/>
            <w:noWrap/>
            <w:vAlign w:val="center"/>
          </w:tcPr>
          <w:p w14:paraId="2F8A73A7"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床面積の合計1,000平方メートル以上</w:t>
            </w:r>
          </w:p>
        </w:tc>
      </w:tr>
      <w:tr w:rsidR="006E210C" w:rsidRPr="00FB5560" w14:paraId="435903D6" w14:textId="77777777" w:rsidTr="00FB62F1">
        <w:trPr>
          <w:trHeight w:val="77"/>
        </w:trPr>
        <w:tc>
          <w:tcPr>
            <w:tcW w:w="378" w:type="dxa"/>
            <w:vMerge/>
            <w:tcBorders>
              <w:left w:val="single" w:sz="4" w:space="0" w:color="auto"/>
              <w:right w:val="single" w:sz="4" w:space="0" w:color="auto"/>
            </w:tcBorders>
            <w:vAlign w:val="center"/>
          </w:tcPr>
          <w:p w14:paraId="6B40001E" w14:textId="77777777" w:rsidR="006E210C" w:rsidRPr="00FB5560" w:rsidRDefault="006E210C" w:rsidP="00FB62F1">
            <w:pPr>
              <w:widowControl/>
              <w:jc w:val="center"/>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11516807" w14:textId="77777777" w:rsidR="006E210C" w:rsidRPr="00FB5560" w:rsidRDefault="006E210C" w:rsidP="00FB62F1">
            <w:pPr>
              <w:widowControl/>
              <w:snapToGrid w:val="0"/>
              <w:spacing w:line="300" w:lineRule="auto"/>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体育館、水泳場、ボーリング場その他これらに類する運動施設又は遊技場</w:t>
            </w:r>
          </w:p>
        </w:tc>
        <w:tc>
          <w:tcPr>
            <w:tcW w:w="3240" w:type="dxa"/>
            <w:vMerge/>
            <w:tcBorders>
              <w:left w:val="nil"/>
              <w:right w:val="single" w:sz="4" w:space="0" w:color="auto"/>
            </w:tcBorders>
            <w:shd w:val="clear" w:color="auto" w:fill="auto"/>
            <w:noWrap/>
            <w:vAlign w:val="center"/>
          </w:tcPr>
          <w:p w14:paraId="7B108205"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p>
        </w:tc>
      </w:tr>
      <w:tr w:rsidR="006E210C" w:rsidRPr="00FB5560" w14:paraId="0E97459A" w14:textId="77777777" w:rsidTr="00FB62F1">
        <w:trPr>
          <w:trHeight w:val="77"/>
        </w:trPr>
        <w:tc>
          <w:tcPr>
            <w:tcW w:w="378" w:type="dxa"/>
            <w:vMerge/>
            <w:tcBorders>
              <w:left w:val="single" w:sz="4" w:space="0" w:color="auto"/>
              <w:right w:val="single" w:sz="4" w:space="0" w:color="auto"/>
            </w:tcBorders>
            <w:vAlign w:val="center"/>
          </w:tcPr>
          <w:p w14:paraId="48F4F2B2" w14:textId="77777777" w:rsidR="006E210C" w:rsidRPr="00FB5560" w:rsidRDefault="006E210C" w:rsidP="00FB62F1">
            <w:pPr>
              <w:widowControl/>
              <w:jc w:val="center"/>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780F7B37"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公衆浴場</w:t>
            </w:r>
          </w:p>
        </w:tc>
        <w:tc>
          <w:tcPr>
            <w:tcW w:w="3240" w:type="dxa"/>
            <w:vMerge/>
            <w:tcBorders>
              <w:left w:val="nil"/>
              <w:right w:val="single" w:sz="4" w:space="0" w:color="auto"/>
            </w:tcBorders>
            <w:shd w:val="clear" w:color="auto" w:fill="auto"/>
            <w:noWrap/>
            <w:vAlign w:val="center"/>
          </w:tcPr>
          <w:p w14:paraId="04F6E40C"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p>
        </w:tc>
      </w:tr>
      <w:tr w:rsidR="006E210C" w:rsidRPr="00FB5560" w14:paraId="76FB024C" w14:textId="77777777" w:rsidTr="00FB62F1">
        <w:trPr>
          <w:trHeight w:val="77"/>
        </w:trPr>
        <w:tc>
          <w:tcPr>
            <w:tcW w:w="378" w:type="dxa"/>
            <w:vMerge/>
            <w:tcBorders>
              <w:left w:val="single" w:sz="4" w:space="0" w:color="auto"/>
              <w:bottom w:val="single" w:sz="4" w:space="0" w:color="auto"/>
              <w:right w:val="single" w:sz="4" w:space="0" w:color="auto"/>
            </w:tcBorders>
            <w:vAlign w:val="center"/>
          </w:tcPr>
          <w:p w14:paraId="5C55E2FC" w14:textId="77777777" w:rsidR="006E210C" w:rsidRPr="00FB5560" w:rsidRDefault="006E210C" w:rsidP="00FB62F1">
            <w:pPr>
              <w:widowControl/>
              <w:jc w:val="center"/>
              <w:rPr>
                <w:rFonts w:asciiTheme="minorEastAsia" w:eastAsiaTheme="minorEastAsia" w:hAnsiTheme="minorEastAsia" w:cs="ＭＳ Ｐゴシック"/>
                <w:color w:val="000000"/>
                <w:kern w:val="0"/>
                <w:sz w:val="18"/>
                <w:szCs w:val="18"/>
                <w:u w:val="single"/>
              </w:rPr>
            </w:pPr>
          </w:p>
        </w:tc>
        <w:tc>
          <w:tcPr>
            <w:tcW w:w="5562" w:type="dxa"/>
            <w:tcBorders>
              <w:top w:val="nil"/>
              <w:left w:val="single" w:sz="4" w:space="0" w:color="auto"/>
              <w:bottom w:val="single" w:sz="4" w:space="0" w:color="auto"/>
              <w:right w:val="single" w:sz="4" w:space="0" w:color="auto"/>
            </w:tcBorders>
            <w:shd w:val="clear" w:color="auto" w:fill="auto"/>
            <w:noWrap/>
            <w:vAlign w:val="center"/>
          </w:tcPr>
          <w:p w14:paraId="65F1C6AB" w14:textId="77777777" w:rsidR="006E210C" w:rsidRPr="00FB5560" w:rsidRDefault="006E210C" w:rsidP="00FB62F1">
            <w:pPr>
              <w:widowControl/>
              <w:rPr>
                <w:rFonts w:asciiTheme="minorEastAsia" w:eastAsiaTheme="minorEastAsia" w:hAnsiTheme="minorEastAsia" w:cs="ＭＳ Ｐゴシック"/>
                <w:color w:val="000000"/>
                <w:w w:val="90"/>
                <w:kern w:val="0"/>
                <w:sz w:val="18"/>
                <w:szCs w:val="18"/>
              </w:rPr>
            </w:pPr>
            <w:r w:rsidRPr="00FB5560">
              <w:rPr>
                <w:rFonts w:asciiTheme="minorEastAsia" w:eastAsiaTheme="minorEastAsia" w:hAnsiTheme="minorEastAsia" w:cs="ＭＳ Ｐゴシック" w:hint="eastAsia"/>
                <w:color w:val="000000"/>
                <w:w w:val="90"/>
                <w:kern w:val="0"/>
                <w:sz w:val="18"/>
                <w:szCs w:val="18"/>
              </w:rPr>
              <w:t>自動車教習所又は学習塾、華道教室、囲碁教室その他これらに類するもの</w:t>
            </w:r>
          </w:p>
        </w:tc>
        <w:tc>
          <w:tcPr>
            <w:tcW w:w="3240" w:type="dxa"/>
            <w:vMerge/>
            <w:tcBorders>
              <w:left w:val="nil"/>
              <w:bottom w:val="single" w:sz="4" w:space="0" w:color="auto"/>
              <w:right w:val="single" w:sz="4" w:space="0" w:color="auto"/>
            </w:tcBorders>
            <w:shd w:val="clear" w:color="auto" w:fill="auto"/>
            <w:noWrap/>
            <w:vAlign w:val="center"/>
          </w:tcPr>
          <w:p w14:paraId="075F8842"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p>
        </w:tc>
      </w:tr>
      <w:tr w:rsidR="006E210C" w:rsidRPr="00FB5560" w14:paraId="4466806C" w14:textId="77777777" w:rsidTr="00FB62F1">
        <w:trPr>
          <w:trHeight w:val="77"/>
        </w:trPr>
        <w:tc>
          <w:tcPr>
            <w:tcW w:w="378" w:type="dxa"/>
            <w:tcBorders>
              <w:top w:val="nil"/>
              <w:left w:val="single" w:sz="4" w:space="0" w:color="auto"/>
              <w:bottom w:val="single" w:sz="4" w:space="0" w:color="auto"/>
              <w:right w:val="single" w:sz="4" w:space="0" w:color="auto"/>
            </w:tcBorders>
            <w:vAlign w:val="center"/>
          </w:tcPr>
          <w:p w14:paraId="169411E7" w14:textId="12216C2E" w:rsidR="006E210C" w:rsidRPr="00FB5560" w:rsidRDefault="007C2B88" w:rsidP="00FB62F1">
            <w:pPr>
              <w:widowControl/>
              <w:jc w:val="center"/>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color w:val="000000"/>
                <w:kern w:val="0"/>
                <w:sz w:val="18"/>
                <w:szCs w:val="18"/>
              </w:rPr>
              <w:t>六</w:t>
            </w:r>
          </w:p>
        </w:tc>
        <w:tc>
          <w:tcPr>
            <w:tcW w:w="5562" w:type="dxa"/>
            <w:tcBorders>
              <w:top w:val="nil"/>
              <w:left w:val="single" w:sz="4" w:space="0" w:color="auto"/>
              <w:bottom w:val="single" w:sz="4" w:space="0" w:color="auto"/>
              <w:right w:val="single" w:sz="4" w:space="0" w:color="auto"/>
            </w:tcBorders>
            <w:shd w:val="clear" w:color="auto" w:fill="auto"/>
            <w:noWrap/>
            <w:vAlign w:val="center"/>
          </w:tcPr>
          <w:p w14:paraId="497F7ACC" w14:textId="77777777" w:rsidR="006E210C" w:rsidRPr="00FB5560" w:rsidRDefault="006E210C" w:rsidP="00FB62F1">
            <w:pPr>
              <w:widowControl/>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共同住宅</w:t>
            </w:r>
          </w:p>
        </w:tc>
        <w:tc>
          <w:tcPr>
            <w:tcW w:w="3240" w:type="dxa"/>
            <w:tcBorders>
              <w:top w:val="nil"/>
              <w:left w:val="nil"/>
              <w:bottom w:val="single" w:sz="4" w:space="0" w:color="auto"/>
              <w:right w:val="single" w:sz="4" w:space="0" w:color="auto"/>
            </w:tcBorders>
            <w:shd w:val="clear" w:color="auto" w:fill="auto"/>
            <w:noWrap/>
            <w:vAlign w:val="center"/>
          </w:tcPr>
          <w:p w14:paraId="3A96C092" w14:textId="77777777" w:rsidR="006E210C" w:rsidRPr="00FB5560" w:rsidRDefault="006E210C" w:rsidP="00FB62F1">
            <w:pPr>
              <w:widowControl/>
              <w:snapToGrid w:val="0"/>
              <w:spacing w:line="300" w:lineRule="auto"/>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床面積の合計2,000平方メートル以上又は住戸の数</w:t>
            </w:r>
            <w:r w:rsidR="004F7EFE" w:rsidRPr="00FB5560">
              <w:rPr>
                <w:rFonts w:asciiTheme="minorEastAsia" w:eastAsiaTheme="minorEastAsia" w:hAnsiTheme="minorEastAsia" w:cs="ＭＳ Ｐゴシック" w:hint="eastAsia"/>
                <w:color w:val="000000"/>
                <w:kern w:val="0"/>
                <w:sz w:val="18"/>
                <w:szCs w:val="18"/>
              </w:rPr>
              <w:t>2</w:t>
            </w:r>
            <w:r w:rsidRPr="00FB5560">
              <w:rPr>
                <w:rFonts w:asciiTheme="minorEastAsia" w:eastAsiaTheme="minorEastAsia" w:hAnsiTheme="minorEastAsia" w:cs="ＭＳ Ｐゴシック" w:hint="eastAsia"/>
                <w:color w:val="000000"/>
                <w:kern w:val="0"/>
                <w:sz w:val="18"/>
                <w:szCs w:val="18"/>
              </w:rPr>
              <w:t>0以上</w:t>
            </w:r>
            <w:r w:rsidR="004F7EFE" w:rsidRPr="00FB5560">
              <w:rPr>
                <w:rFonts w:asciiTheme="minorEastAsia" w:eastAsiaTheme="minorEastAsia" w:hAnsiTheme="minorEastAsia" w:cs="ＭＳ Ｐゴシック" w:hint="eastAsia"/>
                <w:color w:val="000000"/>
                <w:kern w:val="0"/>
                <w:sz w:val="18"/>
                <w:szCs w:val="18"/>
              </w:rPr>
              <w:t>（</w:t>
            </w:r>
            <w:r w:rsidR="00335EAD" w:rsidRPr="00FB5560">
              <w:rPr>
                <w:rFonts w:asciiTheme="minorEastAsia" w:eastAsiaTheme="minorEastAsia" w:hAnsiTheme="minorEastAsia" w:cs="ＭＳ Ｐゴシック" w:hint="eastAsia"/>
                <w:color w:val="000000"/>
                <w:kern w:val="0"/>
                <w:sz w:val="18"/>
                <w:szCs w:val="18"/>
              </w:rPr>
              <w:t>※</w:t>
            </w:r>
            <w:r w:rsidR="004F7EFE" w:rsidRPr="00FB5560">
              <w:rPr>
                <w:rFonts w:asciiTheme="minorEastAsia" w:eastAsiaTheme="minorEastAsia" w:hAnsiTheme="minorEastAsia" w:cs="ＭＳ Ｐゴシック" w:hint="eastAsia"/>
                <w:color w:val="000000"/>
                <w:kern w:val="0"/>
                <w:sz w:val="18"/>
                <w:szCs w:val="18"/>
              </w:rPr>
              <w:t>）</w:t>
            </w:r>
          </w:p>
        </w:tc>
      </w:tr>
      <w:tr w:rsidR="004F7EFE" w:rsidRPr="00FB5560" w14:paraId="028D68B3" w14:textId="77777777" w:rsidTr="00B20FAD">
        <w:trPr>
          <w:trHeight w:val="77"/>
        </w:trPr>
        <w:tc>
          <w:tcPr>
            <w:tcW w:w="378" w:type="dxa"/>
            <w:tcBorders>
              <w:top w:val="nil"/>
              <w:left w:val="single" w:sz="4" w:space="0" w:color="auto"/>
              <w:bottom w:val="single" w:sz="4" w:space="0" w:color="auto"/>
              <w:right w:val="single" w:sz="4" w:space="0" w:color="auto"/>
            </w:tcBorders>
            <w:vAlign w:val="center"/>
          </w:tcPr>
          <w:p w14:paraId="2B5991D7" w14:textId="128C697F" w:rsidR="004F7EFE" w:rsidRPr="00FB5560" w:rsidRDefault="007C2B88" w:rsidP="00FB62F1">
            <w:pPr>
              <w:widowControl/>
              <w:jc w:val="center"/>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color w:val="000000"/>
                <w:kern w:val="0"/>
                <w:sz w:val="18"/>
                <w:szCs w:val="18"/>
              </w:rPr>
              <w:t>七</w:t>
            </w:r>
          </w:p>
        </w:tc>
        <w:tc>
          <w:tcPr>
            <w:tcW w:w="5562" w:type="dxa"/>
            <w:tcBorders>
              <w:top w:val="nil"/>
              <w:left w:val="single" w:sz="4" w:space="0" w:color="auto"/>
              <w:bottom w:val="single" w:sz="4" w:space="0" w:color="auto"/>
              <w:right w:val="single" w:sz="4" w:space="0" w:color="auto"/>
            </w:tcBorders>
            <w:shd w:val="clear" w:color="auto" w:fill="auto"/>
            <w:noWrap/>
            <w:vAlign w:val="center"/>
          </w:tcPr>
          <w:p w14:paraId="263CC072" w14:textId="77777777" w:rsidR="004F7EFE" w:rsidRPr="00FB5560" w:rsidRDefault="004F7EFE" w:rsidP="00FB62F1">
            <w:pPr>
              <w:widowControl/>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寄宿舎</w:t>
            </w:r>
          </w:p>
        </w:tc>
        <w:tc>
          <w:tcPr>
            <w:tcW w:w="3240" w:type="dxa"/>
            <w:tcBorders>
              <w:top w:val="nil"/>
              <w:left w:val="nil"/>
              <w:bottom w:val="single" w:sz="4" w:space="0" w:color="auto"/>
              <w:right w:val="single" w:sz="4" w:space="0" w:color="auto"/>
            </w:tcBorders>
            <w:shd w:val="clear" w:color="auto" w:fill="auto"/>
            <w:noWrap/>
            <w:vAlign w:val="center"/>
          </w:tcPr>
          <w:p w14:paraId="03AF9901" w14:textId="77777777" w:rsidR="004F7EFE" w:rsidRPr="00FB5560" w:rsidRDefault="004F7EFE" w:rsidP="00FB62F1">
            <w:pPr>
              <w:widowControl/>
              <w:snapToGrid w:val="0"/>
              <w:spacing w:line="300" w:lineRule="auto"/>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床面積の合計2,000平方メートル以上又は住戸の数50以上</w:t>
            </w:r>
          </w:p>
        </w:tc>
      </w:tr>
      <w:tr w:rsidR="006E210C" w:rsidRPr="00FB5560" w14:paraId="549063A6" w14:textId="77777777" w:rsidTr="00B20FAD">
        <w:trPr>
          <w:trHeight w:val="77"/>
        </w:trPr>
        <w:tc>
          <w:tcPr>
            <w:tcW w:w="9180" w:type="dxa"/>
            <w:gridSpan w:val="3"/>
            <w:tcBorders>
              <w:top w:val="single" w:sz="4" w:space="0" w:color="auto"/>
              <w:left w:val="single" w:sz="4" w:space="0" w:color="auto"/>
              <w:bottom w:val="single" w:sz="4" w:space="0" w:color="auto"/>
              <w:right w:val="single" w:sz="4" w:space="0" w:color="auto"/>
            </w:tcBorders>
          </w:tcPr>
          <w:p w14:paraId="05F64A63" w14:textId="77777777" w:rsidR="006E210C" w:rsidRPr="00FB5560" w:rsidRDefault="006E210C" w:rsidP="00FB62F1">
            <w:pPr>
              <w:widowControl/>
              <w:jc w:val="left"/>
              <w:rPr>
                <w:rFonts w:asciiTheme="minorEastAsia" w:eastAsiaTheme="minorEastAsia" w:hAnsiTheme="minorEastAsia" w:cs="ＭＳ Ｐゴシック"/>
                <w:color w:val="000000"/>
                <w:kern w:val="0"/>
                <w:sz w:val="18"/>
                <w:szCs w:val="18"/>
              </w:rPr>
            </w:pPr>
            <w:r w:rsidRPr="00FB5560">
              <w:rPr>
                <w:rFonts w:asciiTheme="minorEastAsia" w:eastAsiaTheme="minorEastAsia" w:hAnsiTheme="minorEastAsia" w:cs="ＭＳ Ｐゴシック" w:hint="eastAsia"/>
                <w:color w:val="000000"/>
                <w:kern w:val="0"/>
                <w:sz w:val="18"/>
                <w:szCs w:val="18"/>
              </w:rPr>
              <w:t>備考　この表に掲げる特別特定建築物には、仮設建築物を含まない。</w:t>
            </w:r>
          </w:p>
        </w:tc>
      </w:tr>
    </w:tbl>
    <w:p w14:paraId="0B2A2A0F" w14:textId="77777777" w:rsidR="006C2E04" w:rsidRPr="00FB5560" w:rsidRDefault="006C2E04" w:rsidP="006C2E04">
      <w:pPr>
        <w:rPr>
          <w:rFonts w:asciiTheme="minorEastAsia" w:eastAsiaTheme="minorEastAsia" w:hAnsiTheme="minorEastAsia"/>
          <w:color w:val="000000"/>
        </w:rPr>
      </w:pPr>
    </w:p>
    <w:p w14:paraId="11D8CA3A" w14:textId="3BC0F85E" w:rsidR="006C1BDF" w:rsidRPr="00FB5560" w:rsidRDefault="006C1BDF" w:rsidP="006C2E04">
      <w:pPr>
        <w:ind w:leftChars="100" w:left="210"/>
        <w:rPr>
          <w:rFonts w:asciiTheme="minorEastAsia" w:eastAsiaTheme="minorEastAsia" w:hAnsiTheme="minorEastAsia"/>
          <w:color w:val="000000"/>
        </w:rPr>
      </w:pPr>
      <w:r w:rsidRPr="00FB5560">
        <w:rPr>
          <w:rFonts w:asciiTheme="minorEastAsia" w:eastAsiaTheme="minorEastAsia" w:hAnsiTheme="minorEastAsia" w:hint="eastAsia"/>
          <w:color w:val="000000"/>
        </w:rPr>
        <w:t>二項に</w:t>
      </w:r>
      <w:r w:rsidR="0092125B" w:rsidRPr="00FB5560">
        <w:rPr>
          <w:rFonts w:asciiTheme="minorEastAsia" w:eastAsiaTheme="minorEastAsia" w:hAnsiTheme="minorEastAsia" w:hint="eastAsia"/>
          <w:color w:val="000000"/>
        </w:rPr>
        <w:t>掲げる</w:t>
      </w:r>
      <w:r w:rsidRPr="00FB5560">
        <w:rPr>
          <w:rFonts w:asciiTheme="minorEastAsia" w:eastAsiaTheme="minorEastAsia" w:hAnsiTheme="minorEastAsia" w:hint="eastAsia"/>
          <w:color w:val="000000"/>
        </w:rPr>
        <w:t>特別特定建築物</w:t>
      </w:r>
      <w:r w:rsidR="0092125B" w:rsidRPr="00FB5560">
        <w:rPr>
          <w:rFonts w:asciiTheme="minorEastAsia" w:eastAsiaTheme="minorEastAsia" w:hAnsiTheme="minorEastAsia" w:hint="eastAsia"/>
          <w:color w:val="000000"/>
        </w:rPr>
        <w:t>のうち、</w:t>
      </w:r>
      <w:r w:rsidR="00C00FAF" w:rsidRPr="00FB5560">
        <w:rPr>
          <w:rFonts w:asciiTheme="minorEastAsia" w:eastAsiaTheme="minorEastAsia" w:hAnsiTheme="minorEastAsia" w:hint="eastAsia"/>
          <w:color w:val="000000"/>
        </w:rPr>
        <w:t>床面積の合計が</w:t>
      </w:r>
      <w:r w:rsidR="0092125B" w:rsidRPr="00FB5560">
        <w:rPr>
          <w:rFonts w:asciiTheme="minorEastAsia" w:eastAsiaTheme="minorEastAsia" w:hAnsiTheme="minorEastAsia" w:hint="eastAsia"/>
          <w:color w:val="000000"/>
        </w:rPr>
        <w:t>100㎡以上200㎡未満</w:t>
      </w:r>
      <w:r w:rsidR="003636E4" w:rsidRPr="00FB5560">
        <w:rPr>
          <w:rFonts w:asciiTheme="minorEastAsia" w:eastAsiaTheme="minorEastAsia" w:hAnsiTheme="minorEastAsia" w:hint="eastAsia"/>
          <w:color w:val="000000"/>
        </w:rPr>
        <w:t>の</w:t>
      </w:r>
      <w:r w:rsidR="00C00FAF" w:rsidRPr="00FB5560">
        <w:rPr>
          <w:rFonts w:asciiTheme="minorEastAsia" w:eastAsiaTheme="minorEastAsia" w:hAnsiTheme="minorEastAsia" w:hint="eastAsia"/>
          <w:color w:val="000000"/>
        </w:rPr>
        <w:t>場合で</w:t>
      </w:r>
      <w:r w:rsidR="003636E4" w:rsidRPr="00FB5560">
        <w:rPr>
          <w:rFonts w:asciiTheme="minorEastAsia" w:eastAsiaTheme="minorEastAsia" w:hAnsiTheme="minorEastAsia" w:hint="eastAsia"/>
          <w:color w:val="000000"/>
        </w:rPr>
        <w:t>用途変更</w:t>
      </w:r>
      <w:r w:rsidR="00C00FAF" w:rsidRPr="00FB5560">
        <w:rPr>
          <w:rFonts w:asciiTheme="minorEastAsia" w:eastAsiaTheme="minorEastAsia" w:hAnsiTheme="minorEastAsia" w:hint="eastAsia"/>
          <w:color w:val="000000"/>
        </w:rPr>
        <w:t>を行うものについては</w:t>
      </w:r>
      <w:r w:rsidR="0092125B" w:rsidRPr="00FB5560">
        <w:rPr>
          <w:rFonts w:asciiTheme="minorEastAsia" w:eastAsiaTheme="minorEastAsia" w:hAnsiTheme="minorEastAsia" w:hint="eastAsia"/>
          <w:color w:val="000000"/>
        </w:rPr>
        <w:t>、</w:t>
      </w:r>
      <w:r w:rsidR="00C00FAF" w:rsidRPr="00FB5560">
        <w:rPr>
          <w:rFonts w:asciiTheme="minorEastAsia" w:eastAsiaTheme="minorEastAsia" w:hAnsiTheme="minorEastAsia" w:hint="eastAsia"/>
          <w:color w:val="000000"/>
        </w:rPr>
        <w:t>基準適合義務の対象外としている</w:t>
      </w:r>
      <w:r w:rsidR="003636E4" w:rsidRPr="00FB5560">
        <w:rPr>
          <w:rFonts w:asciiTheme="minorEastAsia" w:eastAsiaTheme="minorEastAsia" w:hAnsiTheme="minorEastAsia" w:hint="eastAsia"/>
          <w:color w:val="000000"/>
        </w:rPr>
        <w:t>。</w:t>
      </w:r>
    </w:p>
    <w:p w14:paraId="731D26B9" w14:textId="7B8E0167" w:rsidR="006C2E04" w:rsidRPr="00FB5560" w:rsidRDefault="006C2E04" w:rsidP="006C2E04">
      <w:pPr>
        <w:ind w:leftChars="100" w:left="210"/>
        <w:rPr>
          <w:rFonts w:asciiTheme="minorEastAsia" w:eastAsiaTheme="minorEastAsia" w:hAnsiTheme="minorEastAsia"/>
          <w:color w:val="000000"/>
        </w:rPr>
      </w:pPr>
      <w:r w:rsidRPr="00FB5560">
        <w:rPr>
          <w:rFonts w:asciiTheme="minorEastAsia" w:eastAsiaTheme="minorEastAsia" w:hAnsiTheme="minorEastAsia" w:hint="eastAsia"/>
          <w:color w:val="000000"/>
        </w:rPr>
        <w:t>なお、条例により、規模の引き下げは行っていないが、政令第５条に規定される「公共用歩廊」は特別特定建築物のため、</w:t>
      </w:r>
      <w:r w:rsidRPr="00FB5560">
        <w:rPr>
          <w:rFonts w:asciiTheme="minorEastAsia" w:eastAsiaTheme="minorEastAsia" w:hAnsiTheme="minorEastAsia"/>
          <w:color w:val="000000"/>
        </w:rPr>
        <w:t>2,000平方メートル以上で基準適合義務の対象となる。</w:t>
      </w:r>
    </w:p>
    <w:p w14:paraId="2B5433E6" w14:textId="689927A3" w:rsidR="00771CE8" w:rsidRPr="00FB5560" w:rsidRDefault="00771CE8" w:rsidP="006C2E04">
      <w:pPr>
        <w:rPr>
          <w:rFonts w:asciiTheme="minorEastAsia" w:eastAsiaTheme="minorEastAsia" w:hAnsiTheme="minorEastAsia"/>
          <w:color w:val="000000"/>
        </w:rPr>
      </w:pPr>
      <w:r w:rsidRPr="00FB5560">
        <w:rPr>
          <w:rFonts w:asciiTheme="minorEastAsia" w:eastAsiaTheme="minorEastAsia" w:hAnsiTheme="minorEastAsia" w:hint="eastAsia"/>
          <w:color w:val="000000"/>
        </w:rPr>
        <w:t>（参照条文　条例別表（第12条関係））</w:t>
      </w:r>
    </w:p>
    <w:p w14:paraId="42045EDC" w14:textId="6063FE39" w:rsidR="006C2E04" w:rsidRPr="00FB5560" w:rsidRDefault="006C2E04" w:rsidP="006C2E04">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※令第</w:t>
      </w:r>
      <w:r w:rsidRPr="00FB5560">
        <w:rPr>
          <w:rFonts w:asciiTheme="minorEastAsia" w:eastAsiaTheme="minorEastAsia" w:hAnsiTheme="minorEastAsia"/>
          <w:color w:val="000000"/>
        </w:rPr>
        <w:t>14条、第</w:t>
      </w:r>
      <w:r w:rsidR="00A76650" w:rsidRPr="00FB5560">
        <w:rPr>
          <w:rFonts w:asciiTheme="minorEastAsia" w:eastAsiaTheme="minorEastAsia" w:hAnsiTheme="minorEastAsia" w:hint="eastAsia"/>
          <w:color w:val="000000"/>
        </w:rPr>
        <w:t>18</w:t>
      </w:r>
      <w:r w:rsidRPr="00FB5560">
        <w:rPr>
          <w:rFonts w:asciiTheme="minorEastAsia" w:eastAsiaTheme="minorEastAsia" w:hAnsiTheme="minorEastAsia"/>
          <w:color w:val="000000"/>
        </w:rPr>
        <w:t>条及び第</w:t>
      </w:r>
      <w:r w:rsidR="00A76650" w:rsidRPr="00FB5560">
        <w:rPr>
          <w:rFonts w:asciiTheme="minorEastAsia" w:eastAsiaTheme="minorEastAsia" w:hAnsiTheme="minorEastAsia" w:hint="eastAsia"/>
          <w:color w:val="000000"/>
        </w:rPr>
        <w:t>21</w:t>
      </w:r>
      <w:r w:rsidRPr="00FB5560">
        <w:rPr>
          <w:rFonts w:asciiTheme="minorEastAsia" w:eastAsiaTheme="minorEastAsia" w:hAnsiTheme="minorEastAsia"/>
          <w:color w:val="000000"/>
        </w:rPr>
        <w:t>条並びに条例第</w:t>
      </w:r>
      <w:r w:rsidR="00A76650" w:rsidRPr="00FB5560">
        <w:rPr>
          <w:rFonts w:asciiTheme="minorEastAsia" w:eastAsiaTheme="minorEastAsia" w:hAnsiTheme="minorEastAsia" w:hint="eastAsia"/>
          <w:color w:val="000000"/>
        </w:rPr>
        <w:t>1</w:t>
      </w:r>
      <w:r w:rsidR="004B63CE" w:rsidRPr="00FB5560">
        <w:rPr>
          <w:rFonts w:asciiTheme="minorEastAsia" w:eastAsiaTheme="minorEastAsia" w:hAnsiTheme="minorEastAsia" w:hint="eastAsia"/>
          <w:color w:val="000000"/>
        </w:rPr>
        <w:t>8</w:t>
      </w:r>
      <w:r w:rsidRPr="00FB5560">
        <w:rPr>
          <w:rFonts w:asciiTheme="minorEastAsia" w:eastAsiaTheme="minorEastAsia" w:hAnsiTheme="minorEastAsia"/>
          <w:color w:val="000000"/>
        </w:rPr>
        <w:t>条、第</w:t>
      </w:r>
      <w:r w:rsidR="00A76650" w:rsidRPr="00FB5560">
        <w:rPr>
          <w:rFonts w:asciiTheme="minorEastAsia" w:eastAsiaTheme="minorEastAsia" w:hAnsiTheme="minorEastAsia" w:hint="eastAsia"/>
          <w:color w:val="000000"/>
        </w:rPr>
        <w:t>2</w:t>
      </w:r>
      <w:r w:rsidR="004B63CE" w:rsidRPr="00FB5560">
        <w:rPr>
          <w:rFonts w:asciiTheme="minorEastAsia" w:eastAsiaTheme="minorEastAsia" w:hAnsiTheme="minorEastAsia" w:hint="eastAsia"/>
          <w:color w:val="000000"/>
        </w:rPr>
        <w:t>3</w:t>
      </w:r>
      <w:r w:rsidRPr="00FB5560">
        <w:rPr>
          <w:rFonts w:asciiTheme="minorEastAsia" w:eastAsiaTheme="minorEastAsia" w:hAnsiTheme="minorEastAsia"/>
          <w:color w:val="000000"/>
        </w:rPr>
        <w:t>条及び第</w:t>
      </w:r>
      <w:r w:rsidR="00A76650" w:rsidRPr="00FB5560">
        <w:rPr>
          <w:rFonts w:asciiTheme="minorEastAsia" w:eastAsiaTheme="minorEastAsia" w:hAnsiTheme="minorEastAsia" w:hint="eastAsia"/>
          <w:color w:val="000000"/>
        </w:rPr>
        <w:t>2</w:t>
      </w:r>
      <w:r w:rsidR="00407F36" w:rsidRPr="00FB5560">
        <w:rPr>
          <w:rFonts w:asciiTheme="minorEastAsia" w:eastAsiaTheme="minorEastAsia" w:hAnsiTheme="minorEastAsia" w:hint="eastAsia"/>
          <w:color w:val="000000"/>
        </w:rPr>
        <w:t>6</w:t>
      </w:r>
      <w:r w:rsidRPr="00FB5560">
        <w:rPr>
          <w:rFonts w:asciiTheme="minorEastAsia" w:eastAsiaTheme="minorEastAsia" w:hAnsiTheme="minorEastAsia"/>
          <w:color w:val="000000"/>
        </w:rPr>
        <w:t>条の規定の適用並びに道等から地上階に設ける住戸（地上階に住戸を設けず、かつ、エレベーターを設ける場合</w:t>
      </w:r>
      <w:r w:rsidRPr="00FB5560">
        <w:rPr>
          <w:rFonts w:asciiTheme="minorEastAsia" w:eastAsiaTheme="minorEastAsia" w:hAnsiTheme="minorEastAsia"/>
          <w:color w:val="000000"/>
        </w:rPr>
        <w:lastRenderedPageBreak/>
        <w:t>にあっては、地上階にある当該エレベーターの昇降路の出入口）までの経路以外の部分についての令第11条から第13条まで、第</w:t>
      </w:r>
      <w:r w:rsidR="00A76650" w:rsidRPr="00FB5560">
        <w:rPr>
          <w:rFonts w:asciiTheme="minorEastAsia" w:eastAsiaTheme="minorEastAsia" w:hAnsiTheme="minorEastAsia" w:hint="eastAsia"/>
          <w:color w:val="000000"/>
        </w:rPr>
        <w:t>17</w:t>
      </w:r>
      <w:r w:rsidRPr="00FB5560">
        <w:rPr>
          <w:rFonts w:asciiTheme="minorEastAsia" w:eastAsiaTheme="minorEastAsia" w:hAnsiTheme="minorEastAsia"/>
          <w:color w:val="000000"/>
        </w:rPr>
        <w:t>条、第1</w:t>
      </w:r>
      <w:r w:rsidR="00A76650" w:rsidRPr="00FB5560">
        <w:rPr>
          <w:rFonts w:asciiTheme="minorEastAsia" w:eastAsiaTheme="minorEastAsia" w:hAnsiTheme="minorEastAsia" w:hint="eastAsia"/>
          <w:color w:val="000000"/>
        </w:rPr>
        <w:t>9</w:t>
      </w:r>
      <w:r w:rsidRPr="00FB5560">
        <w:rPr>
          <w:rFonts w:asciiTheme="minorEastAsia" w:eastAsiaTheme="minorEastAsia" w:hAnsiTheme="minorEastAsia"/>
          <w:color w:val="000000"/>
        </w:rPr>
        <w:t>条及び第</w:t>
      </w:r>
      <w:r w:rsidR="00A76650" w:rsidRPr="00FB5560">
        <w:rPr>
          <w:rFonts w:asciiTheme="minorEastAsia" w:eastAsiaTheme="minorEastAsia" w:hAnsiTheme="minorEastAsia" w:hint="eastAsia"/>
          <w:color w:val="000000"/>
        </w:rPr>
        <w:t>20</w:t>
      </w:r>
      <w:r w:rsidRPr="00FB5560">
        <w:rPr>
          <w:rFonts w:asciiTheme="minorEastAsia" w:eastAsiaTheme="minorEastAsia" w:hAnsiTheme="minorEastAsia"/>
          <w:color w:val="000000"/>
        </w:rPr>
        <w:t>条並びに条例第14条から第17条まで、第22条、第2</w:t>
      </w:r>
      <w:r w:rsidR="00407F36" w:rsidRPr="00FB5560">
        <w:rPr>
          <w:rFonts w:asciiTheme="minorEastAsia" w:eastAsiaTheme="minorEastAsia" w:hAnsiTheme="minorEastAsia" w:hint="eastAsia"/>
          <w:color w:val="000000"/>
        </w:rPr>
        <w:t>5</w:t>
      </w:r>
      <w:r w:rsidRPr="00FB5560">
        <w:rPr>
          <w:rFonts w:asciiTheme="minorEastAsia" w:eastAsiaTheme="minorEastAsia" w:hAnsiTheme="minorEastAsia"/>
          <w:color w:val="000000"/>
        </w:rPr>
        <w:t>条及び第2</w:t>
      </w:r>
      <w:r w:rsidR="00407F36" w:rsidRPr="00FB5560">
        <w:rPr>
          <w:rFonts w:asciiTheme="minorEastAsia" w:eastAsiaTheme="minorEastAsia" w:hAnsiTheme="minorEastAsia" w:hint="eastAsia"/>
          <w:color w:val="000000"/>
        </w:rPr>
        <w:t>8</w:t>
      </w:r>
      <w:r w:rsidRPr="00FB5560">
        <w:rPr>
          <w:rFonts w:asciiTheme="minorEastAsia" w:eastAsiaTheme="minorEastAsia" w:hAnsiTheme="minorEastAsia"/>
          <w:color w:val="000000"/>
        </w:rPr>
        <w:t>条の規定の適用については、50（解説はＰ</w:t>
      </w:r>
      <w:r w:rsidR="007C2B88" w:rsidRPr="00FB5560">
        <w:rPr>
          <w:rFonts w:asciiTheme="minorEastAsia" w:eastAsiaTheme="minorEastAsia" w:hAnsiTheme="minorEastAsia"/>
          <w:color w:val="000000"/>
        </w:rPr>
        <w:t>1</w:t>
      </w:r>
      <w:r w:rsidR="00F71C78" w:rsidRPr="00FB5560">
        <w:rPr>
          <w:rFonts w:asciiTheme="minorEastAsia" w:eastAsiaTheme="minorEastAsia" w:hAnsiTheme="minorEastAsia"/>
          <w:color w:val="000000"/>
        </w:rPr>
        <w:t>3</w:t>
      </w:r>
      <w:r w:rsidR="000F6817" w:rsidRPr="00FB5560">
        <w:rPr>
          <w:rFonts w:asciiTheme="minorEastAsia" w:eastAsiaTheme="minorEastAsia" w:hAnsiTheme="minorEastAsia"/>
          <w:color w:val="000000"/>
        </w:rPr>
        <w:t>0</w:t>
      </w:r>
      <w:r w:rsidR="007C2B88" w:rsidRPr="00FB5560">
        <w:rPr>
          <w:rFonts w:asciiTheme="minorEastAsia" w:eastAsiaTheme="minorEastAsia" w:hAnsiTheme="minorEastAsia"/>
          <w:color w:val="000000"/>
        </w:rPr>
        <w:t>、</w:t>
      </w:r>
      <w:r w:rsidRPr="00FB5560">
        <w:rPr>
          <w:rFonts w:asciiTheme="minorEastAsia" w:eastAsiaTheme="minorEastAsia" w:hAnsiTheme="minorEastAsia"/>
          <w:color w:val="000000"/>
        </w:rPr>
        <w:t>Ｐ</w:t>
      </w:r>
      <w:r w:rsidR="00973330" w:rsidRPr="00FB5560">
        <w:rPr>
          <w:rFonts w:asciiTheme="minorEastAsia" w:eastAsiaTheme="minorEastAsia" w:hAnsiTheme="minorEastAsia" w:hint="eastAsia"/>
          <w:color w:val="000000"/>
        </w:rPr>
        <w:t>1</w:t>
      </w:r>
      <w:r w:rsidR="007C2B88" w:rsidRPr="00FB5560">
        <w:rPr>
          <w:rFonts w:asciiTheme="minorEastAsia" w:eastAsiaTheme="minorEastAsia" w:hAnsiTheme="minorEastAsia"/>
          <w:color w:val="000000"/>
        </w:rPr>
        <w:t>3</w:t>
      </w:r>
      <w:r w:rsidR="000F6817" w:rsidRPr="00FB5560">
        <w:rPr>
          <w:rFonts w:asciiTheme="minorEastAsia" w:eastAsiaTheme="minorEastAsia" w:hAnsiTheme="minorEastAsia"/>
          <w:color w:val="000000"/>
        </w:rPr>
        <w:t>1</w:t>
      </w:r>
      <w:r w:rsidRPr="00FB5560">
        <w:rPr>
          <w:rFonts w:asciiTheme="minorEastAsia" w:eastAsiaTheme="minorEastAsia" w:hAnsiTheme="minorEastAsia"/>
          <w:color w:val="000000"/>
        </w:rPr>
        <w:t>）</w:t>
      </w:r>
    </w:p>
    <w:p w14:paraId="1DA5E1CC" w14:textId="77777777" w:rsidR="00841C25" w:rsidRPr="00FB5560" w:rsidRDefault="00841C25" w:rsidP="006C2E04">
      <w:pPr>
        <w:rPr>
          <w:rFonts w:asciiTheme="minorEastAsia" w:eastAsiaTheme="minorEastAsia" w:hAnsiTheme="minorEastAsia"/>
          <w:color w:val="000000"/>
          <w:bdr w:val="single" w:sz="4" w:space="0" w:color="auto"/>
        </w:rPr>
      </w:pPr>
    </w:p>
    <w:p w14:paraId="7C7F691F" w14:textId="62DB99BD" w:rsidR="006C2E04" w:rsidRPr="00FB5560" w:rsidRDefault="006C2E04" w:rsidP="006C2E04">
      <w:pPr>
        <w:rPr>
          <w:rFonts w:asciiTheme="minorEastAsia" w:eastAsiaTheme="minorEastAsia" w:hAnsiTheme="minorEastAsia"/>
          <w:color w:val="000000"/>
        </w:rPr>
      </w:pPr>
      <w:r w:rsidRPr="00FB5560">
        <w:rPr>
          <w:rFonts w:asciiTheme="minorEastAsia" w:eastAsiaTheme="minorEastAsia" w:hAnsiTheme="minorEastAsia" w:hint="eastAsia"/>
          <w:color w:val="000000"/>
          <w:bdr w:val="single" w:sz="4" w:space="0" w:color="auto"/>
        </w:rPr>
        <w:t>「床面積の合計」について</w:t>
      </w:r>
    </w:p>
    <w:p w14:paraId="3EF0D089" w14:textId="3F41A151" w:rsidR="006C2E04" w:rsidRPr="00FB5560" w:rsidRDefault="006C2E04" w:rsidP="006C2E04">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○「床面積の合計」とは、新築・増築・改築・用途変更に係る部分の床面積の合計（物販店舗、銀行などでは、バックスペースも含めた全体の面積を対象規模としてとらえる。）である。</w:t>
      </w:r>
      <w:r w:rsidR="00A86CF7" w:rsidRPr="00FB5560">
        <w:rPr>
          <w:rFonts w:asciiTheme="minorEastAsia" w:eastAsiaTheme="minorEastAsia" w:hAnsiTheme="minorEastAsia"/>
          <w:color w:val="000000"/>
        </w:rPr>
        <w:t>（</w:t>
      </w:r>
      <w:r w:rsidR="00A86CF7" w:rsidRPr="00FB5560">
        <w:rPr>
          <w:rFonts w:asciiTheme="minorEastAsia" w:eastAsiaTheme="minorEastAsia" w:hAnsiTheme="minorEastAsia" w:hint="eastAsia"/>
          <w:color w:val="000000"/>
        </w:rPr>
        <w:t>条例第13条第２項及び別表二の項においては、</w:t>
      </w:r>
      <w:r w:rsidR="00A86CF7" w:rsidRPr="00FB5560">
        <w:rPr>
          <w:rFonts w:asciiTheme="minorEastAsia" w:eastAsiaTheme="minorEastAsia" w:hAnsiTheme="minorEastAsia"/>
          <w:color w:val="000000"/>
        </w:rPr>
        <w:t>用途変更除く。）</w:t>
      </w:r>
    </w:p>
    <w:p w14:paraId="377CDE6E" w14:textId="77777777" w:rsidR="006C2E04" w:rsidRPr="00FB5560" w:rsidRDefault="006C2E04" w:rsidP="006C2E04">
      <w:pPr>
        <w:rPr>
          <w:rFonts w:asciiTheme="minorEastAsia" w:eastAsiaTheme="minorEastAsia" w:hAnsiTheme="minorEastAsia"/>
          <w:color w:val="000000"/>
        </w:rPr>
      </w:pPr>
    </w:p>
    <w:p w14:paraId="4C6DE073" w14:textId="4A747863" w:rsidR="006C2E04" w:rsidRPr="00FB5560" w:rsidRDefault="006C2E04" w:rsidP="006C2E04">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27FFD" w:rsidRPr="00FB5560">
        <w:rPr>
          <w:rFonts w:asciiTheme="minorEastAsia" w:eastAsiaTheme="minorEastAsia" w:hAnsiTheme="minorEastAsia" w:hint="eastAsia"/>
          <w:bCs/>
          <w:color w:val="000000"/>
        </w:rPr>
        <w:t>増築若しくは改築又は用途変更（以下「増築等」という。）</w:t>
      </w:r>
      <w:r w:rsidRPr="00FB5560">
        <w:rPr>
          <w:rFonts w:asciiTheme="minorEastAsia" w:eastAsiaTheme="minorEastAsia" w:hAnsiTheme="minorEastAsia" w:hint="eastAsia"/>
          <w:color w:val="000000"/>
        </w:rPr>
        <w:t>の場合は、当該増築等の部分の規模で判断することとする。</w:t>
      </w:r>
    </w:p>
    <w:p w14:paraId="2E48885A" w14:textId="77777777" w:rsidR="006C2E04" w:rsidRPr="00FB5560" w:rsidRDefault="006C2E04" w:rsidP="006C2E04">
      <w:pPr>
        <w:rPr>
          <w:rFonts w:asciiTheme="minorEastAsia" w:eastAsiaTheme="minorEastAsia" w:hAnsiTheme="minorEastAsia"/>
          <w:color w:val="000000"/>
        </w:rPr>
      </w:pPr>
    </w:p>
    <w:p w14:paraId="7B38068D" w14:textId="4CBA3959" w:rsidR="00FF3C38" w:rsidRPr="00FB5560" w:rsidRDefault="006C2E04" w:rsidP="006C2E04">
      <w:pPr>
        <w:adjustRightInd w:val="0"/>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○エレベーターの設置（</w:t>
      </w:r>
      <w:r w:rsidRPr="00FB5560">
        <w:rPr>
          <w:rFonts w:asciiTheme="minorEastAsia" w:eastAsiaTheme="minorEastAsia" w:hAnsiTheme="minorEastAsia"/>
          <w:color w:val="000000"/>
        </w:rPr>
        <w:t>500㎡以上</w:t>
      </w:r>
      <w:r w:rsidR="00893B50" w:rsidRPr="00FB5560">
        <w:rPr>
          <w:rFonts w:asciiTheme="minorEastAsia" w:eastAsiaTheme="minorEastAsia" w:hAnsiTheme="minorEastAsia" w:hint="eastAsia"/>
          <w:bCs/>
          <w:color w:val="000000"/>
        </w:rPr>
        <w:t>※</w:t>
      </w:r>
      <w:r w:rsidRPr="00FB5560">
        <w:rPr>
          <w:rFonts w:asciiTheme="minorEastAsia" w:eastAsiaTheme="minorEastAsia" w:hAnsiTheme="minorEastAsia"/>
          <w:color w:val="000000"/>
        </w:rPr>
        <w:t>）や便所へのベビーベッド等の設置（1,000㎡以上）、授乳場所の設置（5,000㎡以上）、オストメイト対応便所への介護ベッド等の設置（10,000㎡以上）の面積規定も、床面積の合計と同じ考え方により算定する（ただし、複合用途の建築物においては次のとおり）</w:t>
      </w:r>
      <w:r w:rsidR="009D6C60" w:rsidRPr="00FB5560">
        <w:rPr>
          <w:rFonts w:asciiTheme="minorEastAsia" w:eastAsiaTheme="minorEastAsia" w:hAnsiTheme="minorEastAsia" w:hint="eastAsia"/>
          <w:color w:val="000000"/>
        </w:rPr>
        <w:t>。</w:t>
      </w:r>
    </w:p>
    <w:p w14:paraId="5784B114" w14:textId="37433731" w:rsidR="00893B50" w:rsidRPr="00FB5560" w:rsidRDefault="00893B50" w:rsidP="006C2E04">
      <w:pPr>
        <w:adjustRightInd w:val="0"/>
        <w:ind w:leftChars="100" w:left="420" w:hangingChars="100" w:hanging="210"/>
        <w:rPr>
          <w:rFonts w:asciiTheme="minorEastAsia" w:eastAsiaTheme="minorEastAsia" w:hAnsiTheme="minorEastAsia"/>
          <w:bCs/>
          <w:color w:val="000000"/>
        </w:rPr>
      </w:pPr>
      <w:r w:rsidRPr="00FB5560">
        <w:rPr>
          <w:rFonts w:asciiTheme="minorEastAsia" w:eastAsiaTheme="minorEastAsia" w:hAnsiTheme="minorEastAsia" w:hint="eastAsia"/>
          <w:color w:val="000000"/>
        </w:rPr>
        <w:t xml:space="preserve">　</w:t>
      </w:r>
      <w:r w:rsidRPr="00FB5560">
        <w:rPr>
          <w:rFonts w:asciiTheme="minorEastAsia" w:eastAsiaTheme="minorEastAsia" w:hAnsiTheme="minorEastAsia" w:hint="eastAsia"/>
          <w:bCs/>
          <w:color w:val="000000"/>
        </w:rPr>
        <w:t>※500㎡未満でも設置が必要な場合があるため注意すること（P</w:t>
      </w:r>
      <w:r w:rsidR="007C2B88" w:rsidRPr="00FB5560">
        <w:rPr>
          <w:rFonts w:asciiTheme="minorEastAsia" w:eastAsiaTheme="minorEastAsia" w:hAnsiTheme="minorEastAsia"/>
          <w:bCs/>
          <w:color w:val="000000"/>
        </w:rPr>
        <w:t>9</w:t>
      </w:r>
      <w:r w:rsidR="000F6817" w:rsidRPr="00FB5560">
        <w:rPr>
          <w:rFonts w:asciiTheme="minorEastAsia" w:eastAsiaTheme="minorEastAsia" w:hAnsiTheme="minorEastAsia"/>
          <w:bCs/>
          <w:color w:val="000000"/>
        </w:rPr>
        <w:t>5</w:t>
      </w:r>
      <w:r w:rsidRPr="00FB5560">
        <w:rPr>
          <w:rFonts w:asciiTheme="minorEastAsia" w:eastAsiaTheme="minorEastAsia" w:hAnsiTheme="minorEastAsia" w:hint="eastAsia"/>
          <w:bCs/>
          <w:color w:val="000000"/>
        </w:rPr>
        <w:t>参照）</w:t>
      </w:r>
    </w:p>
    <w:p w14:paraId="301236F7" w14:textId="77777777" w:rsidR="006C2E04" w:rsidRPr="00FB5560" w:rsidRDefault="006C2E04" w:rsidP="006C2E04">
      <w:pPr>
        <w:adjustRightInd w:val="0"/>
        <w:rPr>
          <w:rFonts w:asciiTheme="minorEastAsia" w:eastAsiaTheme="minorEastAsia" w:hAnsiTheme="minorEastAsia"/>
          <w:color w:val="000000"/>
        </w:rPr>
      </w:pPr>
    </w:p>
    <w:p w14:paraId="2F604097" w14:textId="77777777" w:rsidR="000975ED" w:rsidRPr="00FB5560" w:rsidRDefault="00E81232" w:rsidP="000975ED">
      <w:pPr>
        <w:pStyle w:val="a4"/>
        <w:tabs>
          <w:tab w:val="clear" w:pos="4252"/>
          <w:tab w:val="clear" w:pos="8504"/>
        </w:tabs>
        <w:snapToGrid/>
        <w:ind w:leftChars="2657" w:left="558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537408" behindDoc="0" locked="0" layoutInCell="1" allowOverlap="1" wp14:anchorId="6AD31AD4" wp14:editId="1FFB1D6A">
                <wp:simplePos x="0" y="0"/>
                <wp:positionH relativeFrom="column">
                  <wp:posOffset>4445</wp:posOffset>
                </wp:positionH>
                <wp:positionV relativeFrom="paragraph">
                  <wp:posOffset>15240</wp:posOffset>
                </wp:positionV>
                <wp:extent cx="3417824" cy="1096010"/>
                <wp:effectExtent l="0" t="0" r="0" b="27940"/>
                <wp:wrapNone/>
                <wp:docPr id="2932" name="Group 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7824" cy="1096010"/>
                          <a:chOff x="1778" y="13076"/>
                          <a:chExt cx="5568" cy="1726"/>
                        </a:xfrm>
                      </wpg:grpSpPr>
                      <wpg:grpSp>
                        <wpg:cNvPr id="2933" name="Group 1686"/>
                        <wpg:cNvGrpSpPr>
                          <a:grpSpLocks/>
                        </wpg:cNvGrpSpPr>
                        <wpg:grpSpPr bwMode="auto">
                          <a:xfrm>
                            <a:off x="1863" y="13847"/>
                            <a:ext cx="5297" cy="955"/>
                            <a:chOff x="4324" y="13672"/>
                            <a:chExt cx="5297" cy="955"/>
                          </a:xfrm>
                        </wpg:grpSpPr>
                        <wps:wsp>
                          <wps:cNvPr id="2934" name="Rectangle 1687"/>
                          <wps:cNvSpPr>
                            <a:spLocks noChangeArrowheads="1"/>
                          </wps:cNvSpPr>
                          <wps:spPr bwMode="auto">
                            <a:xfrm>
                              <a:off x="4324" y="13672"/>
                              <a:ext cx="2597" cy="9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2B6827" w14:textId="77777777" w:rsidR="00377116" w:rsidRPr="008610E4" w:rsidRDefault="00377116" w:rsidP="000975ED">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劇　　場</w:t>
                                </w:r>
                              </w:p>
                              <w:p w14:paraId="0D475F90" w14:textId="77777777" w:rsidR="00377116" w:rsidRPr="00A91034" w:rsidRDefault="00377116" w:rsidP="000975ED">
                                <w:pPr>
                                  <w:jc w:val="center"/>
                                  <w:rPr>
                                    <w:rFonts w:ascii="ＭＳ Ｐゴシック" w:eastAsia="ＭＳ Ｐゴシック" w:hAnsi="ＭＳ Ｐゴシック"/>
                                  </w:rPr>
                                </w:pPr>
                                <w:r>
                                  <w:rPr>
                                    <w:rFonts w:ascii="ＭＳ Ｐゴシック" w:eastAsia="ＭＳ Ｐゴシック" w:hAnsi="ＭＳ Ｐゴシック" w:hint="eastAsia"/>
                                  </w:rPr>
                                  <w:t>Ａ</w:t>
                                </w:r>
                                <w:r w:rsidRPr="00A91034">
                                  <w:rPr>
                                    <w:rFonts w:ascii="ＭＳ Ｐゴシック" w:eastAsia="ＭＳ Ｐゴシック" w:hAnsi="ＭＳ Ｐゴシック" w:hint="eastAsia"/>
                                  </w:rPr>
                                  <w:t>部分</w:t>
                                </w:r>
                              </w:p>
                            </w:txbxContent>
                          </wps:txbx>
                          <wps:bodyPr rot="0" vert="horz" wrap="square" lIns="91440" tIns="45720" rIns="91440" bIns="45720" anchor="t" anchorCtr="0" upright="1">
                            <a:noAutofit/>
                          </wps:bodyPr>
                        </wps:wsp>
                        <wps:wsp>
                          <wps:cNvPr id="2935" name="Rectangle 1688"/>
                          <wps:cNvSpPr>
                            <a:spLocks noChangeArrowheads="1"/>
                          </wps:cNvSpPr>
                          <wps:spPr bwMode="auto">
                            <a:xfrm>
                              <a:off x="6921" y="13672"/>
                              <a:ext cx="2700" cy="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6CCF0B" w14:textId="77777777" w:rsidR="00377116" w:rsidRPr="008610E4" w:rsidRDefault="00377116" w:rsidP="000975ED">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物品販売店舗</w:t>
                                </w:r>
                              </w:p>
                              <w:p w14:paraId="0B4F9611" w14:textId="77777777" w:rsidR="00377116" w:rsidRPr="00A91034" w:rsidRDefault="00377116" w:rsidP="000975ED">
                                <w:pPr>
                                  <w:jc w:val="center"/>
                                  <w:rPr>
                                    <w:rFonts w:ascii="ＭＳ Ｐゴシック" w:eastAsia="ＭＳ Ｐゴシック" w:hAnsi="ＭＳ Ｐゴシック"/>
                                  </w:rPr>
                                </w:pPr>
                                <w:r>
                                  <w:rPr>
                                    <w:rFonts w:ascii="ＭＳ Ｐゴシック" w:eastAsia="ＭＳ Ｐゴシック" w:hAnsi="ＭＳ Ｐゴシック" w:hint="eastAsia"/>
                                  </w:rPr>
                                  <w:t>Ｂ</w:t>
                                </w:r>
                                <w:r w:rsidRPr="00A91034">
                                  <w:rPr>
                                    <w:rFonts w:ascii="ＭＳ Ｐゴシック" w:eastAsia="ＭＳ Ｐゴシック" w:hAnsi="ＭＳ Ｐゴシック" w:hint="eastAsia"/>
                                  </w:rPr>
                                  <w:t>部分</w:t>
                                </w:r>
                              </w:p>
                            </w:txbxContent>
                          </wps:txbx>
                          <wps:bodyPr rot="0" vert="horz" wrap="square" lIns="91440" tIns="45720" rIns="91440" bIns="45720" anchor="t" anchorCtr="0" upright="1">
                            <a:noAutofit/>
                          </wps:bodyPr>
                        </wps:wsp>
                      </wpg:grpSp>
                      <wps:wsp>
                        <wps:cNvPr id="2936" name="Text Box 1689"/>
                        <wps:cNvSpPr txBox="1">
                          <a:spLocks noChangeArrowheads="1"/>
                        </wps:cNvSpPr>
                        <wps:spPr bwMode="auto">
                          <a:xfrm>
                            <a:off x="1778" y="13076"/>
                            <a:ext cx="5568"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B1EE2" w14:textId="77777777" w:rsidR="00377116" w:rsidRPr="00A91034" w:rsidRDefault="00377116" w:rsidP="000975ED">
                              <w:pPr>
                                <w:jc w:val="center"/>
                                <w:rPr>
                                  <w:rFonts w:ascii="ＭＳ ゴシック" w:eastAsia="ＭＳ ゴシック" w:hAnsi="ＭＳ ゴシック"/>
                                </w:rPr>
                              </w:pPr>
                              <w:r w:rsidRPr="00A91034">
                                <w:rPr>
                                  <w:rFonts w:ascii="ＭＳ ゴシック" w:eastAsia="ＭＳ ゴシック" w:hAnsi="ＭＳ ゴシック" w:hint="eastAsia"/>
                                </w:rPr>
                                <w:t>特別特定建築物の複合施設</w:t>
                              </w:r>
                            </w:p>
                            <w:p w14:paraId="4E5C9BEB" w14:textId="77777777" w:rsidR="00377116" w:rsidRPr="00A91034" w:rsidRDefault="00377116" w:rsidP="000975ED">
                              <w:pPr>
                                <w:jc w:val="center"/>
                                <w:rPr>
                                  <w:rFonts w:ascii="ＭＳ ゴシック" w:eastAsia="ＭＳ ゴシック" w:hAnsi="ＭＳ ゴシック"/>
                                </w:rPr>
                              </w:pPr>
                              <w:r w:rsidRPr="00A91034">
                                <w:rPr>
                                  <w:rFonts w:ascii="ＭＳ ゴシック" w:eastAsia="ＭＳ ゴシック" w:hAnsi="ＭＳ ゴシック" w:hint="eastAsia"/>
                                </w:rPr>
                                <w:t>（</w:t>
                              </w:r>
                              <w:r>
                                <w:rPr>
                                  <w:rFonts w:ascii="ＭＳ ゴシック" w:eastAsia="ＭＳ ゴシック" w:hAnsi="ＭＳ ゴシック" w:hint="eastAsia"/>
                                </w:rPr>
                                <w:t>Ａ</w:t>
                              </w:r>
                              <w:r w:rsidRPr="00A91034">
                                <w:rPr>
                                  <w:rFonts w:ascii="ＭＳ ゴシック" w:eastAsia="ＭＳ ゴシック" w:hAnsi="ＭＳ ゴシック" w:hint="eastAsia"/>
                                </w:rPr>
                                <w:t>部分が</w:t>
                              </w:r>
                              <w:r>
                                <w:rPr>
                                  <w:rFonts w:ascii="ＭＳ ゴシック" w:eastAsia="ＭＳ ゴシック" w:hAnsi="ＭＳ ゴシック" w:hint="eastAsia"/>
                                </w:rPr>
                                <w:t>1,000</w:t>
                              </w:r>
                              <w:r w:rsidRPr="00A91034">
                                <w:rPr>
                                  <w:rFonts w:ascii="ＭＳ ゴシック" w:eastAsia="ＭＳ ゴシック" w:hAnsi="ＭＳ ゴシック" w:hint="eastAsia"/>
                                </w:rPr>
                                <w:t>㎡以上又は</w:t>
                              </w:r>
                              <w:r>
                                <w:rPr>
                                  <w:rFonts w:ascii="ＭＳ ゴシック" w:eastAsia="ＭＳ ゴシック" w:hAnsi="ＭＳ ゴシック" w:hint="eastAsia"/>
                                </w:rPr>
                                <w:t>Ｂ</w:t>
                              </w:r>
                              <w:r w:rsidRPr="00A91034">
                                <w:rPr>
                                  <w:rFonts w:ascii="ＭＳ ゴシック" w:eastAsia="ＭＳ ゴシック" w:hAnsi="ＭＳ ゴシック" w:hint="eastAsia"/>
                                </w:rPr>
                                <w:t>部分が</w:t>
                              </w:r>
                              <w:r>
                                <w:rPr>
                                  <w:rFonts w:ascii="ＭＳ ゴシック" w:eastAsia="ＭＳ ゴシック" w:hAnsi="ＭＳ ゴシック" w:hint="eastAsia"/>
                                </w:rPr>
                                <w:t>1,000</w:t>
                              </w:r>
                              <w:r w:rsidRPr="00A91034">
                                <w:rPr>
                                  <w:rFonts w:ascii="ＭＳ ゴシック" w:eastAsia="ＭＳ ゴシック" w:hAnsi="ＭＳ ゴシック" w:hint="eastAsia"/>
                                </w:rPr>
                                <w:t>㎡以上）</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31AD4" id="Group 1685" o:spid="_x0000_s1101" style="position:absolute;left:0;text-align:left;margin-left:.35pt;margin-top:1.2pt;width:269.1pt;height:86.3pt;z-index:251537408;mso-position-horizontal-relative:text;mso-position-vertical-relative:text" coordorigin="1778,13076" coordsize="5568,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">
                <v:group id="Group 1686" o:spid="_x0000_s1102" style="position:absolute;left:1863;top:13847;width:5297;height:955" coordorigin="4324,13672" coordsize="529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">
                  <v:rect id="Rectangle 1687" o:spid="_x0000_s1103" style="position:absolute;left:4324;top:13672;width:2597;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" filled="f">
                    <v:textbox>
                      <w:txbxContent>
                        <w:p w14:paraId="252B6827" w14:textId="77777777" w:rsidR="00377116" w:rsidRPr="008610E4" w:rsidRDefault="00377116" w:rsidP="000975ED">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劇　　場</w:t>
                          </w:r>
                        </w:p>
                        <w:p w14:paraId="0D475F90" w14:textId="77777777" w:rsidR="00377116" w:rsidRPr="00A91034" w:rsidRDefault="00377116" w:rsidP="000975ED">
                          <w:pPr>
                            <w:jc w:val="center"/>
                            <w:rPr>
                              <w:rFonts w:ascii="ＭＳ Ｐゴシック" w:eastAsia="ＭＳ Ｐゴシック" w:hAnsi="ＭＳ Ｐゴシック"/>
                            </w:rPr>
                          </w:pPr>
                          <w:r>
                            <w:rPr>
                              <w:rFonts w:ascii="ＭＳ Ｐゴシック" w:eastAsia="ＭＳ Ｐゴシック" w:hAnsi="ＭＳ Ｐゴシック" w:hint="eastAsia"/>
                            </w:rPr>
                            <w:t>Ａ</w:t>
                          </w:r>
                          <w:r w:rsidRPr="00A91034">
                            <w:rPr>
                              <w:rFonts w:ascii="ＭＳ Ｐゴシック" w:eastAsia="ＭＳ Ｐゴシック" w:hAnsi="ＭＳ Ｐゴシック" w:hint="eastAsia"/>
                            </w:rPr>
                            <w:t>部分</w:t>
                          </w:r>
                        </w:p>
                      </w:txbxContent>
                    </v:textbox>
                  </v:rect>
                  <v:rect id="Rectangle 1688" o:spid="_x0000_s1104" style="position:absolute;left:6921;top:13672;width:2700;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" filled="f">
                    <v:textbox>
                      <w:txbxContent>
                        <w:p w14:paraId="0A6CCF0B" w14:textId="77777777" w:rsidR="00377116" w:rsidRPr="008610E4" w:rsidRDefault="00377116" w:rsidP="000975ED">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物品販売店舗</w:t>
                          </w:r>
                        </w:p>
                        <w:p w14:paraId="0B4F9611" w14:textId="77777777" w:rsidR="00377116" w:rsidRPr="00A91034" w:rsidRDefault="00377116" w:rsidP="000975ED">
                          <w:pPr>
                            <w:jc w:val="center"/>
                            <w:rPr>
                              <w:rFonts w:ascii="ＭＳ Ｐゴシック" w:eastAsia="ＭＳ Ｐゴシック" w:hAnsi="ＭＳ Ｐゴシック"/>
                            </w:rPr>
                          </w:pPr>
                          <w:r>
                            <w:rPr>
                              <w:rFonts w:ascii="ＭＳ Ｐゴシック" w:eastAsia="ＭＳ Ｐゴシック" w:hAnsi="ＭＳ Ｐゴシック" w:hint="eastAsia"/>
                            </w:rPr>
                            <w:t>Ｂ</w:t>
                          </w:r>
                          <w:r w:rsidRPr="00A91034">
                            <w:rPr>
                              <w:rFonts w:ascii="ＭＳ Ｐゴシック" w:eastAsia="ＭＳ Ｐゴシック" w:hAnsi="ＭＳ Ｐゴシック" w:hint="eastAsia"/>
                            </w:rPr>
                            <w:t>部分</w:t>
                          </w:r>
                        </w:p>
                      </w:txbxContent>
                    </v:textbox>
                  </v:rect>
                </v:group>
                <v:shape id="Text Box 1689" o:spid="_x0000_s1105" type="#_x0000_t202" style="position:absolute;left:1778;top:13076;width:5568;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" filled="f" stroked="f">
                  <v:textbox>
                    <w:txbxContent>
                      <w:p w14:paraId="407B1EE2" w14:textId="77777777" w:rsidR="00377116" w:rsidRPr="00A91034" w:rsidRDefault="00377116" w:rsidP="000975ED">
                        <w:pPr>
                          <w:jc w:val="center"/>
                          <w:rPr>
                            <w:rFonts w:ascii="ＭＳ ゴシック" w:eastAsia="ＭＳ ゴシック" w:hAnsi="ＭＳ ゴシック"/>
                          </w:rPr>
                        </w:pPr>
                        <w:r w:rsidRPr="00A91034">
                          <w:rPr>
                            <w:rFonts w:ascii="ＭＳ ゴシック" w:eastAsia="ＭＳ ゴシック" w:hAnsi="ＭＳ ゴシック" w:hint="eastAsia"/>
                          </w:rPr>
                          <w:t>特別特定建築物の複合施設</w:t>
                        </w:r>
                      </w:p>
                      <w:p w14:paraId="4E5C9BEB" w14:textId="77777777" w:rsidR="00377116" w:rsidRPr="00A91034" w:rsidRDefault="00377116" w:rsidP="000975ED">
                        <w:pPr>
                          <w:jc w:val="center"/>
                          <w:rPr>
                            <w:rFonts w:ascii="ＭＳ ゴシック" w:eastAsia="ＭＳ ゴシック" w:hAnsi="ＭＳ ゴシック"/>
                          </w:rPr>
                        </w:pPr>
                        <w:r w:rsidRPr="00A91034">
                          <w:rPr>
                            <w:rFonts w:ascii="ＭＳ ゴシック" w:eastAsia="ＭＳ ゴシック" w:hAnsi="ＭＳ ゴシック" w:hint="eastAsia"/>
                          </w:rPr>
                          <w:t>（</w:t>
                        </w:r>
                        <w:r>
                          <w:rPr>
                            <w:rFonts w:ascii="ＭＳ ゴシック" w:eastAsia="ＭＳ ゴシック" w:hAnsi="ＭＳ ゴシック" w:hint="eastAsia"/>
                          </w:rPr>
                          <w:t>Ａ</w:t>
                        </w:r>
                        <w:r w:rsidRPr="00A91034">
                          <w:rPr>
                            <w:rFonts w:ascii="ＭＳ ゴシック" w:eastAsia="ＭＳ ゴシック" w:hAnsi="ＭＳ ゴシック" w:hint="eastAsia"/>
                          </w:rPr>
                          <w:t>部分が</w:t>
                        </w:r>
                        <w:r>
                          <w:rPr>
                            <w:rFonts w:ascii="ＭＳ ゴシック" w:eastAsia="ＭＳ ゴシック" w:hAnsi="ＭＳ ゴシック" w:hint="eastAsia"/>
                          </w:rPr>
                          <w:t>1,000</w:t>
                        </w:r>
                        <w:r w:rsidRPr="00A91034">
                          <w:rPr>
                            <w:rFonts w:ascii="ＭＳ ゴシック" w:eastAsia="ＭＳ ゴシック" w:hAnsi="ＭＳ ゴシック" w:hint="eastAsia"/>
                          </w:rPr>
                          <w:t>㎡以上又は</w:t>
                        </w:r>
                        <w:r>
                          <w:rPr>
                            <w:rFonts w:ascii="ＭＳ ゴシック" w:eastAsia="ＭＳ ゴシック" w:hAnsi="ＭＳ ゴシック" w:hint="eastAsia"/>
                          </w:rPr>
                          <w:t>Ｂ</w:t>
                        </w:r>
                        <w:r w:rsidRPr="00A91034">
                          <w:rPr>
                            <w:rFonts w:ascii="ＭＳ ゴシック" w:eastAsia="ＭＳ ゴシック" w:hAnsi="ＭＳ ゴシック" w:hint="eastAsia"/>
                          </w:rPr>
                          <w:t>部分が</w:t>
                        </w:r>
                        <w:r>
                          <w:rPr>
                            <w:rFonts w:ascii="ＭＳ ゴシック" w:eastAsia="ＭＳ ゴシック" w:hAnsi="ＭＳ ゴシック" w:hint="eastAsia"/>
                          </w:rPr>
                          <w:t>1,000</w:t>
                        </w:r>
                        <w:r w:rsidRPr="00A91034">
                          <w:rPr>
                            <w:rFonts w:ascii="ＭＳ ゴシック" w:eastAsia="ＭＳ ゴシック" w:hAnsi="ＭＳ ゴシック" w:hint="eastAsia"/>
                          </w:rPr>
                          <w:t>㎡以上）</w:t>
                        </w:r>
                      </w:p>
                    </w:txbxContent>
                  </v:textbox>
                </v:shape>
              </v:group>
            </w:pict>
          </mc:Fallback>
        </mc:AlternateContent>
      </w:r>
      <w:r w:rsidR="000975ED" w:rsidRPr="00FB5560">
        <w:rPr>
          <w:rFonts w:asciiTheme="minorEastAsia" w:eastAsiaTheme="minorEastAsia" w:hAnsiTheme="minorEastAsia" w:hint="eastAsia"/>
          <w:color w:val="000000"/>
        </w:rPr>
        <w:t>（参考：ベビー</w:t>
      </w:r>
      <w:r w:rsidR="002A6558" w:rsidRPr="00FB5560">
        <w:rPr>
          <w:rFonts w:asciiTheme="minorEastAsia" w:eastAsiaTheme="minorEastAsia" w:hAnsiTheme="minorEastAsia" w:hint="eastAsia"/>
          <w:color w:val="000000"/>
        </w:rPr>
        <w:t>ベッド</w:t>
      </w:r>
      <w:r w:rsidR="000975ED" w:rsidRPr="00FB5560">
        <w:rPr>
          <w:rFonts w:asciiTheme="minorEastAsia" w:eastAsiaTheme="minorEastAsia" w:hAnsiTheme="minorEastAsia" w:hint="eastAsia"/>
          <w:color w:val="000000"/>
        </w:rPr>
        <w:t>等設置）</w:t>
      </w:r>
    </w:p>
    <w:p w14:paraId="1A9AB3F4" w14:textId="77777777" w:rsidR="000975ED" w:rsidRPr="00FB5560" w:rsidRDefault="000975ED" w:rsidP="000975ED">
      <w:pPr>
        <w:pStyle w:val="a4"/>
        <w:tabs>
          <w:tab w:val="clear" w:pos="4252"/>
          <w:tab w:val="clear" w:pos="8504"/>
        </w:tabs>
        <w:snapToGrid/>
        <w:ind w:leftChars="2657" w:left="5580"/>
        <w:rPr>
          <w:rFonts w:asciiTheme="minorEastAsia" w:eastAsiaTheme="minorEastAsia" w:hAnsiTheme="minorEastAsia"/>
          <w:color w:val="000000"/>
        </w:rPr>
      </w:pPr>
      <w:r w:rsidRPr="00FB5560">
        <w:rPr>
          <w:rFonts w:asciiTheme="minorEastAsia" w:eastAsiaTheme="minorEastAsia" w:hAnsiTheme="minorEastAsia" w:hint="eastAsia"/>
          <w:color w:val="000000"/>
        </w:rPr>
        <w:t>左図のような複合施設において、一体的に利用できる建築物であれば、全体で１以上ベビー</w:t>
      </w:r>
      <w:r w:rsidR="002A6558" w:rsidRPr="00FB5560">
        <w:rPr>
          <w:rFonts w:asciiTheme="minorEastAsia" w:eastAsiaTheme="minorEastAsia" w:hAnsiTheme="minorEastAsia" w:hint="eastAsia"/>
          <w:color w:val="000000"/>
        </w:rPr>
        <w:t>ベッド</w:t>
      </w:r>
      <w:r w:rsidRPr="00FB5560">
        <w:rPr>
          <w:rFonts w:asciiTheme="minorEastAsia" w:eastAsiaTheme="minorEastAsia" w:hAnsiTheme="minorEastAsia" w:hint="eastAsia"/>
          <w:color w:val="000000"/>
        </w:rPr>
        <w:t>等が設けられた便所があればよいとする。</w:t>
      </w:r>
    </w:p>
    <w:p w14:paraId="75335278" w14:textId="3F86CBC7" w:rsidR="00252E83" w:rsidRPr="00FB5560" w:rsidRDefault="00252E83">
      <w:pPr>
        <w:widowControl/>
        <w:jc w:val="left"/>
        <w:rPr>
          <w:rFonts w:asciiTheme="minorEastAsia" w:eastAsiaTheme="minorEastAsia" w:hAnsiTheme="minorEastAsia"/>
          <w:color w:val="000000"/>
        </w:rPr>
      </w:pPr>
    </w:p>
    <w:p w14:paraId="4CEFBED4" w14:textId="77777777" w:rsidR="006E210C" w:rsidRPr="00FB5560" w:rsidRDefault="006E210C" w:rsidP="00D12C81">
      <w:pPr>
        <w:rPr>
          <w:rFonts w:asciiTheme="minorEastAsia" w:eastAsiaTheme="minorEastAsia" w:hAnsiTheme="minorEastAsia"/>
          <w:color w:val="000000"/>
        </w:rPr>
      </w:pPr>
      <w:r w:rsidRPr="00FB5560">
        <w:rPr>
          <w:rFonts w:asciiTheme="minorEastAsia" w:eastAsiaTheme="minorEastAsia" w:hAnsiTheme="minorEastAsia" w:hint="eastAsia"/>
          <w:color w:val="000000"/>
          <w:bdr w:val="single" w:sz="4" w:space="0" w:color="auto"/>
        </w:rPr>
        <w:t>建築物内又は用途上不可分の関係にある、同一敷地内の２以上の特別特定建築物の考え方</w:t>
      </w:r>
    </w:p>
    <w:p w14:paraId="2478A0F6" w14:textId="77777777" w:rsidR="00FF3C38" w:rsidRPr="00FB5560" w:rsidRDefault="00FF3C38" w:rsidP="00FF3C38">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1E16AC" w:rsidRPr="00FB5560">
        <w:rPr>
          <w:rFonts w:asciiTheme="minorEastAsia" w:eastAsiaTheme="minorEastAsia" w:hAnsiTheme="minorEastAsia" w:hint="eastAsia"/>
          <w:color w:val="000000"/>
        </w:rPr>
        <w:t>同一敷地内に複数の特別特定建築物の用途が存在する場合、それぞれの用途区分ごとに対象規模を算出する。</w:t>
      </w:r>
    </w:p>
    <w:p w14:paraId="42C3BDF5" w14:textId="77777777" w:rsidR="006E210C" w:rsidRPr="00FB5560" w:rsidRDefault="00FF3C38" w:rsidP="00FF3C38">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1E16AC" w:rsidRPr="00FB5560">
        <w:rPr>
          <w:rFonts w:asciiTheme="minorEastAsia" w:eastAsiaTheme="minorEastAsia" w:hAnsiTheme="minorEastAsia" w:hint="eastAsia"/>
          <w:color w:val="000000"/>
        </w:rPr>
        <w:t>なお、</w:t>
      </w:r>
      <w:r w:rsidR="004E65FE" w:rsidRPr="00FB5560">
        <w:rPr>
          <w:rFonts w:asciiTheme="minorEastAsia" w:eastAsiaTheme="minorEastAsia" w:hAnsiTheme="minorEastAsia" w:hint="eastAsia"/>
          <w:color w:val="000000"/>
        </w:rPr>
        <w:t>下図のような施設において</w:t>
      </w:r>
      <w:r w:rsidR="006E210C" w:rsidRPr="00FB5560">
        <w:rPr>
          <w:rFonts w:asciiTheme="minorEastAsia" w:eastAsiaTheme="minorEastAsia" w:hAnsiTheme="minorEastAsia" w:hint="eastAsia"/>
          <w:color w:val="000000"/>
        </w:rPr>
        <w:t>、分離して考えることができない共用部分がある場合は、各々の用途に供する部分の面積に対応して共有部分の面積を按分する。</w:t>
      </w:r>
    </w:p>
    <w:p w14:paraId="6A5B2982" w14:textId="77777777" w:rsidR="00471330" w:rsidRPr="00FB5560" w:rsidRDefault="00471330" w:rsidP="006E210C">
      <w:pPr>
        <w:rPr>
          <w:rFonts w:asciiTheme="minorEastAsia" w:eastAsiaTheme="minorEastAsia" w:hAnsiTheme="minorEastAsia"/>
          <w:color w:val="000000"/>
        </w:rPr>
      </w:pPr>
    </w:p>
    <w:p w14:paraId="46544155" w14:textId="77777777" w:rsidR="006E210C" w:rsidRPr="00FB5560" w:rsidRDefault="00E81232" w:rsidP="006E210C">
      <w:pPr>
        <w:rPr>
          <w:rFonts w:asciiTheme="minorEastAsia" w:eastAsiaTheme="minorEastAsia" w:hAnsiTheme="minorEastAsia"/>
          <w:color w:val="000000"/>
        </w:rPr>
      </w:pPr>
      <w:r w:rsidRPr="00FB5560">
        <w:rPr>
          <w:rFonts w:asciiTheme="minorEastAsia" w:eastAsiaTheme="minorEastAsia" w:hAnsiTheme="minorEastAsia"/>
          <w:noProof/>
          <w:color w:val="000000"/>
          <w:sz w:val="20"/>
        </w:rPr>
        <mc:AlternateContent>
          <mc:Choice Requires="wps">
            <w:drawing>
              <wp:anchor distT="0" distB="0" distL="114300" distR="114300" simplePos="0" relativeHeight="251436032" behindDoc="0" locked="0" layoutInCell="1" allowOverlap="1" wp14:anchorId="3F0F7686" wp14:editId="7FA43994">
                <wp:simplePos x="0" y="0"/>
                <wp:positionH relativeFrom="column">
                  <wp:posOffset>-93345</wp:posOffset>
                </wp:positionH>
                <wp:positionV relativeFrom="paragraph">
                  <wp:posOffset>34290</wp:posOffset>
                </wp:positionV>
                <wp:extent cx="5555615" cy="319405"/>
                <wp:effectExtent l="20955" t="24765" r="24130" b="27305"/>
                <wp:wrapNone/>
                <wp:docPr id="2931"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615" cy="31940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89510D" w14:textId="77777777" w:rsidR="00377116" w:rsidRDefault="00377116" w:rsidP="00471330">
                            <w:r w:rsidRPr="00426F2E">
                              <w:rPr>
                                <w:rFonts w:ascii="ＭＳ 明朝" w:hint="eastAsia"/>
                                <w:color w:val="000000"/>
                                <w:w w:val="90"/>
                              </w:rPr>
                              <w:t>建築物内に２以上の特別特定建築物</w:t>
                            </w:r>
                            <w:r w:rsidRPr="00426F2E">
                              <w:rPr>
                                <w:rFonts w:ascii="ＭＳ 明朝" w:hint="eastAsia"/>
                                <w:color w:val="000000"/>
                                <w:w w:val="90"/>
                                <w:sz w:val="18"/>
                                <w:szCs w:val="18"/>
                              </w:rPr>
                              <w:t>（条例で追加する特定建築物含む）</w:t>
                            </w:r>
                            <w:r w:rsidRPr="00426F2E">
                              <w:rPr>
                                <w:rFonts w:ascii="ＭＳ 明朝" w:hint="eastAsia"/>
                                <w:color w:val="000000"/>
                                <w:w w:val="90"/>
                              </w:rPr>
                              <w:t>の部分がある場合（複合建築物）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F7686" id="Text Box 829" o:spid="_x0000_s1106" type="#_x0000_t202" style="position:absolute;left:0;text-align:left;margin-left:-7.35pt;margin-top:2.7pt;width:437.45pt;height:25.1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" filled="f" strokeweight="3pt">
                <v:stroke linestyle="thinThin"/>
                <v:textbox>
                  <w:txbxContent>
                    <w:p w14:paraId="2789510D" w14:textId="77777777" w:rsidR="00377116" w:rsidRDefault="00377116" w:rsidP="00471330">
                      <w:r w:rsidRPr="00426F2E">
                        <w:rPr>
                          <w:rFonts w:ascii="ＭＳ 明朝" w:hint="eastAsia"/>
                          <w:color w:val="000000"/>
                          <w:w w:val="90"/>
                        </w:rPr>
                        <w:t>建築物内に２以上の特別特定建築物</w:t>
                      </w:r>
                      <w:r w:rsidRPr="00426F2E">
                        <w:rPr>
                          <w:rFonts w:ascii="ＭＳ 明朝" w:hint="eastAsia"/>
                          <w:color w:val="000000"/>
                          <w:w w:val="90"/>
                          <w:sz w:val="18"/>
                          <w:szCs w:val="18"/>
                        </w:rPr>
                        <w:t>（条例で追加する特定建築物含む）</w:t>
                      </w:r>
                      <w:r w:rsidRPr="00426F2E">
                        <w:rPr>
                          <w:rFonts w:ascii="ＭＳ 明朝" w:hint="eastAsia"/>
                          <w:color w:val="000000"/>
                          <w:w w:val="90"/>
                        </w:rPr>
                        <w:t>の部分がある場合（複合建築物）</w:t>
                      </w:r>
                    </w:p>
                  </w:txbxContent>
                </v:textbox>
              </v:shape>
            </w:pict>
          </mc:Fallback>
        </mc:AlternateContent>
      </w:r>
    </w:p>
    <w:p w14:paraId="295B434E" w14:textId="77777777" w:rsidR="006E210C" w:rsidRPr="00FB5560" w:rsidRDefault="006E210C" w:rsidP="00471330">
      <w:pPr>
        <w:ind w:firstLineChars="100" w:firstLine="210"/>
        <w:rPr>
          <w:rFonts w:asciiTheme="minorEastAsia" w:eastAsiaTheme="minorEastAsia" w:hAnsiTheme="minorEastAsia"/>
          <w:color w:val="000000"/>
        </w:rPr>
      </w:pPr>
    </w:p>
    <w:p w14:paraId="2D31D09E" w14:textId="77777777" w:rsidR="006E210C" w:rsidRPr="00FB5560" w:rsidRDefault="00471330" w:rsidP="00471330">
      <w:pPr>
        <w:numPr>
          <w:ilvl w:val="0"/>
          <w:numId w:val="15"/>
        </w:numPr>
        <w:rPr>
          <w:rFonts w:asciiTheme="minorEastAsia" w:eastAsiaTheme="minorEastAsia" w:hAnsiTheme="minorEastAsia"/>
          <w:color w:val="000000"/>
        </w:rPr>
      </w:pPr>
      <w:r w:rsidRPr="00FB5560">
        <w:rPr>
          <w:rFonts w:asciiTheme="minorEastAsia" w:eastAsiaTheme="minorEastAsia" w:hAnsiTheme="minorEastAsia" w:hint="eastAsia"/>
          <w:color w:val="000000"/>
        </w:rPr>
        <w:t>新築の場合</w:t>
      </w:r>
    </w:p>
    <w:p w14:paraId="5406285E" w14:textId="2494A037" w:rsidR="006E210C" w:rsidRPr="00FB5560" w:rsidRDefault="006E210C" w:rsidP="00AC0544">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新築の場合は、特別特定建築物のＡ部分、Ｂ部分がそれぞれ対象規模以上とする。</w:t>
      </w:r>
    </w:p>
    <w:p w14:paraId="52EC52E3" w14:textId="4597C87A" w:rsidR="006E210C" w:rsidRPr="00FB5560" w:rsidRDefault="006E210C" w:rsidP="00AC0544">
      <w:pPr>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（例　劇場と物品販売店舗）</w:t>
      </w:r>
      <w:r w:rsidR="00AC0544" w:rsidRPr="00FB5560">
        <w:rPr>
          <w:rFonts w:asciiTheme="minorEastAsia" w:eastAsiaTheme="minorEastAsia" w:hAnsiTheme="minorEastAsia"/>
          <w:noProof/>
          <w:color w:val="000000"/>
          <w:sz w:val="20"/>
        </w:rPr>
        <mc:AlternateContent>
          <mc:Choice Requires="wpg">
            <w:drawing>
              <wp:anchor distT="0" distB="0" distL="114300" distR="114300" simplePos="0" relativeHeight="251437056" behindDoc="0" locked="0" layoutInCell="1" allowOverlap="1" wp14:anchorId="4ED85111" wp14:editId="5A41ED4F">
                <wp:simplePos x="0" y="0"/>
                <wp:positionH relativeFrom="column">
                  <wp:posOffset>-610870</wp:posOffset>
                </wp:positionH>
                <wp:positionV relativeFrom="paragraph">
                  <wp:posOffset>203200</wp:posOffset>
                </wp:positionV>
                <wp:extent cx="6404610" cy="1156970"/>
                <wp:effectExtent l="0" t="0" r="15240" b="5080"/>
                <wp:wrapNone/>
                <wp:docPr id="2926"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4610" cy="1156970"/>
                          <a:chOff x="-1755" y="12477"/>
                          <a:chExt cx="10086" cy="1822"/>
                        </a:xfrm>
                      </wpg:grpSpPr>
                      <wps:wsp>
                        <wps:cNvPr id="2927" name="Rectangle 831"/>
                        <wps:cNvSpPr>
                          <a:spLocks noChangeArrowheads="1"/>
                        </wps:cNvSpPr>
                        <wps:spPr bwMode="auto">
                          <a:xfrm>
                            <a:off x="3034" y="12477"/>
                            <a:ext cx="2597" cy="9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26807C" w14:textId="77777777" w:rsidR="00377116" w:rsidRPr="008610E4" w:rsidRDefault="00377116" w:rsidP="006E210C">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劇　　場</w:t>
                              </w:r>
                            </w:p>
                            <w:p w14:paraId="551C1AA5" w14:textId="77777777" w:rsidR="00377116" w:rsidRPr="00A91034" w:rsidRDefault="00377116" w:rsidP="006E210C">
                              <w:pPr>
                                <w:jc w:val="center"/>
                                <w:rPr>
                                  <w:rFonts w:ascii="ＭＳ Ｐゴシック" w:eastAsia="ＭＳ Ｐゴシック" w:hAnsi="ＭＳ Ｐゴシック"/>
                                </w:rPr>
                              </w:pPr>
                              <w:r>
                                <w:rPr>
                                  <w:rFonts w:ascii="ＭＳ Ｐゴシック" w:eastAsia="ＭＳ Ｐゴシック" w:hAnsi="ＭＳ Ｐゴシック" w:hint="eastAsia"/>
                                </w:rPr>
                                <w:t>Ａ</w:t>
                              </w:r>
                              <w:r w:rsidRPr="00A91034">
                                <w:rPr>
                                  <w:rFonts w:ascii="ＭＳ Ｐゴシック" w:eastAsia="ＭＳ Ｐゴシック" w:hAnsi="ＭＳ Ｐゴシック" w:hint="eastAsia"/>
                                </w:rPr>
                                <w:t>部分</w:t>
                              </w:r>
                            </w:p>
                          </w:txbxContent>
                        </wps:txbx>
                        <wps:bodyPr rot="0" vert="horz" wrap="square" lIns="91440" tIns="45720" rIns="91440" bIns="45720" anchor="t" anchorCtr="0" upright="1">
                          <a:noAutofit/>
                        </wps:bodyPr>
                      </wps:wsp>
                      <wps:wsp>
                        <wps:cNvPr id="2928" name="Rectangle 832"/>
                        <wps:cNvSpPr>
                          <a:spLocks noChangeArrowheads="1"/>
                        </wps:cNvSpPr>
                        <wps:spPr bwMode="auto">
                          <a:xfrm>
                            <a:off x="5631" y="12477"/>
                            <a:ext cx="2700" cy="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222420" w14:textId="77777777" w:rsidR="00377116" w:rsidRPr="008610E4" w:rsidRDefault="00377116" w:rsidP="006E210C">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物品販売店舗</w:t>
                              </w:r>
                            </w:p>
                            <w:p w14:paraId="4FD09E57" w14:textId="77777777" w:rsidR="00377116" w:rsidRPr="00A91034" w:rsidRDefault="00377116" w:rsidP="006E210C">
                              <w:pPr>
                                <w:jc w:val="center"/>
                                <w:rPr>
                                  <w:rFonts w:ascii="ＭＳ Ｐゴシック" w:eastAsia="ＭＳ Ｐゴシック" w:hAnsi="ＭＳ Ｐゴシック"/>
                                </w:rPr>
                              </w:pPr>
                              <w:r>
                                <w:rPr>
                                  <w:rFonts w:ascii="ＭＳ Ｐゴシック" w:eastAsia="ＭＳ Ｐゴシック" w:hAnsi="ＭＳ Ｐゴシック" w:hint="eastAsia"/>
                                </w:rPr>
                                <w:t>Ｂ</w:t>
                              </w:r>
                              <w:r w:rsidRPr="00A91034">
                                <w:rPr>
                                  <w:rFonts w:ascii="ＭＳ Ｐゴシック" w:eastAsia="ＭＳ Ｐゴシック" w:hAnsi="ＭＳ Ｐゴシック" w:hint="eastAsia"/>
                                </w:rPr>
                                <w:t>部分</w:t>
                              </w:r>
                            </w:p>
                          </w:txbxContent>
                        </wps:txbx>
                        <wps:bodyPr rot="0" vert="horz" wrap="square" lIns="91440" tIns="45720" rIns="91440" bIns="45720" anchor="t" anchorCtr="0" upright="1">
                          <a:noAutofit/>
                        </wps:bodyPr>
                      </wps:wsp>
                      <wps:wsp>
                        <wps:cNvPr id="2929" name="Text Box 833"/>
                        <wps:cNvSpPr txBox="1">
                          <a:spLocks noChangeArrowheads="1"/>
                        </wps:cNvSpPr>
                        <wps:spPr bwMode="auto">
                          <a:xfrm>
                            <a:off x="-1755" y="13394"/>
                            <a:ext cx="6719"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A60E4" w14:textId="77777777" w:rsidR="00377116" w:rsidRPr="00FB5560" w:rsidRDefault="00377116" w:rsidP="006E210C">
                              <w:pPr>
                                <w:jc w:val="center"/>
                                <w:rPr>
                                  <w:rFonts w:ascii="ＭＳ ゴシック" w:eastAsia="ＭＳ ゴシック" w:hAnsi="ＭＳ ゴシック"/>
                                </w:rPr>
                              </w:pPr>
                              <w:r w:rsidRPr="00A91034">
                                <w:rPr>
                                  <w:rFonts w:ascii="ＭＳ ゴシック" w:eastAsia="ＭＳ ゴシック" w:hAnsi="ＭＳ ゴシック" w:hint="eastAsia"/>
                                </w:rPr>
                                <w:t>特別特定建築物の複合施</w:t>
                              </w:r>
                              <w:r w:rsidRPr="00FB5560">
                                <w:rPr>
                                  <w:rFonts w:ascii="ＭＳ ゴシック" w:eastAsia="ＭＳ ゴシック" w:hAnsi="ＭＳ ゴシック" w:hint="eastAsia"/>
                                </w:rPr>
                                <w:t>設</w:t>
                              </w:r>
                            </w:p>
                            <w:p w14:paraId="40C3E1D2" w14:textId="52052D1E" w:rsidR="00377116" w:rsidRPr="00A91034" w:rsidRDefault="00377116" w:rsidP="006E210C">
                              <w:pPr>
                                <w:jc w:val="center"/>
                                <w:rPr>
                                  <w:rFonts w:ascii="ＭＳ ゴシック" w:eastAsia="ＭＳ ゴシック" w:hAnsi="ＭＳ ゴシック"/>
                                </w:rPr>
                              </w:pPr>
                              <w:r w:rsidRPr="00FB5560">
                                <w:rPr>
                                  <w:rFonts w:ascii="ＭＳ ゴシック" w:eastAsia="ＭＳ ゴシック" w:hAnsi="ＭＳ ゴシック" w:hint="eastAsia"/>
                                </w:rPr>
                                <w:t>（Ａ部分が500㎡以上又はＢ部分が</w:t>
                              </w:r>
                              <w:r w:rsidR="009B2DFD" w:rsidRPr="00FB5560">
                                <w:rPr>
                                  <w:rFonts w:ascii="ＭＳ ゴシック" w:eastAsia="ＭＳ ゴシック" w:hAnsi="ＭＳ ゴシック"/>
                                </w:rPr>
                                <w:t>1</w:t>
                              </w:r>
                              <w:r w:rsidRPr="00FB5560">
                                <w:rPr>
                                  <w:rFonts w:ascii="ＭＳ ゴシック" w:eastAsia="ＭＳ ゴシック" w:hAnsi="ＭＳ ゴシック" w:hint="eastAsia"/>
                                </w:rPr>
                                <w:t>00㎡以</w:t>
                              </w:r>
                              <w:r w:rsidRPr="00A91034">
                                <w:rPr>
                                  <w:rFonts w:ascii="ＭＳ ゴシック" w:eastAsia="ＭＳ ゴシック" w:hAnsi="ＭＳ ゴシック" w:hint="eastAsia"/>
                                </w:rPr>
                                <w:t>上）</w:t>
                              </w:r>
                            </w:p>
                          </w:txbxContent>
                        </wps:txbx>
                        <wps:bodyPr rot="0" vert="horz" wrap="square" lIns="91440" tIns="45720" rIns="91440" bIns="45720" anchor="t" anchorCtr="0" upright="1">
                          <a:noAutofit/>
                        </wps:bodyPr>
                      </wps:wsp>
                      <wps:wsp>
                        <wps:cNvPr id="2930" name="Rectangle 834"/>
                        <wps:cNvSpPr>
                          <a:spLocks noChangeArrowheads="1"/>
                        </wps:cNvSpPr>
                        <wps:spPr bwMode="auto">
                          <a:xfrm>
                            <a:off x="4188" y="13430"/>
                            <a:ext cx="2796" cy="85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969E4A" w14:textId="77777777" w:rsidR="00377116" w:rsidRPr="00747D08" w:rsidRDefault="00377116" w:rsidP="006E210C">
                              <w:pPr>
                                <w:pStyle w:val="3"/>
                                <w:rPr>
                                  <w:rFonts w:ascii="ＭＳ Ｐゴシック" w:eastAsia="ＭＳ Ｐゴシック" w:hAnsi="ＭＳ Ｐゴシック"/>
                                  <w:sz w:val="20"/>
                                  <w:szCs w:val="20"/>
                                </w:rPr>
                              </w:pPr>
                              <w:r w:rsidRPr="00747D08">
                                <w:rPr>
                                  <w:rFonts w:ascii="ＭＳ Ｐゴシック" w:eastAsia="ＭＳ Ｐゴシック" w:hAnsi="ＭＳ Ｐゴシック" w:hint="eastAsia"/>
                                  <w:sz w:val="20"/>
                                  <w:szCs w:val="20"/>
                                </w:rPr>
                                <w:t>分離して考えられない共用部分は、面積按分による</w:t>
                              </w:r>
                            </w:p>
                            <w:p w14:paraId="2443633D" w14:textId="77777777" w:rsidR="00377116" w:rsidRDefault="00377116" w:rsidP="006E210C">
                              <w:r>
                                <w:rPr>
                                  <w:rFonts w:hint="eastAsia"/>
                                </w:rPr>
                                <w:t>A</w:t>
                              </w:r>
                              <w:r>
                                <w:rPr>
                                  <w:rFonts w:hint="eastAsia"/>
                                </w:rPr>
                                <w:t>部分</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85111" id="Group 830" o:spid="_x0000_s1107" style="position:absolute;left:0;text-align:left;margin-left:-48.1pt;margin-top:16pt;width:504.3pt;height:91.1pt;z-index:251437056;mso-position-horizontal-relative:text;mso-position-vertical-relative:text" coordorigin="-1755,12477" coordsize="10086,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">
                <v:rect id="Rectangle 831" o:spid="_x0000_s1108" style="position:absolute;left:3034;top:12477;width:2597;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" filled="f">
                  <v:textbox>
                    <w:txbxContent>
                      <w:p w14:paraId="7926807C" w14:textId="77777777" w:rsidR="00377116" w:rsidRPr="008610E4" w:rsidRDefault="00377116" w:rsidP="006E210C">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劇　　場</w:t>
                        </w:r>
                      </w:p>
                      <w:p w14:paraId="551C1AA5" w14:textId="77777777" w:rsidR="00377116" w:rsidRPr="00A91034" w:rsidRDefault="00377116" w:rsidP="006E210C">
                        <w:pPr>
                          <w:jc w:val="center"/>
                          <w:rPr>
                            <w:rFonts w:ascii="ＭＳ Ｐゴシック" w:eastAsia="ＭＳ Ｐゴシック" w:hAnsi="ＭＳ Ｐゴシック"/>
                          </w:rPr>
                        </w:pPr>
                        <w:r>
                          <w:rPr>
                            <w:rFonts w:ascii="ＭＳ Ｐゴシック" w:eastAsia="ＭＳ Ｐゴシック" w:hAnsi="ＭＳ Ｐゴシック" w:hint="eastAsia"/>
                          </w:rPr>
                          <w:t>Ａ</w:t>
                        </w:r>
                        <w:r w:rsidRPr="00A91034">
                          <w:rPr>
                            <w:rFonts w:ascii="ＭＳ Ｐゴシック" w:eastAsia="ＭＳ Ｐゴシック" w:hAnsi="ＭＳ Ｐゴシック" w:hint="eastAsia"/>
                          </w:rPr>
                          <w:t>部分</w:t>
                        </w:r>
                      </w:p>
                    </w:txbxContent>
                  </v:textbox>
                </v:rect>
                <v:rect id="Rectangle 832" o:spid="_x0000_s1109" style="position:absolute;left:5631;top:12477;width:2700;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" filled="f">
                  <v:textbox>
                    <w:txbxContent>
                      <w:p w14:paraId="03222420" w14:textId="77777777" w:rsidR="00377116" w:rsidRPr="008610E4" w:rsidRDefault="00377116" w:rsidP="006E210C">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物品販売店舗</w:t>
                        </w:r>
                      </w:p>
                      <w:p w14:paraId="4FD09E57" w14:textId="77777777" w:rsidR="00377116" w:rsidRPr="00A91034" w:rsidRDefault="00377116" w:rsidP="006E210C">
                        <w:pPr>
                          <w:jc w:val="center"/>
                          <w:rPr>
                            <w:rFonts w:ascii="ＭＳ Ｐゴシック" w:eastAsia="ＭＳ Ｐゴシック" w:hAnsi="ＭＳ Ｐゴシック"/>
                          </w:rPr>
                        </w:pPr>
                        <w:r>
                          <w:rPr>
                            <w:rFonts w:ascii="ＭＳ Ｐゴシック" w:eastAsia="ＭＳ Ｐゴシック" w:hAnsi="ＭＳ Ｐゴシック" w:hint="eastAsia"/>
                          </w:rPr>
                          <w:t>Ｂ</w:t>
                        </w:r>
                        <w:r w:rsidRPr="00A91034">
                          <w:rPr>
                            <w:rFonts w:ascii="ＭＳ Ｐゴシック" w:eastAsia="ＭＳ Ｐゴシック" w:hAnsi="ＭＳ Ｐゴシック" w:hint="eastAsia"/>
                          </w:rPr>
                          <w:t>部分</w:t>
                        </w:r>
                      </w:p>
                    </w:txbxContent>
                  </v:textbox>
                </v:rect>
                <v:shape id="Text Box 833" o:spid="_x0000_s1110" type="#_x0000_t202" style="position:absolute;left:-1755;top:13394;width:6719;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" filled="f" stroked="f">
                  <v:textbox>
                    <w:txbxContent>
                      <w:p w14:paraId="5CDA60E4" w14:textId="77777777" w:rsidR="00377116" w:rsidRPr="00FB5560" w:rsidRDefault="00377116" w:rsidP="006E210C">
                        <w:pPr>
                          <w:jc w:val="center"/>
                          <w:rPr>
                            <w:rFonts w:ascii="ＭＳ ゴシック" w:eastAsia="ＭＳ ゴシック" w:hAnsi="ＭＳ ゴシック"/>
                          </w:rPr>
                        </w:pPr>
                        <w:r w:rsidRPr="00A91034">
                          <w:rPr>
                            <w:rFonts w:ascii="ＭＳ ゴシック" w:eastAsia="ＭＳ ゴシック" w:hAnsi="ＭＳ ゴシック" w:hint="eastAsia"/>
                          </w:rPr>
                          <w:t>特別特定建築物の複合施</w:t>
                        </w:r>
                        <w:r w:rsidRPr="00FB5560">
                          <w:rPr>
                            <w:rFonts w:ascii="ＭＳ ゴシック" w:eastAsia="ＭＳ ゴシック" w:hAnsi="ＭＳ ゴシック" w:hint="eastAsia"/>
                          </w:rPr>
                          <w:t>設</w:t>
                        </w:r>
                      </w:p>
                      <w:p w14:paraId="40C3E1D2" w14:textId="52052D1E" w:rsidR="00377116" w:rsidRPr="00A91034" w:rsidRDefault="00377116" w:rsidP="006E210C">
                        <w:pPr>
                          <w:jc w:val="center"/>
                          <w:rPr>
                            <w:rFonts w:ascii="ＭＳ ゴシック" w:eastAsia="ＭＳ ゴシック" w:hAnsi="ＭＳ ゴシック"/>
                          </w:rPr>
                        </w:pPr>
                        <w:r w:rsidRPr="00FB5560">
                          <w:rPr>
                            <w:rFonts w:ascii="ＭＳ ゴシック" w:eastAsia="ＭＳ ゴシック" w:hAnsi="ＭＳ ゴシック" w:hint="eastAsia"/>
                          </w:rPr>
                          <w:t>（Ａ部分が500㎡以上又はＢ部分が</w:t>
                        </w:r>
                        <w:r w:rsidR="009B2DFD" w:rsidRPr="00FB5560">
                          <w:rPr>
                            <w:rFonts w:ascii="ＭＳ ゴシック" w:eastAsia="ＭＳ ゴシック" w:hAnsi="ＭＳ ゴシック"/>
                          </w:rPr>
                          <w:t>1</w:t>
                        </w:r>
                        <w:r w:rsidRPr="00FB5560">
                          <w:rPr>
                            <w:rFonts w:ascii="ＭＳ ゴシック" w:eastAsia="ＭＳ ゴシック" w:hAnsi="ＭＳ ゴシック" w:hint="eastAsia"/>
                          </w:rPr>
                          <w:t>00㎡以</w:t>
                        </w:r>
                        <w:r w:rsidRPr="00A91034">
                          <w:rPr>
                            <w:rFonts w:ascii="ＭＳ ゴシック" w:eastAsia="ＭＳ ゴシック" w:hAnsi="ＭＳ ゴシック" w:hint="eastAsia"/>
                          </w:rPr>
                          <w:t>上）</w:t>
                        </w:r>
                      </w:p>
                    </w:txbxContent>
                  </v:textbox>
                </v:shape>
                <v:rect id="Rectangle 834" o:spid="_x0000_s1111" style="position:absolute;left:4188;top:13430;width:2796;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">
                  <v:textbox>
                    <w:txbxContent>
                      <w:p w14:paraId="63969E4A" w14:textId="77777777" w:rsidR="00377116" w:rsidRPr="00747D08" w:rsidRDefault="00377116" w:rsidP="006E210C">
                        <w:pPr>
                          <w:pStyle w:val="3"/>
                          <w:rPr>
                            <w:rFonts w:ascii="ＭＳ Ｐゴシック" w:eastAsia="ＭＳ Ｐゴシック" w:hAnsi="ＭＳ Ｐゴシック"/>
                            <w:sz w:val="20"/>
                            <w:szCs w:val="20"/>
                          </w:rPr>
                        </w:pPr>
                        <w:r w:rsidRPr="00747D08">
                          <w:rPr>
                            <w:rFonts w:ascii="ＭＳ Ｐゴシック" w:eastAsia="ＭＳ Ｐゴシック" w:hAnsi="ＭＳ Ｐゴシック" w:hint="eastAsia"/>
                            <w:sz w:val="20"/>
                            <w:szCs w:val="20"/>
                          </w:rPr>
                          <w:t>分離して考えられない共用部分は、面積按分による</w:t>
                        </w:r>
                      </w:p>
                      <w:p w14:paraId="2443633D" w14:textId="77777777" w:rsidR="00377116" w:rsidRDefault="00377116" w:rsidP="006E210C">
                        <w:r>
                          <w:rPr>
                            <w:rFonts w:hint="eastAsia"/>
                          </w:rPr>
                          <w:t>A</w:t>
                        </w:r>
                        <w:r>
                          <w:rPr>
                            <w:rFonts w:hint="eastAsia"/>
                          </w:rPr>
                          <w:t>部分</w:t>
                        </w:r>
                      </w:p>
                    </w:txbxContent>
                  </v:textbox>
                </v:rect>
              </v:group>
            </w:pict>
          </mc:Fallback>
        </mc:AlternateContent>
      </w:r>
    </w:p>
    <w:p w14:paraId="4F34B557" w14:textId="77777777" w:rsidR="006E210C" w:rsidRPr="00FB5560" w:rsidRDefault="006E210C" w:rsidP="006E210C">
      <w:pPr>
        <w:tabs>
          <w:tab w:val="left" w:pos="1825"/>
        </w:tabs>
        <w:rPr>
          <w:rFonts w:asciiTheme="minorEastAsia" w:eastAsiaTheme="minorEastAsia" w:hAnsiTheme="minorEastAsia"/>
          <w:color w:val="000000"/>
        </w:rPr>
      </w:pPr>
      <w:r w:rsidRPr="00FB5560">
        <w:rPr>
          <w:rFonts w:asciiTheme="minorEastAsia" w:eastAsiaTheme="minorEastAsia" w:hAnsiTheme="minorEastAsia"/>
          <w:color w:val="000000"/>
        </w:rPr>
        <w:tab/>
      </w:r>
    </w:p>
    <w:p w14:paraId="341DB382" w14:textId="77777777" w:rsidR="006E210C" w:rsidRPr="00FB5560" w:rsidRDefault="006E210C" w:rsidP="006E210C">
      <w:pPr>
        <w:rPr>
          <w:rFonts w:asciiTheme="minorEastAsia" w:eastAsiaTheme="minorEastAsia" w:hAnsiTheme="minorEastAsia"/>
          <w:color w:val="000000"/>
        </w:rPr>
      </w:pPr>
    </w:p>
    <w:p w14:paraId="727C4117" w14:textId="77777777" w:rsidR="006E210C" w:rsidRPr="00FB5560" w:rsidRDefault="006E210C" w:rsidP="006E210C">
      <w:pPr>
        <w:pStyle w:val="a4"/>
        <w:tabs>
          <w:tab w:val="clear" w:pos="4252"/>
          <w:tab w:val="clear" w:pos="8504"/>
        </w:tabs>
        <w:snapToGrid/>
        <w:rPr>
          <w:rFonts w:asciiTheme="minorEastAsia" w:eastAsiaTheme="minorEastAsia" w:hAnsiTheme="minorEastAsia"/>
          <w:color w:val="000000"/>
        </w:rPr>
      </w:pPr>
    </w:p>
    <w:p w14:paraId="23D9F868" w14:textId="77777777" w:rsidR="006E210C" w:rsidRPr="00FB5560" w:rsidRDefault="006E210C" w:rsidP="006E210C">
      <w:pPr>
        <w:pStyle w:val="a4"/>
        <w:tabs>
          <w:tab w:val="clear" w:pos="4252"/>
          <w:tab w:val="clear" w:pos="8504"/>
        </w:tabs>
        <w:snapToGrid/>
        <w:rPr>
          <w:rFonts w:asciiTheme="minorEastAsia" w:eastAsiaTheme="minorEastAsia" w:hAnsiTheme="minorEastAsia"/>
          <w:color w:val="000000"/>
        </w:rPr>
      </w:pPr>
    </w:p>
    <w:p w14:paraId="454046AD" w14:textId="57E6A012" w:rsidR="00471330" w:rsidRPr="00FB5560" w:rsidRDefault="000975ED" w:rsidP="00AC0544">
      <w:pPr>
        <w:rPr>
          <w:rFonts w:asciiTheme="minorEastAsia" w:eastAsiaTheme="minorEastAsia" w:hAnsiTheme="minorEastAsia"/>
          <w:color w:val="000000"/>
        </w:rPr>
      </w:pPr>
      <w:r w:rsidRPr="00FB5560">
        <w:rPr>
          <w:rFonts w:asciiTheme="minorEastAsia" w:eastAsiaTheme="minorEastAsia" w:hAnsiTheme="minorEastAsia"/>
          <w:color w:val="000000"/>
        </w:rPr>
        <w:br w:type="page"/>
      </w:r>
      <w:r w:rsidR="00471330" w:rsidRPr="00FB5560">
        <w:rPr>
          <w:rFonts w:asciiTheme="minorEastAsia" w:eastAsiaTheme="minorEastAsia" w:hAnsiTheme="minorEastAsia" w:hint="eastAsia"/>
          <w:color w:val="000000"/>
        </w:rPr>
        <w:lastRenderedPageBreak/>
        <w:t>増築等の場合</w:t>
      </w:r>
    </w:p>
    <w:p w14:paraId="4DE446AB" w14:textId="162BBD4E" w:rsidR="006E210C" w:rsidRPr="00FB5560" w:rsidRDefault="006E210C" w:rsidP="006E210C">
      <w:pPr>
        <w:ind w:leftChars="100" w:left="210" w:firstLineChars="100" w:firstLine="211"/>
        <w:rPr>
          <w:rFonts w:asciiTheme="minorEastAsia" w:eastAsiaTheme="minorEastAsia" w:hAnsiTheme="minorEastAsia"/>
          <w:color w:val="000000"/>
        </w:rPr>
      </w:pPr>
      <w:r w:rsidRPr="00FB5560">
        <w:rPr>
          <w:rFonts w:asciiTheme="minorEastAsia" w:eastAsiaTheme="minorEastAsia" w:hAnsiTheme="minorEastAsia" w:hint="eastAsia"/>
          <w:b/>
          <w:color w:val="000000"/>
        </w:rPr>
        <w:t>増築等</w:t>
      </w:r>
      <w:r w:rsidRPr="00FB5560">
        <w:rPr>
          <w:rFonts w:asciiTheme="minorEastAsia" w:eastAsiaTheme="minorEastAsia" w:hAnsiTheme="minorEastAsia" w:hint="eastAsia"/>
          <w:color w:val="000000"/>
        </w:rPr>
        <w:t>の場合は、当該増築等に係る部分の床面積の合計が対象規模以上とする。</w:t>
      </w:r>
    </w:p>
    <w:p w14:paraId="4977F692" w14:textId="77777777" w:rsidR="006E210C" w:rsidRPr="00FB5560" w:rsidRDefault="00E81232" w:rsidP="006E210C">
      <w:pPr>
        <w:rPr>
          <w:rFonts w:asciiTheme="minorEastAsia" w:eastAsiaTheme="minorEastAsia" w:hAnsiTheme="minorEastAsia"/>
          <w:color w:val="000000"/>
        </w:rPr>
      </w:pPr>
      <w:r w:rsidRPr="00FB5560">
        <w:rPr>
          <w:rFonts w:asciiTheme="minorEastAsia" w:eastAsiaTheme="minorEastAsia" w:hAnsiTheme="minorEastAsia"/>
          <w:noProof/>
          <w:color w:val="000000"/>
          <w:sz w:val="20"/>
        </w:rPr>
        <mc:AlternateContent>
          <mc:Choice Requires="wpg">
            <w:drawing>
              <wp:anchor distT="0" distB="0" distL="114300" distR="114300" simplePos="0" relativeHeight="251435008" behindDoc="0" locked="0" layoutInCell="1" allowOverlap="1" wp14:anchorId="464B1126" wp14:editId="2E39C3FF">
                <wp:simplePos x="0" y="0"/>
                <wp:positionH relativeFrom="column">
                  <wp:posOffset>1443355</wp:posOffset>
                </wp:positionH>
                <wp:positionV relativeFrom="paragraph">
                  <wp:posOffset>215900</wp:posOffset>
                </wp:positionV>
                <wp:extent cx="4043045" cy="895350"/>
                <wp:effectExtent l="0" t="0" r="0" b="3175"/>
                <wp:wrapNone/>
                <wp:docPr id="2920"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3045" cy="895350"/>
                          <a:chOff x="2837" y="8379"/>
                          <a:chExt cx="6367" cy="1410"/>
                        </a:xfrm>
                      </wpg:grpSpPr>
                      <wps:wsp>
                        <wps:cNvPr id="2921" name="Rectangle 823"/>
                        <wps:cNvSpPr>
                          <a:spLocks noChangeArrowheads="1"/>
                        </wps:cNvSpPr>
                        <wps:spPr bwMode="auto">
                          <a:xfrm>
                            <a:off x="3318" y="8783"/>
                            <a:ext cx="2631" cy="9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2" name="Rectangle 824"/>
                        <wps:cNvSpPr>
                          <a:spLocks noChangeArrowheads="1"/>
                        </wps:cNvSpPr>
                        <wps:spPr bwMode="auto">
                          <a:xfrm>
                            <a:off x="5949" y="8783"/>
                            <a:ext cx="2735" cy="9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3" name="Text Box 825"/>
                        <wps:cNvSpPr txBox="1">
                          <a:spLocks noChangeArrowheads="1"/>
                        </wps:cNvSpPr>
                        <wps:spPr bwMode="auto">
                          <a:xfrm>
                            <a:off x="3341" y="8844"/>
                            <a:ext cx="2523"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04CDE" w14:textId="77777777" w:rsidR="00377116" w:rsidRPr="008610E4" w:rsidRDefault="00377116" w:rsidP="006E210C">
                              <w:pPr>
                                <w:spacing w:line="0" w:lineRule="atLeast"/>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当該増築等に係る</w:t>
                              </w:r>
                            </w:p>
                            <w:p w14:paraId="7481C713" w14:textId="77777777" w:rsidR="00377116" w:rsidRPr="008610E4" w:rsidRDefault="00377116" w:rsidP="006E210C">
                              <w:pPr>
                                <w:spacing w:line="0" w:lineRule="atLeast"/>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特別特定建築物</w:t>
                              </w:r>
                              <w:r>
                                <w:rPr>
                                  <w:rFonts w:ascii="ＭＳ Ｐゴシック" w:eastAsia="ＭＳ Ｐゴシック" w:hAnsi="ＭＳ Ｐゴシック" w:hint="eastAsia"/>
                                  <w:sz w:val="20"/>
                                </w:rPr>
                                <w:t>（劇場）</w:t>
                              </w:r>
                            </w:p>
                            <w:p w14:paraId="31BF095B" w14:textId="77777777" w:rsidR="00377116" w:rsidRPr="00B33ECE" w:rsidRDefault="00377116" w:rsidP="006E210C">
                              <w:pPr>
                                <w:jc w:val="center"/>
                                <w:rPr>
                                  <w:rFonts w:ascii="ＭＳ Ｐゴシック" w:eastAsia="ＭＳ Ｐゴシック" w:hAnsi="ＭＳ Ｐゴシック"/>
                                </w:rPr>
                              </w:pPr>
                              <w:r w:rsidRPr="00B33ECE">
                                <w:rPr>
                                  <w:rFonts w:ascii="ＭＳ Ｐゴシック" w:eastAsia="ＭＳ Ｐゴシック" w:hAnsi="ＭＳ Ｐゴシック" w:hint="eastAsia"/>
                                </w:rPr>
                                <w:t>A部分</w:t>
                              </w:r>
                            </w:p>
                          </w:txbxContent>
                        </wps:txbx>
                        <wps:bodyPr rot="0" vert="horz" wrap="square" lIns="91440" tIns="0" rIns="91440" bIns="0" anchor="t" anchorCtr="0" upright="1">
                          <a:noAutofit/>
                        </wps:bodyPr>
                      </wps:wsp>
                      <wps:wsp>
                        <wps:cNvPr id="2924" name="Text Box 826"/>
                        <wps:cNvSpPr txBox="1">
                          <a:spLocks noChangeArrowheads="1"/>
                        </wps:cNvSpPr>
                        <wps:spPr bwMode="auto">
                          <a:xfrm>
                            <a:off x="6095" y="8832"/>
                            <a:ext cx="240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8E9D9" w14:textId="77777777" w:rsidR="00377116" w:rsidRPr="008610E4" w:rsidRDefault="00377116" w:rsidP="006E210C">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既存部分</w:t>
                              </w:r>
                            </w:p>
                            <w:p w14:paraId="6C800385" w14:textId="77777777" w:rsidR="00377116" w:rsidRPr="00B33ECE" w:rsidRDefault="00377116" w:rsidP="006E210C">
                              <w:pPr>
                                <w:jc w:val="center"/>
                                <w:rPr>
                                  <w:rFonts w:ascii="ＭＳ Ｐゴシック" w:eastAsia="ＭＳ Ｐゴシック" w:hAnsi="ＭＳ Ｐゴシック"/>
                                </w:rPr>
                              </w:pPr>
                              <w:r w:rsidRPr="00B33ECE">
                                <w:rPr>
                                  <w:rFonts w:ascii="ＭＳ Ｐゴシック" w:eastAsia="ＭＳ Ｐゴシック" w:hAnsi="ＭＳ Ｐゴシック" w:hint="eastAsia"/>
                                </w:rPr>
                                <w:t>B部分</w:t>
                              </w:r>
                            </w:p>
                            <w:p w14:paraId="0613EF6B" w14:textId="77777777" w:rsidR="00377116" w:rsidRDefault="00377116" w:rsidP="006E210C"/>
                          </w:txbxContent>
                        </wps:txbx>
                        <wps:bodyPr rot="0" vert="horz" wrap="square" lIns="91440" tIns="45720" rIns="91440" bIns="45720" anchor="t" anchorCtr="0" upright="1">
                          <a:noAutofit/>
                        </wps:bodyPr>
                      </wps:wsp>
                      <wps:wsp>
                        <wps:cNvPr id="2925" name="Text Box 827"/>
                        <wps:cNvSpPr txBox="1">
                          <a:spLocks noChangeArrowheads="1"/>
                        </wps:cNvSpPr>
                        <wps:spPr bwMode="auto">
                          <a:xfrm>
                            <a:off x="2837" y="8379"/>
                            <a:ext cx="6367"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70D8F" w14:textId="77777777" w:rsidR="00377116" w:rsidRPr="008610E4" w:rsidRDefault="00377116" w:rsidP="006E210C">
                              <w:pPr>
                                <w:jc w:val="center"/>
                                <w:rPr>
                                  <w:rFonts w:ascii="ＭＳ ゴシック" w:eastAsia="ＭＳ ゴシック" w:hAnsi="ＭＳ ゴシック"/>
                                </w:rPr>
                              </w:pPr>
                              <w:r w:rsidRPr="008610E4">
                                <w:rPr>
                                  <w:rFonts w:ascii="ＭＳ ゴシック" w:eastAsia="ＭＳ ゴシック" w:hAnsi="ＭＳ ゴシック" w:hint="eastAsia"/>
                                </w:rPr>
                                <w:t>特別特定建築物の複合施設（</w:t>
                              </w:r>
                              <w:r>
                                <w:rPr>
                                  <w:rFonts w:ascii="ＭＳ ゴシック" w:eastAsia="ＭＳ ゴシック" w:hAnsi="ＭＳ ゴシック" w:hint="eastAsia"/>
                                </w:rPr>
                                <w:t>Ａ</w:t>
                              </w:r>
                              <w:r w:rsidRPr="008610E4">
                                <w:rPr>
                                  <w:rFonts w:ascii="ＭＳ ゴシック" w:eastAsia="ＭＳ ゴシック" w:hAnsi="ＭＳ ゴシック" w:hint="eastAsia"/>
                                </w:rPr>
                                <w:t>部分が</w:t>
                              </w:r>
                              <w:r>
                                <w:rPr>
                                  <w:rFonts w:ascii="ＭＳ ゴシック" w:eastAsia="ＭＳ ゴシック" w:hAnsi="ＭＳ ゴシック" w:hint="eastAsia"/>
                                </w:rPr>
                                <w:t>500㎡</w:t>
                              </w:r>
                              <w:r w:rsidRPr="008610E4">
                                <w:rPr>
                                  <w:rFonts w:ascii="ＭＳ ゴシック" w:eastAsia="ＭＳ ゴシック" w:hAnsi="ＭＳ ゴシック" w:hint="eastAsia"/>
                                </w:rPr>
                                <w:t>以上）</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B1126" id="Group 822" o:spid="_x0000_s1112" style="position:absolute;left:0;text-align:left;margin-left:113.65pt;margin-top:17pt;width:318.35pt;height:70.5pt;z-index:251435008;mso-position-horizontal-relative:text;mso-position-vertical-relative:text" coordorigin="2837,8379" coordsize="6367,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">
                <v:rect id="Rectangle 823" o:spid="_x0000_s1113" style="position:absolute;left:3318;top:8783;width:2631;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" filled="f"/>
                <v:rect id="Rectangle 824" o:spid="_x0000_s1114" style="position:absolute;left:5949;top:8783;width:2735;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" filled="f"/>
                <v:shape id="Text Box 825" o:spid="_x0000_s1115" type="#_x0000_t202" style="position:absolute;left:3341;top:8844;width:2523;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" filled="f" stroked="f">
                  <v:textbox inset=",0,,0">
                    <w:txbxContent>
                      <w:p w14:paraId="46B04CDE" w14:textId="77777777" w:rsidR="00377116" w:rsidRPr="008610E4" w:rsidRDefault="00377116" w:rsidP="006E210C">
                        <w:pPr>
                          <w:spacing w:line="0" w:lineRule="atLeast"/>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当該増築等に係る</w:t>
                        </w:r>
                      </w:p>
                      <w:p w14:paraId="7481C713" w14:textId="77777777" w:rsidR="00377116" w:rsidRPr="008610E4" w:rsidRDefault="00377116" w:rsidP="006E210C">
                        <w:pPr>
                          <w:spacing w:line="0" w:lineRule="atLeast"/>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特別特定建築物</w:t>
                        </w:r>
                        <w:r>
                          <w:rPr>
                            <w:rFonts w:ascii="ＭＳ Ｐゴシック" w:eastAsia="ＭＳ Ｐゴシック" w:hAnsi="ＭＳ Ｐゴシック" w:hint="eastAsia"/>
                            <w:sz w:val="20"/>
                          </w:rPr>
                          <w:t>（劇場）</w:t>
                        </w:r>
                      </w:p>
                      <w:p w14:paraId="31BF095B" w14:textId="77777777" w:rsidR="00377116" w:rsidRPr="00B33ECE" w:rsidRDefault="00377116" w:rsidP="006E210C">
                        <w:pPr>
                          <w:jc w:val="center"/>
                          <w:rPr>
                            <w:rFonts w:ascii="ＭＳ Ｐゴシック" w:eastAsia="ＭＳ Ｐゴシック" w:hAnsi="ＭＳ Ｐゴシック"/>
                          </w:rPr>
                        </w:pPr>
                        <w:r w:rsidRPr="00B33ECE">
                          <w:rPr>
                            <w:rFonts w:ascii="ＭＳ Ｐゴシック" w:eastAsia="ＭＳ Ｐゴシック" w:hAnsi="ＭＳ Ｐゴシック" w:hint="eastAsia"/>
                          </w:rPr>
                          <w:t>A部分</w:t>
                        </w:r>
                      </w:p>
                    </w:txbxContent>
                  </v:textbox>
                </v:shape>
                <v:shape id="Text Box 826" o:spid="_x0000_s1116" type="#_x0000_t202" style="position:absolute;left:6095;top:8832;width:240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" filled="f" stroked="f">
                  <v:textbox>
                    <w:txbxContent>
                      <w:p w14:paraId="3188E9D9" w14:textId="77777777" w:rsidR="00377116" w:rsidRPr="008610E4" w:rsidRDefault="00377116" w:rsidP="006E210C">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既存部分</w:t>
                        </w:r>
                      </w:p>
                      <w:p w14:paraId="6C800385" w14:textId="77777777" w:rsidR="00377116" w:rsidRPr="00B33ECE" w:rsidRDefault="00377116" w:rsidP="006E210C">
                        <w:pPr>
                          <w:jc w:val="center"/>
                          <w:rPr>
                            <w:rFonts w:ascii="ＭＳ Ｐゴシック" w:eastAsia="ＭＳ Ｐゴシック" w:hAnsi="ＭＳ Ｐゴシック"/>
                          </w:rPr>
                        </w:pPr>
                        <w:r w:rsidRPr="00B33ECE">
                          <w:rPr>
                            <w:rFonts w:ascii="ＭＳ Ｐゴシック" w:eastAsia="ＭＳ Ｐゴシック" w:hAnsi="ＭＳ Ｐゴシック" w:hint="eastAsia"/>
                          </w:rPr>
                          <w:t>B部分</w:t>
                        </w:r>
                      </w:p>
                      <w:p w14:paraId="0613EF6B" w14:textId="77777777" w:rsidR="00377116" w:rsidRDefault="00377116" w:rsidP="006E210C"/>
                    </w:txbxContent>
                  </v:textbox>
                </v:shape>
                <v:shape id="Text Box 827" o:spid="_x0000_s1117" type="#_x0000_t202" style="position:absolute;left:2837;top:8379;width:6367;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" filled="f" stroked="f">
                  <v:textbox>
                    <w:txbxContent>
                      <w:p w14:paraId="07B70D8F" w14:textId="77777777" w:rsidR="00377116" w:rsidRPr="008610E4" w:rsidRDefault="00377116" w:rsidP="006E210C">
                        <w:pPr>
                          <w:jc w:val="center"/>
                          <w:rPr>
                            <w:rFonts w:ascii="ＭＳ ゴシック" w:eastAsia="ＭＳ ゴシック" w:hAnsi="ＭＳ ゴシック"/>
                          </w:rPr>
                        </w:pPr>
                        <w:r w:rsidRPr="008610E4">
                          <w:rPr>
                            <w:rFonts w:ascii="ＭＳ ゴシック" w:eastAsia="ＭＳ ゴシック" w:hAnsi="ＭＳ ゴシック" w:hint="eastAsia"/>
                          </w:rPr>
                          <w:t>特別特定建築物の複合施設（</w:t>
                        </w:r>
                        <w:r>
                          <w:rPr>
                            <w:rFonts w:ascii="ＭＳ ゴシック" w:eastAsia="ＭＳ ゴシック" w:hAnsi="ＭＳ ゴシック" w:hint="eastAsia"/>
                          </w:rPr>
                          <w:t>Ａ</w:t>
                        </w:r>
                        <w:r w:rsidRPr="008610E4">
                          <w:rPr>
                            <w:rFonts w:ascii="ＭＳ ゴシック" w:eastAsia="ＭＳ ゴシック" w:hAnsi="ＭＳ ゴシック" w:hint="eastAsia"/>
                          </w:rPr>
                          <w:t>部分が</w:t>
                        </w:r>
                        <w:r>
                          <w:rPr>
                            <w:rFonts w:ascii="ＭＳ ゴシック" w:eastAsia="ＭＳ ゴシック" w:hAnsi="ＭＳ ゴシック" w:hint="eastAsia"/>
                          </w:rPr>
                          <w:t>500㎡</w:t>
                        </w:r>
                        <w:r w:rsidRPr="008610E4">
                          <w:rPr>
                            <w:rFonts w:ascii="ＭＳ ゴシック" w:eastAsia="ＭＳ ゴシック" w:hAnsi="ＭＳ ゴシック" w:hint="eastAsia"/>
                          </w:rPr>
                          <w:t>以上）</w:t>
                        </w:r>
                      </w:p>
                    </w:txbxContent>
                  </v:textbox>
                </v:shape>
              </v:group>
            </w:pict>
          </mc:Fallback>
        </mc:AlternateContent>
      </w:r>
    </w:p>
    <w:p w14:paraId="1A3B20D3" w14:textId="77777777" w:rsidR="006E210C" w:rsidRPr="00FB5560" w:rsidRDefault="006E210C" w:rsidP="006E210C">
      <w:pPr>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（例　劇場の増築）</w:t>
      </w:r>
    </w:p>
    <w:p w14:paraId="6966F3B3" w14:textId="77777777" w:rsidR="006E210C" w:rsidRPr="00FB5560" w:rsidRDefault="006E210C" w:rsidP="006E210C">
      <w:pPr>
        <w:pStyle w:val="a4"/>
        <w:tabs>
          <w:tab w:val="clear" w:pos="4252"/>
          <w:tab w:val="clear" w:pos="8504"/>
        </w:tabs>
        <w:snapToGrid/>
        <w:rPr>
          <w:rFonts w:asciiTheme="minorEastAsia" w:eastAsiaTheme="minorEastAsia" w:hAnsiTheme="minorEastAsia"/>
          <w:color w:val="000000"/>
        </w:rPr>
      </w:pPr>
    </w:p>
    <w:p w14:paraId="2DA00AF2" w14:textId="77777777" w:rsidR="006E210C" w:rsidRPr="00FB5560" w:rsidRDefault="006E210C" w:rsidP="006E210C">
      <w:pPr>
        <w:pStyle w:val="a4"/>
        <w:tabs>
          <w:tab w:val="clear" w:pos="4252"/>
          <w:tab w:val="clear" w:pos="8504"/>
        </w:tabs>
        <w:snapToGrid/>
        <w:rPr>
          <w:rFonts w:asciiTheme="minorEastAsia" w:eastAsiaTheme="minorEastAsia" w:hAnsiTheme="minorEastAsia"/>
          <w:color w:val="000000"/>
        </w:rPr>
      </w:pPr>
    </w:p>
    <w:p w14:paraId="6FD0B57C" w14:textId="77777777" w:rsidR="006E210C" w:rsidRPr="00FB5560" w:rsidRDefault="006E210C" w:rsidP="006E210C">
      <w:pPr>
        <w:pStyle w:val="a4"/>
        <w:tabs>
          <w:tab w:val="clear" w:pos="4252"/>
          <w:tab w:val="clear" w:pos="8504"/>
        </w:tabs>
        <w:snapToGrid/>
        <w:rPr>
          <w:rFonts w:asciiTheme="minorEastAsia" w:eastAsiaTheme="minorEastAsia" w:hAnsiTheme="minorEastAsia"/>
          <w:color w:val="000000"/>
        </w:rPr>
      </w:pPr>
    </w:p>
    <w:p w14:paraId="34CF5281" w14:textId="77777777" w:rsidR="006E210C" w:rsidRPr="00FB5560" w:rsidRDefault="006E210C" w:rsidP="006E210C">
      <w:pPr>
        <w:pStyle w:val="a4"/>
        <w:tabs>
          <w:tab w:val="clear" w:pos="4252"/>
          <w:tab w:val="clear" w:pos="8504"/>
        </w:tabs>
        <w:snapToGrid/>
        <w:rPr>
          <w:rFonts w:asciiTheme="minorEastAsia" w:eastAsiaTheme="minorEastAsia" w:hAnsiTheme="minorEastAsia"/>
          <w:color w:val="000000"/>
        </w:rPr>
      </w:pPr>
    </w:p>
    <w:p w14:paraId="109CED77" w14:textId="77777777" w:rsidR="00471330" w:rsidRPr="00FB5560" w:rsidRDefault="00C30BF4" w:rsidP="00C30BF4">
      <w:pPr>
        <w:pStyle w:val="a4"/>
        <w:tabs>
          <w:tab w:val="clear" w:pos="4252"/>
          <w:tab w:val="clear" w:pos="8504"/>
        </w:tabs>
        <w:snapToGrid/>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なお、増築等の場合においても、分離して考えることができない共用部分は、新築の場合と同様に面積按分によるものとする。</w:t>
      </w:r>
    </w:p>
    <w:p w14:paraId="6F4EB675" w14:textId="77777777" w:rsidR="00C30BF4" w:rsidRPr="00FB5560" w:rsidRDefault="00C30BF4" w:rsidP="00C30BF4">
      <w:pPr>
        <w:pStyle w:val="a4"/>
        <w:tabs>
          <w:tab w:val="clear" w:pos="4252"/>
          <w:tab w:val="clear" w:pos="8504"/>
        </w:tabs>
        <w:snapToGrid/>
        <w:ind w:leftChars="100" w:left="210" w:firstLineChars="100" w:firstLine="210"/>
        <w:rPr>
          <w:rFonts w:asciiTheme="minorEastAsia" w:eastAsiaTheme="minorEastAsia" w:hAnsiTheme="minorEastAsia"/>
          <w:color w:val="000000"/>
        </w:rPr>
      </w:pPr>
    </w:p>
    <w:p w14:paraId="39BAAA9A" w14:textId="77777777" w:rsidR="00C30BF4" w:rsidRPr="00FB5560" w:rsidRDefault="00C30BF4" w:rsidP="006E210C">
      <w:pPr>
        <w:pStyle w:val="a4"/>
        <w:tabs>
          <w:tab w:val="clear" w:pos="4252"/>
          <w:tab w:val="clear" w:pos="8504"/>
        </w:tabs>
        <w:snapToGrid/>
        <w:rPr>
          <w:rFonts w:asciiTheme="minorEastAsia" w:eastAsiaTheme="minorEastAsia" w:hAnsiTheme="minorEastAsia"/>
          <w:color w:val="000000"/>
        </w:rPr>
      </w:pPr>
    </w:p>
    <w:p w14:paraId="492FB8C7" w14:textId="77777777" w:rsidR="000975ED" w:rsidRPr="00FB5560" w:rsidRDefault="00E81232" w:rsidP="006E210C">
      <w:pPr>
        <w:pStyle w:val="a4"/>
        <w:tabs>
          <w:tab w:val="clear" w:pos="4252"/>
          <w:tab w:val="clear" w:pos="8504"/>
        </w:tabs>
        <w:snapToGrid/>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620352" behindDoc="0" locked="0" layoutInCell="1" allowOverlap="1" wp14:anchorId="7AAE5E61" wp14:editId="7920CE5F">
                <wp:simplePos x="0" y="0"/>
                <wp:positionH relativeFrom="column">
                  <wp:posOffset>-69215</wp:posOffset>
                </wp:positionH>
                <wp:positionV relativeFrom="paragraph">
                  <wp:posOffset>6985</wp:posOffset>
                </wp:positionV>
                <wp:extent cx="5811520" cy="319405"/>
                <wp:effectExtent l="26035" t="26035" r="20320" b="26035"/>
                <wp:wrapNone/>
                <wp:docPr id="2919" name="Text Box 2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520" cy="31940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AD256C" w14:textId="77777777" w:rsidR="00377116" w:rsidRDefault="00377116" w:rsidP="00471330">
                            <w:r w:rsidRPr="00426F2E">
                              <w:rPr>
                                <w:rFonts w:ascii="ＭＳ 明朝" w:hint="eastAsia"/>
                                <w:color w:val="000000"/>
                                <w:w w:val="90"/>
                              </w:rPr>
                              <w:t>同一敷地に用途上不可分の関係にある２以上の特別特定建築物</w:t>
                            </w:r>
                            <w:r w:rsidRPr="00426F2E">
                              <w:rPr>
                                <w:rFonts w:ascii="ＭＳ 明朝" w:hint="eastAsia"/>
                                <w:color w:val="000000"/>
                                <w:w w:val="90"/>
                                <w:sz w:val="18"/>
                                <w:szCs w:val="18"/>
                              </w:rPr>
                              <w:t>（条例で追加する特定建築物含む）</w:t>
                            </w:r>
                            <w:r w:rsidRPr="00426F2E">
                              <w:rPr>
                                <w:rFonts w:ascii="ＭＳ 明朝" w:hint="eastAsia"/>
                                <w:color w:val="000000"/>
                                <w:w w:val="90"/>
                              </w:rPr>
                              <w:t>がある場合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5E61" id="Text Box 2365" o:spid="_x0000_s1118" type="#_x0000_t202" style="position:absolute;left:0;text-align:left;margin-left:-5.45pt;margin-top:.55pt;width:457.6pt;height:25.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" filled="f" strokeweight="3pt">
                <v:stroke linestyle="thinThin"/>
                <v:textbox>
                  <w:txbxContent>
                    <w:p w14:paraId="6CAD256C" w14:textId="77777777" w:rsidR="00377116" w:rsidRDefault="00377116" w:rsidP="00471330">
                      <w:r w:rsidRPr="00426F2E">
                        <w:rPr>
                          <w:rFonts w:ascii="ＭＳ 明朝" w:hint="eastAsia"/>
                          <w:color w:val="000000"/>
                          <w:w w:val="90"/>
                        </w:rPr>
                        <w:t>同一敷地に用途上不可分の関係にある２以上の特別特定建築物</w:t>
                      </w:r>
                      <w:r w:rsidRPr="00426F2E">
                        <w:rPr>
                          <w:rFonts w:ascii="ＭＳ 明朝" w:hint="eastAsia"/>
                          <w:color w:val="000000"/>
                          <w:w w:val="90"/>
                          <w:sz w:val="18"/>
                          <w:szCs w:val="18"/>
                        </w:rPr>
                        <w:t>（条例で追加する特定建築物含む）</w:t>
                      </w:r>
                      <w:r w:rsidRPr="00426F2E">
                        <w:rPr>
                          <w:rFonts w:ascii="ＭＳ 明朝" w:hint="eastAsia"/>
                          <w:color w:val="000000"/>
                          <w:w w:val="90"/>
                        </w:rPr>
                        <w:t>がある場合</w:t>
                      </w:r>
                    </w:p>
                  </w:txbxContent>
                </v:textbox>
              </v:shape>
            </w:pict>
          </mc:Fallback>
        </mc:AlternateContent>
      </w:r>
    </w:p>
    <w:p w14:paraId="46D0742C" w14:textId="77777777" w:rsidR="00471330" w:rsidRPr="00FB5560" w:rsidRDefault="00471330" w:rsidP="006E210C">
      <w:pPr>
        <w:pStyle w:val="a4"/>
        <w:tabs>
          <w:tab w:val="clear" w:pos="4252"/>
          <w:tab w:val="clear" w:pos="8504"/>
        </w:tabs>
        <w:snapToGrid/>
        <w:ind w:leftChars="100" w:left="210" w:firstLineChars="100" w:firstLine="210"/>
        <w:rPr>
          <w:rFonts w:asciiTheme="minorEastAsia" w:eastAsiaTheme="minorEastAsia" w:hAnsiTheme="minorEastAsia"/>
          <w:color w:val="000000"/>
        </w:rPr>
      </w:pPr>
    </w:p>
    <w:p w14:paraId="46059992" w14:textId="77777777" w:rsidR="006E210C" w:rsidRPr="00FB5560" w:rsidRDefault="006E210C" w:rsidP="006E210C">
      <w:pPr>
        <w:pStyle w:val="a4"/>
        <w:tabs>
          <w:tab w:val="clear" w:pos="4252"/>
          <w:tab w:val="clear" w:pos="8504"/>
        </w:tabs>
        <w:snapToGrid/>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新築、増築等の行為に関わらず、敷地単位でとらえる。従って、増築等の場合は、当該増築等に係る部分の面積の合計が対象規模以上の場合に適用となる。</w:t>
      </w:r>
    </w:p>
    <w:p w14:paraId="5FE14ADB" w14:textId="77777777" w:rsidR="006E210C" w:rsidRPr="00FB5560" w:rsidRDefault="006E210C" w:rsidP="006E210C">
      <w:pPr>
        <w:rPr>
          <w:rFonts w:asciiTheme="minorEastAsia" w:eastAsiaTheme="minorEastAsia" w:hAnsiTheme="minorEastAsia"/>
          <w:color w:val="000000"/>
        </w:rPr>
      </w:pPr>
    </w:p>
    <w:p w14:paraId="6101A513" w14:textId="77777777" w:rsidR="006E210C" w:rsidRPr="00FB5560" w:rsidRDefault="006E210C" w:rsidP="006E210C">
      <w:pPr>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（例　学校の扱い）</w:t>
      </w:r>
    </w:p>
    <w:p w14:paraId="1726AADD" w14:textId="77777777" w:rsidR="006E210C" w:rsidRPr="00FB5560" w:rsidRDefault="00E81232" w:rsidP="006E210C">
      <w:pPr>
        <w:ind w:leftChars="290" w:left="609" w:rightChars="1661" w:right="3488" w:firstLineChars="100" w:firstLine="200"/>
        <w:rPr>
          <w:rFonts w:asciiTheme="minorEastAsia" w:eastAsiaTheme="minorEastAsia" w:hAnsiTheme="minorEastAsia"/>
          <w:color w:val="000000"/>
        </w:rPr>
      </w:pPr>
      <w:r w:rsidRPr="00FB5560">
        <w:rPr>
          <w:rFonts w:asciiTheme="minorEastAsia" w:eastAsiaTheme="minorEastAsia" w:hAnsiTheme="minorEastAsia"/>
          <w:noProof/>
          <w:color w:val="000000"/>
          <w:sz w:val="20"/>
        </w:rPr>
        <mc:AlternateContent>
          <mc:Choice Requires="wpg">
            <w:drawing>
              <wp:anchor distT="0" distB="0" distL="114300" distR="114300" simplePos="0" relativeHeight="251439104" behindDoc="0" locked="0" layoutInCell="1" allowOverlap="1" wp14:anchorId="3C0CE500" wp14:editId="7A9A1050">
                <wp:simplePos x="0" y="0"/>
                <wp:positionH relativeFrom="column">
                  <wp:posOffset>3709670</wp:posOffset>
                </wp:positionH>
                <wp:positionV relativeFrom="paragraph">
                  <wp:posOffset>27940</wp:posOffset>
                </wp:positionV>
                <wp:extent cx="2233930" cy="972185"/>
                <wp:effectExtent l="13970" t="8890" r="0" b="9525"/>
                <wp:wrapNone/>
                <wp:docPr id="2911"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930" cy="972185"/>
                          <a:chOff x="4088" y="13257"/>
                          <a:chExt cx="3518" cy="1531"/>
                        </a:xfrm>
                      </wpg:grpSpPr>
                      <wpg:grpSp>
                        <wpg:cNvPr id="2912" name="Group 844"/>
                        <wpg:cNvGrpSpPr>
                          <a:grpSpLocks/>
                        </wpg:cNvGrpSpPr>
                        <wpg:grpSpPr bwMode="auto">
                          <a:xfrm>
                            <a:off x="4088" y="13257"/>
                            <a:ext cx="3403" cy="1531"/>
                            <a:chOff x="1635" y="4710"/>
                            <a:chExt cx="4035" cy="1815"/>
                          </a:xfrm>
                        </wpg:grpSpPr>
                        <wps:wsp>
                          <wps:cNvPr id="2913" name="Rectangle 845"/>
                          <wps:cNvSpPr>
                            <a:spLocks noChangeArrowheads="1"/>
                          </wps:cNvSpPr>
                          <wps:spPr bwMode="auto">
                            <a:xfrm>
                              <a:off x="1635" y="4710"/>
                              <a:ext cx="4035" cy="1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14" name="Rectangle 846"/>
                          <wps:cNvSpPr>
                            <a:spLocks noChangeArrowheads="1"/>
                          </wps:cNvSpPr>
                          <wps:spPr bwMode="auto">
                            <a:xfrm>
                              <a:off x="2175" y="5055"/>
                              <a:ext cx="1635"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15" name="Rectangle 847"/>
                          <wps:cNvSpPr>
                            <a:spLocks noChangeArrowheads="1"/>
                          </wps:cNvSpPr>
                          <wps:spPr bwMode="auto">
                            <a:xfrm>
                              <a:off x="4035" y="5025"/>
                              <a:ext cx="1395"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2916" name="Text Box 848"/>
                        <wps:cNvSpPr txBox="1">
                          <a:spLocks noChangeArrowheads="1"/>
                        </wps:cNvSpPr>
                        <wps:spPr bwMode="auto">
                          <a:xfrm>
                            <a:off x="4622" y="13529"/>
                            <a:ext cx="1242"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334BF" w14:textId="77777777" w:rsidR="00377116" w:rsidRDefault="00377116" w:rsidP="006E210C">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教室棟</w:t>
                              </w:r>
                            </w:p>
                            <w:p w14:paraId="17BB47E0" w14:textId="77777777" w:rsidR="00377116" w:rsidRPr="00B33ECE" w:rsidRDefault="00377116" w:rsidP="006E210C">
                              <w:pPr>
                                <w:jc w:val="center"/>
                                <w:rPr>
                                  <w:rFonts w:ascii="ＭＳ Ｐゴシック" w:eastAsia="ＭＳ Ｐゴシック" w:hAnsi="ＭＳ Ｐゴシック"/>
                                </w:rPr>
                              </w:pPr>
                              <w:r>
                                <w:rPr>
                                  <w:rFonts w:ascii="ＭＳ Ｐゴシック" w:eastAsia="ＭＳ Ｐゴシック" w:hAnsi="ＭＳ Ｐゴシック" w:hint="eastAsia"/>
                                  <w:szCs w:val="21"/>
                                </w:rPr>
                                <w:t>1,5</w:t>
                              </w:r>
                              <w:r w:rsidRPr="00B33ECE">
                                <w:rPr>
                                  <w:rFonts w:ascii="ＭＳ Ｐゴシック" w:eastAsia="ＭＳ Ｐゴシック" w:hAnsi="ＭＳ Ｐゴシック" w:hint="eastAsia"/>
                                  <w:szCs w:val="21"/>
                                </w:rPr>
                                <w:t>00㎡</w:t>
                              </w:r>
                            </w:p>
                          </w:txbxContent>
                        </wps:txbx>
                        <wps:bodyPr rot="0" vert="horz" wrap="square" lIns="74295" tIns="8890" rIns="74295" bIns="8890" anchor="t" anchorCtr="0" upright="1">
                          <a:noAutofit/>
                        </wps:bodyPr>
                      </wps:wsp>
                      <wps:wsp>
                        <wps:cNvPr id="2917" name="Text Box 849"/>
                        <wps:cNvSpPr txBox="1">
                          <a:spLocks noChangeArrowheads="1"/>
                        </wps:cNvSpPr>
                        <wps:spPr bwMode="auto">
                          <a:xfrm>
                            <a:off x="6026" y="13529"/>
                            <a:ext cx="1401"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6AE93" w14:textId="77777777" w:rsidR="00377116" w:rsidRPr="00B33ECE" w:rsidRDefault="00377116" w:rsidP="006E210C">
                              <w:pPr>
                                <w:jc w:val="center"/>
                                <w:rPr>
                                  <w:rFonts w:ascii="ＭＳ Ｐゴシック" w:eastAsia="ＭＳ Ｐゴシック" w:hAnsi="ＭＳ Ｐゴシック"/>
                                  <w:szCs w:val="21"/>
                                </w:rPr>
                              </w:pPr>
                              <w:r>
                                <w:rPr>
                                  <w:rFonts w:ascii="ＭＳ Ｐゴシック" w:eastAsia="ＭＳ Ｐゴシック" w:hAnsi="ＭＳ Ｐゴシック" w:hint="eastAsia"/>
                                  <w:sz w:val="20"/>
                                </w:rPr>
                                <w:t xml:space="preserve">体育館　</w:t>
                              </w:r>
                              <w:r>
                                <w:rPr>
                                  <w:rFonts w:ascii="ＭＳ Ｐゴシック" w:eastAsia="ＭＳ Ｐゴシック" w:hAnsi="ＭＳ Ｐゴシック" w:hint="eastAsia"/>
                                  <w:szCs w:val="21"/>
                                </w:rPr>
                                <w:t>1,0</w:t>
                              </w:r>
                              <w:r w:rsidRPr="00B33ECE">
                                <w:rPr>
                                  <w:rFonts w:ascii="ＭＳ Ｐゴシック" w:eastAsia="ＭＳ Ｐゴシック" w:hAnsi="ＭＳ Ｐゴシック" w:hint="eastAsia"/>
                                  <w:szCs w:val="21"/>
                                </w:rPr>
                                <w:t>00㎡</w:t>
                              </w:r>
                            </w:p>
                          </w:txbxContent>
                        </wps:txbx>
                        <wps:bodyPr rot="0" vert="horz" wrap="square" lIns="74295" tIns="8890" rIns="74295" bIns="8890" anchor="t" anchorCtr="0" upright="1">
                          <a:noAutofit/>
                        </wps:bodyPr>
                      </wps:wsp>
                      <wps:wsp>
                        <wps:cNvPr id="2918" name="Text Box 850"/>
                        <wps:cNvSpPr txBox="1">
                          <a:spLocks noChangeArrowheads="1"/>
                        </wps:cNvSpPr>
                        <wps:spPr bwMode="auto">
                          <a:xfrm>
                            <a:off x="6695" y="14422"/>
                            <a:ext cx="91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DFCE3" w14:textId="77777777" w:rsidR="00377116" w:rsidRDefault="00377116" w:rsidP="006E210C">
                              <w:pPr>
                                <w:rPr>
                                  <w:sz w:val="18"/>
                                  <w:szCs w:val="18"/>
                                </w:rPr>
                              </w:pPr>
                              <w:r>
                                <w:rPr>
                                  <w:rFonts w:hint="eastAsia"/>
                                  <w:sz w:val="18"/>
                                  <w:szCs w:val="18"/>
                                </w:rPr>
                                <w:t>敷　地</w:t>
                              </w:r>
                            </w:p>
                          </w:txbxContent>
                        </wps:txbx>
                        <wps:bodyPr rot="0" vert="horz" wrap="square" lIns="74295" tIns="0" rIns="74295"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CE500" id="Group 843" o:spid="_x0000_s1119" style="position:absolute;left:0;text-align:left;margin-left:292.1pt;margin-top:2.2pt;width:175.9pt;height:76.55pt;z-index:251439104;mso-position-horizontal-relative:text;mso-position-vertical-relative:text" coordorigin="4088,13257" coordsize="3518,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">
                <v:group id="Group 844" o:spid="_x0000_s1120" style="position:absolute;left:4088;top:13257;width:3403;height:1531" coordorigin="1635,4710" coordsize="403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">
                  <v:rect id="Rectangle 845" o:spid="_x0000_s1121" style="position:absolute;left:1635;top:4710;width:4035;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" filled="f">
                    <v:textbox inset="5.85pt,.7pt,5.85pt,.7pt"/>
                  </v:rect>
                  <v:rect id="Rectangle 846" o:spid="_x0000_s1122" style="position:absolute;left:2175;top:5055;width:163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" filled="f">
                    <v:textbox inset="5.85pt,.7pt,5.85pt,.7pt"/>
                  </v:rect>
                  <v:rect id="Rectangle 847" o:spid="_x0000_s1123" style="position:absolute;left:4035;top:5025;width:139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" filled="f">
                    <v:textbox inset="5.85pt,.7pt,5.85pt,.7pt"/>
                  </v:rect>
                </v:group>
                <v:shape id="Text Box 848" o:spid="_x0000_s1124" type="#_x0000_t202" style="position:absolute;left:4622;top:13529;width:124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" filled="f" stroked="f">
                  <v:textbox inset="5.85pt,.7pt,5.85pt,.7pt">
                    <w:txbxContent>
                      <w:p w14:paraId="0D7334BF" w14:textId="77777777" w:rsidR="00377116" w:rsidRDefault="00377116" w:rsidP="006E210C">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教室棟</w:t>
                        </w:r>
                      </w:p>
                      <w:p w14:paraId="17BB47E0" w14:textId="77777777" w:rsidR="00377116" w:rsidRPr="00B33ECE" w:rsidRDefault="00377116" w:rsidP="006E210C">
                        <w:pPr>
                          <w:jc w:val="center"/>
                          <w:rPr>
                            <w:rFonts w:ascii="ＭＳ Ｐゴシック" w:eastAsia="ＭＳ Ｐゴシック" w:hAnsi="ＭＳ Ｐゴシック"/>
                          </w:rPr>
                        </w:pPr>
                        <w:r>
                          <w:rPr>
                            <w:rFonts w:ascii="ＭＳ Ｐゴシック" w:eastAsia="ＭＳ Ｐゴシック" w:hAnsi="ＭＳ Ｐゴシック" w:hint="eastAsia"/>
                            <w:szCs w:val="21"/>
                          </w:rPr>
                          <w:t>1,5</w:t>
                        </w:r>
                        <w:r w:rsidRPr="00B33ECE">
                          <w:rPr>
                            <w:rFonts w:ascii="ＭＳ Ｐゴシック" w:eastAsia="ＭＳ Ｐゴシック" w:hAnsi="ＭＳ Ｐゴシック" w:hint="eastAsia"/>
                            <w:szCs w:val="21"/>
                          </w:rPr>
                          <w:t>00㎡</w:t>
                        </w:r>
                      </w:p>
                    </w:txbxContent>
                  </v:textbox>
                </v:shape>
                <v:shape id="Text Box 849" o:spid="_x0000_s1125" type="#_x0000_t202" style="position:absolute;left:6026;top:13529;width:140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" filled="f" stroked="f">
                  <v:textbox inset="5.85pt,.7pt,5.85pt,.7pt">
                    <w:txbxContent>
                      <w:p w14:paraId="37A6AE93" w14:textId="77777777" w:rsidR="00377116" w:rsidRPr="00B33ECE" w:rsidRDefault="00377116" w:rsidP="006E210C">
                        <w:pPr>
                          <w:jc w:val="center"/>
                          <w:rPr>
                            <w:rFonts w:ascii="ＭＳ Ｐゴシック" w:eastAsia="ＭＳ Ｐゴシック" w:hAnsi="ＭＳ Ｐゴシック"/>
                            <w:szCs w:val="21"/>
                          </w:rPr>
                        </w:pPr>
                        <w:r>
                          <w:rPr>
                            <w:rFonts w:ascii="ＭＳ Ｐゴシック" w:eastAsia="ＭＳ Ｐゴシック" w:hAnsi="ＭＳ Ｐゴシック" w:hint="eastAsia"/>
                            <w:sz w:val="20"/>
                          </w:rPr>
                          <w:t xml:space="preserve">体育館　</w:t>
                        </w:r>
                        <w:r>
                          <w:rPr>
                            <w:rFonts w:ascii="ＭＳ Ｐゴシック" w:eastAsia="ＭＳ Ｐゴシック" w:hAnsi="ＭＳ Ｐゴシック" w:hint="eastAsia"/>
                            <w:szCs w:val="21"/>
                          </w:rPr>
                          <w:t>1,0</w:t>
                        </w:r>
                        <w:r w:rsidRPr="00B33ECE">
                          <w:rPr>
                            <w:rFonts w:ascii="ＭＳ Ｐゴシック" w:eastAsia="ＭＳ Ｐゴシック" w:hAnsi="ＭＳ Ｐゴシック" w:hint="eastAsia"/>
                            <w:szCs w:val="21"/>
                          </w:rPr>
                          <w:t>00㎡</w:t>
                        </w:r>
                      </w:p>
                    </w:txbxContent>
                  </v:textbox>
                </v:shape>
                <v:shape id="Text Box 850" o:spid="_x0000_s1126" type="#_x0000_t202" style="position:absolute;left:6695;top:14422;width:911;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" filled="f" stroked="f">
                  <v:textbox inset="5.85pt,0,5.85pt,0">
                    <w:txbxContent>
                      <w:p w14:paraId="35FDFCE3" w14:textId="77777777" w:rsidR="00377116" w:rsidRDefault="00377116" w:rsidP="006E210C">
                        <w:pPr>
                          <w:rPr>
                            <w:sz w:val="18"/>
                            <w:szCs w:val="18"/>
                          </w:rPr>
                        </w:pPr>
                        <w:r>
                          <w:rPr>
                            <w:rFonts w:hint="eastAsia"/>
                            <w:sz w:val="18"/>
                            <w:szCs w:val="18"/>
                          </w:rPr>
                          <w:t>敷　地</w:t>
                        </w:r>
                      </w:p>
                    </w:txbxContent>
                  </v:textbox>
                </v:shape>
              </v:group>
            </w:pict>
          </mc:Fallback>
        </mc:AlternateContent>
      </w:r>
      <w:r w:rsidR="006E210C" w:rsidRPr="00FB5560">
        <w:rPr>
          <w:rFonts w:asciiTheme="minorEastAsia" w:eastAsiaTheme="minorEastAsia" w:hAnsiTheme="minorEastAsia" w:hint="eastAsia"/>
          <w:color w:val="000000"/>
        </w:rPr>
        <w:t>同一敷地内に用途上不可分の教室棟と体育館を別棟で建築する場合は、敷地単位で合算した面積でとらえる。（右図：面積は2,500㎡となる。）</w:t>
      </w:r>
    </w:p>
    <w:p w14:paraId="41759569" w14:textId="77777777" w:rsidR="006E210C" w:rsidRPr="00FB5560" w:rsidRDefault="006E210C" w:rsidP="006E210C">
      <w:pPr>
        <w:rPr>
          <w:rFonts w:asciiTheme="minorEastAsia" w:eastAsiaTheme="minorEastAsia" w:hAnsiTheme="minorEastAsia"/>
          <w:color w:val="000000"/>
        </w:rPr>
      </w:pPr>
    </w:p>
    <w:p w14:paraId="56F1AEAA" w14:textId="77777777" w:rsidR="006E210C" w:rsidRPr="00FB5560" w:rsidRDefault="006E210C" w:rsidP="006E210C">
      <w:pPr>
        <w:rPr>
          <w:rFonts w:asciiTheme="minorEastAsia" w:eastAsiaTheme="minorEastAsia" w:hAnsiTheme="minorEastAsia"/>
          <w:color w:val="000000"/>
        </w:rPr>
      </w:pPr>
    </w:p>
    <w:p w14:paraId="10C6A194" w14:textId="77777777" w:rsidR="006E210C" w:rsidRPr="00FB5560" w:rsidRDefault="006E210C" w:rsidP="006E210C">
      <w:pPr>
        <w:rPr>
          <w:rFonts w:asciiTheme="minorEastAsia" w:eastAsiaTheme="minorEastAsia" w:hAnsiTheme="minorEastAsia"/>
          <w:color w:val="000000"/>
        </w:rPr>
      </w:pPr>
    </w:p>
    <w:p w14:paraId="2F315ADF" w14:textId="77777777" w:rsidR="006E210C" w:rsidRPr="00FB5560" w:rsidRDefault="006E210C" w:rsidP="006E210C">
      <w:pPr>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（例　附属駐車場の扱い）</w:t>
      </w:r>
    </w:p>
    <w:p w14:paraId="1377E805" w14:textId="77777777" w:rsidR="006E210C" w:rsidRPr="00FB5560" w:rsidRDefault="00E81232" w:rsidP="006E210C">
      <w:pPr>
        <w:ind w:leftChars="290" w:left="609" w:rightChars="1661" w:right="3488" w:firstLineChars="100" w:firstLine="200"/>
        <w:rPr>
          <w:rFonts w:asciiTheme="minorEastAsia" w:eastAsiaTheme="minorEastAsia" w:hAnsiTheme="minorEastAsia"/>
          <w:color w:val="000000"/>
        </w:rPr>
      </w:pPr>
      <w:r w:rsidRPr="00FB5560">
        <w:rPr>
          <w:rFonts w:asciiTheme="minorEastAsia" w:eastAsiaTheme="minorEastAsia" w:hAnsiTheme="minorEastAsia"/>
          <w:noProof/>
          <w:color w:val="000000"/>
          <w:sz w:val="20"/>
        </w:rPr>
        <mc:AlternateContent>
          <mc:Choice Requires="wpg">
            <w:drawing>
              <wp:anchor distT="0" distB="0" distL="114300" distR="114300" simplePos="0" relativeHeight="251438080" behindDoc="0" locked="0" layoutInCell="1" allowOverlap="1" wp14:anchorId="5D3BCBE8" wp14:editId="0370CC5F">
                <wp:simplePos x="0" y="0"/>
                <wp:positionH relativeFrom="column">
                  <wp:posOffset>3709670</wp:posOffset>
                </wp:positionH>
                <wp:positionV relativeFrom="paragraph">
                  <wp:posOffset>139065</wp:posOffset>
                </wp:positionV>
                <wp:extent cx="2233930" cy="972185"/>
                <wp:effectExtent l="13970" t="5715" r="0" b="12700"/>
                <wp:wrapNone/>
                <wp:docPr id="2903"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930" cy="972185"/>
                          <a:chOff x="4088" y="13257"/>
                          <a:chExt cx="3518" cy="1531"/>
                        </a:xfrm>
                      </wpg:grpSpPr>
                      <wpg:grpSp>
                        <wpg:cNvPr id="2904" name="Group 836"/>
                        <wpg:cNvGrpSpPr>
                          <a:grpSpLocks/>
                        </wpg:cNvGrpSpPr>
                        <wpg:grpSpPr bwMode="auto">
                          <a:xfrm>
                            <a:off x="4088" y="13257"/>
                            <a:ext cx="3403" cy="1531"/>
                            <a:chOff x="1635" y="4710"/>
                            <a:chExt cx="4035" cy="1815"/>
                          </a:xfrm>
                        </wpg:grpSpPr>
                        <wps:wsp>
                          <wps:cNvPr id="2905" name="Rectangle 837"/>
                          <wps:cNvSpPr>
                            <a:spLocks noChangeArrowheads="1"/>
                          </wps:cNvSpPr>
                          <wps:spPr bwMode="auto">
                            <a:xfrm>
                              <a:off x="1635" y="4710"/>
                              <a:ext cx="4035" cy="1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06" name="Rectangle 838"/>
                          <wps:cNvSpPr>
                            <a:spLocks noChangeArrowheads="1"/>
                          </wps:cNvSpPr>
                          <wps:spPr bwMode="auto">
                            <a:xfrm>
                              <a:off x="2175" y="5055"/>
                              <a:ext cx="1635"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07" name="Rectangle 839"/>
                          <wps:cNvSpPr>
                            <a:spLocks noChangeArrowheads="1"/>
                          </wps:cNvSpPr>
                          <wps:spPr bwMode="auto">
                            <a:xfrm>
                              <a:off x="4035" y="5025"/>
                              <a:ext cx="1395"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2908" name="Text Box 840"/>
                        <wps:cNvSpPr txBox="1">
                          <a:spLocks noChangeArrowheads="1"/>
                        </wps:cNvSpPr>
                        <wps:spPr bwMode="auto">
                          <a:xfrm>
                            <a:off x="4622" y="13529"/>
                            <a:ext cx="1242"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656E3" w14:textId="77777777" w:rsidR="00377116" w:rsidRPr="00B33ECE" w:rsidRDefault="00377116" w:rsidP="006E210C">
                              <w:pPr>
                                <w:jc w:val="center"/>
                                <w:rPr>
                                  <w:rFonts w:ascii="ＭＳ Ｐゴシック" w:eastAsia="ＭＳ Ｐゴシック" w:hAnsi="ＭＳ Ｐゴシック"/>
                                </w:rPr>
                              </w:pPr>
                              <w:r w:rsidRPr="003313EC">
                                <w:rPr>
                                  <w:rFonts w:ascii="ＭＳ Ｐゴシック" w:eastAsia="ＭＳ Ｐゴシック" w:hAnsi="ＭＳ Ｐゴシック" w:hint="eastAsia"/>
                                  <w:sz w:val="20"/>
                                </w:rPr>
                                <w:t>物販店舗</w:t>
                              </w:r>
                              <w:r w:rsidRPr="00B33ECE">
                                <w:rPr>
                                  <w:rFonts w:ascii="ＭＳ Ｐゴシック" w:eastAsia="ＭＳ Ｐゴシック" w:hAnsi="ＭＳ Ｐゴシック" w:hint="eastAsia"/>
                                  <w:szCs w:val="21"/>
                                </w:rPr>
                                <w:t>1,600㎡</w:t>
                              </w:r>
                            </w:p>
                          </w:txbxContent>
                        </wps:txbx>
                        <wps:bodyPr rot="0" vert="horz" wrap="square" lIns="74295" tIns="8890" rIns="74295" bIns="8890" anchor="t" anchorCtr="0" upright="1">
                          <a:noAutofit/>
                        </wps:bodyPr>
                      </wps:wsp>
                      <wps:wsp>
                        <wps:cNvPr id="2909" name="Text Box 841"/>
                        <wps:cNvSpPr txBox="1">
                          <a:spLocks noChangeArrowheads="1"/>
                        </wps:cNvSpPr>
                        <wps:spPr bwMode="auto">
                          <a:xfrm>
                            <a:off x="6026" y="13529"/>
                            <a:ext cx="1401"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78185" w14:textId="77777777" w:rsidR="00377116" w:rsidRPr="00B33ECE" w:rsidRDefault="00377116" w:rsidP="006E210C">
                              <w:pPr>
                                <w:jc w:val="center"/>
                                <w:rPr>
                                  <w:rFonts w:ascii="ＭＳ Ｐゴシック" w:eastAsia="ＭＳ Ｐゴシック" w:hAnsi="ＭＳ Ｐゴシック"/>
                                  <w:szCs w:val="21"/>
                                </w:rPr>
                              </w:pPr>
                              <w:r w:rsidRPr="003313EC">
                                <w:rPr>
                                  <w:rFonts w:ascii="ＭＳ Ｐゴシック" w:eastAsia="ＭＳ Ｐゴシック" w:hAnsi="ＭＳ Ｐゴシック" w:hint="eastAsia"/>
                                  <w:sz w:val="20"/>
                                </w:rPr>
                                <w:t>附属駐車場</w:t>
                              </w:r>
                              <w:r w:rsidRPr="00B33ECE">
                                <w:rPr>
                                  <w:rFonts w:ascii="ＭＳ Ｐゴシック" w:eastAsia="ＭＳ Ｐゴシック" w:hAnsi="ＭＳ Ｐゴシック" w:hint="eastAsia"/>
                                  <w:szCs w:val="21"/>
                                </w:rPr>
                                <w:t>500㎡</w:t>
                              </w:r>
                            </w:p>
                          </w:txbxContent>
                        </wps:txbx>
                        <wps:bodyPr rot="0" vert="horz" wrap="square" lIns="74295" tIns="8890" rIns="74295" bIns="8890" anchor="t" anchorCtr="0" upright="1">
                          <a:noAutofit/>
                        </wps:bodyPr>
                      </wps:wsp>
                      <wps:wsp>
                        <wps:cNvPr id="2910" name="Text Box 842"/>
                        <wps:cNvSpPr txBox="1">
                          <a:spLocks noChangeArrowheads="1"/>
                        </wps:cNvSpPr>
                        <wps:spPr bwMode="auto">
                          <a:xfrm>
                            <a:off x="6695" y="14422"/>
                            <a:ext cx="91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63E9E" w14:textId="77777777" w:rsidR="00377116" w:rsidRDefault="00377116" w:rsidP="006E210C">
                              <w:pPr>
                                <w:rPr>
                                  <w:sz w:val="18"/>
                                  <w:szCs w:val="18"/>
                                </w:rPr>
                              </w:pPr>
                              <w:r>
                                <w:rPr>
                                  <w:rFonts w:hint="eastAsia"/>
                                  <w:sz w:val="18"/>
                                  <w:szCs w:val="18"/>
                                </w:rPr>
                                <w:t>敷　地</w:t>
                              </w:r>
                            </w:p>
                          </w:txbxContent>
                        </wps:txbx>
                        <wps:bodyPr rot="0" vert="horz" wrap="square" lIns="74295" tIns="0" rIns="74295"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BCBE8" id="Group 835" o:spid="_x0000_s1127" style="position:absolute;left:0;text-align:left;margin-left:292.1pt;margin-top:10.95pt;width:175.9pt;height:76.55pt;z-index:251438080;mso-position-horizontal-relative:text;mso-position-vertical-relative:text" coordorigin="4088,13257" coordsize="3518,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">
                <v:group id="Group 836" o:spid="_x0000_s1128" style="position:absolute;left:4088;top:13257;width:3403;height:1531" coordorigin="1635,4710" coordsize="403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Tf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eH5JjwBuf4DAAD//wMAUEsBAi0AFAAGAAgAAAAhANvh9svuAAAAhQEAABMAAAAAAAAA&#10;AAAAAAAAAAAAAFtDb250ZW50X1R5cGVzXS54bWxQSwECLQAUAAYACAAAACEAWvQsW78AAAAVAQAA&#10;CwAAAAAAAAAAAAAAAAAfAQAAX3JlbHMvLnJlbHNQSwECLQAUAAYACAAAACEAKTRE38YAAADdAAAA&#10;DwAAAAAAAAAAAAAAAAAHAgAAZHJzL2Rvd25yZXYueG1sUEsFBgAAAAADAAMAtwAAAPoCAAAAAA==&#10;">
                  <v:rect id="Rectangle 837" o:spid="_x0000_s1129" style="position:absolute;left:1635;top:4710;width:4035;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" filled="f">
                    <v:textbox inset="5.85pt,.7pt,5.85pt,.7pt"/>
                  </v:rect>
                  <v:rect id="Rectangle 838" o:spid="_x0000_s1130" style="position:absolute;left:2175;top:5055;width:163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" filled="f">
                    <v:textbox inset="5.85pt,.7pt,5.85pt,.7pt"/>
                  </v:rect>
                  <v:rect id="Rectangle 839" o:spid="_x0000_s1131" style="position:absolute;left:4035;top:5025;width:139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" filled="f">
                    <v:textbox inset="5.85pt,.7pt,5.85pt,.7pt"/>
                  </v:rect>
                </v:group>
                <v:shape id="Text Box 840" o:spid="_x0000_s1132" type="#_x0000_t202" style="position:absolute;left:4622;top:13529;width:124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" filled="f" stroked="f">
                  <v:textbox inset="5.85pt,.7pt,5.85pt,.7pt">
                    <w:txbxContent>
                      <w:p w14:paraId="59E656E3" w14:textId="77777777" w:rsidR="00377116" w:rsidRPr="00B33ECE" w:rsidRDefault="00377116" w:rsidP="006E210C">
                        <w:pPr>
                          <w:jc w:val="center"/>
                          <w:rPr>
                            <w:rFonts w:ascii="ＭＳ Ｐゴシック" w:eastAsia="ＭＳ Ｐゴシック" w:hAnsi="ＭＳ Ｐゴシック"/>
                          </w:rPr>
                        </w:pPr>
                        <w:r w:rsidRPr="003313EC">
                          <w:rPr>
                            <w:rFonts w:ascii="ＭＳ Ｐゴシック" w:eastAsia="ＭＳ Ｐゴシック" w:hAnsi="ＭＳ Ｐゴシック" w:hint="eastAsia"/>
                            <w:sz w:val="20"/>
                          </w:rPr>
                          <w:t>物販店舗</w:t>
                        </w:r>
                        <w:r w:rsidRPr="00B33ECE">
                          <w:rPr>
                            <w:rFonts w:ascii="ＭＳ Ｐゴシック" w:eastAsia="ＭＳ Ｐゴシック" w:hAnsi="ＭＳ Ｐゴシック" w:hint="eastAsia"/>
                            <w:szCs w:val="21"/>
                          </w:rPr>
                          <w:t>1,600㎡</w:t>
                        </w:r>
                      </w:p>
                    </w:txbxContent>
                  </v:textbox>
                </v:shape>
                <v:shape id="Text Box 841" o:spid="_x0000_s1133" type="#_x0000_t202" style="position:absolute;left:6026;top:13529;width:140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" filled="f" stroked="f">
                  <v:textbox inset="5.85pt,.7pt,5.85pt,.7pt">
                    <w:txbxContent>
                      <w:p w14:paraId="41478185" w14:textId="77777777" w:rsidR="00377116" w:rsidRPr="00B33ECE" w:rsidRDefault="00377116" w:rsidP="006E210C">
                        <w:pPr>
                          <w:jc w:val="center"/>
                          <w:rPr>
                            <w:rFonts w:ascii="ＭＳ Ｐゴシック" w:eastAsia="ＭＳ Ｐゴシック" w:hAnsi="ＭＳ Ｐゴシック"/>
                            <w:szCs w:val="21"/>
                          </w:rPr>
                        </w:pPr>
                        <w:r w:rsidRPr="003313EC">
                          <w:rPr>
                            <w:rFonts w:ascii="ＭＳ Ｐゴシック" w:eastAsia="ＭＳ Ｐゴシック" w:hAnsi="ＭＳ Ｐゴシック" w:hint="eastAsia"/>
                            <w:sz w:val="20"/>
                          </w:rPr>
                          <w:t>附属駐車場</w:t>
                        </w:r>
                        <w:r w:rsidRPr="00B33ECE">
                          <w:rPr>
                            <w:rFonts w:ascii="ＭＳ Ｐゴシック" w:eastAsia="ＭＳ Ｐゴシック" w:hAnsi="ＭＳ Ｐゴシック" w:hint="eastAsia"/>
                            <w:szCs w:val="21"/>
                          </w:rPr>
                          <w:t>500㎡</w:t>
                        </w:r>
                      </w:p>
                    </w:txbxContent>
                  </v:textbox>
                </v:shape>
                <v:shape id="Text Box 842" o:spid="_x0000_s1134" type="#_x0000_t202" style="position:absolute;left:6695;top:14422;width:911;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" filled="f" stroked="f">
                  <v:textbox inset="5.85pt,0,5.85pt,0">
                    <w:txbxContent>
                      <w:p w14:paraId="1E463E9E" w14:textId="77777777" w:rsidR="00377116" w:rsidRDefault="00377116" w:rsidP="006E210C">
                        <w:pPr>
                          <w:rPr>
                            <w:sz w:val="18"/>
                            <w:szCs w:val="18"/>
                          </w:rPr>
                        </w:pPr>
                        <w:r>
                          <w:rPr>
                            <w:rFonts w:hint="eastAsia"/>
                            <w:sz w:val="18"/>
                            <w:szCs w:val="18"/>
                          </w:rPr>
                          <w:t>敷　地</w:t>
                        </w:r>
                      </w:p>
                    </w:txbxContent>
                  </v:textbox>
                </v:shape>
              </v:group>
            </w:pict>
          </mc:Fallback>
        </mc:AlternateContent>
      </w:r>
      <w:r w:rsidR="006E210C" w:rsidRPr="00FB5560">
        <w:rPr>
          <w:rFonts w:asciiTheme="minorEastAsia" w:eastAsiaTheme="minorEastAsia" w:hAnsiTheme="minorEastAsia" w:hint="eastAsia"/>
          <w:color w:val="000000"/>
        </w:rPr>
        <w:t>特別特定建築物に設ける附属駐車場を別棟で建築する場合は、駐車場が建築物特定施設となり、駐車場部分も特別特定建築物の用途となることから、面積算定は敷地内の全体でとらえることになる。</w:t>
      </w:r>
    </w:p>
    <w:p w14:paraId="7A0CB478" w14:textId="5D305360" w:rsidR="006E210C" w:rsidRPr="00FB5560" w:rsidRDefault="006E210C" w:rsidP="006E210C">
      <w:pPr>
        <w:ind w:leftChars="290" w:left="609" w:rightChars="1661" w:right="3488"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（右図：面積は2,100㎡となる。）</w:t>
      </w:r>
    </w:p>
    <w:p w14:paraId="547469B0" w14:textId="4DBA8B3B" w:rsidR="006E210C" w:rsidRPr="00FB5560" w:rsidRDefault="006E210C" w:rsidP="006E210C">
      <w:pPr>
        <w:rPr>
          <w:rFonts w:asciiTheme="minorEastAsia" w:eastAsiaTheme="minorEastAsia" w:hAnsiTheme="minorEastAsia"/>
          <w:color w:val="000000"/>
        </w:rPr>
      </w:pPr>
    </w:p>
    <w:p w14:paraId="110755CA" w14:textId="3004475B" w:rsidR="0032508E" w:rsidRPr="00FB5560" w:rsidRDefault="00B87ED2" w:rsidP="006E210C">
      <w:pPr>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g">
            <w:drawing>
              <wp:anchor distT="0" distB="0" distL="114300" distR="114300" simplePos="0" relativeHeight="251736064" behindDoc="0" locked="0" layoutInCell="1" allowOverlap="1" wp14:anchorId="3F64E9B7" wp14:editId="195CFD01">
                <wp:simplePos x="0" y="0"/>
                <wp:positionH relativeFrom="margin">
                  <wp:posOffset>-6350</wp:posOffset>
                </wp:positionH>
                <wp:positionV relativeFrom="paragraph">
                  <wp:posOffset>102540</wp:posOffset>
                </wp:positionV>
                <wp:extent cx="5759450" cy="504000"/>
                <wp:effectExtent l="0" t="0" r="12700" b="10795"/>
                <wp:wrapNone/>
                <wp:docPr id="2974" name="グループ化 2974"/>
                <wp:cNvGraphicFramePr/>
                <a:graphic xmlns:a="http://schemas.openxmlformats.org/drawingml/2006/main">
                  <a:graphicData uri="http://schemas.microsoft.com/office/word/2010/wordprocessingGroup">
                    <wpg:wgp>
                      <wpg:cNvGrpSpPr/>
                      <wpg:grpSpPr>
                        <a:xfrm>
                          <a:off x="0" y="0"/>
                          <a:ext cx="5759450" cy="504000"/>
                          <a:chOff x="0" y="-635"/>
                          <a:chExt cx="5760000" cy="504023"/>
                        </a:xfrm>
                      </wpg:grpSpPr>
                      <wps:wsp>
                        <wps:cNvPr id="2975" name="角丸四角形 2975"/>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D2872" w14:textId="6839EE1B" w:rsidR="00377116" w:rsidRPr="00C95FEF" w:rsidRDefault="00377116" w:rsidP="00B87ED2">
                              <w:pPr>
                                <w:wordWrap w:val="0"/>
                                <w:jc w:val="right"/>
                                <w:rPr>
                                  <w:color w:val="000000" w:themeColor="text1"/>
                                  <w14:textOutline w14:w="9525" w14:cap="rnd" w14:cmpd="sng" w14:algn="ctr">
                                    <w14:noFill/>
                                    <w14:prstDash w14:val="solid"/>
                                    <w14:bevel/>
                                  </w14:textOutline>
                                </w:rPr>
                              </w:pPr>
                              <w:r w:rsidRPr="00C95FEF">
                                <w:rPr>
                                  <w:rFonts w:hint="eastAsia"/>
                                  <w:color w:val="000000" w:themeColor="text1"/>
                                  <w14:textOutline w14:w="9525" w14:cap="rnd" w14:cmpd="sng" w14:algn="ctr">
                                    <w14:noFill/>
                                    <w14:prstDash w14:val="solid"/>
                                    <w14:bevel/>
                                  </w14:textOutline>
                                </w:rPr>
                                <w:t>〔法逐条解</w:t>
                              </w:r>
                              <w:r>
                                <w:rPr>
                                  <w:rFonts w:hint="eastAsia"/>
                                  <w:color w:val="000000" w:themeColor="text1"/>
                                  <w14:textOutline w14:w="9525" w14:cap="rnd" w14:cmpd="sng" w14:algn="ctr">
                                    <w14:noFill/>
                                    <w14:prstDash w14:val="solid"/>
                                    <w14:bevel/>
                                  </w14:textOutline>
                                </w:rPr>
                                <w:t>説〕</w:t>
                              </w:r>
                              <w:r w:rsidRPr="00B87ED2">
                                <w:rPr>
                                  <w:rFonts w:hint="eastAsia"/>
                                  <w:color w:val="000000" w:themeColor="text1"/>
                                  <w14:textOutline w14:w="9525" w14:cap="rnd" w14:cmpd="sng" w14:algn="ctr">
                                    <w14:noFill/>
                                    <w14:prstDash w14:val="solid"/>
                                    <w14:bevel/>
                                  </w14:textOutline>
                                </w:rPr>
                                <w:t>政令第７条・政令第９条</w:t>
                              </w:r>
                              <w:r w:rsidRPr="00FB5560">
                                <w:rPr>
                                  <w:rFonts w:hint="eastAsia"/>
                                  <w:color w:val="000000" w:themeColor="text1"/>
                                  <w14:textOutline w14:w="9525" w14:cap="rnd" w14:cmpd="sng" w14:algn="ctr">
                                    <w14:noFill/>
                                    <w14:prstDash w14:val="solid"/>
                                    <w14:bevel/>
                                  </w14:textOutline>
                                </w:rPr>
                                <w:t>：追補版Ｐ９～Ｐ１０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76"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24B54E45" w14:textId="77777777" w:rsidR="00377116" w:rsidRPr="007426B3" w:rsidRDefault="00377116"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3F64E9B7" id="グループ化 2974" o:spid="_x0000_s1135" style="position:absolute;left:0;text-align:left;margin-left:-.5pt;margin-top:8.05pt;width:453.5pt;height:39.7pt;z-index:251736064;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">
                <v:roundrect id="角丸四角形 2975" o:spid="_x0000_s1136"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" filled="f" strokecolor="black [3213]" strokeweight="1.25pt">
                  <v:textbox inset="0,0,0,0">
                    <w:txbxContent>
                      <w:p w14:paraId="066D2872" w14:textId="6839EE1B" w:rsidR="00377116" w:rsidRPr="00C95FEF" w:rsidRDefault="00377116" w:rsidP="00B87ED2">
                        <w:pPr>
                          <w:wordWrap w:val="0"/>
                          <w:jc w:val="right"/>
                          <w:rPr>
                            <w:color w:val="000000" w:themeColor="text1"/>
                            <w14:textOutline w14:w="9525" w14:cap="rnd" w14:cmpd="sng" w14:algn="ctr">
                              <w14:noFill/>
                              <w14:prstDash w14:val="solid"/>
                              <w14:bevel/>
                            </w14:textOutline>
                          </w:rPr>
                        </w:pPr>
                        <w:r w:rsidRPr="00C95FEF">
                          <w:rPr>
                            <w:rFonts w:hint="eastAsia"/>
                            <w:color w:val="000000" w:themeColor="text1"/>
                            <w14:textOutline w14:w="9525" w14:cap="rnd" w14:cmpd="sng" w14:algn="ctr">
                              <w14:noFill/>
                              <w14:prstDash w14:val="solid"/>
                              <w14:bevel/>
                            </w14:textOutline>
                          </w:rPr>
                          <w:t>〔法逐条解</w:t>
                        </w:r>
                        <w:r>
                          <w:rPr>
                            <w:rFonts w:hint="eastAsia"/>
                            <w:color w:val="000000" w:themeColor="text1"/>
                            <w14:textOutline w14:w="9525" w14:cap="rnd" w14:cmpd="sng" w14:algn="ctr">
                              <w14:noFill/>
                              <w14:prstDash w14:val="solid"/>
                              <w14:bevel/>
                            </w14:textOutline>
                          </w:rPr>
                          <w:t>説〕</w:t>
                        </w:r>
                        <w:r w:rsidRPr="00B87ED2">
                          <w:rPr>
                            <w:rFonts w:hint="eastAsia"/>
                            <w:color w:val="000000" w:themeColor="text1"/>
                            <w14:textOutline w14:w="9525" w14:cap="rnd" w14:cmpd="sng" w14:algn="ctr">
                              <w14:noFill/>
                              <w14:prstDash w14:val="solid"/>
                              <w14:bevel/>
                            </w14:textOutline>
                          </w:rPr>
                          <w:t>政令第７条・政令第９条</w:t>
                        </w:r>
                        <w:r w:rsidRPr="00FB5560">
                          <w:rPr>
                            <w:rFonts w:hint="eastAsia"/>
                            <w:color w:val="000000" w:themeColor="text1"/>
                            <w14:textOutline w14:w="9525" w14:cap="rnd" w14:cmpd="sng" w14:algn="ctr">
                              <w14:noFill/>
                              <w14:prstDash w14:val="solid"/>
                              <w14:bevel/>
                            </w14:textOutline>
                          </w:rPr>
                          <w:t>：追補版Ｐ９～Ｐ１０</w:t>
                        </w:r>
                      </w:p>
                    </w:txbxContent>
                  </v:textbox>
                </v:roundrect>
                <v:shape id="Text Box 783" o:spid="_x0000_s1137"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" fillcolor="#333">
                  <v:textbox inset="0,0,0,0">
                    <w:txbxContent>
                      <w:p w14:paraId="24B54E45" w14:textId="77777777" w:rsidR="00377116" w:rsidRPr="007426B3" w:rsidRDefault="00377116"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6F2B9F57" w14:textId="0006BFFB" w:rsidR="00B87ED2" w:rsidRPr="00FB5560" w:rsidRDefault="00B87ED2" w:rsidP="006E210C">
      <w:pPr>
        <w:rPr>
          <w:rFonts w:asciiTheme="minorEastAsia" w:eastAsiaTheme="minorEastAsia" w:hAnsiTheme="minorEastAsia"/>
          <w:color w:val="000000"/>
        </w:rPr>
      </w:pPr>
    </w:p>
    <w:p w14:paraId="654EADD4" w14:textId="54BC126F" w:rsidR="00B87ED2" w:rsidRPr="00FB5560" w:rsidRDefault="00B87ED2" w:rsidP="006E210C">
      <w:pPr>
        <w:rPr>
          <w:rFonts w:asciiTheme="minorEastAsia" w:eastAsiaTheme="minorEastAsia" w:hAnsiTheme="minorEastAsia"/>
          <w:color w:val="000000"/>
        </w:rPr>
      </w:pPr>
    </w:p>
    <w:p w14:paraId="4E1C1EE4" w14:textId="46B8FD8E" w:rsidR="00B87ED2" w:rsidRPr="00FB5560" w:rsidRDefault="00B87ED2" w:rsidP="006E210C">
      <w:pPr>
        <w:rPr>
          <w:rFonts w:asciiTheme="minorEastAsia" w:eastAsiaTheme="minorEastAsia" w:hAnsiTheme="minorEastAsia"/>
          <w:color w:val="000000"/>
        </w:rPr>
      </w:pPr>
    </w:p>
    <w:p w14:paraId="41E41883" w14:textId="22B7D974" w:rsidR="00196E4E" w:rsidRPr="00FB5560" w:rsidRDefault="00196E4E">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3E8145A5" w14:textId="0DDFAD79" w:rsidR="00196E4E" w:rsidRPr="00FB5560" w:rsidRDefault="00196E4E" w:rsidP="00814F48">
      <w:pPr>
        <w:pStyle w:val="1"/>
        <w:ind w:left="280" w:hangingChars="100" w:hanging="280"/>
        <w:rPr>
          <w:rFonts w:asciiTheme="minorEastAsia" w:eastAsiaTheme="minorEastAsia" w:hAnsiTheme="minorEastAsia"/>
          <w:sz w:val="22"/>
          <w:szCs w:val="22"/>
        </w:rPr>
      </w:pPr>
      <w:bookmarkStart w:id="8" w:name="_Hlk198546281"/>
      <w:bookmarkEnd w:id="7"/>
      <w:r w:rsidRPr="00FB5560">
        <w:rPr>
          <w:rFonts w:asciiTheme="minorEastAsia" w:eastAsiaTheme="minorEastAsia" w:hAnsiTheme="minorEastAsia" w:hint="eastAsia"/>
          <w:bCs/>
          <w:sz w:val="28"/>
        </w:rPr>
        <w:lastRenderedPageBreak/>
        <w:t xml:space="preserve">■　</w:t>
      </w:r>
      <w:r w:rsidR="00814F48" w:rsidRPr="00FB5560">
        <w:rPr>
          <w:rFonts w:asciiTheme="minorEastAsia" w:eastAsiaTheme="minorEastAsia" w:hAnsiTheme="minorEastAsia" w:hint="eastAsia"/>
          <w:bCs/>
          <w:sz w:val="28"/>
        </w:rPr>
        <w:t>条例対象小規模特別特定建築物に適用する建築物移動等円滑化基準</w:t>
      </w:r>
      <w:r w:rsidRPr="00FB5560">
        <w:rPr>
          <w:rFonts w:asciiTheme="minorEastAsia" w:eastAsiaTheme="minorEastAsia" w:hAnsiTheme="minorEastAsia" w:hint="eastAsia"/>
          <w:sz w:val="22"/>
          <w:szCs w:val="22"/>
        </w:rPr>
        <w:t>（政令第</w:t>
      </w:r>
      <w:r w:rsidRPr="00FB5560">
        <w:rPr>
          <w:rFonts w:asciiTheme="minorEastAsia" w:eastAsiaTheme="minorEastAsia" w:hAnsiTheme="minorEastAsia"/>
          <w:sz w:val="22"/>
          <w:szCs w:val="22"/>
        </w:rPr>
        <w:t>10</w:t>
      </w:r>
      <w:r w:rsidRPr="00FB5560">
        <w:rPr>
          <w:rFonts w:asciiTheme="minorEastAsia" w:eastAsiaTheme="minorEastAsia" w:hAnsiTheme="minorEastAsia" w:hint="eastAsia"/>
          <w:sz w:val="22"/>
          <w:szCs w:val="22"/>
        </w:rPr>
        <w:t>条　条例第</w:t>
      </w:r>
      <w:r w:rsidRPr="00FB5560">
        <w:rPr>
          <w:rFonts w:asciiTheme="minorEastAsia" w:eastAsiaTheme="minorEastAsia" w:hAnsiTheme="minorEastAsia"/>
          <w:sz w:val="22"/>
          <w:szCs w:val="22"/>
        </w:rPr>
        <w:t>13</w:t>
      </w:r>
      <w:r w:rsidRPr="00FB5560">
        <w:rPr>
          <w:rFonts w:asciiTheme="minorEastAsia" w:eastAsiaTheme="minorEastAsia" w:hAnsiTheme="minorEastAsia" w:hint="eastAsia"/>
          <w:sz w:val="22"/>
          <w:szCs w:val="22"/>
        </w:rPr>
        <w:t>条関係）</w:t>
      </w:r>
    </w:p>
    <w:tbl>
      <w:tblPr>
        <w:tblStyle w:val="a3"/>
        <w:tblW w:w="5000" w:type="pct"/>
        <w:tblLook w:val="04A0" w:firstRow="1" w:lastRow="0" w:firstColumn="1" w:lastColumn="0" w:noHBand="0" w:noVBand="1"/>
      </w:tblPr>
      <w:tblGrid>
        <w:gridCol w:w="4520"/>
        <w:gridCol w:w="4520"/>
      </w:tblGrid>
      <w:tr w:rsidR="00196E4E" w:rsidRPr="00FB5560" w14:paraId="12A06A9C" w14:textId="77777777" w:rsidTr="00F57A86">
        <w:tc>
          <w:tcPr>
            <w:tcW w:w="2500" w:type="pct"/>
            <w:tcBorders>
              <w:top w:val="single" w:sz="12" w:space="0" w:color="auto"/>
              <w:left w:val="single" w:sz="12" w:space="0" w:color="auto"/>
              <w:bottom w:val="single" w:sz="12" w:space="0" w:color="auto"/>
            </w:tcBorders>
            <w:shd w:val="clear" w:color="auto" w:fill="FFFF00"/>
            <w:vAlign w:val="center"/>
          </w:tcPr>
          <w:p w14:paraId="5A9684F5" w14:textId="0E0B37CD" w:rsidR="00196E4E" w:rsidRPr="00FB5560" w:rsidRDefault="00196E4E" w:rsidP="00F57A86">
            <w:pPr>
              <w:jc w:val="cente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政令</w:t>
            </w:r>
          </w:p>
        </w:tc>
        <w:tc>
          <w:tcPr>
            <w:tcW w:w="2500" w:type="pct"/>
            <w:tcBorders>
              <w:top w:val="single" w:sz="12" w:space="0" w:color="auto"/>
              <w:bottom w:val="single" w:sz="12" w:space="0" w:color="auto"/>
              <w:right w:val="single" w:sz="12" w:space="0" w:color="auto"/>
            </w:tcBorders>
            <w:shd w:val="clear" w:color="auto" w:fill="FFFF00"/>
            <w:vAlign w:val="center"/>
          </w:tcPr>
          <w:p w14:paraId="5B778118" w14:textId="61FCC64C" w:rsidR="00196E4E" w:rsidRPr="00FB5560" w:rsidRDefault="00196E4E" w:rsidP="00F57A86">
            <w:pPr>
              <w:jc w:val="cente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条例</w:t>
            </w:r>
          </w:p>
        </w:tc>
      </w:tr>
      <w:tr w:rsidR="00196E4E" w:rsidRPr="00FB5560" w14:paraId="5EF09A97" w14:textId="77777777" w:rsidTr="00F57A86">
        <w:tc>
          <w:tcPr>
            <w:tcW w:w="2500" w:type="pct"/>
            <w:tcBorders>
              <w:top w:val="single" w:sz="12" w:space="0" w:color="auto"/>
              <w:left w:val="single" w:sz="12" w:space="0" w:color="auto"/>
              <w:bottom w:val="dotted" w:sz="4" w:space="0" w:color="auto"/>
              <w:right w:val="dotted" w:sz="4" w:space="0" w:color="auto"/>
            </w:tcBorders>
          </w:tcPr>
          <w:p w14:paraId="2F26A3F0" w14:textId="1696FBF6" w:rsidR="00196E4E" w:rsidRPr="00FB5560" w:rsidRDefault="00627CCE" w:rsidP="00385A4F">
            <w:pPr>
              <w:ind w:left="200" w:hangingChars="100" w:hanging="200"/>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 xml:space="preserve">第十条　</w:t>
            </w:r>
            <w:r w:rsidR="00385A4F" w:rsidRPr="00FB5560">
              <w:rPr>
                <w:rFonts w:asciiTheme="minorEastAsia" w:eastAsiaTheme="minorEastAsia" w:hAnsiTheme="minorEastAsia" w:hint="eastAsia"/>
                <w:color w:val="000000"/>
                <w:sz w:val="20"/>
              </w:rPr>
              <w:t>法第十四条第一項の政令で定める建築物特定施設の構造及び配置に関する基準(次項に規定する特別特定建築物に係るものを除く。)は、次条から第二十五条までに定めるところによる。</w:t>
            </w:r>
          </w:p>
        </w:tc>
        <w:tc>
          <w:tcPr>
            <w:tcW w:w="2500" w:type="pct"/>
            <w:tcBorders>
              <w:top w:val="single" w:sz="12" w:space="0" w:color="auto"/>
              <w:left w:val="dotted" w:sz="4" w:space="0" w:color="auto"/>
              <w:bottom w:val="dotted" w:sz="4" w:space="0" w:color="auto"/>
              <w:right w:val="single" w:sz="12" w:space="0" w:color="auto"/>
            </w:tcBorders>
          </w:tcPr>
          <w:p w14:paraId="786BE9AD" w14:textId="4BA40FF6" w:rsidR="00196E4E" w:rsidRPr="00FB5560" w:rsidRDefault="00627CCE" w:rsidP="00F57A86">
            <w:pPr>
              <w:ind w:left="200" w:hangingChars="100" w:hanging="200"/>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 xml:space="preserve">第十三条　</w:t>
            </w:r>
            <w:r w:rsidR="000C272F" w:rsidRPr="00FB5560">
              <w:rPr>
                <w:rFonts w:asciiTheme="minorEastAsia" w:eastAsiaTheme="minorEastAsia" w:hAnsiTheme="minorEastAsia" w:hint="eastAsia"/>
                <w:color w:val="000000"/>
                <w:sz w:val="20"/>
              </w:rPr>
              <w:t>法第十四条第三項の規定により建築物移動等円滑化基準に条例で付加する必要な事項（条例対象小規模特別特定建築物に係るものを除く。）は、次条から第</w:t>
            </w:r>
            <w:r w:rsidR="00216647" w:rsidRPr="00FB5560">
              <w:rPr>
                <w:rFonts w:asciiTheme="minorEastAsia" w:eastAsiaTheme="minorEastAsia" w:hAnsiTheme="minorEastAsia" w:hint="eastAsia"/>
                <w:color w:val="000000"/>
                <w:sz w:val="20"/>
              </w:rPr>
              <w:t>三十</w:t>
            </w:r>
            <w:r w:rsidR="000C272F" w:rsidRPr="00FB5560">
              <w:rPr>
                <w:rFonts w:asciiTheme="minorEastAsia" w:eastAsiaTheme="minorEastAsia" w:hAnsiTheme="minorEastAsia" w:hint="eastAsia"/>
                <w:color w:val="000000"/>
                <w:sz w:val="20"/>
              </w:rPr>
              <w:t>条まで（</w:t>
            </w:r>
            <w:r w:rsidR="00216647" w:rsidRPr="00FB5560">
              <w:rPr>
                <w:rFonts w:asciiTheme="minorEastAsia" w:eastAsiaTheme="minorEastAsia" w:hAnsiTheme="minorEastAsia" w:hint="eastAsia"/>
                <w:color w:val="000000"/>
                <w:sz w:val="20"/>
              </w:rPr>
              <w:t>第十八条第六項及び第十一項、第二十五条第四項並びに第二十九条第二項を除く。</w:t>
            </w:r>
            <w:r w:rsidR="000C272F" w:rsidRPr="00FB5560">
              <w:rPr>
                <w:rFonts w:asciiTheme="minorEastAsia" w:eastAsiaTheme="minorEastAsia" w:hAnsiTheme="minorEastAsia" w:hint="eastAsia"/>
                <w:color w:val="000000"/>
                <w:sz w:val="20"/>
              </w:rPr>
              <w:t>）に定めるところによる。</w:t>
            </w:r>
          </w:p>
        </w:tc>
      </w:tr>
      <w:tr w:rsidR="00196E4E" w:rsidRPr="00FB5560" w14:paraId="76895C82" w14:textId="77777777" w:rsidTr="00F57A86">
        <w:tc>
          <w:tcPr>
            <w:tcW w:w="2500" w:type="pct"/>
            <w:tcBorders>
              <w:top w:val="dotted" w:sz="4" w:space="0" w:color="auto"/>
              <w:left w:val="single" w:sz="12" w:space="0" w:color="auto"/>
              <w:bottom w:val="single" w:sz="12" w:space="0" w:color="auto"/>
              <w:right w:val="dotted" w:sz="4" w:space="0" w:color="auto"/>
            </w:tcBorders>
          </w:tcPr>
          <w:p w14:paraId="3B431B6B" w14:textId="048D6F27" w:rsidR="00196E4E" w:rsidRPr="00FB5560" w:rsidRDefault="00627CCE" w:rsidP="00385A4F">
            <w:pPr>
              <w:ind w:left="200" w:hangingChars="100" w:hanging="200"/>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 xml:space="preserve">２　</w:t>
            </w:r>
            <w:r w:rsidR="00385A4F" w:rsidRPr="00FB5560">
              <w:rPr>
                <w:rFonts w:asciiTheme="minorEastAsia" w:eastAsiaTheme="minorEastAsia" w:hAnsiTheme="minorEastAsia" w:hint="eastAsia"/>
                <w:color w:val="000000"/>
                <w:sz w:val="20"/>
              </w:rPr>
              <w:t>法第十四条第三項の規定により地方公共団体が条例で同条第一項の建築の規模を床面積の合計五百平方メートル未満で定めた場合における床面積の合計が五百平方メートル未満の当該建築に係る特別特定建築物(公衆便所を除き、同条第三項の条例で定める特定建築物を含む。第二十六条において「条例対象小規模特別特定建築物」という。)についての法第十四条第一項の政令で定める建築物特定施設の構造及び配置に関する基準は、第二十条及び第二十六条に定めるところによる。</w:t>
            </w:r>
          </w:p>
        </w:tc>
        <w:tc>
          <w:tcPr>
            <w:tcW w:w="2500" w:type="pct"/>
            <w:tcBorders>
              <w:top w:val="dotted" w:sz="4" w:space="0" w:color="auto"/>
              <w:left w:val="dotted" w:sz="4" w:space="0" w:color="auto"/>
              <w:bottom w:val="single" w:sz="12" w:space="0" w:color="auto"/>
              <w:right w:val="single" w:sz="12" w:space="0" w:color="auto"/>
            </w:tcBorders>
          </w:tcPr>
          <w:p w14:paraId="187FB682" w14:textId="46F16BC2" w:rsidR="00196E4E" w:rsidRPr="00FB5560" w:rsidRDefault="00627CCE" w:rsidP="00F57A86">
            <w:pPr>
              <w:ind w:left="200" w:hangingChars="100" w:hanging="200"/>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 xml:space="preserve">２　</w:t>
            </w:r>
            <w:r w:rsidR="000C272F" w:rsidRPr="00FB5560">
              <w:rPr>
                <w:rFonts w:asciiTheme="minorEastAsia" w:eastAsiaTheme="minorEastAsia" w:hAnsiTheme="minorEastAsia" w:hint="eastAsia"/>
                <w:color w:val="000000"/>
                <w:sz w:val="20"/>
              </w:rPr>
              <w:t>条例対象小規模特別特定建築物</w:t>
            </w:r>
            <w:r w:rsidR="00216647" w:rsidRPr="00FB5560">
              <w:rPr>
                <w:rFonts w:asciiTheme="minorEastAsia" w:eastAsiaTheme="minorEastAsia" w:hAnsiTheme="minorEastAsia" w:hint="eastAsia"/>
                <w:color w:val="000000"/>
                <w:sz w:val="20"/>
              </w:rPr>
              <w:t>（別表二の項の中欄に掲げる特別特定建築物のうち、床面積の合計（増築又は改築の場合にあっては、当該増築又は改築に係る部分の床面積の合計。別表二の項において同じ。）が二百平方メートル未満のものを除く。第二十五条第二項を除き、以下同じ。）</w:t>
            </w:r>
            <w:r w:rsidR="000C272F" w:rsidRPr="00FB5560">
              <w:rPr>
                <w:rFonts w:asciiTheme="minorEastAsia" w:eastAsiaTheme="minorEastAsia" w:hAnsiTheme="minorEastAsia" w:hint="eastAsia"/>
                <w:color w:val="000000"/>
                <w:sz w:val="20"/>
              </w:rPr>
              <w:t>に係る法第十四条第三項の規定により建築物移動等円滑化基準に条例で付加する必要な事項は、令第十一条から第十三条まで、第十七条、第十八条、第二十一条及び第二十二条（令第二十四条及び第二十五条の規定により読み替えて適用する場合を含む。）に定めるところによるほか、次条から第十七条まで、第十八条（第三項、第</w:t>
            </w:r>
            <w:r w:rsidR="00216647" w:rsidRPr="00FB5560">
              <w:rPr>
                <w:rFonts w:asciiTheme="minorEastAsia" w:eastAsiaTheme="minorEastAsia" w:hAnsiTheme="minorEastAsia" w:hint="eastAsia"/>
                <w:color w:val="000000"/>
                <w:sz w:val="20"/>
              </w:rPr>
              <w:t>四</w:t>
            </w:r>
            <w:r w:rsidR="000C272F" w:rsidRPr="00FB5560">
              <w:rPr>
                <w:rFonts w:asciiTheme="minorEastAsia" w:eastAsiaTheme="minorEastAsia" w:hAnsiTheme="minorEastAsia" w:hint="eastAsia"/>
                <w:color w:val="000000"/>
                <w:sz w:val="20"/>
              </w:rPr>
              <w:t>項及び第八項</w:t>
            </w:r>
            <w:r w:rsidR="00216647" w:rsidRPr="00FB5560">
              <w:rPr>
                <w:rFonts w:asciiTheme="minorEastAsia" w:eastAsiaTheme="minorEastAsia" w:hAnsiTheme="minorEastAsia" w:hint="eastAsia"/>
                <w:color w:val="000000"/>
                <w:sz w:val="20"/>
              </w:rPr>
              <w:t>から第十項まで</w:t>
            </w:r>
            <w:r w:rsidR="000C272F" w:rsidRPr="00FB5560">
              <w:rPr>
                <w:rFonts w:asciiTheme="minorEastAsia" w:eastAsiaTheme="minorEastAsia" w:hAnsiTheme="minorEastAsia" w:hint="eastAsia"/>
                <w:color w:val="000000"/>
                <w:sz w:val="20"/>
              </w:rPr>
              <w:t>を除く。）、第二十二条、第二十三条、</w:t>
            </w:r>
            <w:r w:rsidR="00216647" w:rsidRPr="00FB5560">
              <w:rPr>
                <w:rFonts w:asciiTheme="minorEastAsia" w:eastAsiaTheme="minorEastAsia" w:hAnsiTheme="minorEastAsia" w:hint="eastAsia"/>
                <w:color w:val="000000"/>
                <w:sz w:val="20"/>
              </w:rPr>
              <w:t>第二十五条第一項第二号</w:t>
            </w:r>
            <w:r w:rsidR="000C272F" w:rsidRPr="00FB5560">
              <w:rPr>
                <w:rFonts w:asciiTheme="minorEastAsia" w:eastAsiaTheme="minorEastAsia" w:hAnsiTheme="minorEastAsia" w:hint="eastAsia"/>
                <w:color w:val="000000"/>
                <w:sz w:val="20"/>
              </w:rPr>
              <w:t>（トを除く。）及び同項第三号並びに同条第四項</w:t>
            </w:r>
            <w:r w:rsidR="00216647" w:rsidRPr="00FB5560">
              <w:rPr>
                <w:rFonts w:asciiTheme="minorEastAsia" w:eastAsiaTheme="minorEastAsia" w:hAnsiTheme="minorEastAsia" w:hint="eastAsia"/>
                <w:color w:val="000000"/>
                <w:sz w:val="20"/>
              </w:rPr>
              <w:t>、</w:t>
            </w:r>
            <w:r w:rsidR="000C272F" w:rsidRPr="00FB5560">
              <w:rPr>
                <w:rFonts w:asciiTheme="minorEastAsia" w:eastAsiaTheme="minorEastAsia" w:hAnsiTheme="minorEastAsia" w:hint="eastAsia"/>
                <w:color w:val="000000"/>
                <w:sz w:val="20"/>
              </w:rPr>
              <w:t>第二十六条、</w:t>
            </w:r>
            <w:r w:rsidR="00216647" w:rsidRPr="00FB5560">
              <w:rPr>
                <w:rFonts w:asciiTheme="minorEastAsia" w:eastAsiaTheme="minorEastAsia" w:hAnsiTheme="minorEastAsia" w:hint="eastAsia"/>
                <w:color w:val="000000"/>
                <w:sz w:val="20"/>
              </w:rPr>
              <w:t>第二十七条、第二十九条並びに第三十条に定めるところによる。</w:t>
            </w:r>
          </w:p>
        </w:tc>
      </w:tr>
    </w:tbl>
    <w:p w14:paraId="329B4653" w14:textId="5CD67E9C" w:rsidR="00C24422" w:rsidRPr="00FB5560" w:rsidRDefault="00C24422" w:rsidP="006E210C">
      <w:pPr>
        <w:rPr>
          <w:rFonts w:asciiTheme="minorEastAsia" w:eastAsiaTheme="minorEastAsia" w:hAnsiTheme="minorEastAsia"/>
          <w:color w:val="000000"/>
        </w:rPr>
      </w:pPr>
    </w:p>
    <w:p w14:paraId="2BC416FE" w14:textId="49DA96EE" w:rsidR="00C24422" w:rsidRPr="00FB5560" w:rsidRDefault="00C24422" w:rsidP="006E210C">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61DD08BE" w14:textId="04A1DA5C" w:rsidR="004B25B0" w:rsidRPr="00FB5560" w:rsidRDefault="004B25B0" w:rsidP="006E210C">
      <w:pPr>
        <w:rPr>
          <w:rFonts w:asciiTheme="minorEastAsia" w:eastAsiaTheme="minorEastAsia" w:hAnsiTheme="minorEastAsia"/>
          <w:color w:val="000000"/>
          <w:szCs w:val="21"/>
        </w:rPr>
      </w:pPr>
    </w:p>
    <w:p w14:paraId="794A0A0C" w14:textId="54AD6F38" w:rsidR="00A34D98" w:rsidRPr="00FB5560" w:rsidRDefault="00DC7CFF" w:rsidP="00AE699D">
      <w:pPr>
        <w:ind w:leftChars="100" w:left="420" w:hangingChars="100" w:hanging="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w:t>
      </w:r>
      <w:r w:rsidR="00A34D98" w:rsidRPr="00FB5560">
        <w:rPr>
          <w:rFonts w:asciiTheme="minorEastAsia" w:eastAsiaTheme="minorEastAsia" w:hAnsiTheme="minorEastAsia" w:hint="eastAsia"/>
          <w:color w:val="000000"/>
          <w:szCs w:val="21"/>
        </w:rPr>
        <w:t>従来のバリアフリー法では、大規模</w:t>
      </w:r>
      <w:r w:rsidR="00AE699D" w:rsidRPr="00FB5560">
        <w:rPr>
          <w:rFonts w:asciiTheme="minorEastAsia" w:eastAsiaTheme="minorEastAsia" w:hAnsiTheme="minorEastAsia" w:hint="eastAsia"/>
          <w:color w:val="000000"/>
          <w:szCs w:val="21"/>
        </w:rPr>
        <w:t>な</w:t>
      </w:r>
      <w:r w:rsidR="00A34D98" w:rsidRPr="00FB5560">
        <w:rPr>
          <w:rFonts w:asciiTheme="minorEastAsia" w:eastAsiaTheme="minorEastAsia" w:hAnsiTheme="minorEastAsia" w:hint="eastAsia"/>
          <w:color w:val="000000"/>
          <w:szCs w:val="21"/>
        </w:rPr>
        <w:t>建築物</w:t>
      </w:r>
      <w:r w:rsidR="00AE699D" w:rsidRPr="00FB5560">
        <w:rPr>
          <w:rFonts w:asciiTheme="minorEastAsia" w:eastAsiaTheme="minorEastAsia" w:hAnsiTheme="minorEastAsia" w:hint="eastAsia"/>
          <w:color w:val="000000"/>
          <w:szCs w:val="21"/>
        </w:rPr>
        <w:t>に対して基準適合を義務化することを前提と</w:t>
      </w:r>
      <w:r w:rsidR="00A34D98" w:rsidRPr="00FB5560">
        <w:rPr>
          <w:rFonts w:asciiTheme="minorEastAsia" w:eastAsiaTheme="minorEastAsia" w:hAnsiTheme="minorEastAsia" w:hint="eastAsia"/>
          <w:color w:val="000000"/>
          <w:szCs w:val="21"/>
        </w:rPr>
        <w:t>してい</w:t>
      </w:r>
      <w:r w:rsidR="00AE699D" w:rsidRPr="00FB5560">
        <w:rPr>
          <w:rFonts w:asciiTheme="minorEastAsia" w:eastAsiaTheme="minorEastAsia" w:hAnsiTheme="minorEastAsia" w:hint="eastAsia"/>
          <w:color w:val="000000"/>
          <w:szCs w:val="21"/>
        </w:rPr>
        <w:t>た</w:t>
      </w:r>
      <w:r w:rsidR="00A34D98" w:rsidRPr="00FB5560">
        <w:rPr>
          <w:rFonts w:asciiTheme="minorEastAsia" w:eastAsiaTheme="minorEastAsia" w:hAnsiTheme="minorEastAsia" w:hint="eastAsia"/>
          <w:color w:val="000000"/>
          <w:szCs w:val="21"/>
        </w:rPr>
        <w:t>ため、小規模の建築物</w:t>
      </w:r>
      <w:r w:rsidR="00AE699D" w:rsidRPr="00FB5560">
        <w:rPr>
          <w:rFonts w:asciiTheme="minorEastAsia" w:eastAsiaTheme="minorEastAsia" w:hAnsiTheme="minorEastAsia" w:hint="eastAsia"/>
          <w:color w:val="000000"/>
          <w:szCs w:val="21"/>
        </w:rPr>
        <w:t>を対象とした</w:t>
      </w:r>
      <w:r w:rsidR="00A34D98" w:rsidRPr="00FB5560">
        <w:rPr>
          <w:rFonts w:asciiTheme="minorEastAsia" w:eastAsiaTheme="minorEastAsia" w:hAnsiTheme="minorEastAsia" w:hint="eastAsia"/>
          <w:color w:val="000000"/>
          <w:szCs w:val="21"/>
        </w:rPr>
        <w:t>場合に建築主に過度</w:t>
      </w:r>
      <w:r w:rsidR="00AE699D" w:rsidRPr="00FB5560">
        <w:rPr>
          <w:rFonts w:asciiTheme="minorEastAsia" w:eastAsiaTheme="minorEastAsia" w:hAnsiTheme="minorEastAsia" w:hint="eastAsia"/>
          <w:color w:val="000000"/>
          <w:szCs w:val="21"/>
        </w:rPr>
        <w:t>な</w:t>
      </w:r>
      <w:r w:rsidR="00A34D98" w:rsidRPr="00FB5560">
        <w:rPr>
          <w:rFonts w:asciiTheme="minorEastAsia" w:eastAsiaTheme="minorEastAsia" w:hAnsiTheme="minorEastAsia" w:hint="eastAsia"/>
          <w:color w:val="000000"/>
          <w:szCs w:val="21"/>
        </w:rPr>
        <w:t>負担が生じる</w:t>
      </w:r>
      <w:r w:rsidR="00AE699D" w:rsidRPr="00FB5560">
        <w:rPr>
          <w:rFonts w:asciiTheme="minorEastAsia" w:eastAsiaTheme="minorEastAsia" w:hAnsiTheme="minorEastAsia" w:hint="eastAsia"/>
          <w:color w:val="000000"/>
          <w:szCs w:val="21"/>
        </w:rPr>
        <w:t>こと</w:t>
      </w:r>
      <w:r w:rsidR="00A34D98" w:rsidRPr="00FB5560">
        <w:rPr>
          <w:rFonts w:asciiTheme="minorEastAsia" w:eastAsiaTheme="minorEastAsia" w:hAnsiTheme="minorEastAsia" w:hint="eastAsia"/>
          <w:color w:val="000000"/>
          <w:szCs w:val="21"/>
        </w:rPr>
        <w:t>が</w:t>
      </w:r>
      <w:r w:rsidR="00AE699D" w:rsidRPr="00FB5560">
        <w:rPr>
          <w:rFonts w:asciiTheme="minorEastAsia" w:eastAsiaTheme="minorEastAsia" w:hAnsiTheme="minorEastAsia" w:hint="eastAsia"/>
          <w:color w:val="000000"/>
          <w:szCs w:val="21"/>
        </w:rPr>
        <w:t>想定さ</w:t>
      </w:r>
      <w:r w:rsidR="00A34D98" w:rsidRPr="00FB5560">
        <w:rPr>
          <w:rFonts w:asciiTheme="minorEastAsia" w:eastAsiaTheme="minorEastAsia" w:hAnsiTheme="minorEastAsia" w:hint="eastAsia"/>
          <w:color w:val="000000"/>
          <w:szCs w:val="21"/>
        </w:rPr>
        <w:t>れ、地方公共団体での条例制定が進まない一因となっていた。</w:t>
      </w:r>
    </w:p>
    <w:p w14:paraId="0CF28927" w14:textId="77777777" w:rsidR="00A34D98" w:rsidRPr="00FB5560" w:rsidRDefault="00A34D98" w:rsidP="00A34D98">
      <w:pPr>
        <w:ind w:leftChars="100" w:left="420" w:hangingChars="100" w:hanging="210"/>
        <w:rPr>
          <w:rFonts w:asciiTheme="minorEastAsia" w:eastAsiaTheme="minorEastAsia" w:hAnsiTheme="minorEastAsia"/>
          <w:color w:val="000000"/>
          <w:szCs w:val="21"/>
        </w:rPr>
      </w:pPr>
    </w:p>
    <w:p w14:paraId="1CC31588" w14:textId="6CF617B5" w:rsidR="00A34D98" w:rsidRPr="00FB5560" w:rsidRDefault="00A34D98" w:rsidP="00A34D98">
      <w:pPr>
        <w:ind w:leftChars="100" w:left="420" w:hangingChars="100" w:hanging="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○このため、令和2年12月に地方公共団体がより柔軟に条例による規模引き下げを行うことができるよう、500㎡未満の</w:t>
      </w:r>
      <w:r w:rsidR="00AE699D" w:rsidRPr="00FB5560">
        <w:rPr>
          <w:rFonts w:asciiTheme="minorEastAsia" w:eastAsiaTheme="minorEastAsia" w:hAnsiTheme="minorEastAsia" w:hint="eastAsia"/>
          <w:color w:val="000000"/>
          <w:szCs w:val="21"/>
        </w:rPr>
        <w:t>建築物を対象とした場合に適用される</w:t>
      </w:r>
      <w:r w:rsidRPr="00FB5560">
        <w:rPr>
          <w:rFonts w:asciiTheme="minorEastAsia" w:eastAsiaTheme="minorEastAsia" w:hAnsiTheme="minorEastAsia" w:hint="eastAsia"/>
          <w:color w:val="000000"/>
          <w:szCs w:val="21"/>
        </w:rPr>
        <w:t>移動等円滑化基準の見直し</w:t>
      </w:r>
      <w:r w:rsidRPr="00FB5560">
        <w:rPr>
          <w:rFonts w:asciiTheme="minorEastAsia" w:eastAsiaTheme="minorEastAsia" w:hAnsiTheme="minorEastAsia" w:hint="eastAsia"/>
          <w:color w:val="000000"/>
          <w:szCs w:val="21"/>
        </w:rPr>
        <w:lastRenderedPageBreak/>
        <w:t>が行われ</w:t>
      </w:r>
      <w:r w:rsidR="00AE699D" w:rsidRPr="00FB5560">
        <w:rPr>
          <w:rFonts w:asciiTheme="minorEastAsia" w:eastAsiaTheme="minorEastAsia" w:hAnsiTheme="minorEastAsia" w:hint="eastAsia"/>
          <w:color w:val="000000"/>
          <w:szCs w:val="21"/>
        </w:rPr>
        <w:t>たところ</w:t>
      </w:r>
      <w:r w:rsidRPr="00FB5560">
        <w:rPr>
          <w:rFonts w:asciiTheme="minorEastAsia" w:eastAsiaTheme="minorEastAsia" w:hAnsiTheme="minorEastAsia" w:hint="eastAsia"/>
          <w:color w:val="000000"/>
          <w:szCs w:val="21"/>
        </w:rPr>
        <w:t>。</w:t>
      </w:r>
    </w:p>
    <w:p w14:paraId="325FD016" w14:textId="1A3C3735" w:rsidR="00A34D98" w:rsidRPr="00FB5560" w:rsidRDefault="00A34D98" w:rsidP="00A34D98">
      <w:pPr>
        <w:ind w:leftChars="100" w:left="420" w:hangingChars="100" w:hanging="210"/>
        <w:rPr>
          <w:rFonts w:asciiTheme="minorEastAsia" w:eastAsiaTheme="minorEastAsia" w:hAnsiTheme="minorEastAsia"/>
          <w:color w:val="000000"/>
          <w:szCs w:val="21"/>
        </w:rPr>
      </w:pPr>
    </w:p>
    <w:p w14:paraId="131EBA2F" w14:textId="1AC0A234" w:rsidR="00A34D98" w:rsidRPr="00FB5560" w:rsidRDefault="00A34D98" w:rsidP="00A34D98">
      <w:pPr>
        <w:ind w:leftChars="100" w:left="420" w:hangingChars="100" w:hanging="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○これにより、500㎡未満の建築物における政令の移動等円滑化基準が緩和されることになりましたが、</w:t>
      </w:r>
      <w:r w:rsidR="00AE699D" w:rsidRPr="00FB5560">
        <w:rPr>
          <w:rFonts w:asciiTheme="minorEastAsia" w:eastAsiaTheme="minorEastAsia" w:hAnsiTheme="minorEastAsia" w:hint="eastAsia"/>
          <w:color w:val="000000"/>
          <w:szCs w:val="21"/>
        </w:rPr>
        <w:t>大阪府では</w:t>
      </w:r>
      <w:r w:rsidRPr="00FB5560">
        <w:rPr>
          <w:rFonts w:asciiTheme="minorEastAsia" w:eastAsiaTheme="minorEastAsia" w:hAnsiTheme="minorEastAsia" w:hint="eastAsia"/>
          <w:color w:val="000000"/>
          <w:szCs w:val="21"/>
        </w:rPr>
        <w:t>、従来どおりの基準</w:t>
      </w:r>
      <w:r w:rsidR="00AE699D" w:rsidRPr="00FB5560">
        <w:rPr>
          <w:rFonts w:asciiTheme="minorEastAsia" w:eastAsiaTheme="minorEastAsia" w:hAnsiTheme="minorEastAsia" w:hint="eastAsia"/>
          <w:color w:val="000000"/>
          <w:szCs w:val="21"/>
        </w:rPr>
        <w:t>が引き続き適用されるよう条例で基準を付加している。</w:t>
      </w:r>
    </w:p>
    <w:p w14:paraId="6B1B6135" w14:textId="0D665D5E" w:rsidR="00C05411" w:rsidRPr="00FB5560" w:rsidRDefault="00C05411" w:rsidP="00A34D98">
      <w:pPr>
        <w:ind w:leftChars="100" w:left="420" w:hangingChars="100" w:hanging="210"/>
        <w:rPr>
          <w:rFonts w:asciiTheme="minorEastAsia" w:eastAsiaTheme="minorEastAsia" w:hAnsiTheme="minorEastAsia"/>
          <w:color w:val="000000"/>
          <w:szCs w:val="21"/>
        </w:rPr>
      </w:pPr>
    </w:p>
    <w:p w14:paraId="2B188AFC" w14:textId="7A2CE619" w:rsidR="00C05411" w:rsidRPr="00FB5560" w:rsidRDefault="00C05411" w:rsidP="009478E6">
      <w:pPr>
        <w:widowControl/>
        <w:ind w:left="210" w:hangingChars="100" w:hanging="210"/>
        <w:jc w:val="left"/>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w:t>
      </w:r>
      <w:r w:rsidR="00F60A4B" w:rsidRPr="00FB5560">
        <w:rPr>
          <w:rFonts w:asciiTheme="minorEastAsia" w:eastAsiaTheme="minorEastAsia" w:hAnsiTheme="minorEastAsia"/>
          <w:color w:val="000000"/>
          <w:szCs w:val="21"/>
        </w:rPr>
        <w:t>なお</w:t>
      </w:r>
      <w:r w:rsidRPr="00FB5560">
        <w:rPr>
          <w:rFonts w:asciiTheme="minorEastAsia" w:eastAsiaTheme="minorEastAsia" w:hAnsiTheme="minorEastAsia" w:hint="eastAsia"/>
          <w:color w:val="000000"/>
          <w:szCs w:val="21"/>
        </w:rPr>
        <w:t>令和８年４月施行の条例改正より、別表二の項の中欄に掲げる特別特定建築物のうち、床面積の合計（増築又は改築の場合にあっては、当該増築又は改築に係る部分の床面積の合計。）が200㎡未満の建築物については、</w:t>
      </w:r>
      <w:r w:rsidR="00F60A4B" w:rsidRPr="00FB5560">
        <w:rPr>
          <w:rFonts w:asciiTheme="minorEastAsia" w:eastAsiaTheme="minorEastAsia" w:hAnsiTheme="minorEastAsia"/>
          <w:color w:val="000000"/>
          <w:szCs w:val="21"/>
        </w:rPr>
        <w:t>条例で基準を付加せず</w:t>
      </w:r>
      <w:r w:rsidRPr="00FB5560">
        <w:rPr>
          <w:rFonts w:asciiTheme="minorEastAsia" w:eastAsiaTheme="minorEastAsia" w:hAnsiTheme="minorEastAsia" w:hint="eastAsia"/>
          <w:color w:val="000000"/>
          <w:szCs w:val="21"/>
        </w:rPr>
        <w:t>政令第20条及び第26条</w:t>
      </w:r>
      <w:r w:rsidR="00F60A4B" w:rsidRPr="00FB5560">
        <w:rPr>
          <w:rFonts w:asciiTheme="minorEastAsia" w:eastAsiaTheme="minorEastAsia" w:hAnsiTheme="minorEastAsia"/>
          <w:color w:val="000000"/>
          <w:szCs w:val="21"/>
        </w:rPr>
        <w:t>のみ適用される</w:t>
      </w:r>
      <w:r w:rsidRPr="00FB5560">
        <w:rPr>
          <w:rFonts w:asciiTheme="minorEastAsia" w:eastAsiaTheme="minorEastAsia" w:hAnsiTheme="minorEastAsia" w:hint="eastAsia"/>
          <w:color w:val="000000"/>
          <w:szCs w:val="21"/>
        </w:rPr>
        <w:t>。</w:t>
      </w:r>
    </w:p>
    <w:p w14:paraId="278452AE" w14:textId="77777777" w:rsidR="00B53E18" w:rsidRPr="00FB5560" w:rsidRDefault="00B53E18" w:rsidP="009478E6">
      <w:pPr>
        <w:widowControl/>
        <w:ind w:left="210" w:hangingChars="100" w:hanging="210"/>
        <w:jc w:val="left"/>
        <w:rPr>
          <w:rFonts w:asciiTheme="minorEastAsia" w:eastAsiaTheme="minorEastAsia" w:hAnsiTheme="minorEastAsia"/>
          <w:color w:val="000000"/>
          <w:szCs w:val="21"/>
        </w:rPr>
      </w:pPr>
    </w:p>
    <w:p w14:paraId="1851122F" w14:textId="1C4BCB9D" w:rsidR="001C2FB1" w:rsidRPr="00FB5560" w:rsidRDefault="00953B5B" w:rsidP="00C05411">
      <w:pPr>
        <w:widowControl/>
        <w:jc w:val="left"/>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○一般基準</w:t>
      </w:r>
    </w:p>
    <w:tbl>
      <w:tblPr>
        <w:tblStyle w:val="23"/>
        <w:tblW w:w="5003" w:type="pct"/>
        <w:tblLook w:val="04A0" w:firstRow="1" w:lastRow="0" w:firstColumn="1" w:lastColumn="0" w:noHBand="0" w:noVBand="1"/>
      </w:tblPr>
      <w:tblGrid>
        <w:gridCol w:w="1432"/>
        <w:gridCol w:w="7241"/>
        <w:gridCol w:w="392"/>
      </w:tblGrid>
      <w:tr w:rsidR="00953B5B" w:rsidRPr="00FB5560" w14:paraId="135B333C" w14:textId="77777777" w:rsidTr="00377116">
        <w:tc>
          <w:tcPr>
            <w:tcW w:w="790" w:type="pct"/>
            <w:tcBorders>
              <w:bottom w:val="double" w:sz="4" w:space="0" w:color="auto"/>
            </w:tcBorders>
            <w:shd w:val="clear" w:color="auto" w:fill="DDD9C3" w:themeFill="background2" w:themeFillShade="E6"/>
            <w:vAlign w:val="center"/>
          </w:tcPr>
          <w:p w14:paraId="5236B979" w14:textId="77777777" w:rsidR="00953B5B" w:rsidRPr="00FB5560" w:rsidRDefault="00953B5B" w:rsidP="00377116">
            <w:pPr>
              <w:jc w:val="center"/>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施設等</w:t>
            </w:r>
          </w:p>
        </w:tc>
        <w:tc>
          <w:tcPr>
            <w:tcW w:w="3994" w:type="pct"/>
            <w:tcBorders>
              <w:bottom w:val="double" w:sz="4" w:space="0" w:color="auto"/>
            </w:tcBorders>
            <w:shd w:val="clear" w:color="auto" w:fill="DDD9C3" w:themeFill="background2" w:themeFillShade="E6"/>
          </w:tcPr>
          <w:p w14:paraId="18762F4D" w14:textId="77777777" w:rsidR="00953B5B" w:rsidRPr="00FB5560" w:rsidRDefault="00953B5B" w:rsidP="00377116">
            <w:pPr>
              <w:jc w:val="center"/>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チェック項目</w:t>
            </w:r>
          </w:p>
        </w:tc>
        <w:tc>
          <w:tcPr>
            <w:tcW w:w="216" w:type="pct"/>
            <w:tcBorders>
              <w:bottom w:val="double" w:sz="4" w:space="0" w:color="auto"/>
            </w:tcBorders>
            <w:shd w:val="clear" w:color="auto" w:fill="DDD9C3" w:themeFill="background2" w:themeFillShade="E6"/>
            <w:vAlign w:val="center"/>
          </w:tcPr>
          <w:p w14:paraId="0901565F" w14:textId="77777777" w:rsidR="00953B5B" w:rsidRPr="00FB5560" w:rsidRDefault="00953B5B" w:rsidP="00377116">
            <w:pPr>
              <w:jc w:val="center"/>
              <w:rPr>
                <w:rFonts w:asciiTheme="minorEastAsia" w:eastAsiaTheme="minorEastAsia" w:hAnsiTheme="minorEastAsia"/>
                <w:sz w:val="20"/>
                <w:szCs w:val="20"/>
              </w:rPr>
            </w:pPr>
          </w:p>
        </w:tc>
      </w:tr>
      <w:tr w:rsidR="00953B5B" w:rsidRPr="00FB5560" w14:paraId="09779FAF" w14:textId="77777777" w:rsidTr="00377116">
        <w:tc>
          <w:tcPr>
            <w:tcW w:w="790" w:type="pct"/>
            <w:vMerge w:val="restart"/>
          </w:tcPr>
          <w:p w14:paraId="2CC94B88"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標識</w:t>
            </w:r>
          </w:p>
          <w:p w14:paraId="416365DD"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（政令第</w:t>
            </w:r>
            <w:r w:rsidRPr="00FB5560">
              <w:rPr>
                <w:rFonts w:asciiTheme="minorEastAsia" w:eastAsiaTheme="minorEastAsia" w:hAnsiTheme="minorEastAsia"/>
                <w:sz w:val="20"/>
                <w:szCs w:val="20"/>
              </w:rPr>
              <w:t>20条、H18省令第113号）</w:t>
            </w:r>
          </w:p>
        </w:tc>
        <w:tc>
          <w:tcPr>
            <w:tcW w:w="3994" w:type="pct"/>
            <w:vAlign w:val="center"/>
          </w:tcPr>
          <w:p w14:paraId="1D47B7BD" w14:textId="77777777" w:rsidR="00953B5B" w:rsidRPr="00FB5560" w:rsidRDefault="00953B5B" w:rsidP="00377116">
            <w:pPr>
              <w:snapToGrid w:val="0"/>
              <w:ind w:left="200" w:hangingChars="100" w:hanging="20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①移動等円滑化の措置がとられたエレベーターその他の昇降機、便所又は駐車施設の付近に存在を表示する標識を見やすい位置に設けているか</w:t>
            </w:r>
          </w:p>
        </w:tc>
        <w:tc>
          <w:tcPr>
            <w:tcW w:w="216" w:type="pct"/>
            <w:vAlign w:val="center"/>
          </w:tcPr>
          <w:p w14:paraId="63608914" w14:textId="77777777" w:rsidR="00953B5B" w:rsidRPr="00FB5560" w:rsidRDefault="00953B5B" w:rsidP="00377116">
            <w:pPr>
              <w:snapToGrid w:val="0"/>
              <w:jc w:val="center"/>
              <w:rPr>
                <w:rFonts w:asciiTheme="minorEastAsia" w:eastAsiaTheme="minorEastAsia" w:hAnsiTheme="minorEastAsia"/>
                <w:sz w:val="20"/>
                <w:szCs w:val="20"/>
              </w:rPr>
            </w:pPr>
            <w:r w:rsidRPr="00FB5560">
              <w:rPr>
                <w:rFonts w:asciiTheme="minorEastAsia" w:eastAsiaTheme="minorEastAsia" w:hAnsiTheme="minorEastAsia" w:hint="eastAsia"/>
                <w:w w:val="80"/>
                <w:sz w:val="20"/>
                <w:szCs w:val="20"/>
              </w:rPr>
              <w:t>－</w:t>
            </w:r>
          </w:p>
        </w:tc>
      </w:tr>
      <w:tr w:rsidR="00953B5B" w:rsidRPr="00FB5560" w14:paraId="5FAAEA7D" w14:textId="77777777" w:rsidTr="00377116">
        <w:tc>
          <w:tcPr>
            <w:tcW w:w="790" w:type="pct"/>
            <w:vMerge/>
            <w:vAlign w:val="center"/>
          </w:tcPr>
          <w:p w14:paraId="4D35A0C4" w14:textId="77777777" w:rsidR="00953B5B" w:rsidRPr="00FB5560" w:rsidRDefault="00953B5B" w:rsidP="00377116">
            <w:pPr>
              <w:snapToGrid w:val="0"/>
              <w:rPr>
                <w:rFonts w:asciiTheme="minorEastAsia" w:eastAsiaTheme="minorEastAsia" w:hAnsiTheme="minorEastAsia"/>
                <w:sz w:val="20"/>
                <w:szCs w:val="20"/>
              </w:rPr>
            </w:pPr>
          </w:p>
        </w:tc>
        <w:tc>
          <w:tcPr>
            <w:tcW w:w="3994" w:type="pct"/>
            <w:vAlign w:val="center"/>
          </w:tcPr>
          <w:p w14:paraId="1D654EC8" w14:textId="77777777" w:rsidR="00953B5B" w:rsidRPr="00FB5560" w:rsidRDefault="00953B5B" w:rsidP="00377116">
            <w:pPr>
              <w:snapToGrid w:val="0"/>
              <w:ind w:left="200" w:hangingChars="100" w:hanging="20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②標識は、内容が容易に識別することができるものか（日本産業規格Ｚ8210に適合しているか）</w:t>
            </w:r>
          </w:p>
        </w:tc>
        <w:tc>
          <w:tcPr>
            <w:tcW w:w="216" w:type="pct"/>
            <w:vAlign w:val="center"/>
          </w:tcPr>
          <w:p w14:paraId="528BFE63" w14:textId="77777777" w:rsidR="00953B5B" w:rsidRPr="00FB5560" w:rsidRDefault="00953B5B" w:rsidP="00377116">
            <w:pPr>
              <w:snapToGrid w:val="0"/>
              <w:jc w:val="center"/>
              <w:rPr>
                <w:rFonts w:asciiTheme="minorEastAsia" w:eastAsiaTheme="minorEastAsia" w:hAnsiTheme="minorEastAsia"/>
                <w:sz w:val="20"/>
                <w:szCs w:val="20"/>
              </w:rPr>
            </w:pPr>
          </w:p>
        </w:tc>
      </w:tr>
    </w:tbl>
    <w:p w14:paraId="22CF1217" w14:textId="6993C2E8" w:rsidR="00953B5B" w:rsidRPr="00FB5560" w:rsidRDefault="00953B5B" w:rsidP="00C05411">
      <w:pPr>
        <w:widowControl/>
        <w:jc w:val="left"/>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○移動等円滑化経路</w:t>
      </w:r>
      <w:r w:rsidRPr="00FB5560">
        <w:rPr>
          <w:rFonts w:asciiTheme="minorEastAsia" w:eastAsiaTheme="minorEastAsia" w:hAnsiTheme="minorEastAsia" w:hint="eastAsia"/>
          <w:color w:val="000000"/>
          <w:sz w:val="20"/>
          <w:szCs w:val="20"/>
        </w:rPr>
        <w:t>（</w:t>
      </w:r>
      <w:bookmarkStart w:id="9" w:name="_Hlk214011390"/>
      <w:r w:rsidR="00E12FAD" w:rsidRPr="00FB5560">
        <w:rPr>
          <w:rFonts w:asciiTheme="minorEastAsia" w:eastAsiaTheme="minorEastAsia" w:hAnsiTheme="minorEastAsia" w:hint="eastAsia"/>
          <w:color w:val="000000"/>
          <w:sz w:val="20"/>
          <w:szCs w:val="20"/>
        </w:rPr>
        <w:t>道</w:t>
      </w:r>
      <w:r w:rsidR="00377116" w:rsidRPr="00FB5560">
        <w:rPr>
          <w:rFonts w:asciiTheme="minorEastAsia" w:eastAsiaTheme="minorEastAsia" w:hAnsiTheme="minorEastAsia" w:hint="eastAsia"/>
          <w:color w:val="000000"/>
          <w:sz w:val="20"/>
          <w:szCs w:val="20"/>
        </w:rPr>
        <w:t>等</w:t>
      </w:r>
      <w:r w:rsidR="00E12FAD" w:rsidRPr="00FB5560">
        <w:rPr>
          <w:rFonts w:asciiTheme="minorEastAsia" w:eastAsiaTheme="minorEastAsia" w:hAnsiTheme="minorEastAsia" w:hint="eastAsia"/>
          <w:color w:val="000000"/>
          <w:sz w:val="20"/>
          <w:szCs w:val="20"/>
        </w:rPr>
        <w:t>から</w:t>
      </w:r>
      <w:r w:rsidRPr="00FB5560">
        <w:rPr>
          <w:rFonts w:asciiTheme="minorEastAsia" w:eastAsiaTheme="minorEastAsia" w:hAnsiTheme="minorEastAsia" w:hint="eastAsia"/>
          <w:color w:val="000000"/>
          <w:sz w:val="20"/>
          <w:szCs w:val="20"/>
        </w:rPr>
        <w:t>利用居室に至る1以上の経路に係る基準</w:t>
      </w:r>
      <w:bookmarkEnd w:id="9"/>
      <w:r w:rsidRPr="00FB5560">
        <w:rPr>
          <w:rFonts w:asciiTheme="minorEastAsia" w:eastAsiaTheme="minorEastAsia" w:hAnsiTheme="minorEastAsia" w:hint="eastAsia"/>
          <w:color w:val="000000"/>
          <w:sz w:val="20"/>
          <w:szCs w:val="20"/>
        </w:rPr>
        <w:t>）</w:t>
      </w:r>
    </w:p>
    <w:tbl>
      <w:tblPr>
        <w:tblStyle w:val="23"/>
        <w:tblW w:w="4968" w:type="pct"/>
        <w:tblLook w:val="04A0" w:firstRow="1" w:lastRow="0" w:firstColumn="1" w:lastColumn="0" w:noHBand="0" w:noVBand="1"/>
      </w:tblPr>
      <w:tblGrid>
        <w:gridCol w:w="1471"/>
        <w:gridCol w:w="7105"/>
        <w:gridCol w:w="426"/>
      </w:tblGrid>
      <w:tr w:rsidR="00953B5B" w:rsidRPr="00FB5560" w14:paraId="642CF0A1" w14:textId="77777777" w:rsidTr="00377116">
        <w:tc>
          <w:tcPr>
            <w:tcW w:w="1471" w:type="dxa"/>
            <w:tcBorders>
              <w:top w:val="single" w:sz="4" w:space="0" w:color="000000"/>
              <w:bottom w:val="double" w:sz="4" w:space="0" w:color="000000"/>
            </w:tcBorders>
            <w:shd w:val="clear" w:color="auto" w:fill="DDD9C3" w:themeFill="background2" w:themeFillShade="E6"/>
            <w:vAlign w:val="center"/>
          </w:tcPr>
          <w:p w14:paraId="3556202E" w14:textId="77777777" w:rsidR="00953B5B" w:rsidRPr="00FB5560" w:rsidRDefault="00953B5B" w:rsidP="00377116">
            <w:pPr>
              <w:jc w:val="center"/>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施設等</w:t>
            </w:r>
          </w:p>
        </w:tc>
        <w:tc>
          <w:tcPr>
            <w:tcW w:w="7105" w:type="dxa"/>
            <w:tcBorders>
              <w:bottom w:val="double" w:sz="4" w:space="0" w:color="000000"/>
            </w:tcBorders>
            <w:shd w:val="clear" w:color="auto" w:fill="DDD9C3" w:themeFill="background2" w:themeFillShade="E6"/>
          </w:tcPr>
          <w:p w14:paraId="441D447A" w14:textId="77777777" w:rsidR="00953B5B" w:rsidRPr="00FB5560" w:rsidRDefault="00953B5B" w:rsidP="00377116">
            <w:pPr>
              <w:jc w:val="center"/>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チェック項目</w:t>
            </w:r>
          </w:p>
        </w:tc>
        <w:tc>
          <w:tcPr>
            <w:tcW w:w="426" w:type="dxa"/>
            <w:tcBorders>
              <w:bottom w:val="double" w:sz="4" w:space="0" w:color="000000"/>
            </w:tcBorders>
            <w:shd w:val="clear" w:color="auto" w:fill="DDD9C3" w:themeFill="background2" w:themeFillShade="E6"/>
            <w:vAlign w:val="center"/>
          </w:tcPr>
          <w:p w14:paraId="31D8C5E7" w14:textId="77777777" w:rsidR="00953B5B" w:rsidRPr="00FB5560" w:rsidRDefault="00953B5B" w:rsidP="00377116">
            <w:pPr>
              <w:jc w:val="center"/>
              <w:rPr>
                <w:rFonts w:asciiTheme="minorEastAsia" w:eastAsiaTheme="minorEastAsia" w:hAnsiTheme="minorEastAsia"/>
                <w:sz w:val="20"/>
                <w:szCs w:val="20"/>
              </w:rPr>
            </w:pPr>
          </w:p>
        </w:tc>
      </w:tr>
      <w:tr w:rsidR="00377116" w:rsidRPr="00FB5560" w14:paraId="52B760BB" w14:textId="77777777" w:rsidTr="00377116">
        <w:trPr>
          <w:trHeight w:val="1382"/>
        </w:trPr>
        <w:tc>
          <w:tcPr>
            <w:tcW w:w="1471" w:type="dxa"/>
            <w:tcBorders>
              <w:top w:val="double" w:sz="4" w:space="0" w:color="000000"/>
            </w:tcBorders>
            <w:vAlign w:val="center"/>
          </w:tcPr>
          <w:p w14:paraId="2B1835CB" w14:textId="77777777" w:rsidR="00377116" w:rsidRPr="00FB5560" w:rsidRDefault="00377116"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経路</w:t>
            </w:r>
          </w:p>
          <w:p w14:paraId="5AD47666" w14:textId="77777777" w:rsidR="00377116" w:rsidRPr="00FB5560" w:rsidRDefault="00377116"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（政令第</w:t>
            </w:r>
            <w:r w:rsidRPr="00FB5560">
              <w:rPr>
                <w:rFonts w:asciiTheme="minorEastAsia" w:eastAsiaTheme="minorEastAsia" w:hAnsiTheme="minorEastAsia"/>
                <w:sz w:val="20"/>
                <w:szCs w:val="20"/>
              </w:rPr>
              <w:t>19条</w:t>
            </w:r>
            <w:r w:rsidRPr="00FB5560">
              <w:rPr>
                <w:rFonts w:asciiTheme="minorEastAsia" w:eastAsiaTheme="minorEastAsia" w:hAnsiTheme="minorEastAsia" w:hint="eastAsia"/>
                <w:sz w:val="20"/>
                <w:szCs w:val="20"/>
              </w:rPr>
              <w:t>第</w:t>
            </w:r>
            <w:r w:rsidRPr="00FB5560">
              <w:rPr>
                <w:rFonts w:asciiTheme="minorEastAsia" w:eastAsiaTheme="minorEastAsia" w:hAnsiTheme="minorEastAsia"/>
                <w:sz w:val="20"/>
                <w:szCs w:val="20"/>
              </w:rPr>
              <w:t>1項）</w:t>
            </w:r>
          </w:p>
        </w:tc>
        <w:tc>
          <w:tcPr>
            <w:tcW w:w="7105" w:type="dxa"/>
            <w:tcBorders>
              <w:top w:val="double" w:sz="4" w:space="0" w:color="000000"/>
            </w:tcBorders>
            <w:vAlign w:val="center"/>
          </w:tcPr>
          <w:p w14:paraId="30455369" w14:textId="77777777" w:rsidR="00377116" w:rsidRPr="00FB5560" w:rsidRDefault="00377116" w:rsidP="00377116">
            <w:pPr>
              <w:snapToGrid w:val="0"/>
              <w:ind w:left="200" w:hangingChars="100" w:hanging="20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①</w:t>
            </w:r>
            <w:r w:rsidRPr="00FB5560">
              <w:rPr>
                <w:rFonts w:asciiTheme="minorEastAsia" w:eastAsiaTheme="minorEastAsia" w:hAnsiTheme="minorEastAsia"/>
                <w:sz w:val="20"/>
                <w:szCs w:val="20"/>
              </w:rPr>
              <w:t>道等から利用居室までの経路</w:t>
            </w:r>
            <w:r w:rsidRPr="00FB5560">
              <w:rPr>
                <w:rFonts w:asciiTheme="minorEastAsia" w:eastAsiaTheme="minorEastAsia" w:hAnsiTheme="minorEastAsia" w:hint="eastAsia"/>
                <w:sz w:val="20"/>
                <w:szCs w:val="20"/>
              </w:rPr>
              <w:t>のうち、</w:t>
            </w:r>
            <w:r w:rsidRPr="00FB5560">
              <w:rPr>
                <w:rFonts w:asciiTheme="minorEastAsia" w:eastAsiaTheme="minorEastAsia" w:hAnsiTheme="minorEastAsia"/>
                <w:sz w:val="20"/>
                <w:szCs w:val="20"/>
              </w:rPr>
              <w:t>1以上を移動等円滑化経路としているか</w:t>
            </w:r>
          </w:p>
          <w:p w14:paraId="23CF161A" w14:textId="6E9DB2F1" w:rsidR="00377116" w:rsidRPr="00FB5560" w:rsidRDefault="00377116" w:rsidP="00377116">
            <w:pPr>
              <w:snapToGrid w:val="0"/>
              <w:ind w:leftChars="100" w:left="21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・地上階又はその直上階若しくは直下階のみに利用居室を設ける場合にあっては当該地上階とその直上階又は直下階との間の上下の移動に係る部分を除く。</w:t>
            </w:r>
          </w:p>
        </w:tc>
        <w:tc>
          <w:tcPr>
            <w:tcW w:w="426" w:type="dxa"/>
            <w:tcBorders>
              <w:top w:val="double" w:sz="4" w:space="0" w:color="000000"/>
            </w:tcBorders>
            <w:vAlign w:val="center"/>
          </w:tcPr>
          <w:p w14:paraId="5A8F9E43" w14:textId="575C8D62" w:rsidR="00377116" w:rsidRPr="00FB5560" w:rsidRDefault="00377116" w:rsidP="00377116">
            <w:pPr>
              <w:snapToGrid w:val="0"/>
              <w:jc w:val="center"/>
              <w:rPr>
                <w:rFonts w:asciiTheme="minorEastAsia" w:eastAsiaTheme="minorEastAsia" w:hAnsiTheme="minorEastAsia"/>
                <w:sz w:val="20"/>
                <w:szCs w:val="20"/>
              </w:rPr>
            </w:pPr>
          </w:p>
        </w:tc>
      </w:tr>
      <w:tr w:rsidR="00953B5B" w:rsidRPr="00FB5560" w14:paraId="6E219B15" w14:textId="77777777" w:rsidTr="00377116">
        <w:tc>
          <w:tcPr>
            <w:tcW w:w="1471" w:type="dxa"/>
          </w:tcPr>
          <w:p w14:paraId="41BDCA21"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階段</w:t>
            </w:r>
          </w:p>
          <w:p w14:paraId="29002D14"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（政令第</w:t>
            </w:r>
            <w:r w:rsidRPr="00FB5560">
              <w:rPr>
                <w:rFonts w:asciiTheme="minorEastAsia" w:eastAsiaTheme="minorEastAsia" w:hAnsiTheme="minorEastAsia"/>
                <w:sz w:val="20"/>
                <w:szCs w:val="20"/>
              </w:rPr>
              <w:t>19条</w:t>
            </w:r>
            <w:r w:rsidRPr="00FB5560">
              <w:rPr>
                <w:rFonts w:asciiTheme="minorEastAsia" w:eastAsiaTheme="minorEastAsia" w:hAnsiTheme="minorEastAsia" w:hint="eastAsia"/>
                <w:sz w:val="20"/>
                <w:szCs w:val="20"/>
              </w:rPr>
              <w:t>第</w:t>
            </w:r>
            <w:r w:rsidRPr="00FB5560">
              <w:rPr>
                <w:rFonts w:asciiTheme="minorEastAsia" w:eastAsiaTheme="minorEastAsia" w:hAnsiTheme="minorEastAsia"/>
                <w:sz w:val="20"/>
                <w:szCs w:val="20"/>
              </w:rPr>
              <w:t>2項第一号</w:t>
            </w:r>
          </w:p>
        </w:tc>
        <w:tc>
          <w:tcPr>
            <w:tcW w:w="7105" w:type="dxa"/>
            <w:vAlign w:val="center"/>
          </w:tcPr>
          <w:p w14:paraId="06CE30FC"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①階段又は段を設けていないか</w:t>
            </w:r>
          </w:p>
          <w:p w14:paraId="2F39E96C"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（傾斜路又はエレベーターその他の昇降機を併設する場合は除く）</w:t>
            </w:r>
          </w:p>
        </w:tc>
        <w:tc>
          <w:tcPr>
            <w:tcW w:w="426" w:type="dxa"/>
            <w:vAlign w:val="center"/>
          </w:tcPr>
          <w:p w14:paraId="5BBC9EB6"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72F0986F" w14:textId="77777777" w:rsidTr="00377116">
        <w:tc>
          <w:tcPr>
            <w:tcW w:w="1471" w:type="dxa"/>
            <w:vMerge w:val="restart"/>
            <w:vAlign w:val="center"/>
          </w:tcPr>
          <w:p w14:paraId="1A477535"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出入口</w:t>
            </w:r>
          </w:p>
          <w:p w14:paraId="42684067"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（政令第</w:t>
            </w:r>
            <w:r w:rsidRPr="00FB5560">
              <w:rPr>
                <w:rFonts w:asciiTheme="minorEastAsia" w:eastAsiaTheme="minorEastAsia" w:hAnsiTheme="minorEastAsia"/>
                <w:sz w:val="20"/>
                <w:szCs w:val="20"/>
              </w:rPr>
              <w:t>19条</w:t>
            </w:r>
            <w:r w:rsidRPr="00FB5560">
              <w:rPr>
                <w:rFonts w:asciiTheme="minorEastAsia" w:eastAsiaTheme="minorEastAsia" w:hAnsiTheme="minorEastAsia" w:hint="eastAsia"/>
                <w:sz w:val="20"/>
                <w:szCs w:val="20"/>
              </w:rPr>
              <w:t>第</w:t>
            </w:r>
            <w:r w:rsidRPr="00FB5560">
              <w:rPr>
                <w:rFonts w:asciiTheme="minorEastAsia" w:eastAsiaTheme="minorEastAsia" w:hAnsiTheme="minorEastAsia"/>
                <w:sz w:val="20"/>
                <w:szCs w:val="20"/>
              </w:rPr>
              <w:t>2項第二号</w:t>
            </w:r>
          </w:p>
        </w:tc>
        <w:tc>
          <w:tcPr>
            <w:tcW w:w="7105" w:type="dxa"/>
            <w:vAlign w:val="center"/>
          </w:tcPr>
          <w:p w14:paraId="347B9A91"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①幅は</w:t>
            </w:r>
            <w:r w:rsidRPr="00FB5560">
              <w:rPr>
                <w:rFonts w:asciiTheme="minorEastAsia" w:eastAsiaTheme="minorEastAsia" w:hAnsiTheme="minorEastAsia"/>
                <w:sz w:val="20"/>
                <w:szCs w:val="20"/>
              </w:rPr>
              <w:t>80cm以上であるか</w:t>
            </w:r>
          </w:p>
        </w:tc>
        <w:tc>
          <w:tcPr>
            <w:tcW w:w="426" w:type="dxa"/>
            <w:vAlign w:val="center"/>
          </w:tcPr>
          <w:p w14:paraId="04E57CC7"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10B2DD44" w14:textId="77777777" w:rsidTr="00377116">
        <w:tc>
          <w:tcPr>
            <w:tcW w:w="1471" w:type="dxa"/>
            <w:vMerge/>
            <w:vAlign w:val="center"/>
          </w:tcPr>
          <w:p w14:paraId="1314D8BB" w14:textId="77777777" w:rsidR="00953B5B" w:rsidRPr="00FB5560" w:rsidRDefault="00953B5B" w:rsidP="00377116">
            <w:pPr>
              <w:snapToGrid w:val="0"/>
              <w:rPr>
                <w:rFonts w:asciiTheme="minorEastAsia" w:eastAsiaTheme="minorEastAsia" w:hAnsiTheme="minorEastAsia"/>
                <w:sz w:val="20"/>
                <w:szCs w:val="20"/>
              </w:rPr>
            </w:pPr>
          </w:p>
        </w:tc>
        <w:tc>
          <w:tcPr>
            <w:tcW w:w="7105" w:type="dxa"/>
            <w:vAlign w:val="center"/>
          </w:tcPr>
          <w:p w14:paraId="21CB41E5" w14:textId="77777777" w:rsidR="00953B5B" w:rsidRPr="00FB5560" w:rsidRDefault="00953B5B" w:rsidP="00377116">
            <w:pPr>
              <w:snapToGrid w:val="0"/>
              <w:ind w:left="200" w:hangingChars="100" w:hanging="20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②戸は、自動的に開閉する構造その他の車椅子使用者が容易に開閉して通過できる構造で、かつ、その前後に高低差がないか</w:t>
            </w:r>
          </w:p>
        </w:tc>
        <w:tc>
          <w:tcPr>
            <w:tcW w:w="426" w:type="dxa"/>
            <w:vAlign w:val="center"/>
          </w:tcPr>
          <w:p w14:paraId="0DABBE5E"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5AD33D1A" w14:textId="77777777" w:rsidTr="00377116">
        <w:tc>
          <w:tcPr>
            <w:tcW w:w="1471" w:type="dxa"/>
            <w:vMerge w:val="restart"/>
            <w:vAlign w:val="center"/>
          </w:tcPr>
          <w:p w14:paraId="38DF2743"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廊下等</w:t>
            </w:r>
          </w:p>
          <w:p w14:paraId="63F1F999"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（政令第</w:t>
            </w:r>
            <w:r w:rsidRPr="00FB5560">
              <w:rPr>
                <w:rFonts w:asciiTheme="minorEastAsia" w:eastAsiaTheme="minorEastAsia" w:hAnsiTheme="minorEastAsia"/>
                <w:sz w:val="20"/>
                <w:szCs w:val="20"/>
              </w:rPr>
              <w:t>19条</w:t>
            </w:r>
            <w:r w:rsidRPr="00FB5560">
              <w:rPr>
                <w:rFonts w:asciiTheme="minorEastAsia" w:eastAsiaTheme="minorEastAsia" w:hAnsiTheme="minorEastAsia" w:hint="eastAsia"/>
                <w:sz w:val="20"/>
                <w:szCs w:val="20"/>
              </w:rPr>
              <w:t>第</w:t>
            </w:r>
            <w:r w:rsidRPr="00FB5560">
              <w:rPr>
                <w:rFonts w:asciiTheme="minorEastAsia" w:eastAsiaTheme="minorEastAsia" w:hAnsiTheme="minorEastAsia"/>
                <w:sz w:val="20"/>
                <w:szCs w:val="20"/>
              </w:rPr>
              <w:t>2項第三号）</w:t>
            </w:r>
          </w:p>
        </w:tc>
        <w:tc>
          <w:tcPr>
            <w:tcW w:w="7105" w:type="dxa"/>
          </w:tcPr>
          <w:p w14:paraId="55014EA1"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①政令第</w:t>
            </w:r>
            <w:r w:rsidRPr="00FB5560">
              <w:rPr>
                <w:rFonts w:asciiTheme="minorEastAsia" w:eastAsiaTheme="minorEastAsia" w:hAnsiTheme="minorEastAsia"/>
                <w:sz w:val="20"/>
                <w:szCs w:val="20"/>
              </w:rPr>
              <w:t>11条に適合しているか</w:t>
            </w:r>
          </w:p>
        </w:tc>
        <w:tc>
          <w:tcPr>
            <w:tcW w:w="426" w:type="dxa"/>
            <w:vAlign w:val="center"/>
          </w:tcPr>
          <w:p w14:paraId="2E324D7B"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42DDD411" w14:textId="77777777" w:rsidTr="00377116">
        <w:tc>
          <w:tcPr>
            <w:tcW w:w="1471" w:type="dxa"/>
            <w:vMerge/>
            <w:vAlign w:val="center"/>
          </w:tcPr>
          <w:p w14:paraId="74DBEAFB"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33D28589"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②幅は</w:t>
            </w:r>
            <w:r w:rsidRPr="00FB5560">
              <w:rPr>
                <w:rFonts w:asciiTheme="minorEastAsia" w:eastAsiaTheme="minorEastAsia" w:hAnsiTheme="minorEastAsia"/>
                <w:sz w:val="20"/>
                <w:szCs w:val="20"/>
              </w:rPr>
              <w:t>90cm以上であるか</w:t>
            </w:r>
          </w:p>
        </w:tc>
        <w:tc>
          <w:tcPr>
            <w:tcW w:w="426" w:type="dxa"/>
            <w:vAlign w:val="center"/>
          </w:tcPr>
          <w:p w14:paraId="2E59B768"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41299970" w14:textId="77777777" w:rsidTr="00377116">
        <w:tc>
          <w:tcPr>
            <w:tcW w:w="1471" w:type="dxa"/>
            <w:vMerge/>
            <w:vAlign w:val="center"/>
          </w:tcPr>
          <w:p w14:paraId="531D6E5C" w14:textId="77777777" w:rsidR="00953B5B" w:rsidRPr="00FB5560" w:rsidRDefault="00953B5B" w:rsidP="00377116">
            <w:pPr>
              <w:snapToGrid w:val="0"/>
              <w:rPr>
                <w:rFonts w:asciiTheme="minorEastAsia" w:eastAsiaTheme="minorEastAsia" w:hAnsiTheme="minorEastAsia"/>
                <w:sz w:val="20"/>
                <w:szCs w:val="20"/>
              </w:rPr>
            </w:pPr>
          </w:p>
        </w:tc>
        <w:tc>
          <w:tcPr>
            <w:tcW w:w="7105" w:type="dxa"/>
            <w:vAlign w:val="center"/>
          </w:tcPr>
          <w:p w14:paraId="2B1FA5A0" w14:textId="77777777" w:rsidR="00953B5B" w:rsidRPr="00FB5560" w:rsidRDefault="00953B5B" w:rsidP="00377116">
            <w:pPr>
              <w:snapToGrid w:val="0"/>
              <w:ind w:left="200" w:hangingChars="100" w:hanging="20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③</w:t>
            </w:r>
            <w:r w:rsidRPr="00FB5560">
              <w:rPr>
                <w:rFonts w:asciiTheme="minorEastAsia" w:eastAsiaTheme="minorEastAsia" w:hAnsiTheme="minorEastAsia"/>
                <w:sz w:val="20"/>
                <w:szCs w:val="20"/>
              </w:rPr>
              <w:t>50ｍ以内ごとに車椅子の転回に支障がない場所を設けているか</w:t>
            </w:r>
          </w:p>
        </w:tc>
        <w:tc>
          <w:tcPr>
            <w:tcW w:w="426" w:type="dxa"/>
            <w:vAlign w:val="center"/>
          </w:tcPr>
          <w:p w14:paraId="7821BBAB"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6D3CA96B" w14:textId="77777777" w:rsidTr="00377116">
        <w:tc>
          <w:tcPr>
            <w:tcW w:w="1471" w:type="dxa"/>
            <w:vMerge/>
          </w:tcPr>
          <w:p w14:paraId="73F04383" w14:textId="77777777" w:rsidR="00953B5B" w:rsidRPr="00FB5560" w:rsidRDefault="00953B5B" w:rsidP="00377116">
            <w:pPr>
              <w:snapToGrid w:val="0"/>
              <w:rPr>
                <w:rFonts w:asciiTheme="minorEastAsia" w:eastAsiaTheme="minorEastAsia" w:hAnsiTheme="minorEastAsia"/>
                <w:sz w:val="20"/>
                <w:szCs w:val="20"/>
              </w:rPr>
            </w:pPr>
          </w:p>
        </w:tc>
        <w:tc>
          <w:tcPr>
            <w:tcW w:w="7105" w:type="dxa"/>
            <w:vAlign w:val="center"/>
          </w:tcPr>
          <w:p w14:paraId="635AF305" w14:textId="77777777" w:rsidR="00953B5B" w:rsidRPr="00FB5560" w:rsidRDefault="00953B5B" w:rsidP="00377116">
            <w:pPr>
              <w:snapToGrid w:val="0"/>
              <w:ind w:left="200" w:hangingChars="100" w:hanging="20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④戸は、自動的に開閉する構造その他の車椅子使用者が容易に開閉して通過できる構造で、かつ、その前後に高低差がないか</w:t>
            </w:r>
          </w:p>
        </w:tc>
        <w:tc>
          <w:tcPr>
            <w:tcW w:w="426" w:type="dxa"/>
            <w:vAlign w:val="center"/>
          </w:tcPr>
          <w:p w14:paraId="3329FF87"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616C087D" w14:textId="77777777" w:rsidTr="00377116">
        <w:tc>
          <w:tcPr>
            <w:tcW w:w="1471" w:type="dxa"/>
            <w:vMerge w:val="restart"/>
            <w:vAlign w:val="center"/>
          </w:tcPr>
          <w:p w14:paraId="4B3C63BC"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傾斜路</w:t>
            </w:r>
          </w:p>
          <w:p w14:paraId="66CAF27E"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（政令第</w:t>
            </w:r>
            <w:r w:rsidRPr="00FB5560">
              <w:rPr>
                <w:rFonts w:asciiTheme="minorEastAsia" w:eastAsiaTheme="minorEastAsia" w:hAnsiTheme="minorEastAsia"/>
                <w:sz w:val="20"/>
                <w:szCs w:val="20"/>
              </w:rPr>
              <w:t>19条</w:t>
            </w:r>
            <w:r w:rsidRPr="00FB5560">
              <w:rPr>
                <w:rFonts w:asciiTheme="minorEastAsia" w:eastAsiaTheme="minorEastAsia" w:hAnsiTheme="minorEastAsia" w:hint="eastAsia"/>
                <w:sz w:val="20"/>
                <w:szCs w:val="20"/>
              </w:rPr>
              <w:t>第</w:t>
            </w:r>
            <w:r w:rsidRPr="00FB5560">
              <w:rPr>
                <w:rFonts w:asciiTheme="minorEastAsia" w:eastAsiaTheme="minorEastAsia" w:hAnsiTheme="minorEastAsia"/>
                <w:sz w:val="20"/>
                <w:szCs w:val="20"/>
              </w:rPr>
              <w:t>2項第四号）</w:t>
            </w:r>
          </w:p>
        </w:tc>
        <w:tc>
          <w:tcPr>
            <w:tcW w:w="7105" w:type="dxa"/>
          </w:tcPr>
          <w:p w14:paraId="12C5CBC1"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①政令第</w:t>
            </w:r>
            <w:r w:rsidRPr="00FB5560">
              <w:rPr>
                <w:rFonts w:asciiTheme="minorEastAsia" w:eastAsiaTheme="minorEastAsia" w:hAnsiTheme="minorEastAsia"/>
                <w:sz w:val="20"/>
                <w:szCs w:val="20"/>
              </w:rPr>
              <w:t>13条に適合しているか</w:t>
            </w:r>
          </w:p>
        </w:tc>
        <w:tc>
          <w:tcPr>
            <w:tcW w:w="426" w:type="dxa"/>
            <w:vAlign w:val="center"/>
          </w:tcPr>
          <w:p w14:paraId="492667E1"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7682D331" w14:textId="77777777" w:rsidTr="00377116">
        <w:tc>
          <w:tcPr>
            <w:tcW w:w="1471" w:type="dxa"/>
            <w:vMerge/>
            <w:vAlign w:val="center"/>
          </w:tcPr>
          <w:p w14:paraId="088E96E1"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613EE5B1"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②幅は、</w:t>
            </w:r>
            <w:r w:rsidRPr="00FB5560">
              <w:rPr>
                <w:rFonts w:asciiTheme="minorEastAsia" w:eastAsiaTheme="minorEastAsia" w:hAnsiTheme="minorEastAsia"/>
                <w:sz w:val="20"/>
                <w:szCs w:val="20"/>
              </w:rPr>
              <w:t>90cm以上であるか</w:t>
            </w:r>
          </w:p>
        </w:tc>
        <w:tc>
          <w:tcPr>
            <w:tcW w:w="426" w:type="dxa"/>
            <w:vAlign w:val="center"/>
          </w:tcPr>
          <w:p w14:paraId="44FE9ABB"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1B7EA140" w14:textId="77777777" w:rsidTr="00377116">
        <w:tc>
          <w:tcPr>
            <w:tcW w:w="1471" w:type="dxa"/>
            <w:vMerge/>
          </w:tcPr>
          <w:p w14:paraId="13ED0826"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075E4B56" w14:textId="77777777" w:rsidR="00953B5B" w:rsidRPr="00FB5560" w:rsidRDefault="00953B5B" w:rsidP="00377116">
            <w:pPr>
              <w:snapToGrid w:val="0"/>
              <w:ind w:left="200" w:hangingChars="100" w:hanging="20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③勾配は</w:t>
            </w:r>
            <w:r w:rsidRPr="00FB5560">
              <w:rPr>
                <w:rFonts w:asciiTheme="minorEastAsia" w:eastAsiaTheme="minorEastAsia" w:hAnsiTheme="minorEastAsia"/>
                <w:sz w:val="20"/>
                <w:szCs w:val="20"/>
              </w:rPr>
              <w:t xml:space="preserve">1/12以下であるか（ただし、高さが16cm以下のものの場合は1/8以下）　</w:t>
            </w:r>
          </w:p>
        </w:tc>
        <w:tc>
          <w:tcPr>
            <w:tcW w:w="426" w:type="dxa"/>
            <w:vAlign w:val="center"/>
          </w:tcPr>
          <w:p w14:paraId="477CD831"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091F9044" w14:textId="77777777" w:rsidTr="00377116">
        <w:tc>
          <w:tcPr>
            <w:tcW w:w="1471" w:type="dxa"/>
            <w:vMerge/>
            <w:vAlign w:val="center"/>
          </w:tcPr>
          <w:p w14:paraId="63FCD8BC"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76137EE2"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④高さ</w:t>
            </w:r>
            <w:r w:rsidRPr="00FB5560">
              <w:rPr>
                <w:rFonts w:asciiTheme="minorEastAsia" w:eastAsiaTheme="minorEastAsia" w:hAnsiTheme="minorEastAsia"/>
                <w:sz w:val="20"/>
                <w:szCs w:val="20"/>
              </w:rPr>
              <w:t>75cm以内ごとに踏幅150cm以上の踊場を設けているか</w:t>
            </w:r>
          </w:p>
        </w:tc>
        <w:tc>
          <w:tcPr>
            <w:tcW w:w="426" w:type="dxa"/>
            <w:vAlign w:val="center"/>
          </w:tcPr>
          <w:p w14:paraId="64F79517"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28931496" w14:textId="77777777" w:rsidTr="00377116">
        <w:tc>
          <w:tcPr>
            <w:tcW w:w="1471" w:type="dxa"/>
            <w:vMerge w:val="restart"/>
            <w:vAlign w:val="center"/>
          </w:tcPr>
          <w:p w14:paraId="1AEE2C50"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エレベーター及びその乗降ロビー</w:t>
            </w:r>
          </w:p>
          <w:p w14:paraId="3E26C7F6"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（政令第</w:t>
            </w:r>
            <w:r w:rsidRPr="00FB5560">
              <w:rPr>
                <w:rFonts w:asciiTheme="minorEastAsia" w:eastAsiaTheme="minorEastAsia" w:hAnsiTheme="minorEastAsia"/>
                <w:sz w:val="20"/>
                <w:szCs w:val="20"/>
              </w:rPr>
              <w:t>19条</w:t>
            </w:r>
            <w:r w:rsidRPr="00FB5560">
              <w:rPr>
                <w:rFonts w:asciiTheme="minorEastAsia" w:eastAsiaTheme="minorEastAsia" w:hAnsiTheme="minorEastAsia" w:hint="eastAsia"/>
                <w:sz w:val="20"/>
                <w:szCs w:val="20"/>
              </w:rPr>
              <w:t>第</w:t>
            </w:r>
            <w:r w:rsidRPr="00FB5560">
              <w:rPr>
                <w:rFonts w:asciiTheme="minorEastAsia" w:eastAsiaTheme="minorEastAsia" w:hAnsiTheme="minorEastAsia"/>
                <w:sz w:val="20"/>
                <w:szCs w:val="20"/>
              </w:rPr>
              <w:t>2項第五号、H18告示</w:t>
            </w:r>
            <w:r w:rsidRPr="00FB5560">
              <w:rPr>
                <w:rFonts w:asciiTheme="minorEastAsia" w:eastAsiaTheme="minorEastAsia" w:hAnsiTheme="minorEastAsia" w:hint="eastAsia"/>
                <w:sz w:val="20"/>
                <w:szCs w:val="20"/>
              </w:rPr>
              <w:t>第</w:t>
            </w:r>
            <w:r w:rsidRPr="00FB5560">
              <w:rPr>
                <w:rFonts w:asciiTheme="minorEastAsia" w:eastAsiaTheme="minorEastAsia" w:hAnsiTheme="minorEastAsia"/>
                <w:sz w:val="20"/>
                <w:szCs w:val="20"/>
              </w:rPr>
              <w:t>1493号</w:t>
            </w:r>
          </w:p>
        </w:tc>
        <w:tc>
          <w:tcPr>
            <w:tcW w:w="7105" w:type="dxa"/>
          </w:tcPr>
          <w:p w14:paraId="70D20C78" w14:textId="77777777" w:rsidR="00953B5B" w:rsidRPr="00FB5560" w:rsidRDefault="00953B5B" w:rsidP="00377116">
            <w:pPr>
              <w:snapToGrid w:val="0"/>
              <w:ind w:left="200" w:hangingChars="100" w:hanging="20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①籠は、利用居室、車椅子使用者用便房又は車椅子使用者用駐車施設がある階及び地上階に停止するか</w:t>
            </w:r>
          </w:p>
        </w:tc>
        <w:tc>
          <w:tcPr>
            <w:tcW w:w="426" w:type="dxa"/>
            <w:vAlign w:val="center"/>
          </w:tcPr>
          <w:p w14:paraId="45354B35"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1864FBF4" w14:textId="77777777" w:rsidTr="00377116">
        <w:tc>
          <w:tcPr>
            <w:tcW w:w="1471" w:type="dxa"/>
            <w:vMerge/>
            <w:vAlign w:val="center"/>
          </w:tcPr>
          <w:p w14:paraId="2D897A49"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0E251A6A" w14:textId="77777777" w:rsidR="00953B5B" w:rsidRPr="00FB5560" w:rsidRDefault="00953B5B" w:rsidP="00377116">
            <w:pPr>
              <w:snapToGrid w:val="0"/>
              <w:ind w:left="200" w:hangingChars="100" w:hanging="20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②籠及び昇降路の出入口の幅は</w:t>
            </w:r>
            <w:r w:rsidRPr="00FB5560">
              <w:rPr>
                <w:rFonts w:asciiTheme="minorEastAsia" w:eastAsiaTheme="minorEastAsia" w:hAnsiTheme="minorEastAsia"/>
                <w:sz w:val="20"/>
                <w:szCs w:val="20"/>
              </w:rPr>
              <w:t>80cm以上であるか</w:t>
            </w:r>
          </w:p>
        </w:tc>
        <w:tc>
          <w:tcPr>
            <w:tcW w:w="426" w:type="dxa"/>
            <w:vAlign w:val="center"/>
          </w:tcPr>
          <w:p w14:paraId="40730A75"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4030E916" w14:textId="77777777" w:rsidTr="00377116">
        <w:tc>
          <w:tcPr>
            <w:tcW w:w="1471" w:type="dxa"/>
            <w:vMerge/>
            <w:vAlign w:val="center"/>
          </w:tcPr>
          <w:p w14:paraId="7522841F"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48339A37"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③籠の奥行きは</w:t>
            </w:r>
            <w:r w:rsidRPr="00FB5560">
              <w:rPr>
                <w:rFonts w:asciiTheme="minorEastAsia" w:eastAsiaTheme="minorEastAsia" w:hAnsiTheme="minorEastAsia"/>
                <w:sz w:val="20"/>
                <w:szCs w:val="20"/>
              </w:rPr>
              <w:t>135cm以上であるか</w:t>
            </w:r>
          </w:p>
        </w:tc>
        <w:tc>
          <w:tcPr>
            <w:tcW w:w="426" w:type="dxa"/>
            <w:vAlign w:val="center"/>
          </w:tcPr>
          <w:p w14:paraId="7EAFFAAE"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4B967951" w14:textId="77777777" w:rsidTr="00377116">
        <w:tc>
          <w:tcPr>
            <w:tcW w:w="1471" w:type="dxa"/>
            <w:vMerge/>
            <w:vAlign w:val="center"/>
          </w:tcPr>
          <w:p w14:paraId="2F6ABED8"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2D2833BF" w14:textId="77777777" w:rsidR="00953B5B" w:rsidRPr="00FB5560" w:rsidRDefault="00953B5B" w:rsidP="00377116">
            <w:pPr>
              <w:snapToGrid w:val="0"/>
              <w:ind w:left="200" w:hangingChars="100" w:hanging="20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④乗降ロビーは高低差がなく、その幅及び奥行きは、</w:t>
            </w:r>
            <w:r w:rsidRPr="00FB5560">
              <w:rPr>
                <w:rFonts w:asciiTheme="minorEastAsia" w:eastAsiaTheme="minorEastAsia" w:hAnsiTheme="minorEastAsia"/>
                <w:sz w:val="20"/>
                <w:szCs w:val="20"/>
              </w:rPr>
              <w:t>150cm以上であるか</w:t>
            </w:r>
          </w:p>
        </w:tc>
        <w:tc>
          <w:tcPr>
            <w:tcW w:w="426" w:type="dxa"/>
            <w:vAlign w:val="center"/>
          </w:tcPr>
          <w:p w14:paraId="7A55E09A"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4FFE782E" w14:textId="77777777" w:rsidTr="00377116">
        <w:tc>
          <w:tcPr>
            <w:tcW w:w="1471" w:type="dxa"/>
            <w:vMerge/>
            <w:vAlign w:val="center"/>
          </w:tcPr>
          <w:p w14:paraId="66B8FE8D"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620A572A" w14:textId="77777777" w:rsidR="00953B5B" w:rsidRPr="00FB5560" w:rsidRDefault="00953B5B" w:rsidP="00377116">
            <w:pPr>
              <w:snapToGrid w:val="0"/>
              <w:ind w:left="200" w:hangingChars="100" w:hanging="20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⑤籠内及び乗降ロビーに、車椅子使用者が利用しやすい位置に制御装置を設けているか</w:t>
            </w:r>
          </w:p>
        </w:tc>
        <w:tc>
          <w:tcPr>
            <w:tcW w:w="426" w:type="dxa"/>
            <w:vAlign w:val="center"/>
          </w:tcPr>
          <w:p w14:paraId="41BECE55"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75EF901C" w14:textId="77777777" w:rsidTr="00377116">
        <w:tc>
          <w:tcPr>
            <w:tcW w:w="1471" w:type="dxa"/>
            <w:vMerge/>
            <w:vAlign w:val="center"/>
          </w:tcPr>
          <w:p w14:paraId="70556CBA"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18390A9E" w14:textId="77777777" w:rsidR="00953B5B" w:rsidRPr="00FB5560" w:rsidRDefault="00953B5B" w:rsidP="00377116">
            <w:pPr>
              <w:snapToGrid w:val="0"/>
              <w:ind w:left="200" w:hangingChars="100" w:hanging="20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⑥籠内に、籠が停止する予定の階及び籠の現在位置を表示する装置を設けているか</w:t>
            </w:r>
          </w:p>
        </w:tc>
        <w:tc>
          <w:tcPr>
            <w:tcW w:w="426" w:type="dxa"/>
            <w:vAlign w:val="center"/>
          </w:tcPr>
          <w:p w14:paraId="5F590A5E"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0B58C1EC" w14:textId="77777777" w:rsidTr="00377116">
        <w:tc>
          <w:tcPr>
            <w:tcW w:w="1471" w:type="dxa"/>
            <w:vMerge/>
            <w:vAlign w:val="center"/>
          </w:tcPr>
          <w:p w14:paraId="02788BD2"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65989E53"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⑦乗降ロビーに、到着する籠の昇降方向を表示する装置を設けているか</w:t>
            </w:r>
          </w:p>
        </w:tc>
        <w:tc>
          <w:tcPr>
            <w:tcW w:w="426" w:type="dxa"/>
            <w:vAlign w:val="center"/>
          </w:tcPr>
          <w:p w14:paraId="2AFEC859"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20145388" w14:textId="77777777" w:rsidTr="00377116">
        <w:tc>
          <w:tcPr>
            <w:tcW w:w="1471" w:type="dxa"/>
            <w:vMerge/>
            <w:vAlign w:val="center"/>
          </w:tcPr>
          <w:p w14:paraId="3B4A0D7B"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22F3F383" w14:textId="7AC64843" w:rsidR="00953B5B" w:rsidRPr="00FB5560" w:rsidRDefault="00377116" w:rsidP="00377116">
            <w:pPr>
              <w:snapToGrid w:val="0"/>
              <w:ind w:left="200" w:hangingChars="100" w:hanging="20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⑧</w:t>
            </w:r>
            <w:r w:rsidR="00953B5B" w:rsidRPr="00FB5560">
              <w:rPr>
                <w:rFonts w:asciiTheme="minorEastAsia" w:eastAsiaTheme="minorEastAsia" w:hAnsiTheme="minorEastAsia" w:hint="eastAsia"/>
                <w:sz w:val="20"/>
                <w:szCs w:val="20"/>
              </w:rPr>
              <w:t>不特定多数の者、又は主に視覚障害者が利用するエレベーター及び乗降ロビー</w:t>
            </w:r>
            <w:r w:rsidR="00953B5B" w:rsidRPr="00FB5560">
              <w:rPr>
                <w:rFonts w:asciiTheme="minorEastAsia" w:eastAsiaTheme="minorEastAsia" w:hAnsiTheme="minorEastAsia"/>
                <w:sz w:val="20"/>
                <w:szCs w:val="20"/>
              </w:rPr>
              <w:t xml:space="preserve"> </w:t>
            </w:r>
            <w:r w:rsidR="00953B5B" w:rsidRPr="00FB5560">
              <w:rPr>
                <w:rFonts w:asciiTheme="minorEastAsia" w:eastAsiaTheme="minorEastAsia" w:hAnsiTheme="minorEastAsia" w:hint="eastAsia"/>
                <w:sz w:val="20"/>
                <w:szCs w:val="20"/>
              </w:rPr>
              <w:t>※</w:t>
            </w:r>
            <w:r w:rsidR="00953B5B" w:rsidRPr="00FB5560">
              <w:rPr>
                <w:rFonts w:asciiTheme="minorEastAsia" w:eastAsiaTheme="minorEastAsia" w:hAnsiTheme="minorEastAsia"/>
                <w:sz w:val="20"/>
                <w:szCs w:val="20"/>
              </w:rPr>
              <w:t xml:space="preserve">　</w:t>
            </w:r>
          </w:p>
        </w:tc>
        <w:tc>
          <w:tcPr>
            <w:tcW w:w="426" w:type="dxa"/>
            <w:vAlign w:val="center"/>
          </w:tcPr>
          <w:p w14:paraId="03D1BB8A" w14:textId="77777777" w:rsidR="00953B5B" w:rsidRPr="00FB5560" w:rsidRDefault="00953B5B" w:rsidP="00377116">
            <w:pPr>
              <w:snapToGrid w:val="0"/>
              <w:jc w:val="center"/>
              <w:rPr>
                <w:rFonts w:asciiTheme="minorEastAsia" w:eastAsiaTheme="minorEastAsia" w:hAnsiTheme="minorEastAsia"/>
                <w:sz w:val="20"/>
                <w:szCs w:val="20"/>
              </w:rPr>
            </w:pPr>
            <w:r w:rsidRPr="00FB5560">
              <w:rPr>
                <w:rFonts w:asciiTheme="minorEastAsia" w:eastAsiaTheme="minorEastAsia" w:hAnsiTheme="minorEastAsia" w:hint="eastAsia"/>
                <w:w w:val="80"/>
                <w:sz w:val="20"/>
                <w:szCs w:val="20"/>
              </w:rPr>
              <w:t>－</w:t>
            </w:r>
          </w:p>
        </w:tc>
      </w:tr>
      <w:tr w:rsidR="00953B5B" w:rsidRPr="00FB5560" w14:paraId="0159B174" w14:textId="77777777" w:rsidTr="00377116">
        <w:tc>
          <w:tcPr>
            <w:tcW w:w="1471" w:type="dxa"/>
            <w:vMerge/>
            <w:vAlign w:val="center"/>
          </w:tcPr>
          <w:p w14:paraId="46D55D4D"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02692519" w14:textId="21A0F817" w:rsidR="00953B5B" w:rsidRPr="00FB5560" w:rsidRDefault="00953B5B" w:rsidP="00377116">
            <w:pPr>
              <w:snapToGrid w:val="0"/>
              <w:ind w:leftChars="50" w:left="105"/>
              <w:rPr>
                <w:rFonts w:asciiTheme="minorEastAsia" w:eastAsiaTheme="minorEastAsia" w:hAnsiTheme="minorEastAsia"/>
                <w:sz w:val="20"/>
                <w:szCs w:val="20"/>
              </w:rPr>
            </w:pPr>
            <w:r w:rsidRPr="00FB5560">
              <w:rPr>
                <w:rFonts w:asciiTheme="minorEastAsia" w:eastAsiaTheme="minorEastAsia" w:hAnsiTheme="minorEastAsia"/>
                <w:sz w:val="20"/>
                <w:szCs w:val="20"/>
              </w:rPr>
              <w:t>(1)籠内に、籠が到着する階並びに籠及び昇降路の出入口の戸の閉鎖を音声により知らせる装置を設けているか</w:t>
            </w:r>
          </w:p>
        </w:tc>
        <w:tc>
          <w:tcPr>
            <w:tcW w:w="426" w:type="dxa"/>
            <w:vAlign w:val="center"/>
          </w:tcPr>
          <w:p w14:paraId="16C0E68F"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5574131C" w14:textId="77777777" w:rsidTr="00377116">
        <w:tc>
          <w:tcPr>
            <w:tcW w:w="1471" w:type="dxa"/>
            <w:vMerge/>
            <w:vAlign w:val="center"/>
          </w:tcPr>
          <w:p w14:paraId="68F96DC7"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43F565CD" w14:textId="375A4939" w:rsidR="00953B5B" w:rsidRPr="00FB5560" w:rsidRDefault="00953B5B" w:rsidP="00377116">
            <w:pPr>
              <w:snapToGrid w:val="0"/>
              <w:ind w:leftChars="50" w:left="305" w:hangingChars="100" w:hanging="200"/>
              <w:rPr>
                <w:rFonts w:asciiTheme="minorEastAsia" w:eastAsiaTheme="minorEastAsia" w:hAnsiTheme="minorEastAsia"/>
                <w:sz w:val="20"/>
                <w:szCs w:val="20"/>
              </w:rPr>
            </w:pPr>
            <w:r w:rsidRPr="00FB5560">
              <w:rPr>
                <w:rFonts w:asciiTheme="minorEastAsia" w:eastAsiaTheme="minorEastAsia" w:hAnsiTheme="minorEastAsia"/>
                <w:sz w:val="20"/>
                <w:szCs w:val="20"/>
              </w:rPr>
              <w:t>(2)籠内及び乗降ロビーに設ける制御装置は、点字、文字等の浮き彫り、音による案内、その他これらに類する方法により視覚障害者が円滑に操作することができる構造であるか</w:t>
            </w:r>
          </w:p>
        </w:tc>
        <w:tc>
          <w:tcPr>
            <w:tcW w:w="426" w:type="dxa"/>
            <w:vAlign w:val="center"/>
          </w:tcPr>
          <w:p w14:paraId="384F4E1A" w14:textId="77777777" w:rsidR="00953B5B" w:rsidRPr="00FB5560" w:rsidRDefault="00953B5B" w:rsidP="00377116">
            <w:pPr>
              <w:snapToGrid w:val="0"/>
              <w:jc w:val="center"/>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w:t>
            </w:r>
          </w:p>
        </w:tc>
      </w:tr>
      <w:tr w:rsidR="00953B5B" w:rsidRPr="00FB5560" w14:paraId="7E11A8AB" w14:textId="77777777" w:rsidTr="00377116">
        <w:tc>
          <w:tcPr>
            <w:tcW w:w="1471" w:type="dxa"/>
            <w:vMerge/>
            <w:vAlign w:val="center"/>
          </w:tcPr>
          <w:p w14:paraId="610E06F1"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722D295C" w14:textId="1DB7D265" w:rsidR="00953B5B" w:rsidRPr="00FB5560" w:rsidRDefault="00953B5B" w:rsidP="00B24F20">
            <w:pPr>
              <w:snapToGrid w:val="0"/>
              <w:ind w:leftChars="50" w:left="305" w:hangingChars="100" w:hanging="200"/>
              <w:rPr>
                <w:rFonts w:asciiTheme="minorEastAsia" w:eastAsiaTheme="minorEastAsia" w:hAnsiTheme="minorEastAsia"/>
                <w:sz w:val="20"/>
                <w:szCs w:val="20"/>
              </w:rPr>
            </w:pPr>
            <w:r w:rsidRPr="00FB5560">
              <w:rPr>
                <w:rFonts w:asciiTheme="minorEastAsia" w:eastAsiaTheme="minorEastAsia" w:hAnsiTheme="minorEastAsia"/>
                <w:sz w:val="20"/>
                <w:szCs w:val="20"/>
              </w:rPr>
              <w:t>(3)籠内又は乗降ロビーに、到着する籠の昇降方向を音声により知らせる装置を設けているか</w:t>
            </w:r>
          </w:p>
        </w:tc>
        <w:tc>
          <w:tcPr>
            <w:tcW w:w="426" w:type="dxa"/>
            <w:vAlign w:val="center"/>
          </w:tcPr>
          <w:p w14:paraId="49989825"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672D6049" w14:textId="77777777" w:rsidTr="00377116">
        <w:tc>
          <w:tcPr>
            <w:tcW w:w="1471" w:type="dxa"/>
            <w:vMerge w:val="restart"/>
            <w:vAlign w:val="center"/>
          </w:tcPr>
          <w:p w14:paraId="0680912D"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特殊な構造又は使用形態のエレベーターその他の昇降機</w:t>
            </w:r>
          </w:p>
          <w:p w14:paraId="0D4E11F0"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（政令第</w:t>
            </w:r>
            <w:r w:rsidRPr="00FB5560">
              <w:rPr>
                <w:rFonts w:asciiTheme="minorEastAsia" w:eastAsiaTheme="minorEastAsia" w:hAnsiTheme="minorEastAsia"/>
                <w:sz w:val="20"/>
                <w:szCs w:val="20"/>
              </w:rPr>
              <w:t>19条</w:t>
            </w:r>
          </w:p>
          <w:p w14:paraId="0712EC92"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第</w:t>
            </w:r>
            <w:r w:rsidRPr="00FB5560">
              <w:rPr>
                <w:rFonts w:asciiTheme="minorEastAsia" w:eastAsiaTheme="minorEastAsia" w:hAnsiTheme="minorEastAsia"/>
                <w:sz w:val="20"/>
                <w:szCs w:val="20"/>
              </w:rPr>
              <w:t>2項第六号、</w:t>
            </w:r>
          </w:p>
          <w:p w14:paraId="7C0A6258"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sz w:val="20"/>
                <w:szCs w:val="20"/>
              </w:rPr>
              <w:t>H18告示</w:t>
            </w:r>
          </w:p>
          <w:p w14:paraId="356BCAD9"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第</w:t>
            </w:r>
            <w:r w:rsidRPr="00FB5560">
              <w:rPr>
                <w:rFonts w:asciiTheme="minorEastAsia" w:eastAsiaTheme="minorEastAsia" w:hAnsiTheme="minorEastAsia"/>
                <w:sz w:val="20"/>
                <w:szCs w:val="20"/>
              </w:rPr>
              <w:t>1492号）</w:t>
            </w:r>
          </w:p>
        </w:tc>
        <w:tc>
          <w:tcPr>
            <w:tcW w:w="7105" w:type="dxa"/>
          </w:tcPr>
          <w:p w14:paraId="0351AA7F"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①車椅子に座ったまま使用するエレベーターで以下のいずれかに該当するもの</w:t>
            </w:r>
          </w:p>
        </w:tc>
        <w:tc>
          <w:tcPr>
            <w:tcW w:w="426" w:type="dxa"/>
            <w:vAlign w:val="center"/>
          </w:tcPr>
          <w:p w14:paraId="6F067E6F" w14:textId="77777777" w:rsidR="00953B5B" w:rsidRPr="00FB5560" w:rsidRDefault="00953B5B" w:rsidP="00377116">
            <w:pPr>
              <w:snapToGrid w:val="0"/>
              <w:jc w:val="center"/>
              <w:rPr>
                <w:rFonts w:asciiTheme="minorEastAsia" w:eastAsiaTheme="minorEastAsia" w:hAnsiTheme="minorEastAsia"/>
                <w:sz w:val="20"/>
                <w:szCs w:val="20"/>
              </w:rPr>
            </w:pPr>
            <w:r w:rsidRPr="00FB5560">
              <w:rPr>
                <w:rFonts w:asciiTheme="minorEastAsia" w:eastAsiaTheme="minorEastAsia" w:hAnsiTheme="minorEastAsia" w:hint="eastAsia"/>
                <w:w w:val="80"/>
                <w:sz w:val="20"/>
                <w:szCs w:val="20"/>
              </w:rPr>
              <w:t>－</w:t>
            </w:r>
          </w:p>
        </w:tc>
      </w:tr>
      <w:tr w:rsidR="00953B5B" w:rsidRPr="00FB5560" w14:paraId="393C9993" w14:textId="77777777" w:rsidTr="00377116">
        <w:tc>
          <w:tcPr>
            <w:tcW w:w="1471" w:type="dxa"/>
            <w:vMerge/>
            <w:vAlign w:val="center"/>
          </w:tcPr>
          <w:p w14:paraId="52D3B9F1"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1F914232" w14:textId="77777777" w:rsidR="00953B5B" w:rsidRPr="00FB5560" w:rsidRDefault="00953B5B" w:rsidP="00377116">
            <w:pPr>
              <w:snapToGrid w:val="0"/>
              <w:ind w:leftChars="100" w:left="410" w:hangingChars="100" w:hanging="20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・籠の定格速度</w:t>
            </w:r>
            <w:r w:rsidRPr="00FB5560">
              <w:rPr>
                <w:rFonts w:asciiTheme="minorEastAsia" w:eastAsiaTheme="minorEastAsia" w:hAnsiTheme="minorEastAsia"/>
                <w:sz w:val="20"/>
                <w:szCs w:val="20"/>
              </w:rPr>
              <w:t>15ｍ/分以下、かつ、床面積2.25㎡以下で、昇降行程4ｍ以下のもの</w:t>
            </w:r>
          </w:p>
        </w:tc>
        <w:tc>
          <w:tcPr>
            <w:tcW w:w="426" w:type="dxa"/>
            <w:vAlign w:val="center"/>
          </w:tcPr>
          <w:p w14:paraId="22A5445E"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5D9C0B08" w14:textId="77777777" w:rsidTr="00377116">
        <w:tc>
          <w:tcPr>
            <w:tcW w:w="1471" w:type="dxa"/>
            <w:vMerge/>
            <w:vAlign w:val="center"/>
          </w:tcPr>
          <w:p w14:paraId="64DC648E"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760A98B7" w14:textId="77777777" w:rsidR="00953B5B" w:rsidRPr="00FB5560" w:rsidRDefault="00953B5B" w:rsidP="00377116">
            <w:pPr>
              <w:snapToGrid w:val="0"/>
              <w:ind w:firstLineChars="100" w:firstLine="20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・階段及び傾斜路に沿って昇降するもの</w:t>
            </w:r>
          </w:p>
        </w:tc>
        <w:tc>
          <w:tcPr>
            <w:tcW w:w="426" w:type="dxa"/>
            <w:vAlign w:val="center"/>
          </w:tcPr>
          <w:p w14:paraId="0F918B5C"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09B07029" w14:textId="77777777" w:rsidTr="00377116">
        <w:tc>
          <w:tcPr>
            <w:tcW w:w="1471" w:type="dxa"/>
            <w:vMerge/>
            <w:vAlign w:val="center"/>
          </w:tcPr>
          <w:p w14:paraId="46601E1A"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706FB05F" w14:textId="300F397F" w:rsidR="00953B5B" w:rsidRPr="00FB5560" w:rsidRDefault="00953B5B" w:rsidP="00377116">
            <w:pPr>
              <w:snapToGrid w:val="0"/>
              <w:ind w:leftChars="100" w:left="410" w:hangingChars="100" w:hanging="200"/>
              <w:rPr>
                <w:rFonts w:asciiTheme="minorEastAsia" w:eastAsiaTheme="minorEastAsia" w:hAnsiTheme="minorEastAsia"/>
                <w:sz w:val="20"/>
                <w:szCs w:val="20"/>
              </w:rPr>
            </w:pPr>
            <w:r w:rsidRPr="00FB5560">
              <w:rPr>
                <w:rFonts w:asciiTheme="minorEastAsia" w:eastAsiaTheme="minorEastAsia" w:hAnsiTheme="minorEastAsia"/>
                <w:sz w:val="20"/>
                <w:szCs w:val="20"/>
              </w:rPr>
              <w:t>(1)平成12年建設省告示第1413号第一第九号に規定するものとしているか</w:t>
            </w:r>
          </w:p>
        </w:tc>
        <w:tc>
          <w:tcPr>
            <w:tcW w:w="426" w:type="dxa"/>
            <w:vAlign w:val="center"/>
          </w:tcPr>
          <w:p w14:paraId="07CE200E"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1D3341F9" w14:textId="77777777" w:rsidTr="00377116">
        <w:tc>
          <w:tcPr>
            <w:tcW w:w="1471" w:type="dxa"/>
            <w:vMerge/>
            <w:vAlign w:val="center"/>
          </w:tcPr>
          <w:p w14:paraId="50CB9BC7"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2E23F4B1" w14:textId="77777777" w:rsidR="00953B5B" w:rsidRPr="00FB5560" w:rsidRDefault="00953B5B" w:rsidP="00377116">
            <w:pPr>
              <w:snapToGrid w:val="0"/>
              <w:ind w:left="200" w:hangingChars="100" w:hanging="20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②車椅子に座ったまま車椅子使用者を昇降させる場合に</w:t>
            </w:r>
            <w:r w:rsidRPr="00FB5560">
              <w:rPr>
                <w:rFonts w:asciiTheme="minorEastAsia" w:eastAsiaTheme="minorEastAsia" w:hAnsiTheme="minorEastAsia"/>
                <w:sz w:val="20"/>
                <w:szCs w:val="20"/>
              </w:rPr>
              <w:t>2枚以上の踏段を同一の面に保ちながら昇降を行うエスカレーターで、運転時の踏段の定格速度を30ｍ/分以下、かつ、2枚以上の踏段を同一の面とした部分の先端に車止めを設けたもの</w:t>
            </w:r>
          </w:p>
        </w:tc>
        <w:tc>
          <w:tcPr>
            <w:tcW w:w="426" w:type="dxa"/>
            <w:vAlign w:val="center"/>
          </w:tcPr>
          <w:p w14:paraId="346EE425" w14:textId="77777777" w:rsidR="00953B5B" w:rsidRPr="00FB5560" w:rsidRDefault="00953B5B" w:rsidP="00377116">
            <w:pPr>
              <w:snapToGrid w:val="0"/>
              <w:jc w:val="center"/>
              <w:rPr>
                <w:rFonts w:asciiTheme="minorEastAsia" w:eastAsiaTheme="minorEastAsia" w:hAnsiTheme="minorEastAsia"/>
                <w:sz w:val="20"/>
                <w:szCs w:val="20"/>
              </w:rPr>
            </w:pPr>
            <w:r w:rsidRPr="00FB5560">
              <w:rPr>
                <w:rFonts w:asciiTheme="minorEastAsia" w:eastAsiaTheme="minorEastAsia" w:hAnsiTheme="minorEastAsia" w:hint="eastAsia"/>
                <w:w w:val="80"/>
                <w:sz w:val="20"/>
                <w:szCs w:val="20"/>
              </w:rPr>
              <w:t>－</w:t>
            </w:r>
          </w:p>
        </w:tc>
      </w:tr>
      <w:tr w:rsidR="00953B5B" w:rsidRPr="00FB5560" w14:paraId="2113A149" w14:textId="77777777" w:rsidTr="00377116">
        <w:tc>
          <w:tcPr>
            <w:tcW w:w="1471" w:type="dxa"/>
            <w:vMerge/>
            <w:vAlign w:val="center"/>
          </w:tcPr>
          <w:p w14:paraId="5276C1D3"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30F6A9B9" w14:textId="531D7794" w:rsidR="00953B5B" w:rsidRPr="00FB5560" w:rsidRDefault="00953B5B" w:rsidP="00377116">
            <w:pPr>
              <w:snapToGrid w:val="0"/>
              <w:ind w:leftChars="50" w:left="405" w:hangingChars="150" w:hanging="300"/>
              <w:rPr>
                <w:rFonts w:asciiTheme="minorEastAsia" w:eastAsiaTheme="minorEastAsia" w:hAnsiTheme="minorEastAsia"/>
                <w:sz w:val="20"/>
                <w:szCs w:val="20"/>
              </w:rPr>
            </w:pPr>
            <w:r w:rsidRPr="00FB5560">
              <w:rPr>
                <w:rFonts w:asciiTheme="minorEastAsia" w:eastAsiaTheme="minorEastAsia" w:hAnsiTheme="minorEastAsia"/>
                <w:sz w:val="20"/>
                <w:szCs w:val="20"/>
              </w:rPr>
              <w:t>(1)平成12年建設省告示第1417号第一ただし書に規定するものであるか</w:t>
            </w:r>
          </w:p>
        </w:tc>
        <w:tc>
          <w:tcPr>
            <w:tcW w:w="426" w:type="dxa"/>
            <w:vAlign w:val="center"/>
          </w:tcPr>
          <w:p w14:paraId="01D9F188"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36CE057D" w14:textId="77777777" w:rsidTr="00377116">
        <w:tc>
          <w:tcPr>
            <w:tcW w:w="1471" w:type="dxa"/>
            <w:vMerge w:val="restart"/>
            <w:vAlign w:val="center"/>
          </w:tcPr>
          <w:p w14:paraId="091F2DD0"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敷地内の通路</w:t>
            </w:r>
          </w:p>
          <w:p w14:paraId="0C2D4933"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（政令第</w:t>
            </w:r>
            <w:r w:rsidRPr="00FB5560">
              <w:rPr>
                <w:rFonts w:asciiTheme="minorEastAsia" w:eastAsiaTheme="minorEastAsia" w:hAnsiTheme="minorEastAsia"/>
                <w:sz w:val="20"/>
                <w:szCs w:val="20"/>
              </w:rPr>
              <w:t>19条</w:t>
            </w:r>
          </w:p>
          <w:p w14:paraId="405DEBB0"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第</w:t>
            </w:r>
            <w:r w:rsidRPr="00FB5560">
              <w:rPr>
                <w:rFonts w:asciiTheme="minorEastAsia" w:eastAsiaTheme="minorEastAsia" w:hAnsiTheme="minorEastAsia"/>
                <w:sz w:val="20"/>
                <w:szCs w:val="20"/>
              </w:rPr>
              <w:t>2項第七号、</w:t>
            </w:r>
          </w:p>
          <w:p w14:paraId="6E27A7AF"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政令第</w:t>
            </w:r>
            <w:r w:rsidRPr="00FB5560">
              <w:rPr>
                <w:rFonts w:asciiTheme="minorEastAsia" w:eastAsiaTheme="minorEastAsia" w:hAnsiTheme="minorEastAsia"/>
                <w:sz w:val="20"/>
                <w:szCs w:val="20"/>
              </w:rPr>
              <w:t>19条</w:t>
            </w:r>
          </w:p>
          <w:p w14:paraId="0258E23C"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第</w:t>
            </w:r>
            <w:r w:rsidRPr="00FB5560">
              <w:rPr>
                <w:rFonts w:asciiTheme="minorEastAsia" w:eastAsiaTheme="minorEastAsia" w:hAnsiTheme="minorEastAsia"/>
                <w:sz w:val="20"/>
                <w:szCs w:val="20"/>
              </w:rPr>
              <w:t>3項）</w:t>
            </w:r>
          </w:p>
        </w:tc>
        <w:tc>
          <w:tcPr>
            <w:tcW w:w="7105" w:type="dxa"/>
          </w:tcPr>
          <w:p w14:paraId="26EBBC70"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①政令第</w:t>
            </w:r>
            <w:r w:rsidRPr="00FB5560">
              <w:rPr>
                <w:rFonts w:asciiTheme="minorEastAsia" w:eastAsiaTheme="minorEastAsia" w:hAnsiTheme="minorEastAsia"/>
                <w:sz w:val="20"/>
                <w:szCs w:val="20"/>
              </w:rPr>
              <w:t>17条に適合しているか</w:t>
            </w:r>
          </w:p>
        </w:tc>
        <w:tc>
          <w:tcPr>
            <w:tcW w:w="426" w:type="dxa"/>
            <w:vAlign w:val="center"/>
          </w:tcPr>
          <w:p w14:paraId="3CA8E7B6" w14:textId="77777777" w:rsidR="00953B5B" w:rsidRPr="00FB5560" w:rsidRDefault="00953B5B" w:rsidP="00377116">
            <w:pPr>
              <w:snapToGrid w:val="0"/>
              <w:jc w:val="center"/>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w:t>
            </w:r>
          </w:p>
        </w:tc>
      </w:tr>
      <w:tr w:rsidR="00953B5B" w:rsidRPr="00FB5560" w14:paraId="323669DB" w14:textId="77777777" w:rsidTr="00377116">
        <w:tc>
          <w:tcPr>
            <w:tcW w:w="1471" w:type="dxa"/>
            <w:vMerge/>
            <w:vAlign w:val="center"/>
          </w:tcPr>
          <w:p w14:paraId="18B5541F"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7F68D637"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②幅は</w:t>
            </w:r>
            <w:r w:rsidRPr="00FB5560">
              <w:rPr>
                <w:rFonts w:asciiTheme="minorEastAsia" w:eastAsiaTheme="minorEastAsia" w:hAnsiTheme="minorEastAsia"/>
                <w:sz w:val="20"/>
                <w:szCs w:val="20"/>
              </w:rPr>
              <w:t>90cm以上であるか</w:t>
            </w:r>
          </w:p>
        </w:tc>
        <w:tc>
          <w:tcPr>
            <w:tcW w:w="426" w:type="dxa"/>
            <w:vAlign w:val="center"/>
          </w:tcPr>
          <w:p w14:paraId="73EEFB95"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5080C094" w14:textId="77777777" w:rsidTr="00377116">
        <w:tc>
          <w:tcPr>
            <w:tcW w:w="1471" w:type="dxa"/>
            <w:vMerge/>
            <w:vAlign w:val="center"/>
          </w:tcPr>
          <w:p w14:paraId="6C87D198"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3180A8A9"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③</w:t>
            </w:r>
            <w:r w:rsidRPr="00FB5560">
              <w:rPr>
                <w:rFonts w:asciiTheme="minorEastAsia" w:eastAsiaTheme="minorEastAsia" w:hAnsiTheme="minorEastAsia"/>
                <w:sz w:val="20"/>
                <w:szCs w:val="20"/>
              </w:rPr>
              <w:t>50ｍ以内ごとに車椅子の転回に支障がない場所を設けているか</w:t>
            </w:r>
          </w:p>
        </w:tc>
        <w:tc>
          <w:tcPr>
            <w:tcW w:w="426" w:type="dxa"/>
            <w:vAlign w:val="center"/>
          </w:tcPr>
          <w:p w14:paraId="2FD3195D"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752B145A" w14:textId="77777777" w:rsidTr="00377116">
        <w:tc>
          <w:tcPr>
            <w:tcW w:w="1471" w:type="dxa"/>
            <w:vMerge/>
            <w:vAlign w:val="center"/>
          </w:tcPr>
          <w:p w14:paraId="7668C5A7"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2C739A58" w14:textId="77777777" w:rsidR="00953B5B" w:rsidRPr="00FB5560" w:rsidRDefault="00953B5B" w:rsidP="00377116">
            <w:pPr>
              <w:snapToGrid w:val="0"/>
              <w:ind w:leftChars="2" w:left="204" w:hangingChars="100" w:hanging="20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④戸は、自動的に開閉する構造その他の車椅子使用者が容易に開閉して通過できる構造で、かつ、その前後に高低差がないか</w:t>
            </w:r>
          </w:p>
        </w:tc>
        <w:tc>
          <w:tcPr>
            <w:tcW w:w="426" w:type="dxa"/>
            <w:vAlign w:val="center"/>
          </w:tcPr>
          <w:p w14:paraId="69F4F36A" w14:textId="77777777" w:rsidR="00953B5B" w:rsidRPr="00FB5560" w:rsidRDefault="00953B5B" w:rsidP="00377116">
            <w:pPr>
              <w:snapToGrid w:val="0"/>
              <w:jc w:val="center"/>
              <w:rPr>
                <w:rFonts w:asciiTheme="minorEastAsia" w:eastAsiaTheme="minorEastAsia" w:hAnsiTheme="minorEastAsia"/>
                <w:sz w:val="20"/>
                <w:szCs w:val="20"/>
              </w:rPr>
            </w:pPr>
            <w:r w:rsidRPr="00FB5560">
              <w:rPr>
                <w:rFonts w:asciiTheme="minorEastAsia" w:eastAsiaTheme="minorEastAsia" w:hAnsiTheme="minorEastAsia" w:hint="eastAsia"/>
                <w:w w:val="80"/>
                <w:sz w:val="20"/>
                <w:szCs w:val="20"/>
              </w:rPr>
              <w:t>－</w:t>
            </w:r>
          </w:p>
        </w:tc>
      </w:tr>
      <w:tr w:rsidR="00953B5B" w:rsidRPr="00FB5560" w14:paraId="55503C02" w14:textId="77777777" w:rsidTr="00377116">
        <w:tc>
          <w:tcPr>
            <w:tcW w:w="1471" w:type="dxa"/>
            <w:vMerge/>
            <w:vAlign w:val="center"/>
          </w:tcPr>
          <w:p w14:paraId="10B8C1A6"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1AE9C803" w14:textId="77777777" w:rsidR="00953B5B" w:rsidRPr="00FB5560" w:rsidRDefault="00953B5B" w:rsidP="00377116">
            <w:pPr>
              <w:snapToGrid w:val="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⑤傾斜路</w:t>
            </w:r>
          </w:p>
        </w:tc>
        <w:tc>
          <w:tcPr>
            <w:tcW w:w="426" w:type="dxa"/>
            <w:vAlign w:val="center"/>
          </w:tcPr>
          <w:p w14:paraId="15AAD23D" w14:textId="77777777" w:rsidR="00953B5B" w:rsidRPr="00FB5560" w:rsidRDefault="00953B5B" w:rsidP="00377116">
            <w:pPr>
              <w:snapToGrid w:val="0"/>
              <w:jc w:val="center"/>
              <w:rPr>
                <w:rFonts w:asciiTheme="minorEastAsia" w:eastAsiaTheme="minorEastAsia" w:hAnsiTheme="minorEastAsia"/>
                <w:sz w:val="20"/>
                <w:szCs w:val="20"/>
              </w:rPr>
            </w:pPr>
            <w:r w:rsidRPr="00FB5560">
              <w:rPr>
                <w:rFonts w:asciiTheme="minorEastAsia" w:eastAsiaTheme="minorEastAsia" w:hAnsiTheme="minorEastAsia" w:hint="eastAsia"/>
                <w:w w:val="80"/>
                <w:sz w:val="20"/>
                <w:szCs w:val="20"/>
              </w:rPr>
              <w:t>－</w:t>
            </w:r>
          </w:p>
        </w:tc>
      </w:tr>
      <w:tr w:rsidR="00953B5B" w:rsidRPr="00FB5560" w14:paraId="6F5092A9" w14:textId="77777777" w:rsidTr="00377116">
        <w:tc>
          <w:tcPr>
            <w:tcW w:w="1471" w:type="dxa"/>
            <w:vMerge/>
            <w:vAlign w:val="center"/>
          </w:tcPr>
          <w:p w14:paraId="021B0E5E"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6302E65E" w14:textId="2C815CAE" w:rsidR="00953B5B" w:rsidRPr="00FB5560" w:rsidRDefault="00953B5B" w:rsidP="00377116">
            <w:pPr>
              <w:snapToGrid w:val="0"/>
              <w:ind w:leftChars="50" w:left="305" w:hangingChars="100" w:hanging="200"/>
              <w:rPr>
                <w:rFonts w:asciiTheme="minorEastAsia" w:eastAsiaTheme="minorEastAsia" w:hAnsiTheme="minorEastAsia"/>
                <w:sz w:val="20"/>
                <w:szCs w:val="20"/>
              </w:rPr>
            </w:pPr>
            <w:r w:rsidRPr="00FB5560">
              <w:rPr>
                <w:rFonts w:asciiTheme="minorEastAsia" w:eastAsiaTheme="minorEastAsia" w:hAnsiTheme="minorEastAsia"/>
                <w:sz w:val="20"/>
                <w:szCs w:val="20"/>
              </w:rPr>
              <w:t>(1)幅は、90cm以上であるか</w:t>
            </w:r>
          </w:p>
        </w:tc>
        <w:tc>
          <w:tcPr>
            <w:tcW w:w="426" w:type="dxa"/>
            <w:vAlign w:val="center"/>
          </w:tcPr>
          <w:p w14:paraId="014C832A"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57BCDBA5" w14:textId="77777777" w:rsidTr="00377116">
        <w:tc>
          <w:tcPr>
            <w:tcW w:w="1471" w:type="dxa"/>
            <w:vMerge/>
            <w:vAlign w:val="center"/>
          </w:tcPr>
          <w:p w14:paraId="01174447"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74A2FF94" w14:textId="79CD58F9" w:rsidR="00953B5B" w:rsidRPr="00FB5560" w:rsidRDefault="00953B5B" w:rsidP="00377116">
            <w:pPr>
              <w:snapToGrid w:val="0"/>
              <w:ind w:leftChars="50" w:left="305" w:hangingChars="100" w:hanging="200"/>
              <w:rPr>
                <w:rFonts w:asciiTheme="minorEastAsia" w:eastAsiaTheme="minorEastAsia" w:hAnsiTheme="minorEastAsia"/>
                <w:sz w:val="20"/>
                <w:szCs w:val="20"/>
              </w:rPr>
            </w:pPr>
            <w:r w:rsidRPr="00FB5560">
              <w:rPr>
                <w:rFonts w:asciiTheme="minorEastAsia" w:eastAsiaTheme="minorEastAsia" w:hAnsiTheme="minorEastAsia"/>
                <w:sz w:val="20"/>
                <w:szCs w:val="20"/>
              </w:rPr>
              <w:t>(2)勾配は、1/12分以下であるか　（高さが16cm以下のものの場合は1/8以下）</w:t>
            </w:r>
          </w:p>
        </w:tc>
        <w:tc>
          <w:tcPr>
            <w:tcW w:w="426" w:type="dxa"/>
            <w:vAlign w:val="center"/>
          </w:tcPr>
          <w:p w14:paraId="2C33BBEA"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5BDCBFB7" w14:textId="77777777" w:rsidTr="00377116">
        <w:tc>
          <w:tcPr>
            <w:tcW w:w="1471" w:type="dxa"/>
            <w:vMerge/>
            <w:vAlign w:val="center"/>
          </w:tcPr>
          <w:p w14:paraId="03432867"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4271BAA1" w14:textId="55DB3986" w:rsidR="00953B5B" w:rsidRPr="00FB5560" w:rsidRDefault="00953B5B" w:rsidP="00377116">
            <w:pPr>
              <w:snapToGrid w:val="0"/>
              <w:ind w:leftChars="50" w:left="305" w:hangingChars="100" w:hanging="200"/>
              <w:rPr>
                <w:rFonts w:asciiTheme="minorEastAsia" w:eastAsiaTheme="minorEastAsia" w:hAnsiTheme="minorEastAsia"/>
                <w:sz w:val="20"/>
                <w:szCs w:val="20"/>
              </w:rPr>
            </w:pPr>
            <w:r w:rsidRPr="00FB5560">
              <w:rPr>
                <w:rFonts w:asciiTheme="minorEastAsia" w:eastAsiaTheme="minorEastAsia" w:hAnsiTheme="minorEastAsia"/>
                <w:sz w:val="20"/>
                <w:szCs w:val="20"/>
              </w:rPr>
              <w:t xml:space="preserve">(3)高さ75cm以内ごとに踏幅150cm以上の踊場を設けているか（勾配1/20以下の場合は除く） </w:t>
            </w:r>
          </w:p>
        </w:tc>
        <w:tc>
          <w:tcPr>
            <w:tcW w:w="426" w:type="dxa"/>
            <w:vAlign w:val="center"/>
          </w:tcPr>
          <w:p w14:paraId="201189B6" w14:textId="77777777" w:rsidR="00953B5B" w:rsidRPr="00FB5560" w:rsidRDefault="00953B5B" w:rsidP="00377116">
            <w:pPr>
              <w:snapToGrid w:val="0"/>
              <w:jc w:val="center"/>
              <w:rPr>
                <w:rFonts w:asciiTheme="minorEastAsia" w:eastAsiaTheme="minorEastAsia" w:hAnsiTheme="minorEastAsia"/>
                <w:sz w:val="20"/>
                <w:szCs w:val="20"/>
              </w:rPr>
            </w:pPr>
          </w:p>
        </w:tc>
      </w:tr>
      <w:tr w:rsidR="00953B5B" w:rsidRPr="00FB5560" w14:paraId="32A7AF54" w14:textId="77777777" w:rsidTr="00377116">
        <w:tc>
          <w:tcPr>
            <w:tcW w:w="1471" w:type="dxa"/>
            <w:vMerge/>
            <w:vAlign w:val="center"/>
          </w:tcPr>
          <w:p w14:paraId="3EB3BCF3" w14:textId="77777777" w:rsidR="00953B5B" w:rsidRPr="00FB5560" w:rsidRDefault="00953B5B" w:rsidP="00377116">
            <w:pPr>
              <w:snapToGrid w:val="0"/>
              <w:rPr>
                <w:rFonts w:asciiTheme="minorEastAsia" w:eastAsiaTheme="minorEastAsia" w:hAnsiTheme="minorEastAsia"/>
                <w:sz w:val="20"/>
                <w:szCs w:val="20"/>
              </w:rPr>
            </w:pPr>
          </w:p>
        </w:tc>
        <w:tc>
          <w:tcPr>
            <w:tcW w:w="7105" w:type="dxa"/>
          </w:tcPr>
          <w:p w14:paraId="10649E95" w14:textId="77777777" w:rsidR="00953B5B" w:rsidRPr="00FB5560" w:rsidRDefault="00953B5B" w:rsidP="00377116">
            <w:pPr>
              <w:snapToGrid w:val="0"/>
              <w:ind w:leftChars="2" w:left="204" w:hangingChars="100" w:hanging="20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⑥道等から建築物の出入口までの敷地内の通路が地形の特殊性により上記②～⑤の規定によることが困難な場合は、当該建築物の車寄せから建築物の出入口までの経路が上記②～⑤を満たしているか。</w:t>
            </w:r>
          </w:p>
        </w:tc>
        <w:tc>
          <w:tcPr>
            <w:tcW w:w="426" w:type="dxa"/>
            <w:vAlign w:val="center"/>
          </w:tcPr>
          <w:p w14:paraId="7F24679B" w14:textId="77777777" w:rsidR="00953B5B" w:rsidRPr="00FB5560" w:rsidRDefault="00953B5B" w:rsidP="00377116">
            <w:pPr>
              <w:snapToGrid w:val="0"/>
              <w:jc w:val="center"/>
              <w:rPr>
                <w:rFonts w:asciiTheme="minorEastAsia" w:eastAsiaTheme="minorEastAsia" w:hAnsiTheme="minorEastAsia"/>
                <w:sz w:val="20"/>
                <w:szCs w:val="20"/>
              </w:rPr>
            </w:pPr>
            <w:r w:rsidRPr="00FB5560">
              <w:rPr>
                <w:rFonts w:asciiTheme="minorEastAsia" w:eastAsiaTheme="minorEastAsia" w:hAnsiTheme="minorEastAsia" w:hint="eastAsia"/>
                <w:w w:val="80"/>
                <w:sz w:val="20"/>
                <w:szCs w:val="20"/>
              </w:rPr>
              <w:t>－</w:t>
            </w:r>
          </w:p>
        </w:tc>
      </w:tr>
    </w:tbl>
    <w:p w14:paraId="388B72BB" w14:textId="6E83FFB3" w:rsidR="00377116" w:rsidRPr="00FB5560" w:rsidRDefault="00377116" w:rsidP="001C2FB1">
      <w:pPr>
        <w:widowControl/>
        <w:jc w:val="left"/>
        <w:rPr>
          <w:rFonts w:asciiTheme="minorEastAsia" w:eastAsiaTheme="minorEastAsia" w:hAnsiTheme="minorEastAsia"/>
          <w:color w:val="000000"/>
          <w:sz w:val="18"/>
          <w:szCs w:val="18"/>
        </w:rPr>
      </w:pPr>
      <w:bookmarkStart w:id="10" w:name="_Hlk214011575"/>
      <w:r w:rsidRPr="00FB5560">
        <w:rPr>
          <w:rFonts w:asciiTheme="minorEastAsia" w:eastAsiaTheme="minorEastAsia" w:hAnsiTheme="minorEastAsia" w:hint="eastAsia"/>
          <w:color w:val="000000"/>
          <w:sz w:val="18"/>
          <w:szCs w:val="18"/>
        </w:rPr>
        <w:t>※エレベーター及び乗降ロビーが、主として自動車の駐車の用に供する施設に設けるものである場合を除く。（告示第1494号）</w:t>
      </w:r>
    </w:p>
    <w:bookmarkEnd w:id="10"/>
    <w:p w14:paraId="6784E239" w14:textId="01FBEBA3" w:rsidR="00377116" w:rsidRPr="00FB5560" w:rsidRDefault="00216647" w:rsidP="001C2FB1">
      <w:pPr>
        <w:widowControl/>
        <w:jc w:val="left"/>
        <w:rPr>
          <w:rFonts w:asciiTheme="minorEastAsia" w:eastAsiaTheme="minorEastAsia" w:hAnsiTheme="minorEastAsia"/>
          <w:color w:val="000000"/>
          <w:sz w:val="18"/>
          <w:szCs w:val="18"/>
        </w:rPr>
      </w:pPr>
      <w:r w:rsidRPr="00FB5560">
        <w:rPr>
          <w:rFonts w:asciiTheme="minorEastAsia" w:eastAsiaTheme="minorEastAsia" w:hAnsiTheme="minorEastAsia"/>
          <w:color w:val="000000"/>
          <w:sz w:val="18"/>
          <w:szCs w:val="18"/>
        </w:rPr>
        <w:br w:type="page"/>
      </w:r>
    </w:p>
    <w:p w14:paraId="0E0E3F3E" w14:textId="77777777" w:rsidR="006E210C" w:rsidRPr="00FB5560" w:rsidRDefault="005C4D1B" w:rsidP="00DA59A8">
      <w:pPr>
        <w:pStyle w:val="1"/>
        <w:rPr>
          <w:rFonts w:asciiTheme="minorEastAsia" w:eastAsiaTheme="minorEastAsia" w:hAnsiTheme="minorEastAsia"/>
        </w:rPr>
      </w:pPr>
      <w:bookmarkStart w:id="11" w:name="_Hlk198546307"/>
      <w:bookmarkEnd w:id="8"/>
      <w:r w:rsidRPr="00FB5560">
        <w:rPr>
          <w:rFonts w:asciiTheme="minorEastAsia" w:eastAsiaTheme="minorEastAsia" w:hAnsiTheme="minorEastAsia" w:hint="eastAsia"/>
          <w:b/>
          <w:sz w:val="28"/>
          <w:szCs w:val="28"/>
        </w:rPr>
        <w:lastRenderedPageBreak/>
        <w:t xml:space="preserve">１　</w:t>
      </w:r>
      <w:r w:rsidR="00DA59A8" w:rsidRPr="00FB5560">
        <w:rPr>
          <w:rFonts w:asciiTheme="minorEastAsia" w:eastAsiaTheme="minorEastAsia" w:hAnsiTheme="minorEastAsia" w:hint="eastAsia"/>
          <w:b/>
          <w:sz w:val="28"/>
          <w:szCs w:val="28"/>
        </w:rPr>
        <w:t>廊下等</w:t>
      </w:r>
      <w:r w:rsidR="00DA59A8" w:rsidRPr="00FB5560">
        <w:rPr>
          <w:rFonts w:asciiTheme="minorEastAsia" w:eastAsiaTheme="minorEastAsia" w:hAnsiTheme="minorEastAsia" w:hint="eastAsia"/>
          <w:sz w:val="21"/>
          <w:szCs w:val="21"/>
        </w:rPr>
        <w:t>（政令第１１条、条例第１４条関係）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63"/>
        <w:gridCol w:w="4469"/>
      </w:tblGrid>
      <w:tr w:rsidR="006E210C" w:rsidRPr="00FB5560" w14:paraId="0D1B7A77" w14:textId="77777777" w:rsidTr="00E906D3">
        <w:tc>
          <w:tcPr>
            <w:tcW w:w="4566" w:type="dxa"/>
            <w:tcBorders>
              <w:top w:val="single" w:sz="12" w:space="0" w:color="auto"/>
              <w:left w:val="single" w:sz="12" w:space="0" w:color="auto"/>
              <w:bottom w:val="single" w:sz="12" w:space="0" w:color="auto"/>
            </w:tcBorders>
            <w:shd w:val="clear" w:color="auto" w:fill="FFFF00"/>
            <w:tcMar>
              <w:left w:w="85" w:type="dxa"/>
              <w:right w:w="85" w:type="dxa"/>
            </w:tcMar>
          </w:tcPr>
          <w:p w14:paraId="539CF527" w14:textId="77777777" w:rsidR="006E210C" w:rsidRPr="00FB5560" w:rsidRDefault="006E210C"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566" w:type="dxa"/>
            <w:tcBorders>
              <w:top w:val="single" w:sz="12" w:space="0" w:color="auto"/>
              <w:bottom w:val="single" w:sz="12" w:space="0" w:color="auto"/>
              <w:right w:val="single" w:sz="12" w:space="0" w:color="auto"/>
            </w:tcBorders>
            <w:shd w:val="clear" w:color="auto" w:fill="FFFF00"/>
            <w:tcMar>
              <w:left w:w="85" w:type="dxa"/>
              <w:right w:w="85" w:type="dxa"/>
            </w:tcMar>
          </w:tcPr>
          <w:p w14:paraId="4775CBE2" w14:textId="77777777" w:rsidR="006E210C" w:rsidRPr="00FB5560" w:rsidRDefault="006E210C"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E210C" w:rsidRPr="00FB5560" w14:paraId="7C488FD5" w14:textId="77777777" w:rsidTr="00E906D3">
        <w:tc>
          <w:tcPr>
            <w:tcW w:w="4566" w:type="dxa"/>
            <w:tcBorders>
              <w:top w:val="single" w:sz="12" w:space="0" w:color="auto"/>
              <w:left w:val="single" w:sz="12" w:space="0" w:color="auto"/>
              <w:bottom w:val="dotted" w:sz="4" w:space="0" w:color="auto"/>
            </w:tcBorders>
            <w:shd w:val="clear" w:color="auto" w:fill="auto"/>
            <w:tcMar>
              <w:left w:w="85" w:type="dxa"/>
              <w:right w:w="85" w:type="dxa"/>
            </w:tcMar>
          </w:tcPr>
          <w:p w14:paraId="7235E724" w14:textId="77777777" w:rsidR="006E210C" w:rsidRPr="00FB5560" w:rsidRDefault="006E210C"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第十一条　不特定かつ多数の者が利用し、又は主として高齢者、障害者等が利用する廊下等は、次に掲げるものでなければならない。</w:t>
            </w:r>
          </w:p>
        </w:tc>
        <w:tc>
          <w:tcPr>
            <w:tcW w:w="4566" w:type="dxa"/>
            <w:tcBorders>
              <w:top w:val="single" w:sz="12" w:space="0" w:color="auto"/>
              <w:bottom w:val="dotted" w:sz="4" w:space="0" w:color="auto"/>
              <w:right w:val="single" w:sz="12" w:space="0" w:color="auto"/>
            </w:tcBorders>
            <w:shd w:val="clear" w:color="auto" w:fill="auto"/>
            <w:tcMar>
              <w:left w:w="85" w:type="dxa"/>
              <w:right w:w="85" w:type="dxa"/>
            </w:tcMar>
          </w:tcPr>
          <w:p w14:paraId="18F14DF6" w14:textId="77777777" w:rsidR="006E210C" w:rsidRPr="00FB5560" w:rsidRDefault="006E210C"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第十四条　令第十一条の規定によるものとする廊下等は、次に掲げるものでなければならない。</w:t>
            </w:r>
          </w:p>
        </w:tc>
      </w:tr>
      <w:tr w:rsidR="006E210C" w:rsidRPr="00FB5560" w14:paraId="342F7CC8"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06C2EACC" w14:textId="77777777" w:rsidR="006E210C" w:rsidRPr="00FB5560" w:rsidRDefault="006E210C" w:rsidP="00E906D3">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表面は、粗面とし、又は滑りにくい材料で仕上げること。</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7EB656DE" w14:textId="77777777" w:rsidR="006E210C" w:rsidRPr="00FB5560" w:rsidRDefault="006E210C" w:rsidP="00FB62F1">
            <w:pPr>
              <w:rPr>
                <w:rFonts w:asciiTheme="minorEastAsia" w:eastAsiaTheme="minorEastAsia" w:hAnsiTheme="minorEastAsia"/>
                <w:color w:val="000000"/>
                <w:sz w:val="20"/>
                <w:szCs w:val="20"/>
              </w:rPr>
            </w:pPr>
          </w:p>
        </w:tc>
      </w:tr>
      <w:tr w:rsidR="006E210C" w:rsidRPr="00FB5560" w14:paraId="5C6A8D37"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1CD2E17F" w14:textId="77777777" w:rsidR="006E210C" w:rsidRPr="00FB5560" w:rsidRDefault="006E210C" w:rsidP="00E906D3">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　階段又は傾斜路（階段に代わり、又はこれに併設するものに限る。）の上端に近接する廊下等の部分（不特定かつ多数の者が利用し、又は主として視覚障害者が利用するものに限る。）には、視覚障害者に対し段差又は傾斜の存在の警告を行うために、点状ブロック等（床面に敷設されるブロックその他これに類するものであって、点状の突起が設けられており、かつ、周囲の床面との色の明度、色相又は彩度の差が大きいことにより容易に識別できるものをいう。以下同じ。）を敷設すること。ただし、視覚障害者の利用上支障がないものとして国土交通大臣が定める場合は、この限りでない。</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61217AA2" w14:textId="77777777" w:rsidR="006E210C" w:rsidRPr="00FB5560" w:rsidRDefault="006E210C" w:rsidP="00E906D3">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階段又は傾斜路（階段に代わり、又はこれに併設するものに限る。）の下端に近接する廊下等の部分（不特定かつ多数の者が利用し、又は主として視覚障害者が利用するものに限る。）及びエスカレーターの上端及び下端に近接する廊下等の部分（不特定かつ多数の者が利用し、又は主として視覚障害者が利用するものに限る。）には、視覚障害者に対し段差又は傾斜の存在の警告を行うために、点状ブロック等を敷設すること。ただし、視覚障害者の利用上支障がないものとして規則で定める場合は、この限りでない。</w:t>
            </w:r>
          </w:p>
        </w:tc>
      </w:tr>
      <w:tr w:rsidR="006E210C" w:rsidRPr="00FB5560" w14:paraId="09144E9A" w14:textId="77777777" w:rsidTr="00E906D3">
        <w:tc>
          <w:tcPr>
            <w:tcW w:w="4566" w:type="dxa"/>
            <w:tcBorders>
              <w:top w:val="dotted" w:sz="4" w:space="0" w:color="auto"/>
              <w:left w:val="single" w:sz="12" w:space="0" w:color="auto"/>
              <w:bottom w:val="single" w:sz="12" w:space="0" w:color="auto"/>
            </w:tcBorders>
            <w:shd w:val="clear" w:color="auto" w:fill="auto"/>
            <w:tcMar>
              <w:left w:w="85" w:type="dxa"/>
              <w:right w:w="85" w:type="dxa"/>
            </w:tcMar>
          </w:tcPr>
          <w:p w14:paraId="7EB85430" w14:textId="77777777" w:rsidR="006E210C" w:rsidRPr="00FB5560" w:rsidRDefault="006E210C" w:rsidP="00E906D3">
            <w:pPr>
              <w:ind w:left="200" w:hangingChars="100" w:hanging="200"/>
              <w:rPr>
                <w:rFonts w:asciiTheme="minorEastAsia" w:eastAsiaTheme="minorEastAsia" w:hAnsiTheme="minorEastAsia"/>
                <w:color w:val="000000"/>
                <w:sz w:val="20"/>
                <w:szCs w:val="20"/>
              </w:rPr>
            </w:pPr>
          </w:p>
        </w:tc>
        <w:tc>
          <w:tcPr>
            <w:tcW w:w="4566" w:type="dxa"/>
            <w:tcBorders>
              <w:top w:val="dotted" w:sz="4" w:space="0" w:color="auto"/>
              <w:bottom w:val="single" w:sz="12" w:space="0" w:color="auto"/>
              <w:right w:val="single" w:sz="12" w:space="0" w:color="auto"/>
            </w:tcBorders>
            <w:shd w:val="clear" w:color="auto" w:fill="auto"/>
            <w:tcMar>
              <w:left w:w="85" w:type="dxa"/>
              <w:right w:w="85" w:type="dxa"/>
            </w:tcMar>
          </w:tcPr>
          <w:p w14:paraId="0082B425" w14:textId="77777777" w:rsidR="006E210C" w:rsidRPr="00FB5560" w:rsidRDefault="006E210C" w:rsidP="00E906D3">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　次に掲げる特別特定建築物における廊下等には、手すりを設けること。</w:t>
            </w:r>
          </w:p>
          <w:p w14:paraId="3145A8EA" w14:textId="77777777" w:rsidR="006E210C" w:rsidRPr="00FB5560" w:rsidRDefault="006E210C" w:rsidP="00E906D3">
            <w:pPr>
              <w:ind w:leftChars="200" w:left="42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イ　病院又は診療所</w:t>
            </w:r>
          </w:p>
          <w:p w14:paraId="586DD8B2" w14:textId="77777777" w:rsidR="006E210C" w:rsidRPr="00FB5560" w:rsidRDefault="006E210C" w:rsidP="00E906D3">
            <w:pPr>
              <w:ind w:leftChars="200" w:left="62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ロ　老人ホーム、福祉ホームその他これらに類するもの（主として高齢者、障害者等が利用するものに限る。）</w:t>
            </w:r>
          </w:p>
          <w:p w14:paraId="091F1925" w14:textId="77777777" w:rsidR="006E210C" w:rsidRPr="00FB5560" w:rsidRDefault="006E210C" w:rsidP="00E906D3">
            <w:pPr>
              <w:ind w:leftChars="200" w:left="62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ハ　老人福祉センター、児童厚生施設、身体障害者福祉センターその他これらに類するもの（主として高齢者、障害者等が利用するものに限る。）</w:t>
            </w:r>
          </w:p>
        </w:tc>
      </w:tr>
    </w:tbl>
    <w:p w14:paraId="6B181939" w14:textId="77777777" w:rsidR="006E210C" w:rsidRPr="00FB5560" w:rsidRDefault="006E210C" w:rsidP="006E210C">
      <w:pPr>
        <w:rPr>
          <w:rFonts w:asciiTheme="minorEastAsia" w:eastAsiaTheme="minorEastAsia" w:hAnsiTheme="minorEastAsia"/>
          <w:color w:val="000000"/>
        </w:rPr>
      </w:pPr>
    </w:p>
    <w:p w14:paraId="168C9127" w14:textId="77777777" w:rsidR="006E210C" w:rsidRPr="00FB5560" w:rsidRDefault="006E210C" w:rsidP="006E210C">
      <w:pPr>
        <w:rPr>
          <w:rFonts w:asciiTheme="minorEastAsia" w:eastAsiaTheme="minorEastAsia" w:hAnsiTheme="minorEastAsia"/>
          <w:color w:val="000000"/>
        </w:rPr>
      </w:pPr>
      <w:r w:rsidRPr="00FB5560">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800"/>
        <w:gridCol w:w="6660"/>
        <w:gridCol w:w="540"/>
      </w:tblGrid>
      <w:tr w:rsidR="006E210C" w:rsidRPr="00FB5560" w14:paraId="53EC7FA2" w14:textId="77777777" w:rsidTr="00FB62F1">
        <w:trPr>
          <w:trHeight w:val="111"/>
        </w:trPr>
        <w:tc>
          <w:tcPr>
            <w:tcW w:w="180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29A938F2" w14:textId="77777777" w:rsidR="006E210C" w:rsidRPr="00FB5560" w:rsidRDefault="006E210C" w:rsidP="00FB62F1">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66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5BFA6318" w14:textId="77777777" w:rsidR="006E210C" w:rsidRPr="00FB5560" w:rsidRDefault="006E210C" w:rsidP="00FB62F1">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2FB87EFD" w14:textId="77777777" w:rsidR="006E210C" w:rsidRPr="00FB5560" w:rsidRDefault="006E210C" w:rsidP="00FB62F1">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E210C" w:rsidRPr="00FB5560" w14:paraId="77133362" w14:textId="77777777" w:rsidTr="00FB62F1">
        <w:trPr>
          <w:cantSplit/>
          <w:trHeight w:val="264"/>
        </w:trPr>
        <w:tc>
          <w:tcPr>
            <w:tcW w:w="1800" w:type="dxa"/>
            <w:vMerge w:val="restart"/>
            <w:tcBorders>
              <w:top w:val="nil"/>
              <w:left w:val="single" w:sz="8" w:space="0" w:color="auto"/>
              <w:bottom w:val="nil"/>
              <w:right w:val="single" w:sz="8" w:space="0" w:color="auto"/>
            </w:tcBorders>
            <w:tcMar>
              <w:top w:w="15" w:type="dxa"/>
              <w:left w:w="15" w:type="dxa"/>
              <w:bottom w:w="0" w:type="dxa"/>
              <w:right w:w="15" w:type="dxa"/>
            </w:tcMar>
          </w:tcPr>
          <w:p w14:paraId="32E94DE2" w14:textId="77777777" w:rsidR="006E210C" w:rsidRPr="00FB5560" w:rsidRDefault="006E210C" w:rsidP="00FB62F1">
            <w:pPr>
              <w:spacing w:line="260" w:lineRule="exact"/>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szCs w:val="20"/>
              </w:rPr>
              <w:t>廊下等</w:t>
            </w:r>
            <w:r w:rsidRPr="00FB5560">
              <w:rPr>
                <w:rFonts w:asciiTheme="minorEastAsia" w:eastAsiaTheme="minorEastAsia" w:hAnsiTheme="minorEastAsia"/>
                <w:color w:val="000000"/>
                <w:sz w:val="20"/>
                <w:szCs w:val="20"/>
              </w:rPr>
              <w:br/>
            </w:r>
            <w:r w:rsidRPr="00FB5560">
              <w:rPr>
                <w:rFonts w:asciiTheme="minorEastAsia" w:eastAsiaTheme="minorEastAsia" w:hAnsiTheme="minorEastAsia" w:hint="eastAsia"/>
                <w:color w:val="000000"/>
                <w:sz w:val="20"/>
              </w:rPr>
              <w:t>（政令第11条）</w:t>
            </w:r>
          </w:p>
          <w:p w14:paraId="3B5D9D63" w14:textId="77777777" w:rsidR="006E210C" w:rsidRPr="00FB5560" w:rsidRDefault="006E210C" w:rsidP="00FB62F1">
            <w:pPr>
              <w:spacing w:line="260" w:lineRule="exact"/>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（条例第14条）</w:t>
            </w:r>
          </w:p>
        </w:tc>
        <w:tc>
          <w:tcPr>
            <w:tcW w:w="666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16BA0FB" w14:textId="77777777" w:rsidR="006E210C" w:rsidRPr="00FB5560" w:rsidRDefault="006E210C"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①表面は滑りにくい仕上げであるか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690B71A2" w14:textId="77777777" w:rsidR="006E210C" w:rsidRPr="00FB5560" w:rsidRDefault="006E210C" w:rsidP="00FB62F1">
            <w:pPr>
              <w:spacing w:line="260" w:lineRule="exact"/>
              <w:jc w:val="center"/>
              <w:rPr>
                <w:rFonts w:asciiTheme="minorEastAsia" w:eastAsiaTheme="minorEastAsia" w:hAnsiTheme="minorEastAsia"/>
                <w:color w:val="000000"/>
                <w:sz w:val="20"/>
                <w:szCs w:val="20"/>
              </w:rPr>
            </w:pPr>
          </w:p>
        </w:tc>
      </w:tr>
      <w:tr w:rsidR="006E210C" w:rsidRPr="00FB5560" w14:paraId="094B9708" w14:textId="77777777" w:rsidTr="00FB62F1">
        <w:trPr>
          <w:cantSplit/>
          <w:trHeight w:val="264"/>
        </w:trPr>
        <w:tc>
          <w:tcPr>
            <w:tcW w:w="1800" w:type="dxa"/>
            <w:vMerge/>
            <w:tcBorders>
              <w:top w:val="nil"/>
              <w:left w:val="single" w:sz="8" w:space="0" w:color="auto"/>
              <w:bottom w:val="nil"/>
              <w:right w:val="single" w:sz="8" w:space="0" w:color="auto"/>
            </w:tcBorders>
            <w:tcMar>
              <w:top w:w="15" w:type="dxa"/>
              <w:left w:w="15" w:type="dxa"/>
              <w:bottom w:w="0" w:type="dxa"/>
              <w:right w:w="15" w:type="dxa"/>
            </w:tcMar>
          </w:tcPr>
          <w:p w14:paraId="36A72725" w14:textId="77777777" w:rsidR="006E210C" w:rsidRPr="00FB5560" w:rsidRDefault="006E210C" w:rsidP="00FB62F1">
            <w:pPr>
              <w:spacing w:line="260" w:lineRule="exact"/>
              <w:rPr>
                <w:rFonts w:asciiTheme="minorEastAsia" w:eastAsiaTheme="minorEastAsia" w:hAnsiTheme="minorEastAsia"/>
                <w:color w:val="000000"/>
                <w:sz w:val="20"/>
                <w:szCs w:val="20"/>
              </w:rPr>
            </w:pPr>
          </w:p>
        </w:tc>
        <w:tc>
          <w:tcPr>
            <w:tcW w:w="666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459589B0" w14:textId="55533493" w:rsidR="006E210C" w:rsidRPr="00FB5560" w:rsidRDefault="006E210C"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②点状ブロック等の敷設</w:t>
            </w:r>
            <w:r w:rsidRPr="00FB5560">
              <w:rPr>
                <w:rFonts w:asciiTheme="minorEastAsia" w:eastAsiaTheme="minorEastAsia" w:hAnsiTheme="minorEastAsia" w:hint="eastAsia"/>
                <w:color w:val="000000"/>
                <w:sz w:val="16"/>
                <w:szCs w:val="16"/>
              </w:rPr>
              <w:t>（階段</w:t>
            </w:r>
            <w:r w:rsidR="008F3DAA" w:rsidRPr="00FB5560">
              <w:rPr>
                <w:rFonts w:asciiTheme="minorEastAsia" w:eastAsiaTheme="minorEastAsia" w:hAnsiTheme="minorEastAsia" w:hint="eastAsia"/>
                <w:color w:val="000000"/>
                <w:sz w:val="16"/>
                <w:szCs w:val="16"/>
              </w:rPr>
              <w:t>、</w:t>
            </w:r>
            <w:r w:rsidRPr="00FB5560">
              <w:rPr>
                <w:rFonts w:asciiTheme="minorEastAsia" w:eastAsiaTheme="minorEastAsia" w:hAnsiTheme="minorEastAsia" w:hint="eastAsia"/>
                <w:color w:val="000000"/>
                <w:sz w:val="16"/>
                <w:szCs w:val="16"/>
              </w:rPr>
              <w:t>傾斜路</w:t>
            </w:r>
            <w:r w:rsidR="00662B6F" w:rsidRPr="00FB5560">
              <w:rPr>
                <w:rFonts w:asciiTheme="minorEastAsia" w:eastAsiaTheme="minorEastAsia" w:hAnsiTheme="minorEastAsia" w:hint="eastAsia"/>
                <w:color w:val="000000"/>
                <w:sz w:val="16"/>
                <w:szCs w:val="16"/>
              </w:rPr>
              <w:t>又はエスカレーター</w:t>
            </w:r>
            <w:r w:rsidRPr="00FB5560">
              <w:rPr>
                <w:rFonts w:asciiTheme="minorEastAsia" w:eastAsiaTheme="minorEastAsia" w:hAnsiTheme="minorEastAsia" w:hint="eastAsia"/>
                <w:color w:val="000000"/>
                <w:sz w:val="16"/>
                <w:szCs w:val="16"/>
              </w:rPr>
              <w:t>の上</w:t>
            </w:r>
            <w:r w:rsidR="000975ED" w:rsidRPr="00FB5560">
              <w:rPr>
                <w:rFonts w:asciiTheme="minorEastAsia" w:eastAsiaTheme="minorEastAsia" w:hAnsiTheme="minorEastAsia" w:hint="eastAsia"/>
                <w:color w:val="000000"/>
                <w:sz w:val="16"/>
                <w:szCs w:val="16"/>
              </w:rPr>
              <w:t>下</w:t>
            </w:r>
            <w:r w:rsidRPr="00FB5560">
              <w:rPr>
                <w:rFonts w:asciiTheme="minorEastAsia" w:eastAsiaTheme="minorEastAsia" w:hAnsiTheme="minorEastAsia" w:hint="eastAsia"/>
                <w:color w:val="000000"/>
                <w:sz w:val="16"/>
                <w:szCs w:val="16"/>
              </w:rPr>
              <w:t>端に近接する部分）</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4CFF736" w14:textId="77777777" w:rsidR="006E210C" w:rsidRPr="00FB5560" w:rsidRDefault="006E210C" w:rsidP="00FB62F1">
            <w:pPr>
              <w:spacing w:line="260" w:lineRule="exact"/>
              <w:jc w:val="center"/>
              <w:rPr>
                <w:rFonts w:asciiTheme="minorEastAsia" w:eastAsiaTheme="minorEastAsia" w:hAnsiTheme="minorEastAsia"/>
                <w:color w:val="000000"/>
                <w:sz w:val="20"/>
                <w:szCs w:val="20"/>
              </w:rPr>
            </w:pPr>
          </w:p>
        </w:tc>
      </w:tr>
      <w:tr w:rsidR="006E210C" w:rsidRPr="00FB5560" w14:paraId="02EE91B0" w14:textId="77777777" w:rsidTr="00FB62F1">
        <w:trPr>
          <w:cantSplit/>
          <w:trHeight w:val="101"/>
        </w:trPr>
        <w:tc>
          <w:tcPr>
            <w:tcW w:w="1800" w:type="dxa"/>
            <w:vMerge/>
            <w:tcBorders>
              <w:top w:val="nil"/>
              <w:left w:val="single" w:sz="8" w:space="0" w:color="auto"/>
              <w:bottom w:val="single" w:sz="8" w:space="0" w:color="auto"/>
              <w:right w:val="single" w:sz="8" w:space="0" w:color="auto"/>
            </w:tcBorders>
            <w:vAlign w:val="center"/>
          </w:tcPr>
          <w:p w14:paraId="33EDBB2A" w14:textId="77777777" w:rsidR="006E210C" w:rsidRPr="00FB5560" w:rsidRDefault="006E210C" w:rsidP="00FB62F1">
            <w:pPr>
              <w:spacing w:line="260" w:lineRule="exact"/>
              <w:rPr>
                <w:rFonts w:asciiTheme="minorEastAsia" w:eastAsiaTheme="minorEastAsia" w:hAnsiTheme="minorEastAsia"/>
                <w:color w:val="000000"/>
                <w:sz w:val="20"/>
                <w:szCs w:val="20"/>
              </w:rPr>
            </w:pPr>
          </w:p>
        </w:tc>
        <w:tc>
          <w:tcPr>
            <w:tcW w:w="666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2320902" w14:textId="77777777" w:rsidR="006E210C" w:rsidRPr="00FB5560" w:rsidRDefault="006E210C"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③手すりを設けているか</w:t>
            </w:r>
            <w:r w:rsidRPr="00FB5560">
              <w:rPr>
                <w:rFonts w:asciiTheme="minorEastAsia" w:eastAsiaTheme="minorEastAsia" w:hAnsiTheme="minorEastAsia" w:hint="eastAsia"/>
                <w:color w:val="000000"/>
                <w:sz w:val="16"/>
                <w:szCs w:val="16"/>
              </w:rPr>
              <w:t>（条例第１４条第二号に</w:t>
            </w:r>
            <w:r w:rsidR="00662B6F" w:rsidRPr="00FB5560">
              <w:rPr>
                <w:rFonts w:asciiTheme="minorEastAsia" w:eastAsiaTheme="minorEastAsia" w:hAnsiTheme="minorEastAsia" w:hint="eastAsia"/>
                <w:color w:val="000000"/>
                <w:sz w:val="16"/>
                <w:szCs w:val="16"/>
              </w:rPr>
              <w:t>定める特別特定</w:t>
            </w:r>
            <w:r w:rsidRPr="00FB5560">
              <w:rPr>
                <w:rFonts w:asciiTheme="minorEastAsia" w:eastAsiaTheme="minorEastAsia" w:hAnsiTheme="minorEastAsia" w:hint="eastAsia"/>
                <w:color w:val="000000"/>
                <w:sz w:val="16"/>
                <w:szCs w:val="16"/>
              </w:rPr>
              <w:t>建築物に限る）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149067E6" w14:textId="77777777" w:rsidR="006E210C" w:rsidRPr="00FB5560" w:rsidRDefault="006E210C" w:rsidP="00FB62F1">
            <w:pPr>
              <w:spacing w:line="260" w:lineRule="exact"/>
              <w:jc w:val="center"/>
              <w:rPr>
                <w:rFonts w:asciiTheme="minorEastAsia" w:eastAsiaTheme="minorEastAsia" w:hAnsiTheme="minorEastAsia"/>
                <w:color w:val="000000"/>
                <w:sz w:val="20"/>
                <w:szCs w:val="20"/>
              </w:rPr>
            </w:pPr>
          </w:p>
        </w:tc>
      </w:tr>
    </w:tbl>
    <w:p w14:paraId="1557CA15" w14:textId="77777777" w:rsidR="006E210C" w:rsidRPr="00FB5560" w:rsidRDefault="006E210C" w:rsidP="006E210C">
      <w:pPr>
        <w:rPr>
          <w:rFonts w:asciiTheme="minorEastAsia" w:eastAsiaTheme="minorEastAsia" w:hAnsiTheme="minorEastAsia"/>
          <w:color w:val="000000"/>
        </w:rPr>
      </w:pPr>
    </w:p>
    <w:p w14:paraId="63F0437F" w14:textId="77777777" w:rsidR="006E210C" w:rsidRPr="00FB5560" w:rsidRDefault="006E210C" w:rsidP="006E210C">
      <w:pPr>
        <w:rPr>
          <w:rFonts w:asciiTheme="minorEastAsia" w:eastAsiaTheme="minorEastAsia" w:hAnsiTheme="minorEastAsia"/>
          <w:color w:val="000000"/>
          <w:szCs w:val="21"/>
        </w:rPr>
      </w:pPr>
      <w:r w:rsidRPr="00FB5560">
        <w:rPr>
          <w:rFonts w:asciiTheme="minorEastAsia" w:eastAsiaTheme="minorEastAsia" w:hAnsiTheme="minorEastAsia"/>
          <w:color w:val="000000"/>
        </w:rPr>
        <w:br w:type="page"/>
      </w:r>
      <w:r w:rsidRPr="00FB5560">
        <w:rPr>
          <w:rFonts w:asciiTheme="minorEastAsia" w:eastAsiaTheme="minorEastAsia" w:hAnsiTheme="minorEastAsia" w:hint="eastAsia"/>
          <w:color w:val="000000"/>
          <w:szCs w:val="21"/>
        </w:rPr>
        <w:lastRenderedPageBreak/>
        <w:t>〔解説〕</w:t>
      </w:r>
    </w:p>
    <w:p w14:paraId="135A5501" w14:textId="3F85D203" w:rsidR="00FF3C38" w:rsidRPr="00FB5560" w:rsidRDefault="006E210C" w:rsidP="006E210C">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廊下等についての規定である。一般基準であるため、以下の用途に応じて、対象となる廊下等は</w:t>
      </w:r>
      <w:r w:rsidR="005E47C3" w:rsidRPr="00FB5560">
        <w:rPr>
          <w:rFonts w:asciiTheme="minorEastAsia" w:eastAsiaTheme="minorEastAsia" w:hAnsiTheme="minorEastAsia" w:hint="eastAsia"/>
          <w:color w:val="000000"/>
        </w:rPr>
        <w:t>全て</w:t>
      </w:r>
      <w:r w:rsidRPr="00FB5560">
        <w:rPr>
          <w:rFonts w:asciiTheme="minorEastAsia" w:eastAsiaTheme="minorEastAsia" w:hAnsiTheme="minorEastAsia" w:hint="eastAsia"/>
          <w:color w:val="000000"/>
        </w:rPr>
        <w:t>、基準適合義務が発生する。</w:t>
      </w:r>
    </w:p>
    <w:p w14:paraId="0B7BB021" w14:textId="77777777" w:rsidR="00FF3C38" w:rsidRPr="00FB5560" w:rsidRDefault="00FF3C38" w:rsidP="006E210C">
      <w:pPr>
        <w:ind w:leftChars="100" w:left="210" w:firstLineChars="100" w:firstLine="210"/>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6E210C" w:rsidRPr="00FB5560" w14:paraId="75240CCD" w14:textId="77777777" w:rsidTr="00E906D3">
        <w:tc>
          <w:tcPr>
            <w:tcW w:w="3986" w:type="dxa"/>
            <w:shd w:val="clear" w:color="auto" w:fill="FFFF00"/>
          </w:tcPr>
          <w:p w14:paraId="23208E46" w14:textId="77777777" w:rsidR="006E210C" w:rsidRPr="00FB5560" w:rsidRDefault="006E210C" w:rsidP="00E906D3">
            <w:pPr>
              <w:jc w:val="center"/>
              <w:rPr>
                <w:rFonts w:asciiTheme="minorEastAsia" w:eastAsiaTheme="minorEastAsia" w:hAnsiTheme="minorEastAsia"/>
                <w:color w:val="000000"/>
              </w:rPr>
            </w:pPr>
            <w:r w:rsidRPr="00FB5560">
              <w:rPr>
                <w:rFonts w:asciiTheme="minorEastAsia" w:eastAsiaTheme="minorEastAsia" w:hAnsiTheme="minorEastAsia" w:hint="eastAsia"/>
                <w:color w:val="000000"/>
              </w:rPr>
              <w:t>建築物の用途</w:t>
            </w:r>
          </w:p>
        </w:tc>
        <w:tc>
          <w:tcPr>
            <w:tcW w:w="4634" w:type="dxa"/>
            <w:shd w:val="clear" w:color="auto" w:fill="FFFF00"/>
          </w:tcPr>
          <w:p w14:paraId="32FED452" w14:textId="77777777" w:rsidR="006E210C" w:rsidRPr="00FB5560" w:rsidRDefault="006E210C" w:rsidP="00E906D3">
            <w:pPr>
              <w:jc w:val="center"/>
              <w:rPr>
                <w:rFonts w:asciiTheme="minorEastAsia" w:eastAsiaTheme="minorEastAsia" w:hAnsiTheme="minorEastAsia"/>
                <w:color w:val="000000"/>
              </w:rPr>
            </w:pPr>
            <w:r w:rsidRPr="00FB5560">
              <w:rPr>
                <w:rFonts w:asciiTheme="minorEastAsia" w:eastAsiaTheme="minorEastAsia" w:hAnsiTheme="minorEastAsia" w:hint="eastAsia"/>
                <w:color w:val="000000"/>
              </w:rPr>
              <w:t>基準適合の対象となる廊下等</w:t>
            </w:r>
          </w:p>
        </w:tc>
      </w:tr>
      <w:tr w:rsidR="006E210C" w:rsidRPr="00FB5560" w14:paraId="77D2A127" w14:textId="77777777" w:rsidTr="00E906D3">
        <w:tc>
          <w:tcPr>
            <w:tcW w:w="3986" w:type="dxa"/>
            <w:shd w:val="clear" w:color="auto" w:fill="auto"/>
          </w:tcPr>
          <w:p w14:paraId="030C0B76" w14:textId="77777777" w:rsidR="006E210C" w:rsidRPr="00FB5560" w:rsidRDefault="006E210C" w:rsidP="00FB62F1">
            <w:pPr>
              <w:rPr>
                <w:rFonts w:asciiTheme="minorEastAsia" w:eastAsiaTheme="minorEastAsia" w:hAnsiTheme="minorEastAsia"/>
                <w:color w:val="000000"/>
              </w:rPr>
            </w:pPr>
            <w:r w:rsidRPr="00FB5560">
              <w:rPr>
                <w:rFonts w:asciiTheme="minorEastAsia" w:eastAsiaTheme="minorEastAsia" w:hAnsiTheme="minorEastAsia" w:hint="eastAsia"/>
                <w:color w:val="000000"/>
              </w:rPr>
              <w:t>特別特定建築物</w:t>
            </w:r>
          </w:p>
        </w:tc>
        <w:tc>
          <w:tcPr>
            <w:tcW w:w="4634" w:type="dxa"/>
            <w:shd w:val="clear" w:color="auto" w:fill="auto"/>
          </w:tcPr>
          <w:p w14:paraId="0020726E" w14:textId="77777777" w:rsidR="006E210C" w:rsidRPr="00FB5560" w:rsidRDefault="00C20F87" w:rsidP="00FB62F1">
            <w:pPr>
              <w:rPr>
                <w:rFonts w:asciiTheme="minorEastAsia" w:eastAsiaTheme="minorEastAsia" w:hAnsiTheme="minorEastAsia"/>
                <w:color w:val="000000"/>
              </w:rPr>
            </w:pPr>
            <w:r w:rsidRPr="00FB5560">
              <w:rPr>
                <w:rFonts w:asciiTheme="minorEastAsia" w:eastAsiaTheme="minorEastAsia" w:hAnsiTheme="minorEastAsia" w:hint="eastAsia"/>
                <w:color w:val="000000"/>
              </w:rPr>
              <w:t>不特定かつ多数が利用し、又は主として高齢者、障がい</w:t>
            </w:r>
            <w:r w:rsidR="006E210C" w:rsidRPr="00FB5560">
              <w:rPr>
                <w:rFonts w:asciiTheme="minorEastAsia" w:eastAsiaTheme="minorEastAsia" w:hAnsiTheme="minorEastAsia" w:hint="eastAsia"/>
                <w:color w:val="000000"/>
              </w:rPr>
              <w:t>者等が利用する廊下等</w:t>
            </w:r>
          </w:p>
        </w:tc>
      </w:tr>
      <w:tr w:rsidR="006E210C" w:rsidRPr="00FB5560" w14:paraId="76725A41" w14:textId="77777777" w:rsidTr="00E906D3">
        <w:tc>
          <w:tcPr>
            <w:tcW w:w="3986" w:type="dxa"/>
            <w:shd w:val="clear" w:color="auto" w:fill="auto"/>
          </w:tcPr>
          <w:p w14:paraId="667D5909" w14:textId="77777777" w:rsidR="006E210C" w:rsidRPr="00FB5560" w:rsidRDefault="006E210C" w:rsidP="00FB62F1">
            <w:pPr>
              <w:rPr>
                <w:rFonts w:asciiTheme="minorEastAsia" w:eastAsiaTheme="minorEastAsia" w:hAnsiTheme="minorEastAsia"/>
                <w:color w:val="000000"/>
              </w:rPr>
            </w:pPr>
            <w:r w:rsidRPr="00FB5560">
              <w:rPr>
                <w:rFonts w:asciiTheme="minorEastAsia" w:eastAsiaTheme="minorEastAsia" w:hAnsiTheme="minorEastAsia" w:hint="eastAsia"/>
                <w:color w:val="000000"/>
              </w:rPr>
              <w:t>条例</w:t>
            </w:r>
            <w:r w:rsidR="00F1545C" w:rsidRPr="00FB5560">
              <w:rPr>
                <w:rFonts w:asciiTheme="minorEastAsia" w:eastAsiaTheme="minorEastAsia" w:hAnsiTheme="minorEastAsia" w:hint="eastAsia"/>
                <w:color w:val="000000"/>
              </w:rPr>
              <w:t>第</w:t>
            </w:r>
            <w:r w:rsidRPr="00FB5560">
              <w:rPr>
                <w:rFonts w:asciiTheme="minorEastAsia" w:eastAsiaTheme="minorEastAsia" w:hAnsiTheme="minorEastAsia" w:hint="eastAsia"/>
                <w:color w:val="000000"/>
              </w:rPr>
              <w:t>11条で追加する特定建築物</w:t>
            </w:r>
          </w:p>
        </w:tc>
        <w:tc>
          <w:tcPr>
            <w:tcW w:w="4634" w:type="dxa"/>
            <w:shd w:val="clear" w:color="auto" w:fill="auto"/>
          </w:tcPr>
          <w:p w14:paraId="71CD924C" w14:textId="77777777" w:rsidR="006E210C" w:rsidRPr="00FB5560" w:rsidRDefault="006E210C" w:rsidP="00FB62F1">
            <w:pPr>
              <w:rPr>
                <w:rFonts w:asciiTheme="minorEastAsia" w:eastAsiaTheme="minorEastAsia" w:hAnsiTheme="minorEastAsia"/>
                <w:color w:val="000000"/>
              </w:rPr>
            </w:pPr>
            <w:r w:rsidRPr="00FB5560">
              <w:rPr>
                <w:rFonts w:asciiTheme="minorEastAsia" w:eastAsiaTheme="minorEastAsia" w:hAnsiTheme="minorEastAsia" w:hint="eastAsia"/>
                <w:color w:val="000000"/>
              </w:rPr>
              <w:t>多数の者が利用する廊下等</w:t>
            </w:r>
          </w:p>
        </w:tc>
      </w:tr>
    </w:tbl>
    <w:p w14:paraId="1BFD5824" w14:textId="77777777" w:rsidR="00FF3C38" w:rsidRPr="00FB5560" w:rsidRDefault="00FF3C38" w:rsidP="00FF3C38">
      <w:pPr>
        <w:ind w:leftChars="100" w:left="210"/>
        <w:rPr>
          <w:rFonts w:asciiTheme="minorEastAsia" w:eastAsiaTheme="minorEastAsia" w:hAnsiTheme="minorEastAsia"/>
          <w:color w:val="000000"/>
        </w:rPr>
      </w:pPr>
    </w:p>
    <w:p w14:paraId="612B1F8A" w14:textId="33C0468A" w:rsidR="006E210C" w:rsidRPr="00FB5560" w:rsidRDefault="00FF3C38" w:rsidP="00FF3C38">
      <w:pPr>
        <w:ind w:leftChars="100" w:left="210"/>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w:t>
      </w:r>
      <w:r w:rsidR="006E210C" w:rsidRPr="00FB5560">
        <w:rPr>
          <w:rFonts w:asciiTheme="minorEastAsia" w:eastAsiaTheme="minorEastAsia" w:hAnsiTheme="minorEastAsia" w:hint="eastAsia"/>
          <w:color w:val="000000"/>
        </w:rPr>
        <w:t>なお、移動等円滑化経路上の廊下</w:t>
      </w:r>
      <w:r w:rsidR="00D04DA0" w:rsidRPr="00FB5560">
        <w:rPr>
          <w:rFonts w:asciiTheme="minorEastAsia" w:eastAsiaTheme="minorEastAsia" w:hAnsiTheme="minorEastAsia" w:hint="eastAsia"/>
          <w:color w:val="000000"/>
        </w:rPr>
        <w:t>等</w:t>
      </w:r>
      <w:r w:rsidR="006E210C" w:rsidRPr="00FB5560">
        <w:rPr>
          <w:rFonts w:asciiTheme="minorEastAsia" w:eastAsiaTheme="minorEastAsia" w:hAnsiTheme="minorEastAsia" w:hint="eastAsia"/>
          <w:color w:val="000000"/>
        </w:rPr>
        <w:t>については、別途、該当する基準への適合が必要である。（</w:t>
      </w:r>
      <w:r w:rsidR="002C0564" w:rsidRPr="00FB5560">
        <w:rPr>
          <w:rFonts w:asciiTheme="minorEastAsia" w:eastAsiaTheme="minorEastAsia" w:hAnsiTheme="minorEastAsia" w:hint="eastAsia"/>
          <w:color w:val="000000"/>
        </w:rPr>
        <w:t>Ｐ</w:t>
      </w:r>
      <w:r w:rsidR="00390AD6" w:rsidRPr="00FB5560">
        <w:rPr>
          <w:rFonts w:asciiTheme="minorEastAsia" w:eastAsiaTheme="minorEastAsia" w:hAnsiTheme="minorEastAsia" w:hint="eastAsia"/>
        </w:rPr>
        <w:t>10</w:t>
      </w:r>
      <w:r w:rsidR="000F6817" w:rsidRPr="00FB5560">
        <w:rPr>
          <w:rFonts w:asciiTheme="minorEastAsia" w:eastAsiaTheme="minorEastAsia" w:hAnsiTheme="minorEastAsia"/>
        </w:rPr>
        <w:t>1</w:t>
      </w:r>
      <w:r w:rsidR="00D04DA0" w:rsidRPr="00FB5560">
        <w:rPr>
          <w:rFonts w:asciiTheme="minorEastAsia" w:eastAsiaTheme="minorEastAsia" w:hAnsiTheme="minorEastAsia" w:hint="eastAsia"/>
          <w:color w:val="000000"/>
        </w:rPr>
        <w:t>～</w:t>
      </w:r>
      <w:r w:rsidR="00390AD6" w:rsidRPr="00FB5560">
        <w:rPr>
          <w:rFonts w:asciiTheme="minorEastAsia" w:eastAsiaTheme="minorEastAsia" w:hAnsiTheme="minorEastAsia" w:hint="eastAsia"/>
        </w:rPr>
        <w:t>10</w:t>
      </w:r>
      <w:r w:rsidR="000F6817" w:rsidRPr="00FB5560">
        <w:rPr>
          <w:rFonts w:asciiTheme="minorEastAsia" w:eastAsiaTheme="minorEastAsia" w:hAnsiTheme="minorEastAsia"/>
        </w:rPr>
        <w:t>2</w:t>
      </w:r>
      <w:r w:rsidR="006E210C" w:rsidRPr="00FB5560">
        <w:rPr>
          <w:rFonts w:asciiTheme="minorEastAsia" w:eastAsiaTheme="minorEastAsia" w:hAnsiTheme="minorEastAsia" w:hint="eastAsia"/>
          <w:color w:val="000000"/>
        </w:rPr>
        <w:t>参照）</w:t>
      </w:r>
    </w:p>
    <w:p w14:paraId="4E65CF64" w14:textId="77777777" w:rsidR="006E210C" w:rsidRPr="00FB5560" w:rsidRDefault="006E210C" w:rsidP="006E210C">
      <w:pPr>
        <w:ind w:firstLineChars="100" w:firstLine="210"/>
        <w:rPr>
          <w:rFonts w:asciiTheme="minorEastAsia" w:eastAsiaTheme="minorEastAsia" w:hAnsiTheme="minorEastAsia"/>
          <w:color w:val="000000"/>
        </w:rPr>
      </w:pPr>
    </w:p>
    <w:p w14:paraId="32D21C80" w14:textId="77777777" w:rsidR="006E210C" w:rsidRPr="00FB5560" w:rsidRDefault="006E210C" w:rsidP="00DA59A8">
      <w:pPr>
        <w:pStyle w:val="af6"/>
        <w:rPr>
          <w:rFonts w:asciiTheme="minorEastAsia" w:eastAsiaTheme="minorEastAsia" w:hAnsiTheme="minorEastAsia"/>
        </w:rPr>
      </w:pPr>
      <w:r w:rsidRPr="00FB5560">
        <w:rPr>
          <w:rFonts w:asciiTheme="minorEastAsia" w:eastAsiaTheme="minorEastAsia" w:hAnsiTheme="minorEastAsia" w:hint="eastAsia"/>
          <w:bdr w:val="single" w:sz="4" w:space="0" w:color="auto"/>
        </w:rPr>
        <w:t>チェックリスト①（政令第</w:t>
      </w:r>
      <w:r w:rsidR="00D93E2D" w:rsidRPr="00FB5560">
        <w:rPr>
          <w:rFonts w:asciiTheme="minorEastAsia" w:eastAsiaTheme="minorEastAsia" w:hAnsiTheme="minorEastAsia" w:hint="eastAsia"/>
          <w:bdr w:val="single" w:sz="4" w:space="0" w:color="auto"/>
        </w:rPr>
        <w:t>11</w:t>
      </w:r>
      <w:r w:rsidRPr="00FB5560">
        <w:rPr>
          <w:rFonts w:asciiTheme="minorEastAsia" w:eastAsiaTheme="minorEastAsia" w:hAnsiTheme="minorEastAsia" w:hint="eastAsia"/>
          <w:bdr w:val="single" w:sz="4" w:space="0" w:color="auto"/>
        </w:rPr>
        <w:t>条</w:t>
      </w:r>
      <w:r w:rsidR="00842175"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D93E2D" w:rsidRPr="00FB5560">
        <w:rPr>
          <w:rFonts w:asciiTheme="minorEastAsia" w:eastAsiaTheme="minorEastAsia" w:hAnsiTheme="minorEastAsia" w:hint="eastAsia"/>
          <w:bdr w:val="single" w:sz="4" w:space="0" w:color="auto"/>
        </w:rPr>
        <w:t>1</w:t>
      </w:r>
      <w:r w:rsidRPr="00FB5560">
        <w:rPr>
          <w:rFonts w:asciiTheme="minorEastAsia" w:eastAsiaTheme="minorEastAsia" w:hAnsiTheme="minorEastAsia" w:hint="eastAsia"/>
          <w:bdr w:val="single" w:sz="4" w:space="0" w:color="auto"/>
        </w:rPr>
        <w:t>号）</w:t>
      </w:r>
    </w:p>
    <w:p w14:paraId="419C26ED" w14:textId="77777777" w:rsidR="006E210C" w:rsidRPr="00FB5560" w:rsidRDefault="00B97E54" w:rsidP="00B97E54">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E210C" w:rsidRPr="00FB5560">
        <w:rPr>
          <w:rFonts w:asciiTheme="minorEastAsia" w:eastAsiaTheme="minorEastAsia" w:hAnsiTheme="minorEastAsia" w:hint="eastAsia"/>
          <w:color w:val="000000"/>
        </w:rPr>
        <w:t>「滑りにくい材料」は、建築基準法施行令第</w:t>
      </w:r>
      <w:r w:rsidR="00D93E2D" w:rsidRPr="00FB5560">
        <w:rPr>
          <w:rFonts w:asciiTheme="minorEastAsia" w:eastAsiaTheme="minorEastAsia" w:hAnsiTheme="minorEastAsia" w:hint="eastAsia"/>
          <w:color w:val="000000"/>
        </w:rPr>
        <w:t>26</w:t>
      </w:r>
      <w:r w:rsidR="006E210C" w:rsidRPr="00FB5560">
        <w:rPr>
          <w:rFonts w:asciiTheme="minorEastAsia" w:eastAsiaTheme="minorEastAsia" w:hAnsiTheme="minorEastAsia" w:hint="eastAsia"/>
          <w:color w:val="000000"/>
        </w:rPr>
        <w:t>条第</w:t>
      </w:r>
      <w:r w:rsidR="00D93E2D" w:rsidRPr="00FB5560">
        <w:rPr>
          <w:rFonts w:asciiTheme="minorEastAsia" w:eastAsiaTheme="minorEastAsia" w:hAnsiTheme="minorEastAsia" w:hint="eastAsia"/>
          <w:color w:val="000000"/>
        </w:rPr>
        <w:t>1</w:t>
      </w:r>
      <w:r w:rsidR="006E210C" w:rsidRPr="00FB5560">
        <w:rPr>
          <w:rFonts w:asciiTheme="minorEastAsia" w:eastAsiaTheme="minorEastAsia" w:hAnsiTheme="minorEastAsia" w:hint="eastAsia"/>
          <w:color w:val="000000"/>
        </w:rPr>
        <w:t>項第</w:t>
      </w:r>
      <w:r w:rsidR="00D93E2D" w:rsidRPr="00FB5560">
        <w:rPr>
          <w:rFonts w:asciiTheme="minorEastAsia" w:eastAsiaTheme="minorEastAsia" w:hAnsiTheme="minorEastAsia" w:hint="eastAsia"/>
          <w:color w:val="000000"/>
        </w:rPr>
        <w:t>2</w:t>
      </w:r>
      <w:r w:rsidR="006E210C" w:rsidRPr="00FB5560">
        <w:rPr>
          <w:rFonts w:asciiTheme="minorEastAsia" w:eastAsiaTheme="minorEastAsia" w:hAnsiTheme="minorEastAsia" w:hint="eastAsia"/>
          <w:color w:val="000000"/>
        </w:rPr>
        <w:t>号と同様の措置を求めている。</w:t>
      </w:r>
    </w:p>
    <w:p w14:paraId="1E8E366E" w14:textId="2CA86FA4" w:rsidR="006E210C" w:rsidRPr="00FB5560" w:rsidRDefault="00B653AE" w:rsidP="00A323B1">
      <w:pPr>
        <w:ind w:leftChars="200" w:left="42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471330" w:rsidRPr="00FB5560">
        <w:rPr>
          <w:rFonts w:asciiTheme="minorEastAsia" w:eastAsiaTheme="minorEastAsia" w:hAnsiTheme="minorEastAsia" w:hint="eastAsia"/>
          <w:color w:val="000000"/>
        </w:rPr>
        <w:t>床の滑り</w:t>
      </w:r>
      <w:r w:rsidRPr="00FB5560">
        <w:rPr>
          <w:rFonts w:asciiTheme="minorEastAsia" w:eastAsiaTheme="minorEastAsia" w:hAnsiTheme="minorEastAsia" w:hint="eastAsia"/>
          <w:color w:val="000000"/>
        </w:rPr>
        <w:t>に関し、</w:t>
      </w:r>
      <w:r w:rsidR="002A6558" w:rsidRPr="00FB5560">
        <w:rPr>
          <w:rFonts w:asciiTheme="minorEastAsia" w:eastAsiaTheme="minorEastAsia" w:hAnsiTheme="minorEastAsia" w:hint="eastAsia"/>
          <w:color w:val="000000"/>
        </w:rPr>
        <w:t>建築</w:t>
      </w:r>
      <w:r w:rsidRPr="00FB5560">
        <w:rPr>
          <w:rFonts w:asciiTheme="minorEastAsia" w:eastAsiaTheme="minorEastAsia" w:hAnsiTheme="minorEastAsia" w:hint="eastAsia"/>
          <w:color w:val="000000"/>
        </w:rPr>
        <w:t>設計標準に評価指標等が示されている。</w:t>
      </w:r>
      <w:r w:rsidR="002A6558" w:rsidRPr="00FB5560">
        <w:rPr>
          <w:rFonts w:asciiTheme="minorEastAsia" w:eastAsiaTheme="minorEastAsia" w:hAnsiTheme="minorEastAsia" w:hint="eastAsia"/>
          <w:color w:val="000000"/>
        </w:rPr>
        <w:t>建築</w:t>
      </w:r>
      <w:r w:rsidR="003B3FA1" w:rsidRPr="00FB5560">
        <w:rPr>
          <w:rFonts w:asciiTheme="minorEastAsia" w:eastAsiaTheme="minorEastAsia" w:hAnsiTheme="minorEastAsia" w:hint="eastAsia"/>
          <w:color w:val="000000"/>
        </w:rPr>
        <w:t>設計標準</w:t>
      </w:r>
      <w:r w:rsidR="00390AD6" w:rsidRPr="00FB5560">
        <w:rPr>
          <w:rFonts w:asciiTheme="minorEastAsia" w:eastAsiaTheme="minorEastAsia" w:hAnsiTheme="minorEastAsia" w:hint="eastAsia"/>
          <w:color w:val="000000"/>
        </w:rPr>
        <w:t>付</w:t>
      </w:r>
      <w:r w:rsidR="0069613A" w:rsidRPr="00FB5560">
        <w:rPr>
          <w:rFonts w:asciiTheme="minorEastAsia" w:eastAsiaTheme="minorEastAsia" w:hAnsiTheme="minorEastAsia" w:hint="eastAsia"/>
          <w:color w:val="000000"/>
        </w:rPr>
        <w:t>P</w:t>
      </w:r>
      <w:r w:rsidR="00390AD6" w:rsidRPr="00FB5560">
        <w:rPr>
          <w:rFonts w:asciiTheme="minorEastAsia" w:eastAsiaTheme="minorEastAsia" w:hAnsiTheme="minorEastAsia" w:hint="eastAsia"/>
          <w:color w:val="000000"/>
        </w:rPr>
        <w:t>166</w:t>
      </w:r>
      <w:r w:rsidRPr="00FB5560">
        <w:rPr>
          <w:rFonts w:asciiTheme="minorEastAsia" w:eastAsiaTheme="minorEastAsia" w:hAnsiTheme="minorEastAsia" w:hint="eastAsia"/>
          <w:color w:val="000000"/>
        </w:rPr>
        <w:t>～</w:t>
      </w:r>
      <w:r w:rsidR="0069613A" w:rsidRPr="00FB5560">
        <w:rPr>
          <w:rFonts w:asciiTheme="minorEastAsia" w:eastAsiaTheme="minorEastAsia" w:hAnsiTheme="minorEastAsia" w:hint="eastAsia"/>
          <w:color w:val="000000"/>
        </w:rPr>
        <w:t>P</w:t>
      </w:r>
      <w:r w:rsidR="00390AD6" w:rsidRPr="00FB5560">
        <w:rPr>
          <w:rFonts w:asciiTheme="minorEastAsia" w:eastAsiaTheme="minorEastAsia" w:hAnsiTheme="minorEastAsia" w:hint="eastAsia"/>
          <w:color w:val="000000"/>
        </w:rPr>
        <w:t>167</w:t>
      </w:r>
      <w:r w:rsidRPr="00FB5560">
        <w:rPr>
          <w:rFonts w:asciiTheme="minorEastAsia" w:eastAsiaTheme="minorEastAsia" w:hAnsiTheme="minorEastAsia" w:hint="eastAsia"/>
          <w:color w:val="000000"/>
        </w:rPr>
        <w:t>参照）</w:t>
      </w:r>
    </w:p>
    <w:p w14:paraId="50CAD5C1" w14:textId="77777777" w:rsidR="00B653AE" w:rsidRPr="00FB5560" w:rsidRDefault="00B653AE" w:rsidP="006E210C">
      <w:pPr>
        <w:ind w:firstLineChars="200" w:firstLine="420"/>
        <w:rPr>
          <w:rFonts w:asciiTheme="minorEastAsia" w:eastAsiaTheme="minorEastAsia" w:hAnsiTheme="minorEastAsia"/>
          <w:color w:val="000000"/>
        </w:rPr>
      </w:pPr>
    </w:p>
    <w:p w14:paraId="10772502" w14:textId="77777777" w:rsidR="006E210C" w:rsidRPr="00FB5560" w:rsidRDefault="006E210C" w:rsidP="00DA59A8">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チェックリスト②（政令第</w:t>
      </w:r>
      <w:r w:rsidR="00D93E2D" w:rsidRPr="00FB5560">
        <w:rPr>
          <w:rFonts w:asciiTheme="minorEastAsia" w:eastAsiaTheme="minorEastAsia" w:hAnsiTheme="minorEastAsia" w:hint="eastAsia"/>
          <w:bdr w:val="single" w:sz="4" w:space="0" w:color="auto"/>
        </w:rPr>
        <w:t>11</w:t>
      </w:r>
      <w:r w:rsidRPr="00FB5560">
        <w:rPr>
          <w:rFonts w:asciiTheme="minorEastAsia" w:eastAsiaTheme="minorEastAsia" w:hAnsiTheme="minorEastAsia" w:hint="eastAsia"/>
          <w:bdr w:val="single" w:sz="4" w:space="0" w:color="auto"/>
        </w:rPr>
        <w:t>条</w:t>
      </w:r>
      <w:r w:rsidR="00842175"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D93E2D"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号・条例第</w:t>
      </w:r>
      <w:r w:rsidR="00D93E2D" w:rsidRPr="00FB5560">
        <w:rPr>
          <w:rFonts w:asciiTheme="minorEastAsia" w:eastAsiaTheme="minorEastAsia" w:hAnsiTheme="minorEastAsia" w:hint="eastAsia"/>
          <w:bdr w:val="single" w:sz="4" w:space="0" w:color="auto"/>
        </w:rPr>
        <w:t>14</w:t>
      </w:r>
      <w:r w:rsidRPr="00FB5560">
        <w:rPr>
          <w:rFonts w:asciiTheme="minorEastAsia" w:eastAsiaTheme="minorEastAsia" w:hAnsiTheme="minorEastAsia" w:hint="eastAsia"/>
          <w:bdr w:val="single" w:sz="4" w:space="0" w:color="auto"/>
        </w:rPr>
        <w:t>条</w:t>
      </w:r>
      <w:r w:rsidR="00842175"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D93E2D" w:rsidRPr="00FB5560">
        <w:rPr>
          <w:rFonts w:asciiTheme="minorEastAsia" w:eastAsiaTheme="minorEastAsia" w:hAnsiTheme="minorEastAsia" w:hint="eastAsia"/>
          <w:bdr w:val="single" w:sz="4" w:space="0" w:color="auto"/>
        </w:rPr>
        <w:t>1</w:t>
      </w:r>
      <w:r w:rsidRPr="00FB5560">
        <w:rPr>
          <w:rFonts w:asciiTheme="minorEastAsia" w:eastAsiaTheme="minorEastAsia" w:hAnsiTheme="minorEastAsia" w:hint="eastAsia"/>
          <w:bdr w:val="single" w:sz="4" w:space="0" w:color="auto"/>
        </w:rPr>
        <w:t>号）</w:t>
      </w:r>
    </w:p>
    <w:p w14:paraId="45D373AD" w14:textId="50A37ADF" w:rsidR="00E23608" w:rsidRPr="00FB5560" w:rsidRDefault="00FE5294" w:rsidP="00FE5294">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E210C" w:rsidRPr="00FB5560">
        <w:rPr>
          <w:rFonts w:asciiTheme="minorEastAsia" w:eastAsiaTheme="minorEastAsia" w:hAnsiTheme="minorEastAsia" w:hint="eastAsia"/>
          <w:color w:val="000000"/>
        </w:rPr>
        <w:t>廊下等に敷設する点状ブロック等は、階段、傾斜路又はエスカレーターの存在を事前に視覚障</w:t>
      </w:r>
      <w:r w:rsidR="00C20F87" w:rsidRPr="00FB5560">
        <w:rPr>
          <w:rFonts w:asciiTheme="minorEastAsia" w:eastAsiaTheme="minorEastAsia" w:hAnsiTheme="minorEastAsia" w:hint="eastAsia"/>
          <w:color w:val="000000"/>
        </w:rPr>
        <w:t>がい</w:t>
      </w:r>
      <w:r w:rsidR="006E210C" w:rsidRPr="00FB5560">
        <w:rPr>
          <w:rFonts w:asciiTheme="minorEastAsia" w:eastAsiaTheme="minorEastAsia" w:hAnsiTheme="minorEastAsia" w:hint="eastAsia"/>
          <w:color w:val="000000"/>
        </w:rPr>
        <w:t>者に知らせ、段差又は傾斜の存在の警告を行うために床面に敷設されるブロックその他これらに類するものであって、点状の突起が設けられており、かつ周囲の床面との色の明度、色相又は彩度の差が大きいことにより容易に識別できるものをいう</w:t>
      </w:r>
      <w:r w:rsidR="00C20F87" w:rsidRPr="00FB5560">
        <w:rPr>
          <w:rFonts w:asciiTheme="minorEastAsia" w:eastAsiaTheme="minorEastAsia" w:hAnsiTheme="minorEastAsia" w:hint="eastAsia"/>
          <w:color w:val="000000"/>
        </w:rPr>
        <w:t>（一般的には、線状ブロック等とあわせ、視覚障がい</w:t>
      </w:r>
      <w:r w:rsidR="006E210C" w:rsidRPr="00FB5560">
        <w:rPr>
          <w:rFonts w:asciiTheme="minorEastAsia" w:eastAsiaTheme="minorEastAsia" w:hAnsiTheme="minorEastAsia" w:hint="eastAsia"/>
          <w:color w:val="000000"/>
        </w:rPr>
        <w:t>者誘導用ブロック</w:t>
      </w:r>
      <w:r w:rsidR="00712EE1" w:rsidRPr="00FB5560">
        <w:rPr>
          <w:rFonts w:asciiTheme="minorEastAsia" w:eastAsiaTheme="minorEastAsia" w:hAnsiTheme="minorEastAsia" w:hint="eastAsia"/>
          <w:color w:val="000000"/>
        </w:rPr>
        <w:t>等</w:t>
      </w:r>
      <w:r w:rsidR="006E210C" w:rsidRPr="00FB5560">
        <w:rPr>
          <w:rFonts w:asciiTheme="minorEastAsia" w:eastAsiaTheme="minorEastAsia" w:hAnsiTheme="minorEastAsia" w:hint="eastAsia"/>
          <w:color w:val="000000"/>
        </w:rPr>
        <w:t>と称される。）</w:t>
      </w:r>
      <w:r w:rsidR="008C4F37" w:rsidRPr="00FB5560">
        <w:rPr>
          <w:rFonts w:asciiTheme="minorEastAsia" w:eastAsiaTheme="minorEastAsia" w:hAnsiTheme="minorEastAsia" w:hint="eastAsia"/>
          <w:color w:val="000000"/>
        </w:rPr>
        <w:t>。</w:t>
      </w:r>
    </w:p>
    <w:p w14:paraId="5C09854B" w14:textId="77777777" w:rsidR="00FF3C38" w:rsidRPr="00FB5560" w:rsidRDefault="00FF3C38" w:rsidP="00FE5294">
      <w:pPr>
        <w:ind w:leftChars="100" w:left="420" w:hangingChars="100" w:hanging="210"/>
        <w:rPr>
          <w:rFonts w:asciiTheme="minorEastAsia" w:eastAsiaTheme="minorEastAsia" w:hAnsiTheme="minorEastAsia"/>
          <w:color w:val="000000"/>
        </w:rPr>
      </w:pPr>
    </w:p>
    <w:p w14:paraId="744B7917" w14:textId="346E0CBF" w:rsidR="00FF3C38" w:rsidRPr="00FB5560" w:rsidRDefault="00E23608" w:rsidP="00FE5294">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C20F87" w:rsidRPr="00FB5560">
        <w:rPr>
          <w:rFonts w:asciiTheme="minorEastAsia" w:eastAsiaTheme="minorEastAsia" w:hAnsiTheme="minorEastAsia" w:hint="eastAsia"/>
          <w:color w:val="000000"/>
        </w:rPr>
        <w:t>視覚障がい</w:t>
      </w:r>
      <w:r w:rsidR="006E210C" w:rsidRPr="00FB5560">
        <w:rPr>
          <w:rFonts w:asciiTheme="minorEastAsia" w:eastAsiaTheme="minorEastAsia" w:hAnsiTheme="minorEastAsia" w:hint="eastAsia"/>
          <w:color w:val="000000"/>
        </w:rPr>
        <w:t>者誘導用ブロック</w:t>
      </w:r>
      <w:r w:rsidR="00712EE1" w:rsidRPr="00FB5560">
        <w:rPr>
          <w:rFonts w:asciiTheme="minorEastAsia" w:eastAsiaTheme="minorEastAsia" w:hAnsiTheme="minorEastAsia" w:hint="eastAsia"/>
          <w:color w:val="000000"/>
        </w:rPr>
        <w:t>等</w:t>
      </w:r>
      <w:r w:rsidR="006E210C" w:rsidRPr="00FB5560">
        <w:rPr>
          <w:rFonts w:asciiTheme="minorEastAsia" w:eastAsiaTheme="minorEastAsia" w:hAnsiTheme="minorEastAsia" w:hint="eastAsia"/>
          <w:color w:val="000000"/>
        </w:rPr>
        <w:t>は、</w:t>
      </w:r>
      <w:r w:rsidR="00E75B54" w:rsidRPr="00FB5560">
        <w:rPr>
          <w:rFonts w:asciiTheme="minorEastAsia" w:eastAsiaTheme="minorEastAsia" w:hAnsiTheme="minorEastAsia" w:hint="eastAsia"/>
          <w:color w:val="000000"/>
        </w:rPr>
        <w:t>JIS T 9251</w:t>
      </w:r>
      <w:r w:rsidR="006E210C" w:rsidRPr="00FB5560">
        <w:rPr>
          <w:rFonts w:asciiTheme="minorEastAsia" w:eastAsiaTheme="minorEastAsia" w:hAnsiTheme="minorEastAsia" w:hint="eastAsia"/>
          <w:color w:val="000000"/>
        </w:rPr>
        <w:t>（視覚障</w:t>
      </w:r>
      <w:r w:rsidR="00712EE1" w:rsidRPr="00FB5560">
        <w:rPr>
          <w:rFonts w:asciiTheme="minorEastAsia" w:eastAsiaTheme="minorEastAsia" w:hAnsiTheme="minorEastAsia" w:hint="eastAsia"/>
          <w:color w:val="000000"/>
        </w:rPr>
        <w:t>がい</w:t>
      </w:r>
      <w:r w:rsidR="006E210C" w:rsidRPr="00FB5560">
        <w:rPr>
          <w:rFonts w:asciiTheme="minorEastAsia" w:eastAsiaTheme="minorEastAsia" w:hAnsiTheme="minorEastAsia" w:hint="eastAsia"/>
          <w:color w:val="000000"/>
        </w:rPr>
        <w:t>者誘導用ブロック等の突起の形状・寸法及びその配列〔</w:t>
      </w:r>
      <w:r w:rsidR="002A6558" w:rsidRPr="00FB5560">
        <w:rPr>
          <w:rFonts w:asciiTheme="minorEastAsia" w:eastAsiaTheme="minorEastAsia" w:hAnsiTheme="minorEastAsia" w:hint="eastAsia"/>
          <w:color w:val="000000"/>
        </w:rPr>
        <w:t>建築</w:t>
      </w:r>
      <w:r w:rsidR="006E210C" w:rsidRPr="00FB5560">
        <w:rPr>
          <w:rFonts w:asciiTheme="minorEastAsia" w:eastAsiaTheme="minorEastAsia" w:hAnsiTheme="minorEastAsia" w:hint="eastAsia"/>
          <w:color w:val="000000"/>
        </w:rPr>
        <w:t>設計標準：</w:t>
      </w:r>
      <w:r w:rsidR="0069613A" w:rsidRPr="00FB5560">
        <w:rPr>
          <w:rFonts w:asciiTheme="minorEastAsia" w:eastAsiaTheme="minorEastAsia" w:hAnsiTheme="minorEastAsia" w:hint="eastAsia"/>
          <w:color w:val="000000"/>
        </w:rPr>
        <w:t>P</w:t>
      </w:r>
      <w:r w:rsidR="00390AD6" w:rsidRPr="00FB5560">
        <w:rPr>
          <w:rFonts w:asciiTheme="minorEastAsia" w:eastAsiaTheme="minorEastAsia" w:hAnsiTheme="minorEastAsia" w:hint="eastAsia"/>
          <w:color w:val="000000"/>
        </w:rPr>
        <w:t>93</w:t>
      </w:r>
      <w:r w:rsidR="006E210C" w:rsidRPr="00FB5560">
        <w:rPr>
          <w:rFonts w:asciiTheme="minorEastAsia" w:eastAsiaTheme="minorEastAsia" w:hAnsiTheme="minorEastAsia" w:hint="eastAsia"/>
          <w:color w:val="000000"/>
        </w:rPr>
        <w:t>参照〕）による形状のものを基本とし、段差や傾斜のある部分の直前では踏み外す危険があるため、階段</w:t>
      </w:r>
      <w:r w:rsidR="000F3505" w:rsidRPr="00FB5560">
        <w:rPr>
          <w:rFonts w:asciiTheme="minorEastAsia" w:eastAsiaTheme="minorEastAsia" w:hAnsiTheme="minorEastAsia" w:hint="eastAsia"/>
          <w:color w:val="000000"/>
        </w:rPr>
        <w:t>及び傾斜路</w:t>
      </w:r>
      <w:r w:rsidR="006E210C" w:rsidRPr="00FB5560">
        <w:rPr>
          <w:rFonts w:asciiTheme="minorEastAsia" w:eastAsiaTheme="minorEastAsia" w:hAnsiTheme="minorEastAsia" w:hint="eastAsia"/>
          <w:color w:val="000000"/>
        </w:rPr>
        <w:t>の全幅</w:t>
      </w:r>
      <w:r w:rsidR="00A323B1" w:rsidRPr="00FB5560">
        <w:rPr>
          <w:rFonts w:asciiTheme="minorEastAsia" w:eastAsiaTheme="minorEastAsia" w:hAnsiTheme="minorEastAsia" w:hint="eastAsia"/>
          <w:color w:val="000000"/>
        </w:rPr>
        <w:t>（端部から15cm</w:t>
      </w:r>
      <w:r w:rsidR="004F28C7" w:rsidRPr="00FB5560">
        <w:rPr>
          <w:rFonts w:asciiTheme="minorEastAsia" w:eastAsiaTheme="minorEastAsia" w:hAnsiTheme="minorEastAsia" w:hint="eastAsia"/>
          <w:color w:val="000000"/>
        </w:rPr>
        <w:t>以内</w:t>
      </w:r>
      <w:r w:rsidR="002A6558" w:rsidRPr="00FB5560">
        <w:rPr>
          <w:rFonts w:asciiTheme="minorEastAsia" w:eastAsiaTheme="minorEastAsia" w:hAnsiTheme="minorEastAsia" w:hint="eastAsia"/>
          <w:color w:val="000000"/>
        </w:rPr>
        <w:t>を除く</w:t>
      </w:r>
      <w:r w:rsidR="004F28C7" w:rsidRPr="00FB5560">
        <w:rPr>
          <w:rFonts w:asciiTheme="minorEastAsia" w:eastAsiaTheme="minorEastAsia" w:hAnsiTheme="minorEastAsia" w:hint="eastAsia"/>
          <w:color w:val="000000"/>
        </w:rPr>
        <w:t>）</w:t>
      </w:r>
      <w:r w:rsidR="006E210C" w:rsidRPr="00FB5560">
        <w:rPr>
          <w:rFonts w:asciiTheme="minorEastAsia" w:eastAsiaTheme="minorEastAsia" w:hAnsiTheme="minorEastAsia" w:hint="eastAsia"/>
          <w:color w:val="000000"/>
        </w:rPr>
        <w:t>、かつ、段差や傾斜のある部分の手前</w:t>
      </w:r>
      <w:r w:rsidR="00D93E2D" w:rsidRPr="00FB5560">
        <w:rPr>
          <w:rFonts w:asciiTheme="minorEastAsia" w:eastAsiaTheme="minorEastAsia" w:hAnsiTheme="minorEastAsia" w:hint="eastAsia"/>
          <w:color w:val="000000"/>
        </w:rPr>
        <w:t>30cm</w:t>
      </w:r>
      <w:r w:rsidR="006E210C" w:rsidRPr="00FB5560">
        <w:rPr>
          <w:rFonts w:asciiTheme="minorEastAsia" w:eastAsiaTheme="minorEastAsia" w:hAnsiTheme="minorEastAsia" w:hint="eastAsia"/>
          <w:color w:val="000000"/>
        </w:rPr>
        <w:t>程度に「点状ブロック等」を敷設するものとする。</w:t>
      </w:r>
    </w:p>
    <w:p w14:paraId="0E71684F" w14:textId="77777777" w:rsidR="006E210C" w:rsidRPr="00FB5560" w:rsidRDefault="00E23608" w:rsidP="005234B6">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E210C" w:rsidRPr="00FB5560">
        <w:rPr>
          <w:rFonts w:asciiTheme="minorEastAsia" w:eastAsiaTheme="minorEastAsia" w:hAnsiTheme="minorEastAsia" w:hint="eastAsia"/>
          <w:color w:val="000000"/>
        </w:rPr>
        <w:t>視覚障</w:t>
      </w:r>
      <w:r w:rsidR="00232D6F" w:rsidRPr="00FB5560">
        <w:rPr>
          <w:rFonts w:asciiTheme="minorEastAsia" w:eastAsiaTheme="minorEastAsia" w:hAnsiTheme="minorEastAsia" w:hint="eastAsia"/>
          <w:color w:val="000000"/>
        </w:rPr>
        <w:t>がい</w:t>
      </w:r>
      <w:r w:rsidR="006E210C" w:rsidRPr="00FB5560">
        <w:rPr>
          <w:rFonts w:asciiTheme="minorEastAsia" w:eastAsiaTheme="minorEastAsia" w:hAnsiTheme="minorEastAsia" w:hint="eastAsia"/>
          <w:color w:val="000000"/>
        </w:rPr>
        <w:t>者誘導用ブロック</w:t>
      </w:r>
      <w:r w:rsidR="00712EE1" w:rsidRPr="00FB5560">
        <w:rPr>
          <w:rFonts w:asciiTheme="minorEastAsia" w:eastAsiaTheme="minorEastAsia" w:hAnsiTheme="minorEastAsia" w:hint="eastAsia"/>
          <w:color w:val="000000"/>
        </w:rPr>
        <w:t>等</w:t>
      </w:r>
      <w:r w:rsidR="006E210C" w:rsidRPr="00FB5560">
        <w:rPr>
          <w:rFonts w:asciiTheme="minorEastAsia" w:eastAsiaTheme="minorEastAsia" w:hAnsiTheme="minorEastAsia" w:hint="eastAsia"/>
          <w:color w:val="000000"/>
        </w:rPr>
        <w:t>の色は黄色を原則とするが、黄色では色の差が確保できない場合には、周囲の床の仕上げと色の差が確保できる色とすること。</w:t>
      </w:r>
    </w:p>
    <w:p w14:paraId="2FBB6967" w14:textId="77777777" w:rsidR="00FF3C38" w:rsidRPr="00FB5560" w:rsidRDefault="00FF3C38" w:rsidP="005234B6">
      <w:pPr>
        <w:ind w:leftChars="100" w:left="420" w:hangingChars="100" w:hanging="210"/>
        <w:rPr>
          <w:rFonts w:asciiTheme="minorEastAsia" w:eastAsiaTheme="minorEastAsia" w:hAnsiTheme="minorEastAsia"/>
          <w:color w:val="000000"/>
        </w:rPr>
      </w:pPr>
    </w:p>
    <w:p w14:paraId="43C771EE" w14:textId="714C571E" w:rsidR="00FE5294" w:rsidRPr="00FB5560" w:rsidRDefault="00FE5294" w:rsidP="00FE5294">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E210C" w:rsidRPr="00FB5560">
        <w:rPr>
          <w:rFonts w:asciiTheme="minorEastAsia" w:eastAsiaTheme="minorEastAsia" w:hAnsiTheme="minorEastAsia" w:hint="eastAsia"/>
          <w:color w:val="000000"/>
        </w:rPr>
        <w:t>この規定は不特定かつ多数の者が利用、又は主として視覚障</w:t>
      </w:r>
      <w:r w:rsidR="00232D6F" w:rsidRPr="00FB5560">
        <w:rPr>
          <w:rFonts w:asciiTheme="minorEastAsia" w:eastAsiaTheme="minorEastAsia" w:hAnsiTheme="minorEastAsia" w:hint="eastAsia"/>
          <w:color w:val="000000"/>
        </w:rPr>
        <w:t>がい</w:t>
      </w:r>
      <w:r w:rsidR="006E210C" w:rsidRPr="00FB5560">
        <w:rPr>
          <w:rFonts w:asciiTheme="minorEastAsia" w:eastAsiaTheme="minorEastAsia" w:hAnsiTheme="minorEastAsia" w:hint="eastAsia"/>
          <w:color w:val="000000"/>
        </w:rPr>
        <w:t>者が利用するものに限り適用されるため、点状ブロック等の敷設は、老人ホーム、共同住宅等については適用されない</w:t>
      </w:r>
      <w:r w:rsidR="00AD562D" w:rsidRPr="00FB5560">
        <w:rPr>
          <w:rFonts w:asciiTheme="minorEastAsia" w:eastAsiaTheme="minorEastAsia" w:hAnsiTheme="minorEastAsia" w:hint="eastAsia"/>
          <w:color w:val="000000"/>
        </w:rPr>
        <w:t>（点状ブロック等の敷設に関する規定の適用については、</w:t>
      </w:r>
      <w:r w:rsidR="00390AD6" w:rsidRPr="00FB5560">
        <w:rPr>
          <w:rFonts w:asciiTheme="minorEastAsia" w:eastAsiaTheme="minorEastAsia" w:hAnsiTheme="minorEastAsia" w:hint="eastAsia"/>
          <w:color w:val="000000"/>
        </w:rPr>
        <w:t>P1</w:t>
      </w:r>
      <w:r w:rsidR="000F6817" w:rsidRPr="00FB5560">
        <w:rPr>
          <w:rFonts w:asciiTheme="minorEastAsia" w:eastAsiaTheme="minorEastAsia" w:hAnsiTheme="minorEastAsia"/>
          <w:color w:val="000000"/>
        </w:rPr>
        <w:t>29</w:t>
      </w:r>
      <w:r w:rsidR="00AD562D" w:rsidRPr="00FB5560">
        <w:rPr>
          <w:rFonts w:asciiTheme="minorEastAsia" w:eastAsiaTheme="minorEastAsia" w:hAnsiTheme="minorEastAsia" w:hint="eastAsia"/>
          <w:color w:val="000000"/>
        </w:rPr>
        <w:t>を参照）</w:t>
      </w:r>
      <w:r w:rsidR="008C4F37" w:rsidRPr="00FB5560">
        <w:rPr>
          <w:rFonts w:asciiTheme="minorEastAsia" w:eastAsiaTheme="minorEastAsia" w:hAnsiTheme="minorEastAsia" w:hint="eastAsia"/>
          <w:color w:val="000000"/>
        </w:rPr>
        <w:t>。</w:t>
      </w:r>
    </w:p>
    <w:p w14:paraId="556A854F" w14:textId="77777777" w:rsidR="00FF3C38" w:rsidRPr="00FB5560" w:rsidRDefault="00FF3C38" w:rsidP="00FE5294">
      <w:pPr>
        <w:ind w:leftChars="100" w:left="420" w:hangingChars="100" w:hanging="210"/>
        <w:rPr>
          <w:rFonts w:asciiTheme="minorEastAsia" w:eastAsiaTheme="minorEastAsia" w:hAnsiTheme="minorEastAsia"/>
          <w:color w:val="000000"/>
        </w:rPr>
      </w:pPr>
    </w:p>
    <w:p w14:paraId="72891D55" w14:textId="00638204" w:rsidR="006E210C" w:rsidRPr="00FB5560" w:rsidRDefault="00FE5294" w:rsidP="00FE5294">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○政令第11条第1項第2号</w:t>
      </w:r>
      <w:r w:rsidR="006E210C" w:rsidRPr="00FB5560">
        <w:rPr>
          <w:rFonts w:asciiTheme="minorEastAsia" w:eastAsiaTheme="minorEastAsia" w:hAnsiTheme="minorEastAsia" w:hint="eastAsia"/>
          <w:color w:val="000000"/>
        </w:rPr>
        <w:t>ただし書き中「視覚障害者の利用上支障がないものとして国土交通大臣が定める場合</w:t>
      </w:r>
      <w:r w:rsidRPr="00FB5560">
        <w:rPr>
          <w:rFonts w:asciiTheme="minorEastAsia" w:eastAsiaTheme="minorEastAsia" w:hAnsiTheme="minorEastAsia" w:hint="eastAsia"/>
          <w:color w:val="000000"/>
        </w:rPr>
        <w:t>」及び条例第14条第1項第2号ただし書き中「視覚障害者の利用上支障がないものとして規則で定める場合」と</w:t>
      </w:r>
      <w:r w:rsidR="006E210C" w:rsidRPr="00FB5560">
        <w:rPr>
          <w:rFonts w:asciiTheme="minorEastAsia" w:eastAsiaTheme="minorEastAsia" w:hAnsiTheme="minorEastAsia" w:hint="eastAsia"/>
          <w:color w:val="000000"/>
        </w:rPr>
        <w:t>は、</w:t>
      </w:r>
      <w:r w:rsidRPr="00FB5560">
        <w:rPr>
          <w:rFonts w:asciiTheme="minorEastAsia" w:eastAsiaTheme="minorEastAsia" w:hAnsiTheme="minorEastAsia" w:hint="eastAsia"/>
          <w:color w:val="000000"/>
        </w:rPr>
        <w:t>次</w:t>
      </w:r>
      <w:r w:rsidR="006E210C" w:rsidRPr="00FB5560">
        <w:rPr>
          <w:rFonts w:asciiTheme="minorEastAsia" w:eastAsiaTheme="minorEastAsia" w:hAnsiTheme="minorEastAsia" w:hint="eastAsia"/>
          <w:color w:val="000000"/>
        </w:rPr>
        <w:t>の</w:t>
      </w:r>
      <w:r w:rsidRPr="00FB5560">
        <w:rPr>
          <w:rFonts w:asciiTheme="minorEastAsia" w:eastAsiaTheme="minorEastAsia" w:hAnsiTheme="minorEastAsia" w:hint="eastAsia"/>
          <w:color w:val="000000"/>
        </w:rPr>
        <w:t>とおり</w:t>
      </w:r>
      <w:r w:rsidR="006E210C" w:rsidRPr="00FB5560">
        <w:rPr>
          <w:rFonts w:asciiTheme="minorEastAsia" w:eastAsiaTheme="minorEastAsia" w:hAnsiTheme="minorEastAsia" w:hint="eastAsia"/>
          <w:color w:val="000000"/>
        </w:rPr>
        <w:t>（平成</w:t>
      </w:r>
      <w:r w:rsidR="00D04DA0" w:rsidRPr="00FB5560">
        <w:rPr>
          <w:rFonts w:asciiTheme="minorEastAsia" w:eastAsiaTheme="minorEastAsia" w:hAnsiTheme="minorEastAsia" w:hint="eastAsia"/>
          <w:color w:val="000000"/>
        </w:rPr>
        <w:t>18</w:t>
      </w:r>
      <w:r w:rsidR="006E210C" w:rsidRPr="00FB5560">
        <w:rPr>
          <w:rFonts w:asciiTheme="minorEastAsia" w:eastAsiaTheme="minorEastAsia" w:hAnsiTheme="minorEastAsia" w:hint="eastAsia"/>
          <w:color w:val="000000"/>
        </w:rPr>
        <w:t>年</w:t>
      </w:r>
      <w:r w:rsidR="00D04DA0" w:rsidRPr="00FB5560">
        <w:rPr>
          <w:rFonts w:asciiTheme="minorEastAsia" w:eastAsiaTheme="minorEastAsia" w:hAnsiTheme="minorEastAsia" w:hint="eastAsia"/>
          <w:color w:val="000000"/>
        </w:rPr>
        <w:t>12月15</w:t>
      </w:r>
      <w:r w:rsidR="006E210C" w:rsidRPr="00FB5560">
        <w:rPr>
          <w:rFonts w:asciiTheme="minorEastAsia" w:eastAsiaTheme="minorEastAsia" w:hAnsiTheme="minorEastAsia" w:hint="eastAsia"/>
          <w:color w:val="000000"/>
        </w:rPr>
        <w:t>日付国土交通省告示</w:t>
      </w:r>
      <w:r w:rsidR="00F77612" w:rsidRPr="00FB5560">
        <w:rPr>
          <w:rFonts w:asciiTheme="minorEastAsia" w:eastAsiaTheme="minorEastAsia" w:hAnsiTheme="minorEastAsia" w:hint="eastAsia"/>
          <w:bCs/>
          <w:color w:val="000000"/>
        </w:rPr>
        <w:t>第</w:t>
      </w:r>
      <w:r w:rsidR="00D04DA0" w:rsidRPr="00FB5560">
        <w:rPr>
          <w:rFonts w:asciiTheme="minorEastAsia" w:eastAsiaTheme="minorEastAsia" w:hAnsiTheme="minorEastAsia" w:hint="eastAsia"/>
          <w:color w:val="000000"/>
        </w:rPr>
        <w:t>1497</w:t>
      </w:r>
      <w:r w:rsidR="006E210C" w:rsidRPr="00FB5560">
        <w:rPr>
          <w:rFonts w:asciiTheme="minorEastAsia" w:eastAsiaTheme="minorEastAsia" w:hAnsiTheme="minorEastAsia" w:hint="eastAsia"/>
          <w:color w:val="000000"/>
        </w:rPr>
        <w:t>号</w:t>
      </w:r>
      <w:r w:rsidR="00B70790" w:rsidRPr="00FB5560">
        <w:rPr>
          <w:rFonts w:asciiTheme="minorEastAsia" w:eastAsiaTheme="minorEastAsia" w:hAnsiTheme="minorEastAsia" w:hint="eastAsia"/>
          <w:color w:val="000000"/>
        </w:rPr>
        <w:t>第１</w:t>
      </w:r>
      <w:r w:rsidR="006E210C" w:rsidRPr="00FB5560">
        <w:rPr>
          <w:rFonts w:asciiTheme="minorEastAsia" w:eastAsiaTheme="minorEastAsia" w:hAnsiTheme="minorEastAsia" w:hint="eastAsia"/>
          <w:color w:val="000000"/>
          <w:sz w:val="18"/>
          <w:szCs w:val="18"/>
        </w:rPr>
        <w:t>（</w:t>
      </w:r>
      <w:r w:rsidR="00D04DA0" w:rsidRPr="00FB5560">
        <w:rPr>
          <w:rFonts w:asciiTheme="minorEastAsia" w:eastAsiaTheme="minorEastAsia" w:hAnsiTheme="minorEastAsia" w:hint="eastAsia"/>
          <w:color w:val="000000"/>
          <w:sz w:val="18"/>
          <w:szCs w:val="18"/>
        </w:rPr>
        <w:t>参考資料</w:t>
      </w:r>
      <w:r w:rsidR="002C0564" w:rsidRPr="00FB5560">
        <w:rPr>
          <w:rFonts w:asciiTheme="minorEastAsia" w:eastAsiaTheme="minorEastAsia" w:hAnsiTheme="minorEastAsia" w:hint="eastAsia"/>
          <w:color w:val="000000"/>
          <w:sz w:val="18"/>
          <w:szCs w:val="18"/>
        </w:rPr>
        <w:t>Ｐ</w:t>
      </w:r>
      <w:r w:rsidR="003A6B81" w:rsidRPr="00FB5560">
        <w:rPr>
          <w:rFonts w:asciiTheme="minorEastAsia" w:eastAsiaTheme="minorEastAsia" w:hAnsiTheme="minorEastAsia" w:hint="eastAsia"/>
          <w:color w:val="000000"/>
          <w:sz w:val="18"/>
          <w:szCs w:val="18"/>
        </w:rPr>
        <w:t>103</w:t>
      </w:r>
      <w:r w:rsidR="008F3DAA" w:rsidRPr="00FB5560">
        <w:rPr>
          <w:rFonts w:asciiTheme="minorEastAsia" w:eastAsiaTheme="minorEastAsia" w:hAnsiTheme="minorEastAsia" w:hint="eastAsia"/>
          <w:color w:val="000000"/>
          <w:sz w:val="18"/>
          <w:szCs w:val="18"/>
        </w:rPr>
        <w:t>）</w:t>
      </w:r>
      <w:r w:rsidR="008F3DAA" w:rsidRPr="00FB5560">
        <w:rPr>
          <w:rFonts w:asciiTheme="minorEastAsia" w:eastAsiaTheme="minorEastAsia" w:hAnsiTheme="minorEastAsia" w:hint="eastAsia"/>
          <w:color w:val="000000"/>
          <w:szCs w:val="18"/>
        </w:rPr>
        <w:t>・条例</w:t>
      </w:r>
      <w:r w:rsidRPr="00FB5560">
        <w:rPr>
          <w:rFonts w:asciiTheme="minorEastAsia" w:eastAsiaTheme="minorEastAsia" w:hAnsiTheme="minorEastAsia" w:hint="eastAsia"/>
          <w:color w:val="000000"/>
          <w:szCs w:val="18"/>
        </w:rPr>
        <w:t>施行</w:t>
      </w:r>
      <w:r w:rsidR="008F3DAA" w:rsidRPr="00FB5560">
        <w:rPr>
          <w:rFonts w:asciiTheme="minorEastAsia" w:eastAsiaTheme="minorEastAsia" w:hAnsiTheme="minorEastAsia" w:hint="eastAsia"/>
          <w:color w:val="000000"/>
          <w:szCs w:val="18"/>
        </w:rPr>
        <w:t>規則第3条</w:t>
      </w:r>
      <w:r w:rsidR="00766CFC" w:rsidRPr="00FB5560">
        <w:rPr>
          <w:rFonts w:asciiTheme="minorEastAsia" w:eastAsiaTheme="minorEastAsia" w:hAnsiTheme="minorEastAsia" w:hint="eastAsia"/>
          <w:color w:val="000000"/>
          <w:sz w:val="18"/>
          <w:szCs w:val="18"/>
        </w:rPr>
        <w:t>（</w:t>
      </w:r>
      <w:r w:rsidR="008F3DAA" w:rsidRPr="00FB5560">
        <w:rPr>
          <w:rFonts w:asciiTheme="minorEastAsia" w:eastAsiaTheme="minorEastAsia" w:hAnsiTheme="minorEastAsia" w:hint="eastAsia"/>
          <w:color w:val="000000"/>
          <w:sz w:val="18"/>
          <w:szCs w:val="18"/>
        </w:rPr>
        <w:t>参考資料</w:t>
      </w:r>
      <w:r w:rsidR="002C0564" w:rsidRPr="00FB5560">
        <w:rPr>
          <w:rFonts w:asciiTheme="minorEastAsia" w:eastAsiaTheme="minorEastAsia" w:hAnsiTheme="minorEastAsia" w:hint="eastAsia"/>
          <w:color w:val="000000"/>
          <w:sz w:val="18"/>
          <w:szCs w:val="18"/>
        </w:rPr>
        <w:t>Ｐ</w:t>
      </w:r>
      <w:r w:rsidR="003A6B81" w:rsidRPr="00FB5560">
        <w:rPr>
          <w:rFonts w:asciiTheme="minorEastAsia" w:eastAsiaTheme="minorEastAsia" w:hAnsiTheme="minorEastAsia" w:hint="eastAsia"/>
          <w:color w:val="000000"/>
          <w:sz w:val="18"/>
          <w:szCs w:val="18"/>
        </w:rPr>
        <w:t>1</w:t>
      </w:r>
      <w:r w:rsidR="00E33F2E" w:rsidRPr="00FB5560">
        <w:rPr>
          <w:rFonts w:asciiTheme="minorEastAsia" w:eastAsiaTheme="minorEastAsia" w:hAnsiTheme="minorEastAsia"/>
          <w:color w:val="000000"/>
          <w:sz w:val="18"/>
          <w:szCs w:val="18"/>
        </w:rPr>
        <w:t>30</w:t>
      </w:r>
      <w:r w:rsidR="006E210C" w:rsidRPr="00FB5560">
        <w:rPr>
          <w:rFonts w:asciiTheme="minorEastAsia" w:eastAsiaTheme="minorEastAsia" w:hAnsiTheme="minorEastAsia" w:hint="eastAsia"/>
          <w:color w:val="000000"/>
          <w:sz w:val="18"/>
          <w:szCs w:val="18"/>
        </w:rPr>
        <w:t>）</w:t>
      </w:r>
      <w:r w:rsidR="006E210C" w:rsidRPr="00FB5560">
        <w:rPr>
          <w:rFonts w:asciiTheme="minorEastAsia" w:eastAsiaTheme="minorEastAsia" w:hAnsiTheme="minorEastAsia" w:hint="eastAsia"/>
          <w:color w:val="000000"/>
        </w:rPr>
        <w:t>）</w:t>
      </w:r>
      <w:r w:rsidR="008C4F37" w:rsidRPr="00FB5560">
        <w:rPr>
          <w:rFonts w:asciiTheme="minorEastAsia" w:eastAsiaTheme="minorEastAsia" w:hAnsiTheme="minorEastAsia" w:hint="eastAsia"/>
          <w:color w:val="000000"/>
        </w:rPr>
        <w:t>。</w:t>
      </w:r>
    </w:p>
    <w:p w14:paraId="11374CD4" w14:textId="77777777" w:rsidR="006E210C" w:rsidRPr="00FB5560" w:rsidRDefault="006E210C" w:rsidP="006E210C">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lastRenderedPageBreak/>
        <w:t>・勾配が</w:t>
      </w:r>
      <w:r w:rsidR="00D93E2D" w:rsidRPr="00FB5560">
        <w:rPr>
          <w:rFonts w:asciiTheme="minorEastAsia" w:eastAsiaTheme="minorEastAsia" w:hAnsiTheme="minorEastAsia" w:hint="eastAsia"/>
          <w:color w:val="000000"/>
        </w:rPr>
        <w:t>1/20</w:t>
      </w:r>
      <w:r w:rsidRPr="00FB5560">
        <w:rPr>
          <w:rFonts w:asciiTheme="minorEastAsia" w:eastAsiaTheme="minorEastAsia" w:hAnsiTheme="minorEastAsia" w:hint="eastAsia"/>
          <w:color w:val="000000"/>
        </w:rPr>
        <w:t>を超えない傾斜</w:t>
      </w:r>
      <w:r w:rsidR="005C4D1B" w:rsidRPr="00FB5560">
        <w:rPr>
          <w:rFonts w:asciiTheme="minorEastAsia" w:eastAsiaTheme="minorEastAsia" w:hAnsiTheme="minorEastAsia" w:hint="eastAsia"/>
          <w:color w:val="000000"/>
        </w:rPr>
        <w:t>がある部分</w:t>
      </w:r>
      <w:r w:rsidRPr="00FB5560">
        <w:rPr>
          <w:rFonts w:asciiTheme="minorEastAsia" w:eastAsiaTheme="minorEastAsia" w:hAnsiTheme="minorEastAsia" w:hint="eastAsia"/>
          <w:color w:val="000000"/>
        </w:rPr>
        <w:t>の上下端に近接するもの</w:t>
      </w:r>
    </w:p>
    <w:p w14:paraId="118B19BD" w14:textId="77777777" w:rsidR="006E210C" w:rsidRPr="00FB5560" w:rsidRDefault="006E210C" w:rsidP="006E210C">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Pr="00FB5560">
        <w:rPr>
          <w:rFonts w:asciiTheme="minorEastAsia" w:eastAsiaTheme="minorEastAsia" w:hAnsiTheme="minorEastAsia" w:hint="eastAsia"/>
          <w:color w:val="000000"/>
          <w:w w:val="90"/>
        </w:rPr>
        <w:t>高さが</w:t>
      </w:r>
      <w:r w:rsidR="00D93E2D" w:rsidRPr="00FB5560">
        <w:rPr>
          <w:rFonts w:asciiTheme="minorEastAsia" w:eastAsiaTheme="minorEastAsia" w:hAnsiTheme="minorEastAsia" w:hint="eastAsia"/>
          <w:color w:val="000000"/>
          <w:w w:val="90"/>
        </w:rPr>
        <w:t>16cm</w:t>
      </w:r>
      <w:r w:rsidRPr="00FB5560">
        <w:rPr>
          <w:rFonts w:asciiTheme="minorEastAsia" w:eastAsiaTheme="minorEastAsia" w:hAnsiTheme="minorEastAsia" w:hint="eastAsia"/>
          <w:color w:val="000000"/>
          <w:w w:val="90"/>
        </w:rPr>
        <w:t>を超えず、かつ</w:t>
      </w:r>
      <w:r w:rsidR="005C4D1B" w:rsidRPr="00FB5560">
        <w:rPr>
          <w:rFonts w:asciiTheme="minorEastAsia" w:eastAsiaTheme="minorEastAsia" w:hAnsiTheme="minorEastAsia" w:hint="eastAsia"/>
          <w:color w:val="000000"/>
          <w:w w:val="90"/>
        </w:rPr>
        <w:t>、</w:t>
      </w:r>
      <w:r w:rsidRPr="00FB5560">
        <w:rPr>
          <w:rFonts w:asciiTheme="minorEastAsia" w:eastAsiaTheme="minorEastAsia" w:hAnsiTheme="minorEastAsia" w:hint="eastAsia"/>
          <w:color w:val="000000"/>
          <w:w w:val="90"/>
        </w:rPr>
        <w:t>勾配が</w:t>
      </w:r>
      <w:r w:rsidR="00F87565" w:rsidRPr="00FB5560">
        <w:rPr>
          <w:rFonts w:asciiTheme="minorEastAsia" w:eastAsiaTheme="minorEastAsia" w:hAnsiTheme="minorEastAsia" w:hint="eastAsia"/>
          <w:color w:val="000000"/>
          <w:w w:val="90"/>
        </w:rPr>
        <w:t>1/12</w:t>
      </w:r>
      <w:r w:rsidRPr="00FB5560">
        <w:rPr>
          <w:rFonts w:asciiTheme="minorEastAsia" w:eastAsiaTheme="minorEastAsia" w:hAnsiTheme="minorEastAsia" w:hint="eastAsia"/>
          <w:color w:val="000000"/>
          <w:w w:val="90"/>
        </w:rPr>
        <w:t>を超えない傾斜</w:t>
      </w:r>
      <w:r w:rsidR="005C4D1B" w:rsidRPr="00FB5560">
        <w:rPr>
          <w:rFonts w:asciiTheme="minorEastAsia" w:eastAsiaTheme="minorEastAsia" w:hAnsiTheme="minorEastAsia" w:hint="eastAsia"/>
          <w:color w:val="000000"/>
          <w:w w:val="90"/>
        </w:rPr>
        <w:t>がある部分</w:t>
      </w:r>
      <w:r w:rsidRPr="00FB5560">
        <w:rPr>
          <w:rFonts w:asciiTheme="minorEastAsia" w:eastAsiaTheme="minorEastAsia" w:hAnsiTheme="minorEastAsia" w:hint="eastAsia"/>
          <w:color w:val="000000"/>
          <w:w w:val="90"/>
        </w:rPr>
        <w:t>の上下端に近接するもの</w:t>
      </w:r>
    </w:p>
    <w:p w14:paraId="20672E65" w14:textId="77777777" w:rsidR="006E210C" w:rsidRPr="00FB5560" w:rsidRDefault="006E210C" w:rsidP="006E210C">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5C4D1B" w:rsidRPr="00FB5560">
        <w:rPr>
          <w:rFonts w:asciiTheme="minorEastAsia" w:eastAsiaTheme="minorEastAsia" w:hAnsiTheme="minorEastAsia" w:hint="eastAsia"/>
          <w:color w:val="000000"/>
        </w:rPr>
        <w:t>主として自動車の駐車の用に供する施設に設けるもの</w:t>
      </w:r>
    </w:p>
    <w:p w14:paraId="316B9E27" w14:textId="77777777" w:rsidR="006E210C" w:rsidRPr="00FB5560" w:rsidRDefault="006E210C" w:rsidP="006E210C">
      <w:pPr>
        <w:rPr>
          <w:rFonts w:asciiTheme="minorEastAsia" w:eastAsiaTheme="minorEastAsia" w:hAnsiTheme="minorEastAsia"/>
          <w:color w:val="000000"/>
        </w:rPr>
      </w:pPr>
    </w:p>
    <w:p w14:paraId="089F0042" w14:textId="77777777" w:rsidR="0078000A" w:rsidRPr="00FB5560" w:rsidRDefault="0078000A" w:rsidP="0078000A">
      <w:pPr>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w:t>
      </w:r>
      <w:r w:rsidR="00FF3C38" w:rsidRPr="00FB5560">
        <w:rPr>
          <w:rFonts w:asciiTheme="minorEastAsia" w:eastAsiaTheme="minorEastAsia" w:hAnsiTheme="minorEastAsia" w:hint="eastAsia"/>
          <w:color w:val="000000"/>
        </w:rPr>
        <w:t>○</w:t>
      </w:r>
      <w:r w:rsidRPr="00FB5560">
        <w:rPr>
          <w:rFonts w:asciiTheme="minorEastAsia" w:eastAsiaTheme="minorEastAsia" w:hAnsiTheme="minorEastAsia" w:hint="eastAsia"/>
          <w:color w:val="000000"/>
        </w:rPr>
        <w:t>階段や傾斜路の上下端に近接する部分に敷設する点状ブロック</w:t>
      </w:r>
      <w:r w:rsidR="00712EE1" w:rsidRPr="00FB5560">
        <w:rPr>
          <w:rFonts w:asciiTheme="minorEastAsia" w:eastAsiaTheme="minorEastAsia" w:hAnsiTheme="minorEastAsia" w:hint="eastAsia"/>
          <w:color w:val="000000"/>
        </w:rPr>
        <w:t>等</w:t>
      </w:r>
    </w:p>
    <w:p w14:paraId="7B0E124D" w14:textId="77777777" w:rsidR="003B2648" w:rsidRPr="00FB5560" w:rsidRDefault="00057325" w:rsidP="003B2648">
      <w:pPr>
        <w:snapToGrid w:val="0"/>
        <w:spacing w:line="300" w:lineRule="auto"/>
        <w:ind w:leftChars="186" w:left="391"/>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建築物内に設ける「階段」、「傾斜路」や「エスカレーター</w:t>
      </w:r>
      <w:r w:rsidR="0078000A" w:rsidRPr="00FB5560">
        <w:rPr>
          <w:rFonts w:asciiTheme="minorEastAsia" w:eastAsiaTheme="minorEastAsia" w:hAnsiTheme="minorEastAsia" w:hint="eastAsia"/>
          <w:color w:val="000000"/>
          <w:szCs w:val="21"/>
        </w:rPr>
        <w:t>」の上下端に近接する</w:t>
      </w:r>
      <w:r w:rsidR="0078000A" w:rsidRPr="00FB5560">
        <w:rPr>
          <w:rFonts w:asciiTheme="minorEastAsia" w:eastAsiaTheme="minorEastAsia" w:hAnsiTheme="minorEastAsia" w:hint="eastAsia"/>
          <w:color w:val="000000"/>
          <w:szCs w:val="21"/>
          <w:u w:val="double"/>
        </w:rPr>
        <w:t>廊下等</w:t>
      </w:r>
      <w:r w:rsidR="0078000A" w:rsidRPr="00FB5560">
        <w:rPr>
          <w:rFonts w:asciiTheme="minorEastAsia" w:eastAsiaTheme="minorEastAsia" w:hAnsiTheme="minorEastAsia" w:hint="eastAsia"/>
          <w:color w:val="000000"/>
          <w:szCs w:val="21"/>
        </w:rPr>
        <w:t>の部分には、点状ブロック</w:t>
      </w:r>
      <w:r w:rsidR="00712EE1" w:rsidRPr="00FB5560">
        <w:rPr>
          <w:rFonts w:asciiTheme="minorEastAsia" w:eastAsiaTheme="minorEastAsia" w:hAnsiTheme="minorEastAsia" w:hint="eastAsia"/>
          <w:color w:val="000000"/>
          <w:szCs w:val="21"/>
        </w:rPr>
        <w:t>等</w:t>
      </w:r>
      <w:r w:rsidR="0078000A" w:rsidRPr="00FB5560">
        <w:rPr>
          <w:rFonts w:asciiTheme="minorEastAsia" w:eastAsiaTheme="minorEastAsia" w:hAnsiTheme="minorEastAsia" w:hint="eastAsia"/>
          <w:color w:val="000000"/>
          <w:szCs w:val="21"/>
        </w:rPr>
        <w:t>の敷設が規定されている。</w:t>
      </w:r>
      <w:r w:rsidR="0092581C" w:rsidRPr="00FB5560">
        <w:rPr>
          <w:rFonts w:asciiTheme="minorEastAsia" w:eastAsiaTheme="minorEastAsia" w:hAnsiTheme="minorEastAsia" w:hint="eastAsia"/>
          <w:color w:val="000000"/>
          <w:szCs w:val="21"/>
        </w:rPr>
        <w:t>（政令第11条・条例第14条）</w:t>
      </w:r>
    </w:p>
    <w:p w14:paraId="75C4C11A" w14:textId="51B3D563" w:rsidR="0078000A" w:rsidRPr="00FB5560" w:rsidRDefault="0078000A" w:rsidP="003B2648">
      <w:pPr>
        <w:snapToGrid w:val="0"/>
        <w:spacing w:line="300" w:lineRule="auto"/>
        <w:ind w:leftChars="186" w:left="391"/>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一方、階段（政令第12条・条例第15条）や傾斜路（政令第13条・条例第16条）においても踊場の部分に点状ブロック</w:t>
      </w:r>
      <w:r w:rsidR="00712EE1" w:rsidRPr="00FB5560">
        <w:rPr>
          <w:rFonts w:asciiTheme="minorEastAsia" w:eastAsiaTheme="minorEastAsia" w:hAnsiTheme="minorEastAsia" w:hint="eastAsia"/>
          <w:color w:val="000000"/>
          <w:szCs w:val="21"/>
        </w:rPr>
        <w:t>等</w:t>
      </w:r>
      <w:r w:rsidRPr="00FB5560">
        <w:rPr>
          <w:rFonts w:asciiTheme="minorEastAsia" w:eastAsiaTheme="minorEastAsia" w:hAnsiTheme="minorEastAsia" w:hint="eastAsia"/>
          <w:color w:val="000000"/>
          <w:szCs w:val="21"/>
        </w:rPr>
        <w:t>の敷設が規定されている。</w:t>
      </w:r>
    </w:p>
    <w:p w14:paraId="1830F35D" w14:textId="77777777" w:rsidR="0092581C" w:rsidRPr="00FB5560" w:rsidRDefault="0092581C" w:rsidP="0072142C">
      <w:pPr>
        <w:snapToGrid w:val="0"/>
        <w:spacing w:line="300" w:lineRule="auto"/>
        <w:ind w:leftChars="86" w:left="18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各々の規定について、図を用いて整理をすると次のとおり。</w:t>
      </w:r>
    </w:p>
    <w:p w14:paraId="28F50670" w14:textId="73586A4A" w:rsidR="0092581C" w:rsidRPr="00FB5560" w:rsidRDefault="001D3859" w:rsidP="007B1EDD">
      <w:pPr>
        <w:snapToGrid w:val="0"/>
        <w:spacing w:line="300" w:lineRule="auto"/>
        <w:rPr>
          <w:rFonts w:asciiTheme="minorEastAsia" w:eastAsiaTheme="minorEastAsia" w:hAnsiTheme="minorEastAsia"/>
          <w:color w:val="000000"/>
          <w:sz w:val="18"/>
          <w:szCs w:val="18"/>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695104" behindDoc="0" locked="0" layoutInCell="1" allowOverlap="1" wp14:anchorId="07499F25" wp14:editId="1F62D473">
                <wp:simplePos x="0" y="0"/>
                <wp:positionH relativeFrom="column">
                  <wp:posOffset>137795</wp:posOffset>
                </wp:positionH>
                <wp:positionV relativeFrom="paragraph">
                  <wp:posOffset>185420</wp:posOffset>
                </wp:positionV>
                <wp:extent cx="1162050" cy="241300"/>
                <wp:effectExtent l="0" t="0" r="0" b="6350"/>
                <wp:wrapNone/>
                <wp:docPr id="2898" name="Text Box 2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573B1A09" w14:textId="77777777" w:rsidR="00377116" w:rsidRPr="007B1EDD" w:rsidRDefault="00377116" w:rsidP="007B1EDD">
                            <w:pPr>
                              <w:jc w:val="left"/>
                              <w:rPr>
                                <w:rFonts w:ascii="ＭＳ ゴシック" w:eastAsia="ＭＳ ゴシック" w:hAnsi="ＭＳ ゴシック"/>
                                <w:szCs w:val="21"/>
                              </w:rPr>
                            </w:pPr>
                            <w:r w:rsidRPr="007B1EDD">
                              <w:rPr>
                                <w:rFonts w:ascii="ＭＳ ゴシック" w:eastAsia="ＭＳ ゴシック" w:hAnsi="ＭＳ ゴシック" w:hint="eastAsia"/>
                                <w:szCs w:val="21"/>
                              </w:rPr>
                              <w:t>【階段の例】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99F25" id="Text Box 2803" o:spid="_x0000_s1138" type="#_x0000_t202" style="position:absolute;left:0;text-align:left;margin-left:10.85pt;margin-top:14.6pt;width:91.5pt;height: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" filled="f" stroked="f">
                <v:textbox inset="5.85pt,.7pt,5.85pt,.7pt">
                  <w:txbxContent>
                    <w:p w14:paraId="573B1A09" w14:textId="77777777" w:rsidR="00377116" w:rsidRPr="007B1EDD" w:rsidRDefault="00377116" w:rsidP="007B1EDD">
                      <w:pPr>
                        <w:jc w:val="left"/>
                        <w:rPr>
                          <w:rFonts w:ascii="ＭＳ ゴシック" w:eastAsia="ＭＳ ゴシック" w:hAnsi="ＭＳ ゴシック"/>
                          <w:szCs w:val="21"/>
                        </w:rPr>
                      </w:pPr>
                      <w:r w:rsidRPr="007B1EDD">
                        <w:rPr>
                          <w:rFonts w:ascii="ＭＳ ゴシック" w:eastAsia="ＭＳ ゴシック" w:hAnsi="ＭＳ ゴシック" w:hint="eastAsia"/>
                          <w:szCs w:val="21"/>
                        </w:rPr>
                        <w:t>【階段の例】</w:t>
                      </w:r>
                    </w:p>
                  </w:txbxContent>
                </v:textbox>
              </v:shape>
            </w:pict>
          </mc:Fallback>
        </mc:AlternateContent>
      </w:r>
    </w:p>
    <w:p w14:paraId="5B04AD62" w14:textId="1C4DE50A" w:rsidR="0092581C" w:rsidRPr="00FB5560" w:rsidRDefault="0092581C" w:rsidP="007B1EDD">
      <w:pPr>
        <w:snapToGrid w:val="0"/>
        <w:spacing w:line="300" w:lineRule="auto"/>
        <w:ind w:firstLine="210"/>
        <w:rPr>
          <w:rFonts w:asciiTheme="minorEastAsia" w:eastAsiaTheme="minorEastAsia" w:hAnsiTheme="minorEastAsia"/>
          <w:color w:val="000000"/>
          <w:sz w:val="18"/>
          <w:szCs w:val="18"/>
        </w:rPr>
      </w:pPr>
    </w:p>
    <w:p w14:paraId="5D7C795E" w14:textId="7CBB8A8E" w:rsidR="0092581C" w:rsidRPr="00FB5560" w:rsidRDefault="00E27FFD" w:rsidP="00983C75">
      <w:pPr>
        <w:snapToGrid w:val="0"/>
        <w:spacing w:line="300" w:lineRule="auto"/>
        <w:ind w:leftChars="86" w:left="181" w:firstLineChars="100" w:firstLine="180"/>
        <w:rPr>
          <w:rFonts w:asciiTheme="minorEastAsia" w:eastAsiaTheme="minorEastAsia" w:hAnsiTheme="minorEastAsia"/>
          <w:color w:val="000000"/>
          <w:sz w:val="18"/>
          <w:szCs w:val="18"/>
        </w:rPr>
      </w:pPr>
      <w:r w:rsidRPr="00FB5560">
        <w:rPr>
          <w:rFonts w:asciiTheme="minorEastAsia" w:eastAsiaTheme="minorEastAsia" w:hAnsiTheme="minorEastAsia" w:hint="eastAsia"/>
          <w:noProof/>
          <w:color w:val="000000"/>
          <w:sz w:val="18"/>
          <w:szCs w:val="18"/>
        </w:rPr>
        <mc:AlternateContent>
          <mc:Choice Requires="wps">
            <w:drawing>
              <wp:anchor distT="0" distB="0" distL="114300" distR="114300" simplePos="0" relativeHeight="251698176" behindDoc="0" locked="0" layoutInCell="1" allowOverlap="1" wp14:anchorId="54067B2E" wp14:editId="2D7D0563">
                <wp:simplePos x="0" y="0"/>
                <wp:positionH relativeFrom="column">
                  <wp:posOffset>4566920</wp:posOffset>
                </wp:positionH>
                <wp:positionV relativeFrom="paragraph">
                  <wp:posOffset>90805</wp:posOffset>
                </wp:positionV>
                <wp:extent cx="1327785" cy="300990"/>
                <wp:effectExtent l="533400" t="0" r="24765" b="156210"/>
                <wp:wrapNone/>
                <wp:docPr id="2894" name="AutoShape 2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785" cy="300990"/>
                        </a:xfrm>
                        <a:prstGeom prst="borderCallout2">
                          <a:avLst>
                            <a:gd name="adj1" fmla="val 37977"/>
                            <a:gd name="adj2" fmla="val -7347"/>
                            <a:gd name="adj3" fmla="val 37977"/>
                            <a:gd name="adj4" fmla="val -28477"/>
                            <a:gd name="adj5" fmla="val 141351"/>
                            <a:gd name="adj6" fmla="val -39064"/>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711245" w14:textId="54985F95" w:rsidR="00377116" w:rsidRDefault="00377116" w:rsidP="007B1EDD">
                            <w:pPr>
                              <w:snapToGrid w:val="0"/>
                              <w:rPr>
                                <w:sz w:val="16"/>
                                <w:szCs w:val="16"/>
                              </w:rPr>
                            </w:pPr>
                            <w:r>
                              <w:rPr>
                                <w:rFonts w:hint="eastAsia"/>
                                <w:sz w:val="16"/>
                                <w:szCs w:val="16"/>
                              </w:rPr>
                              <w:t>政</w:t>
                            </w:r>
                            <w:r w:rsidRPr="00985C38">
                              <w:rPr>
                                <w:rFonts w:hint="eastAsia"/>
                                <w:sz w:val="16"/>
                                <w:szCs w:val="16"/>
                              </w:rPr>
                              <w:t>令</w:t>
                            </w:r>
                            <w:r w:rsidRPr="00985C38">
                              <w:rPr>
                                <w:rFonts w:hint="eastAsia"/>
                                <w:bCs/>
                                <w:sz w:val="16"/>
                                <w:szCs w:val="16"/>
                              </w:rPr>
                              <w:t>第</w:t>
                            </w:r>
                            <w:r w:rsidRPr="00985C38">
                              <w:rPr>
                                <w:rFonts w:hint="eastAsia"/>
                                <w:sz w:val="16"/>
                                <w:szCs w:val="16"/>
                              </w:rPr>
                              <w:t>11</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r w:rsidRPr="00985C38">
                              <w:rPr>
                                <w:rFonts w:hint="eastAsia"/>
                                <w:bCs/>
                                <w:sz w:val="16"/>
                                <w:szCs w:val="16"/>
                              </w:rPr>
                              <w:t>第</w:t>
                            </w:r>
                            <w:r w:rsidRPr="00985C38">
                              <w:rPr>
                                <w:rFonts w:hint="eastAsia"/>
                                <w:sz w:val="16"/>
                                <w:szCs w:val="16"/>
                              </w:rPr>
                              <w:t>2</w:t>
                            </w:r>
                            <w:r>
                              <w:rPr>
                                <w:rFonts w:hint="eastAsia"/>
                                <w:sz w:val="16"/>
                                <w:szCs w:val="16"/>
                              </w:rPr>
                              <w:t>号</w:t>
                            </w:r>
                          </w:p>
                          <w:p w14:paraId="31D6CAF1" w14:textId="77777777" w:rsidR="00377116" w:rsidRPr="007B1EDD" w:rsidRDefault="00377116" w:rsidP="00E27FFD">
                            <w:pPr>
                              <w:snapToGrid w:val="0"/>
                              <w:jc w:val="center"/>
                              <w:rPr>
                                <w:sz w:val="16"/>
                                <w:szCs w:val="16"/>
                              </w:rPr>
                            </w:pPr>
                            <w:r>
                              <w:rPr>
                                <w:rFonts w:hint="eastAsia"/>
                                <w:sz w:val="16"/>
                                <w:szCs w:val="16"/>
                              </w:rPr>
                              <w:t>（廊下等）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67B2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810" o:spid="_x0000_s1139" type="#_x0000_t48" style="position:absolute;left:0;text-align:left;margin-left:359.6pt;margin-top:7.15pt;width:104.55pt;height:23.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" adj="-8438,30532,-6151,8203,-1587,8203">
                <v:textbox inset="5.85pt,.7pt,5.85pt,.7pt">
                  <w:txbxContent>
                    <w:p w14:paraId="69711245" w14:textId="54985F95" w:rsidR="00377116" w:rsidRDefault="00377116" w:rsidP="007B1EDD">
                      <w:pPr>
                        <w:snapToGrid w:val="0"/>
                        <w:rPr>
                          <w:sz w:val="16"/>
                          <w:szCs w:val="16"/>
                        </w:rPr>
                      </w:pPr>
                      <w:r>
                        <w:rPr>
                          <w:rFonts w:hint="eastAsia"/>
                          <w:sz w:val="16"/>
                          <w:szCs w:val="16"/>
                        </w:rPr>
                        <w:t>政</w:t>
                      </w:r>
                      <w:r w:rsidRPr="00985C38">
                        <w:rPr>
                          <w:rFonts w:hint="eastAsia"/>
                          <w:sz w:val="16"/>
                          <w:szCs w:val="16"/>
                        </w:rPr>
                        <w:t>令</w:t>
                      </w:r>
                      <w:r w:rsidRPr="00985C38">
                        <w:rPr>
                          <w:rFonts w:hint="eastAsia"/>
                          <w:bCs/>
                          <w:sz w:val="16"/>
                          <w:szCs w:val="16"/>
                        </w:rPr>
                        <w:t>第</w:t>
                      </w:r>
                      <w:r w:rsidRPr="00985C38">
                        <w:rPr>
                          <w:rFonts w:hint="eastAsia"/>
                          <w:sz w:val="16"/>
                          <w:szCs w:val="16"/>
                        </w:rPr>
                        <w:t>11</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r w:rsidRPr="00985C38">
                        <w:rPr>
                          <w:rFonts w:hint="eastAsia"/>
                          <w:bCs/>
                          <w:sz w:val="16"/>
                          <w:szCs w:val="16"/>
                        </w:rPr>
                        <w:t>第</w:t>
                      </w:r>
                      <w:r w:rsidRPr="00985C38">
                        <w:rPr>
                          <w:rFonts w:hint="eastAsia"/>
                          <w:sz w:val="16"/>
                          <w:szCs w:val="16"/>
                        </w:rPr>
                        <w:t>2</w:t>
                      </w:r>
                      <w:r>
                        <w:rPr>
                          <w:rFonts w:hint="eastAsia"/>
                          <w:sz w:val="16"/>
                          <w:szCs w:val="16"/>
                        </w:rPr>
                        <w:t>号</w:t>
                      </w:r>
                    </w:p>
                    <w:p w14:paraId="31D6CAF1" w14:textId="77777777" w:rsidR="00377116" w:rsidRPr="007B1EDD" w:rsidRDefault="00377116" w:rsidP="00E27FFD">
                      <w:pPr>
                        <w:snapToGrid w:val="0"/>
                        <w:jc w:val="center"/>
                        <w:rPr>
                          <w:sz w:val="16"/>
                          <w:szCs w:val="16"/>
                        </w:rPr>
                      </w:pPr>
                      <w:r>
                        <w:rPr>
                          <w:rFonts w:hint="eastAsia"/>
                          <w:sz w:val="16"/>
                          <w:szCs w:val="16"/>
                        </w:rPr>
                        <w:t>（廊下等）</w:t>
                      </w:r>
                    </w:p>
                  </w:txbxContent>
                </v:textbox>
                <o:callout v:ext="edit" minusy="t"/>
              </v:shape>
            </w:pict>
          </mc:Fallback>
        </mc:AlternateContent>
      </w:r>
      <w:r w:rsidR="00E81232" w:rsidRPr="00FB5560">
        <w:rPr>
          <w:rFonts w:asciiTheme="minorEastAsia" w:eastAsiaTheme="minorEastAsia" w:hAnsiTheme="minorEastAsia" w:hint="eastAsia"/>
          <w:noProof/>
          <w:color w:val="000000"/>
          <w:sz w:val="18"/>
          <w:szCs w:val="18"/>
        </w:rPr>
        <mc:AlternateContent>
          <mc:Choice Requires="wps">
            <w:drawing>
              <wp:anchor distT="0" distB="0" distL="114300" distR="114300" simplePos="0" relativeHeight="251699200" behindDoc="0" locked="0" layoutInCell="1" allowOverlap="1" wp14:anchorId="5AFBBD1E" wp14:editId="304476FD">
                <wp:simplePos x="0" y="0"/>
                <wp:positionH relativeFrom="column">
                  <wp:posOffset>1928495</wp:posOffset>
                </wp:positionH>
                <wp:positionV relativeFrom="paragraph">
                  <wp:posOffset>71755</wp:posOffset>
                </wp:positionV>
                <wp:extent cx="1036955" cy="300990"/>
                <wp:effectExtent l="9525" t="8255" r="172720" b="538480"/>
                <wp:wrapNone/>
                <wp:docPr id="2895" name="AutoShape 2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6955" cy="300990"/>
                        </a:xfrm>
                        <a:prstGeom prst="borderCallout2">
                          <a:avLst>
                            <a:gd name="adj1" fmla="val 37977"/>
                            <a:gd name="adj2" fmla="val 107347"/>
                            <a:gd name="adj3" fmla="val 37977"/>
                            <a:gd name="adj4" fmla="val 111694"/>
                            <a:gd name="adj5" fmla="val 276162"/>
                            <a:gd name="adj6" fmla="val 116167"/>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087675" w14:textId="4E94896C" w:rsidR="00377116" w:rsidRDefault="00377116" w:rsidP="007B1EDD">
                            <w:pPr>
                              <w:snapToGrid w:val="0"/>
                              <w:rPr>
                                <w:sz w:val="16"/>
                                <w:szCs w:val="16"/>
                              </w:rPr>
                            </w:pPr>
                            <w:r w:rsidRPr="00985C38">
                              <w:rPr>
                                <w:rFonts w:hint="eastAsia"/>
                                <w:sz w:val="16"/>
                                <w:szCs w:val="16"/>
                              </w:rPr>
                              <w:t>条例</w:t>
                            </w:r>
                            <w:r w:rsidRPr="00985C38">
                              <w:rPr>
                                <w:rFonts w:hint="eastAsia"/>
                                <w:bCs/>
                                <w:sz w:val="16"/>
                                <w:szCs w:val="16"/>
                              </w:rPr>
                              <w:t>第</w:t>
                            </w:r>
                            <w:r w:rsidRPr="00985C38">
                              <w:rPr>
                                <w:rFonts w:hint="eastAsia"/>
                                <w:sz w:val="16"/>
                                <w:szCs w:val="16"/>
                              </w:rPr>
                              <w:t>15</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p>
                          <w:p w14:paraId="46B5102A" w14:textId="77777777" w:rsidR="00377116" w:rsidRPr="007B1EDD" w:rsidRDefault="00377116" w:rsidP="00E27FFD">
                            <w:pPr>
                              <w:snapToGrid w:val="0"/>
                              <w:jc w:val="center"/>
                              <w:rPr>
                                <w:sz w:val="16"/>
                                <w:szCs w:val="16"/>
                              </w:rPr>
                            </w:pPr>
                            <w:r>
                              <w:rPr>
                                <w:rFonts w:hint="eastAsia"/>
                                <w:sz w:val="16"/>
                                <w:szCs w:val="16"/>
                              </w:rPr>
                              <w:t>（階段の踊場）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BBD1E" id="AutoShape 2811" o:spid="_x0000_s1140" type="#_x0000_t48" style="position:absolute;left:0;text-align:left;margin-left:151.85pt;margin-top:5.65pt;width:81.65pt;height:23.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" adj="25092,59651,24126,8203,23187,8203">
                <v:textbox inset="5.85pt,.7pt,5.85pt,.7pt">
                  <w:txbxContent>
                    <w:p w14:paraId="13087675" w14:textId="4E94896C" w:rsidR="00377116" w:rsidRDefault="00377116" w:rsidP="007B1EDD">
                      <w:pPr>
                        <w:snapToGrid w:val="0"/>
                        <w:rPr>
                          <w:sz w:val="16"/>
                          <w:szCs w:val="16"/>
                        </w:rPr>
                      </w:pPr>
                      <w:r w:rsidRPr="00985C38">
                        <w:rPr>
                          <w:rFonts w:hint="eastAsia"/>
                          <w:sz w:val="16"/>
                          <w:szCs w:val="16"/>
                        </w:rPr>
                        <w:t>条例</w:t>
                      </w:r>
                      <w:r w:rsidRPr="00985C38">
                        <w:rPr>
                          <w:rFonts w:hint="eastAsia"/>
                          <w:bCs/>
                          <w:sz w:val="16"/>
                          <w:szCs w:val="16"/>
                        </w:rPr>
                        <w:t>第</w:t>
                      </w:r>
                      <w:r w:rsidRPr="00985C38">
                        <w:rPr>
                          <w:rFonts w:hint="eastAsia"/>
                          <w:sz w:val="16"/>
                          <w:szCs w:val="16"/>
                        </w:rPr>
                        <w:t>15</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p>
                    <w:p w14:paraId="46B5102A" w14:textId="77777777" w:rsidR="00377116" w:rsidRPr="007B1EDD" w:rsidRDefault="00377116" w:rsidP="00E27FFD">
                      <w:pPr>
                        <w:snapToGrid w:val="0"/>
                        <w:jc w:val="center"/>
                        <w:rPr>
                          <w:sz w:val="16"/>
                          <w:szCs w:val="16"/>
                        </w:rPr>
                      </w:pPr>
                      <w:r>
                        <w:rPr>
                          <w:rFonts w:hint="eastAsia"/>
                          <w:sz w:val="16"/>
                          <w:szCs w:val="16"/>
                        </w:rPr>
                        <w:t>（階段の踊場）</w:t>
                      </w:r>
                    </w:p>
                  </w:txbxContent>
                </v:textbox>
                <o:callout v:ext="edit" minusx="t" minusy="t"/>
              </v:shape>
            </w:pict>
          </mc:Fallback>
        </mc:AlternateContent>
      </w:r>
    </w:p>
    <w:p w14:paraId="0B48F327" w14:textId="77777777" w:rsidR="0092581C" w:rsidRPr="00FB5560" w:rsidRDefault="0092581C" w:rsidP="007E3D23">
      <w:pPr>
        <w:snapToGrid w:val="0"/>
        <w:spacing w:line="300" w:lineRule="auto"/>
        <w:ind w:leftChars="86" w:left="181" w:firstLineChars="100" w:firstLine="180"/>
        <w:rPr>
          <w:rFonts w:asciiTheme="minorEastAsia" w:eastAsiaTheme="minorEastAsia" w:hAnsiTheme="minorEastAsia"/>
          <w:color w:val="000000"/>
          <w:sz w:val="18"/>
          <w:szCs w:val="18"/>
        </w:rPr>
      </w:pPr>
    </w:p>
    <w:p w14:paraId="08A4D725" w14:textId="29DF378C" w:rsidR="00A73B6E" w:rsidRPr="00FB5560" w:rsidRDefault="00E27FFD" w:rsidP="007B1EDD">
      <w:pPr>
        <w:snapToGrid w:val="0"/>
        <w:spacing w:line="300" w:lineRule="auto"/>
        <w:ind w:leftChars="86" w:left="181" w:firstLineChars="100" w:firstLine="180"/>
        <w:rPr>
          <w:rFonts w:asciiTheme="minorEastAsia" w:eastAsiaTheme="minorEastAsia" w:hAnsiTheme="minorEastAsia"/>
          <w:color w:val="000000"/>
          <w:sz w:val="18"/>
          <w:szCs w:val="18"/>
        </w:rPr>
      </w:pPr>
      <w:r w:rsidRPr="00FB5560">
        <w:rPr>
          <w:rFonts w:asciiTheme="minorEastAsia" w:eastAsiaTheme="minorEastAsia" w:hAnsiTheme="minorEastAsia" w:hint="eastAsia"/>
          <w:noProof/>
          <w:color w:val="000000"/>
          <w:sz w:val="18"/>
          <w:szCs w:val="18"/>
        </w:rPr>
        <mc:AlternateContent>
          <mc:Choice Requires="wps">
            <w:drawing>
              <wp:anchor distT="0" distB="0" distL="114300" distR="114300" simplePos="0" relativeHeight="251697152" behindDoc="0" locked="0" layoutInCell="1" allowOverlap="1" wp14:anchorId="3B8C2C12" wp14:editId="4D95A173">
                <wp:simplePos x="0" y="0"/>
                <wp:positionH relativeFrom="column">
                  <wp:posOffset>745490</wp:posOffset>
                </wp:positionH>
                <wp:positionV relativeFrom="paragraph">
                  <wp:posOffset>170180</wp:posOffset>
                </wp:positionV>
                <wp:extent cx="1385570" cy="300990"/>
                <wp:effectExtent l="0" t="0" r="500380" b="99060"/>
                <wp:wrapNone/>
                <wp:docPr id="2863" name="AutoShape 2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5570" cy="300990"/>
                        </a:xfrm>
                        <a:prstGeom prst="borderCallout2">
                          <a:avLst>
                            <a:gd name="adj1" fmla="val 37977"/>
                            <a:gd name="adj2" fmla="val 107347"/>
                            <a:gd name="adj3" fmla="val 37977"/>
                            <a:gd name="adj4" fmla="val 127250"/>
                            <a:gd name="adj5" fmla="val 123630"/>
                            <a:gd name="adj6" fmla="val 133770"/>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4A4712" w14:textId="4872346C" w:rsidR="00377116" w:rsidRDefault="00377116" w:rsidP="007B1EDD">
                            <w:pPr>
                              <w:snapToGrid w:val="0"/>
                              <w:rPr>
                                <w:sz w:val="16"/>
                                <w:szCs w:val="16"/>
                              </w:rPr>
                            </w:pPr>
                            <w:r>
                              <w:rPr>
                                <w:rFonts w:hint="eastAsia"/>
                                <w:sz w:val="16"/>
                                <w:szCs w:val="16"/>
                              </w:rPr>
                              <w:t>政</w:t>
                            </w:r>
                            <w:r w:rsidRPr="00985C38">
                              <w:rPr>
                                <w:rFonts w:hint="eastAsia"/>
                                <w:sz w:val="16"/>
                                <w:szCs w:val="16"/>
                              </w:rPr>
                              <w:t>令</w:t>
                            </w:r>
                            <w:r w:rsidRPr="00985C38">
                              <w:rPr>
                                <w:rFonts w:hint="eastAsia"/>
                                <w:bCs/>
                                <w:sz w:val="16"/>
                                <w:szCs w:val="16"/>
                              </w:rPr>
                              <w:t>第</w:t>
                            </w:r>
                            <w:r w:rsidRPr="00985C38">
                              <w:rPr>
                                <w:rFonts w:hint="eastAsia"/>
                                <w:sz w:val="16"/>
                                <w:szCs w:val="16"/>
                              </w:rPr>
                              <w:t>12</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r w:rsidRPr="00985C38">
                              <w:rPr>
                                <w:rFonts w:hint="eastAsia"/>
                                <w:bCs/>
                                <w:sz w:val="16"/>
                                <w:szCs w:val="16"/>
                              </w:rPr>
                              <w:t>第</w:t>
                            </w:r>
                            <w:r>
                              <w:rPr>
                                <w:rFonts w:hint="eastAsia"/>
                                <w:sz w:val="16"/>
                                <w:szCs w:val="16"/>
                              </w:rPr>
                              <w:t>5</w:t>
                            </w:r>
                            <w:r>
                              <w:rPr>
                                <w:rFonts w:hint="eastAsia"/>
                                <w:sz w:val="16"/>
                                <w:szCs w:val="16"/>
                              </w:rPr>
                              <w:t>号</w:t>
                            </w:r>
                          </w:p>
                          <w:p w14:paraId="29954BC4" w14:textId="77777777" w:rsidR="00377116" w:rsidRPr="007B1EDD" w:rsidRDefault="00377116" w:rsidP="00E27FFD">
                            <w:pPr>
                              <w:snapToGrid w:val="0"/>
                              <w:jc w:val="center"/>
                              <w:rPr>
                                <w:sz w:val="16"/>
                                <w:szCs w:val="16"/>
                              </w:rPr>
                            </w:pPr>
                            <w:r>
                              <w:rPr>
                                <w:rFonts w:hint="eastAsia"/>
                                <w:sz w:val="16"/>
                                <w:szCs w:val="16"/>
                              </w:rPr>
                              <w:t>（階段の踊場）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C2C12" id="AutoShape 2809" o:spid="_x0000_s1141" type="#_x0000_t48" style="position:absolute;left:0;text-align:left;margin-left:58.7pt;margin-top:13.4pt;width:109.1pt;height:2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" adj="28894,26704,27486,8203,23187,8203">
                <v:textbox inset="5.85pt,.7pt,5.85pt,.7pt">
                  <w:txbxContent>
                    <w:p w14:paraId="514A4712" w14:textId="4872346C" w:rsidR="00377116" w:rsidRDefault="00377116" w:rsidP="007B1EDD">
                      <w:pPr>
                        <w:snapToGrid w:val="0"/>
                        <w:rPr>
                          <w:sz w:val="16"/>
                          <w:szCs w:val="16"/>
                        </w:rPr>
                      </w:pPr>
                      <w:r>
                        <w:rPr>
                          <w:rFonts w:hint="eastAsia"/>
                          <w:sz w:val="16"/>
                          <w:szCs w:val="16"/>
                        </w:rPr>
                        <w:t>政</w:t>
                      </w:r>
                      <w:r w:rsidRPr="00985C38">
                        <w:rPr>
                          <w:rFonts w:hint="eastAsia"/>
                          <w:sz w:val="16"/>
                          <w:szCs w:val="16"/>
                        </w:rPr>
                        <w:t>令</w:t>
                      </w:r>
                      <w:r w:rsidRPr="00985C38">
                        <w:rPr>
                          <w:rFonts w:hint="eastAsia"/>
                          <w:bCs/>
                          <w:sz w:val="16"/>
                          <w:szCs w:val="16"/>
                        </w:rPr>
                        <w:t>第</w:t>
                      </w:r>
                      <w:r w:rsidRPr="00985C38">
                        <w:rPr>
                          <w:rFonts w:hint="eastAsia"/>
                          <w:sz w:val="16"/>
                          <w:szCs w:val="16"/>
                        </w:rPr>
                        <w:t>12</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r w:rsidRPr="00985C38">
                        <w:rPr>
                          <w:rFonts w:hint="eastAsia"/>
                          <w:bCs/>
                          <w:sz w:val="16"/>
                          <w:szCs w:val="16"/>
                        </w:rPr>
                        <w:t>第</w:t>
                      </w:r>
                      <w:r>
                        <w:rPr>
                          <w:rFonts w:hint="eastAsia"/>
                          <w:sz w:val="16"/>
                          <w:szCs w:val="16"/>
                        </w:rPr>
                        <w:t>5</w:t>
                      </w:r>
                      <w:r>
                        <w:rPr>
                          <w:rFonts w:hint="eastAsia"/>
                          <w:sz w:val="16"/>
                          <w:szCs w:val="16"/>
                        </w:rPr>
                        <w:t>号</w:t>
                      </w:r>
                    </w:p>
                    <w:p w14:paraId="29954BC4" w14:textId="77777777" w:rsidR="00377116" w:rsidRPr="007B1EDD" w:rsidRDefault="00377116" w:rsidP="00E27FFD">
                      <w:pPr>
                        <w:snapToGrid w:val="0"/>
                        <w:jc w:val="center"/>
                        <w:rPr>
                          <w:sz w:val="16"/>
                          <w:szCs w:val="16"/>
                        </w:rPr>
                      </w:pPr>
                      <w:r>
                        <w:rPr>
                          <w:rFonts w:hint="eastAsia"/>
                          <w:sz w:val="16"/>
                          <w:szCs w:val="16"/>
                        </w:rPr>
                        <w:t>（階段の踊場）</w:t>
                      </w:r>
                    </w:p>
                  </w:txbxContent>
                </v:textbox>
                <o:callout v:ext="edit" minusx="t" minusy="t"/>
              </v:shape>
            </w:pict>
          </mc:Fallback>
        </mc:AlternateContent>
      </w:r>
      <w:r w:rsidR="00E81232" w:rsidRPr="00FB5560">
        <w:rPr>
          <w:rFonts w:asciiTheme="minorEastAsia" w:eastAsiaTheme="minorEastAsia" w:hAnsiTheme="minorEastAsia" w:hint="eastAsia"/>
          <w:noProof/>
          <w:color w:val="000000"/>
        </w:rPr>
        <mc:AlternateContent>
          <mc:Choice Requires="wps">
            <w:drawing>
              <wp:anchor distT="0" distB="0" distL="114300" distR="114300" simplePos="0" relativeHeight="251694080" behindDoc="0" locked="0" layoutInCell="1" allowOverlap="1" wp14:anchorId="681F581B" wp14:editId="005F94F1">
                <wp:simplePos x="0" y="0"/>
                <wp:positionH relativeFrom="column">
                  <wp:posOffset>4093210</wp:posOffset>
                </wp:positionH>
                <wp:positionV relativeFrom="paragraph">
                  <wp:posOffset>45720</wp:posOffset>
                </wp:positionV>
                <wp:extent cx="615315" cy="241300"/>
                <wp:effectExtent l="0" t="4445" r="0" b="1905"/>
                <wp:wrapNone/>
                <wp:docPr id="2892" name="Text Box 2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295F19A2" w14:textId="77777777" w:rsidR="00377116" w:rsidRPr="007B1EDD" w:rsidRDefault="00377116" w:rsidP="007B1EDD">
                            <w:pPr>
                              <w:jc w:val="center"/>
                              <w:rPr>
                                <w:sz w:val="16"/>
                                <w:szCs w:val="16"/>
                              </w:rPr>
                            </w:pPr>
                            <w:r w:rsidRPr="007B1EDD">
                              <w:rPr>
                                <w:sz w:val="16"/>
                                <w:szCs w:val="16"/>
                              </w:rPr>
                              <w:t>2</w:t>
                            </w:r>
                            <w:r w:rsidRPr="007B1EDD">
                              <w:rPr>
                                <w:rFonts w:hint="eastAsia"/>
                                <w:sz w:val="16"/>
                                <w:szCs w:val="16"/>
                              </w:rPr>
                              <w:t>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F581B" id="Text Box 2802" o:spid="_x0000_s1142" type="#_x0000_t202" style="position:absolute;left:0;text-align:left;margin-left:322.3pt;margin-top:3.6pt;width:48.45pt;height: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" filled="f" stroked="f">
                <v:textbox inset="5.85pt,.7pt,5.85pt,.7pt">
                  <w:txbxContent>
                    <w:p w14:paraId="295F19A2" w14:textId="77777777" w:rsidR="00377116" w:rsidRPr="007B1EDD" w:rsidRDefault="00377116" w:rsidP="007B1EDD">
                      <w:pPr>
                        <w:jc w:val="center"/>
                        <w:rPr>
                          <w:sz w:val="16"/>
                          <w:szCs w:val="16"/>
                        </w:rPr>
                      </w:pPr>
                      <w:r w:rsidRPr="007B1EDD">
                        <w:rPr>
                          <w:sz w:val="16"/>
                          <w:szCs w:val="16"/>
                        </w:rPr>
                        <w:t>2</w:t>
                      </w:r>
                      <w:r w:rsidRPr="007B1EDD">
                        <w:rPr>
                          <w:rFonts w:hint="eastAsia"/>
                          <w:sz w:val="16"/>
                          <w:szCs w:val="16"/>
                        </w:rPr>
                        <w:t>階</w:t>
                      </w:r>
                    </w:p>
                  </w:txbxContent>
                </v:textbox>
              </v:shape>
            </w:pict>
          </mc:Fallback>
        </mc:AlternateContent>
      </w:r>
    </w:p>
    <w:p w14:paraId="36DE4DDB" w14:textId="77777777" w:rsidR="00A73B6E" w:rsidRPr="00FB5560" w:rsidRDefault="00E81232" w:rsidP="00983C75">
      <w:pPr>
        <w:snapToGrid w:val="0"/>
        <w:spacing w:line="300" w:lineRule="auto"/>
        <w:ind w:leftChars="86" w:left="181" w:firstLineChars="100" w:firstLine="210"/>
        <w:rPr>
          <w:rFonts w:asciiTheme="minorEastAsia" w:eastAsiaTheme="minorEastAsia" w:hAnsiTheme="minorEastAsia"/>
          <w:color w:val="000000"/>
          <w:sz w:val="18"/>
          <w:szCs w:val="18"/>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687936" behindDoc="0" locked="0" layoutInCell="1" allowOverlap="1" wp14:anchorId="02087662" wp14:editId="6DE1A50F">
                <wp:simplePos x="0" y="0"/>
                <wp:positionH relativeFrom="column">
                  <wp:posOffset>1405255</wp:posOffset>
                </wp:positionH>
                <wp:positionV relativeFrom="paragraph">
                  <wp:posOffset>905510</wp:posOffset>
                </wp:positionV>
                <wp:extent cx="0" cy="149860"/>
                <wp:effectExtent l="10160" t="6350" r="8890" b="5715"/>
                <wp:wrapNone/>
                <wp:docPr id="2891" name="AutoShape 2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041029" id="AutoShape 2790" o:spid="_x0000_s1026" type="#_x0000_t32" style="position:absolute;left:0;text-align:left;margin-left:110.65pt;margin-top:71.3pt;width:0;height:1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" strokeweight=".5pt">
                <v:stroke dashstyle="dash"/>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693056" behindDoc="0" locked="0" layoutInCell="1" allowOverlap="1" wp14:anchorId="6418E93A" wp14:editId="0486238B">
                <wp:simplePos x="0" y="0"/>
                <wp:positionH relativeFrom="column">
                  <wp:posOffset>2468880</wp:posOffset>
                </wp:positionH>
                <wp:positionV relativeFrom="paragraph">
                  <wp:posOffset>587375</wp:posOffset>
                </wp:positionV>
                <wp:extent cx="3175" cy="175260"/>
                <wp:effectExtent l="6985" t="12065" r="8890" b="12700"/>
                <wp:wrapNone/>
                <wp:docPr id="2890" name="AutoShape 2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752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44202A" id="AutoShape 2796" o:spid="_x0000_s1026" type="#_x0000_t32" style="position:absolute;left:0;text-align:left;margin-left:194.4pt;margin-top:46.25pt;width:.25pt;height:13.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" strokeweight=".5pt">
                <v:stroke dashstyle="dash"/>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692032" behindDoc="0" locked="0" layoutInCell="1" allowOverlap="1" wp14:anchorId="78887E80" wp14:editId="290E4D5C">
                <wp:simplePos x="0" y="0"/>
                <wp:positionH relativeFrom="column">
                  <wp:posOffset>3317875</wp:posOffset>
                </wp:positionH>
                <wp:positionV relativeFrom="paragraph">
                  <wp:posOffset>581025</wp:posOffset>
                </wp:positionV>
                <wp:extent cx="3175" cy="175260"/>
                <wp:effectExtent l="8255" t="12065" r="7620" b="12700"/>
                <wp:wrapNone/>
                <wp:docPr id="2889" name="AutoShape 2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752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1AD165" id="AutoShape 2795" o:spid="_x0000_s1026" type="#_x0000_t32" style="position:absolute;left:0;text-align:left;margin-left:261.25pt;margin-top:45.75pt;width:.25pt;height:1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" strokeweight=".5pt">
                <v:stroke dashstyle="dash"/>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691008" behindDoc="0" locked="0" layoutInCell="1" allowOverlap="1" wp14:anchorId="26FFED96" wp14:editId="24BA8F4D">
                <wp:simplePos x="0" y="0"/>
                <wp:positionH relativeFrom="column">
                  <wp:posOffset>4379595</wp:posOffset>
                </wp:positionH>
                <wp:positionV relativeFrom="paragraph">
                  <wp:posOffset>154305</wp:posOffset>
                </wp:positionV>
                <wp:extent cx="3175" cy="901065"/>
                <wp:effectExtent l="12700" t="7620" r="12700" b="5715"/>
                <wp:wrapNone/>
                <wp:docPr id="2888" name="AutoShape 2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901065"/>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0428D8" id="AutoShape 2793" o:spid="_x0000_s1026" type="#_x0000_t32" style="position:absolute;left:0;text-align:left;margin-left:344.85pt;margin-top:12.15pt;width:.25pt;height:7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" strokeweight=".5pt">
                <v:stroke dashstyle="dash"/>
              </v:shape>
            </w:pict>
          </mc:Fallback>
        </mc:AlternateContent>
      </w: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686912" behindDoc="0" locked="0" layoutInCell="1" allowOverlap="1" wp14:anchorId="18A1CF71" wp14:editId="24183E63">
                <wp:simplePos x="0" y="0"/>
                <wp:positionH relativeFrom="column">
                  <wp:posOffset>1405255</wp:posOffset>
                </wp:positionH>
                <wp:positionV relativeFrom="paragraph">
                  <wp:posOffset>10795</wp:posOffset>
                </wp:positionV>
                <wp:extent cx="2974340" cy="831850"/>
                <wp:effectExtent l="10160" t="13335" r="6350" b="12065"/>
                <wp:wrapNone/>
                <wp:docPr id="2866" name="Group 2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340" cy="831850"/>
                          <a:chOff x="3631" y="5757"/>
                          <a:chExt cx="4684" cy="1310"/>
                        </a:xfrm>
                      </wpg:grpSpPr>
                      <wps:wsp>
                        <wps:cNvPr id="2867" name="Rectangle 2781"/>
                        <wps:cNvSpPr>
                          <a:spLocks noChangeArrowheads="1"/>
                        </wps:cNvSpPr>
                        <wps:spPr bwMode="auto">
                          <a:xfrm>
                            <a:off x="4070" y="6995"/>
                            <a:ext cx="209" cy="71"/>
                          </a:xfrm>
                          <a:prstGeom prst="rect">
                            <a:avLst/>
                          </a:prstGeom>
                          <a:solidFill>
                            <a:schemeClr val="accent1">
                              <a:lumMod val="100000"/>
                              <a:lumOff val="0"/>
                            </a:scheme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68" name="Rectangle 2782"/>
                        <wps:cNvSpPr>
                          <a:spLocks noChangeArrowheads="1"/>
                        </wps:cNvSpPr>
                        <wps:spPr bwMode="auto">
                          <a:xfrm>
                            <a:off x="5484" y="6377"/>
                            <a:ext cx="209" cy="71"/>
                          </a:xfrm>
                          <a:prstGeom prst="rect">
                            <a:avLst/>
                          </a:prstGeom>
                          <a:solidFill>
                            <a:schemeClr val="accent1">
                              <a:lumMod val="100000"/>
                              <a:lumOff val="0"/>
                            </a:scheme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69" name="Rectangle 2783"/>
                        <wps:cNvSpPr>
                          <a:spLocks noChangeArrowheads="1"/>
                        </wps:cNvSpPr>
                        <wps:spPr bwMode="auto">
                          <a:xfrm>
                            <a:off x="6268" y="6377"/>
                            <a:ext cx="209" cy="71"/>
                          </a:xfrm>
                          <a:prstGeom prst="rect">
                            <a:avLst/>
                          </a:prstGeom>
                          <a:solidFill>
                            <a:schemeClr val="accent1">
                              <a:lumMod val="100000"/>
                              <a:lumOff val="0"/>
                            </a:scheme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70" name="Rectangle 2784"/>
                        <wps:cNvSpPr>
                          <a:spLocks noChangeArrowheads="1"/>
                        </wps:cNvSpPr>
                        <wps:spPr bwMode="auto">
                          <a:xfrm>
                            <a:off x="7655" y="5757"/>
                            <a:ext cx="209" cy="71"/>
                          </a:xfrm>
                          <a:prstGeom prst="rect">
                            <a:avLst/>
                          </a:prstGeom>
                          <a:solidFill>
                            <a:schemeClr val="accent1">
                              <a:lumMod val="100000"/>
                              <a:lumOff val="0"/>
                            </a:scheme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71" name="AutoShape 2758"/>
                        <wps:cNvCnPr>
                          <a:cxnSpLocks noChangeShapeType="1"/>
                        </wps:cNvCnPr>
                        <wps:spPr bwMode="auto">
                          <a:xfrm flipV="1">
                            <a:off x="3631" y="7067"/>
                            <a:ext cx="884"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2" name="AutoShape 2759"/>
                        <wps:cNvCnPr>
                          <a:cxnSpLocks noChangeShapeType="1"/>
                        </wps:cNvCnPr>
                        <wps:spPr bwMode="auto">
                          <a:xfrm flipV="1">
                            <a:off x="4515" y="6911"/>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3" name="AutoShape 2760"/>
                        <wps:cNvCnPr>
                          <a:cxnSpLocks noChangeShapeType="1"/>
                        </wps:cNvCnPr>
                        <wps:spPr bwMode="auto">
                          <a:xfrm>
                            <a:off x="4511" y="6911"/>
                            <a:ext cx="262"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4" name="AutoShape 2762"/>
                        <wps:cNvCnPr>
                          <a:cxnSpLocks noChangeShapeType="1"/>
                        </wps:cNvCnPr>
                        <wps:spPr bwMode="auto">
                          <a:xfrm flipV="1">
                            <a:off x="4777" y="6754"/>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5" name="AutoShape 2763"/>
                        <wps:cNvCnPr>
                          <a:cxnSpLocks noChangeShapeType="1"/>
                        </wps:cNvCnPr>
                        <wps:spPr bwMode="auto">
                          <a:xfrm>
                            <a:off x="4773" y="6753"/>
                            <a:ext cx="263"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6" name="AutoShape 2764"/>
                        <wps:cNvCnPr>
                          <a:cxnSpLocks noChangeShapeType="1"/>
                        </wps:cNvCnPr>
                        <wps:spPr bwMode="auto">
                          <a:xfrm flipV="1">
                            <a:off x="5040" y="6606"/>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7" name="AutoShape 2765"/>
                        <wps:cNvCnPr>
                          <a:cxnSpLocks noChangeShapeType="1"/>
                        </wps:cNvCnPr>
                        <wps:spPr bwMode="auto">
                          <a:xfrm>
                            <a:off x="5036" y="6605"/>
                            <a:ext cx="262"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8" name="AutoShape 2766"/>
                        <wps:cNvCnPr>
                          <a:cxnSpLocks noChangeShapeType="1"/>
                        </wps:cNvCnPr>
                        <wps:spPr bwMode="auto">
                          <a:xfrm flipV="1">
                            <a:off x="5302" y="6447"/>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9" name="AutoShape 2770"/>
                        <wps:cNvCnPr>
                          <a:cxnSpLocks noChangeShapeType="1"/>
                        </wps:cNvCnPr>
                        <wps:spPr bwMode="auto">
                          <a:xfrm>
                            <a:off x="5302" y="6447"/>
                            <a:ext cx="1346"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0" name="AutoShape 2771"/>
                        <wps:cNvCnPr>
                          <a:cxnSpLocks noChangeShapeType="1"/>
                        </wps:cNvCnPr>
                        <wps:spPr bwMode="auto">
                          <a:xfrm flipV="1">
                            <a:off x="6648" y="6292"/>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1" name="AutoShape 2772"/>
                        <wps:cNvCnPr>
                          <a:cxnSpLocks noChangeShapeType="1"/>
                        </wps:cNvCnPr>
                        <wps:spPr bwMode="auto">
                          <a:xfrm>
                            <a:off x="6644" y="6292"/>
                            <a:ext cx="262"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2" name="AutoShape 2773"/>
                        <wps:cNvCnPr>
                          <a:cxnSpLocks noChangeShapeType="1"/>
                        </wps:cNvCnPr>
                        <wps:spPr bwMode="auto">
                          <a:xfrm flipV="1">
                            <a:off x="6910" y="6135"/>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3" name="AutoShape 2774"/>
                        <wps:cNvCnPr>
                          <a:cxnSpLocks noChangeShapeType="1"/>
                        </wps:cNvCnPr>
                        <wps:spPr bwMode="auto">
                          <a:xfrm>
                            <a:off x="6906" y="6134"/>
                            <a:ext cx="263"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4" name="AutoShape 2775"/>
                        <wps:cNvCnPr>
                          <a:cxnSpLocks noChangeShapeType="1"/>
                        </wps:cNvCnPr>
                        <wps:spPr bwMode="auto">
                          <a:xfrm flipV="1">
                            <a:off x="7173" y="5987"/>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5" name="AutoShape 2776"/>
                        <wps:cNvCnPr>
                          <a:cxnSpLocks noChangeShapeType="1"/>
                        </wps:cNvCnPr>
                        <wps:spPr bwMode="auto">
                          <a:xfrm>
                            <a:off x="7169" y="5986"/>
                            <a:ext cx="262"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6" name="AutoShape 2777"/>
                        <wps:cNvCnPr>
                          <a:cxnSpLocks noChangeShapeType="1"/>
                        </wps:cNvCnPr>
                        <wps:spPr bwMode="auto">
                          <a:xfrm flipV="1">
                            <a:off x="7435" y="5828"/>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7" name="AutoShape 2779"/>
                        <wps:cNvCnPr>
                          <a:cxnSpLocks noChangeShapeType="1"/>
                        </wps:cNvCnPr>
                        <wps:spPr bwMode="auto">
                          <a:xfrm flipV="1">
                            <a:off x="7431" y="5828"/>
                            <a:ext cx="884"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CB821B3" id="Group 2785" o:spid="_x0000_s1026" style="position:absolute;left:0;text-align:left;margin-left:110.65pt;margin-top:.85pt;width:234.2pt;height:65.5pt;z-index:251686912" coordorigin="3631,5757" coordsize="4684,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">
                <v:rect id="Rectangle 2781" o:spid="_x0000_s1027" style="position:absolute;left:4070;top:6995;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" fillcolor="#4f81bd [3204]">
                  <v:textbox inset="5.85pt,.7pt,5.85pt,.7pt"/>
                </v:rect>
                <v:rect id="Rectangle 2782" o:spid="_x0000_s1028" style="position:absolute;left:5484;top:6377;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" fillcolor="#4f81bd [3204]">
                  <v:textbox inset="5.85pt,.7pt,5.85pt,.7pt"/>
                </v:rect>
                <v:rect id="Rectangle 2783" o:spid="_x0000_s1029" style="position:absolute;left:6268;top:6377;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" fillcolor="#4f81bd [3204]">
                  <v:textbox inset="5.85pt,.7pt,5.85pt,.7pt"/>
                </v:rect>
                <v:rect id="Rectangle 2784" o:spid="_x0000_s1030" style="position:absolute;left:7655;top:5757;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" fillcolor="#4f81bd [3204]">
                  <v:textbox inset="5.85pt,.7pt,5.85pt,.7pt"/>
                </v:rect>
                <v:shape id="AutoShape 2758" o:spid="_x0000_s1031" type="#_x0000_t32" style="position:absolute;left:3631;top:7067;width:88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"/>
                <v:shape id="AutoShape 2759" o:spid="_x0000_s1032" type="#_x0000_t32" style="position:absolute;left:4515;top:6911;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"/>
                <v:shape id="AutoShape 2760" o:spid="_x0000_s1033" type="#_x0000_t32" style="position:absolute;left:4511;top:6911;width:2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"/>
                <v:shape id="AutoShape 2762" o:spid="_x0000_s1034" type="#_x0000_t32" style="position:absolute;left:4777;top:6754;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"/>
                <v:shape id="AutoShape 2763" o:spid="_x0000_s1035" type="#_x0000_t32" style="position:absolute;left:4773;top:6753;width:2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"/>
                <v:shape id="AutoShape 2764" o:spid="_x0000_s1036" type="#_x0000_t32" style="position:absolute;left:5040;top:6606;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"/>
                <v:shape id="AutoShape 2765" o:spid="_x0000_s1037" type="#_x0000_t32" style="position:absolute;left:5036;top:6605;width:26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"/>
                <v:shape id="AutoShape 2766" o:spid="_x0000_s1038" type="#_x0000_t32" style="position:absolute;left:5302;top:6447;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"/>
                <v:shape id="AutoShape 2770" o:spid="_x0000_s1039" type="#_x0000_t32" style="position:absolute;left:5302;top:6447;width:134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"/>
                <v:shape id="AutoShape 2771" o:spid="_x0000_s1040" type="#_x0000_t32" style="position:absolute;left:6648;top:6292;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"/>
                <v:shape id="AutoShape 2772" o:spid="_x0000_s1041" type="#_x0000_t32" style="position:absolute;left:6644;top:6292;width:2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"/>
                <v:shape id="AutoShape 2773" o:spid="_x0000_s1042" type="#_x0000_t32" style="position:absolute;left:6910;top:6135;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"/>
                <v:shape id="AutoShape 2774" o:spid="_x0000_s1043" type="#_x0000_t32" style="position:absolute;left:6906;top:6134;width:2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"/>
                <v:shape id="AutoShape 2775" o:spid="_x0000_s1044" type="#_x0000_t32" style="position:absolute;left:7173;top:5987;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"/>
                <v:shape id="AutoShape 2776" o:spid="_x0000_s1045" type="#_x0000_t32" style="position:absolute;left:7169;top:5986;width:26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"/>
                <v:shape id="AutoShape 2777" o:spid="_x0000_s1046" type="#_x0000_t32" style="position:absolute;left:7435;top:5828;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"/>
                <v:shape id="AutoShape 2779" o:spid="_x0000_s1047" type="#_x0000_t32" style="position:absolute;left:7431;top:5828;width:88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"/>
              </v:group>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688960" behindDoc="0" locked="0" layoutInCell="1" allowOverlap="1" wp14:anchorId="1BEBA9E5" wp14:editId="511E2565">
                <wp:simplePos x="0" y="0"/>
                <wp:positionH relativeFrom="column">
                  <wp:posOffset>1964055</wp:posOffset>
                </wp:positionH>
                <wp:positionV relativeFrom="paragraph">
                  <wp:posOffset>905510</wp:posOffset>
                </wp:positionV>
                <wp:extent cx="0" cy="149860"/>
                <wp:effectExtent l="6985" t="6350" r="12065" b="5715"/>
                <wp:wrapNone/>
                <wp:docPr id="2865" name="AutoShape 2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179F63" id="AutoShape 2791" o:spid="_x0000_s1026" type="#_x0000_t32" style="position:absolute;left:0;text-align:left;margin-left:154.65pt;margin-top:71.3pt;width:0;height:1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" strokeweight=".5pt">
                <v:stroke dashstyle="dash"/>
              </v:shape>
            </w:pict>
          </mc:Fallback>
        </mc:AlternateContent>
      </w:r>
    </w:p>
    <w:p w14:paraId="095D92DE" w14:textId="77777777" w:rsidR="00A73B6E" w:rsidRPr="00FB5560" w:rsidRDefault="00E81232" w:rsidP="007B1EDD">
      <w:pPr>
        <w:snapToGrid w:val="0"/>
        <w:spacing w:line="300" w:lineRule="auto"/>
        <w:ind w:leftChars="86" w:left="181" w:firstLineChars="100" w:firstLine="210"/>
        <w:rPr>
          <w:rFonts w:asciiTheme="minorEastAsia" w:eastAsiaTheme="minorEastAsia" w:hAnsiTheme="minorEastAsia"/>
          <w:color w:val="000000"/>
          <w:sz w:val="18"/>
          <w:szCs w:val="18"/>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689984" behindDoc="0" locked="0" layoutInCell="1" allowOverlap="1" wp14:anchorId="75F5A766" wp14:editId="0C8D6DD5">
                <wp:simplePos x="0" y="0"/>
                <wp:positionH relativeFrom="column">
                  <wp:posOffset>3820795</wp:posOffset>
                </wp:positionH>
                <wp:positionV relativeFrom="paragraph">
                  <wp:posOffset>83185</wp:posOffset>
                </wp:positionV>
                <wp:extent cx="635" cy="800735"/>
                <wp:effectExtent l="6350" t="6350" r="12065" b="12065"/>
                <wp:wrapNone/>
                <wp:docPr id="2864" name="AutoShape 2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0735"/>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A9562F" id="AutoShape 2792" o:spid="_x0000_s1026" type="#_x0000_t32" style="position:absolute;left:0;text-align:left;margin-left:300.85pt;margin-top:6.55pt;width:.05pt;height:63.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" strokeweight=".5pt">
                <v:stroke dashstyle="dash"/>
              </v:shape>
            </w:pict>
          </mc:Fallback>
        </mc:AlternateContent>
      </w:r>
    </w:p>
    <w:p w14:paraId="65D80CFD" w14:textId="67A7C28B" w:rsidR="00A73B6E" w:rsidRPr="00FB5560" w:rsidRDefault="00E27FFD" w:rsidP="00983C75">
      <w:pPr>
        <w:snapToGrid w:val="0"/>
        <w:spacing w:line="300" w:lineRule="auto"/>
        <w:ind w:leftChars="86" w:left="181" w:firstLineChars="100" w:firstLine="180"/>
        <w:rPr>
          <w:rFonts w:asciiTheme="minorEastAsia" w:eastAsiaTheme="minorEastAsia" w:hAnsiTheme="minorEastAsia"/>
          <w:color w:val="000000"/>
          <w:sz w:val="18"/>
          <w:szCs w:val="18"/>
        </w:rPr>
      </w:pPr>
      <w:r w:rsidRPr="00FB5560">
        <w:rPr>
          <w:rFonts w:asciiTheme="minorEastAsia" w:eastAsiaTheme="minorEastAsia" w:hAnsiTheme="minorEastAsia" w:hint="eastAsia"/>
          <w:noProof/>
          <w:color w:val="000000"/>
          <w:sz w:val="18"/>
          <w:szCs w:val="18"/>
        </w:rPr>
        <mc:AlternateContent>
          <mc:Choice Requires="wps">
            <w:drawing>
              <wp:anchor distT="0" distB="0" distL="114300" distR="114300" simplePos="0" relativeHeight="251696128" behindDoc="0" locked="0" layoutInCell="1" allowOverlap="1" wp14:anchorId="4E6A560D" wp14:editId="28BB4B90">
                <wp:simplePos x="0" y="0"/>
                <wp:positionH relativeFrom="column">
                  <wp:posOffset>212090</wp:posOffset>
                </wp:positionH>
                <wp:positionV relativeFrom="paragraph">
                  <wp:posOffset>10160</wp:posOffset>
                </wp:positionV>
                <wp:extent cx="1320800" cy="300990"/>
                <wp:effectExtent l="0" t="0" r="222250" b="118110"/>
                <wp:wrapNone/>
                <wp:docPr id="2862" name="AutoShape 2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0" cy="300990"/>
                        </a:xfrm>
                        <a:prstGeom prst="borderCallout2">
                          <a:avLst>
                            <a:gd name="adj1" fmla="val 45572"/>
                            <a:gd name="adj2" fmla="val 102732"/>
                            <a:gd name="adj3" fmla="val 45572"/>
                            <a:gd name="adj4" fmla="val 112827"/>
                            <a:gd name="adj5" fmla="val 128694"/>
                            <a:gd name="adj6" fmla="val 115211"/>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55A7FC" w14:textId="7DA91604" w:rsidR="00377116" w:rsidRDefault="00377116" w:rsidP="007B1EDD">
                            <w:pPr>
                              <w:snapToGrid w:val="0"/>
                              <w:rPr>
                                <w:sz w:val="16"/>
                                <w:szCs w:val="16"/>
                              </w:rPr>
                            </w:pPr>
                            <w:r>
                              <w:rPr>
                                <w:rFonts w:hint="eastAsia"/>
                                <w:sz w:val="16"/>
                                <w:szCs w:val="16"/>
                              </w:rPr>
                              <w:t>条</w:t>
                            </w:r>
                            <w:r w:rsidRPr="00985C38">
                              <w:rPr>
                                <w:rFonts w:hint="eastAsia"/>
                                <w:sz w:val="16"/>
                                <w:szCs w:val="16"/>
                              </w:rPr>
                              <w:t>例</w:t>
                            </w:r>
                            <w:r w:rsidRPr="00985C38">
                              <w:rPr>
                                <w:rFonts w:hint="eastAsia"/>
                                <w:bCs/>
                                <w:sz w:val="16"/>
                                <w:szCs w:val="16"/>
                              </w:rPr>
                              <w:t>第</w:t>
                            </w:r>
                            <w:r w:rsidRPr="00985C38">
                              <w:rPr>
                                <w:rFonts w:hint="eastAsia"/>
                                <w:sz w:val="16"/>
                                <w:szCs w:val="16"/>
                              </w:rPr>
                              <w:t>14</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r w:rsidRPr="00985C38">
                              <w:rPr>
                                <w:rFonts w:hint="eastAsia"/>
                                <w:bCs/>
                                <w:sz w:val="16"/>
                                <w:szCs w:val="16"/>
                              </w:rPr>
                              <w:t>第</w:t>
                            </w:r>
                            <w:r>
                              <w:rPr>
                                <w:rFonts w:hint="eastAsia"/>
                                <w:sz w:val="16"/>
                                <w:szCs w:val="16"/>
                              </w:rPr>
                              <w:t>1</w:t>
                            </w:r>
                            <w:r>
                              <w:rPr>
                                <w:rFonts w:hint="eastAsia"/>
                                <w:sz w:val="16"/>
                                <w:szCs w:val="16"/>
                              </w:rPr>
                              <w:t>号</w:t>
                            </w:r>
                          </w:p>
                          <w:p w14:paraId="641A2910" w14:textId="77777777" w:rsidR="00377116" w:rsidRPr="007B1EDD" w:rsidRDefault="00377116" w:rsidP="00E27FFD">
                            <w:pPr>
                              <w:snapToGrid w:val="0"/>
                              <w:jc w:val="center"/>
                              <w:rPr>
                                <w:sz w:val="16"/>
                                <w:szCs w:val="16"/>
                              </w:rPr>
                            </w:pPr>
                            <w:r>
                              <w:rPr>
                                <w:rFonts w:hint="eastAsia"/>
                                <w:sz w:val="16"/>
                                <w:szCs w:val="16"/>
                              </w:rPr>
                              <w:t>（廊下等）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A560D" id="AutoShape 2807" o:spid="_x0000_s1143" type="#_x0000_t48" style="position:absolute;left:0;text-align:left;margin-left:16.7pt;margin-top:.8pt;width:104pt;height:2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" adj="24886,27798,24371,9844,22190,9844">
                <v:textbox inset="5.85pt,.7pt,5.85pt,.7pt">
                  <w:txbxContent>
                    <w:p w14:paraId="0F55A7FC" w14:textId="7DA91604" w:rsidR="00377116" w:rsidRDefault="00377116" w:rsidP="007B1EDD">
                      <w:pPr>
                        <w:snapToGrid w:val="0"/>
                        <w:rPr>
                          <w:sz w:val="16"/>
                          <w:szCs w:val="16"/>
                        </w:rPr>
                      </w:pPr>
                      <w:r>
                        <w:rPr>
                          <w:rFonts w:hint="eastAsia"/>
                          <w:sz w:val="16"/>
                          <w:szCs w:val="16"/>
                        </w:rPr>
                        <w:t>条</w:t>
                      </w:r>
                      <w:r w:rsidRPr="00985C38">
                        <w:rPr>
                          <w:rFonts w:hint="eastAsia"/>
                          <w:sz w:val="16"/>
                          <w:szCs w:val="16"/>
                        </w:rPr>
                        <w:t>例</w:t>
                      </w:r>
                      <w:r w:rsidRPr="00985C38">
                        <w:rPr>
                          <w:rFonts w:hint="eastAsia"/>
                          <w:bCs/>
                          <w:sz w:val="16"/>
                          <w:szCs w:val="16"/>
                        </w:rPr>
                        <w:t>第</w:t>
                      </w:r>
                      <w:r w:rsidRPr="00985C38">
                        <w:rPr>
                          <w:rFonts w:hint="eastAsia"/>
                          <w:sz w:val="16"/>
                          <w:szCs w:val="16"/>
                        </w:rPr>
                        <w:t>14</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r w:rsidRPr="00985C38">
                        <w:rPr>
                          <w:rFonts w:hint="eastAsia"/>
                          <w:bCs/>
                          <w:sz w:val="16"/>
                          <w:szCs w:val="16"/>
                        </w:rPr>
                        <w:t>第</w:t>
                      </w:r>
                      <w:r>
                        <w:rPr>
                          <w:rFonts w:hint="eastAsia"/>
                          <w:sz w:val="16"/>
                          <w:szCs w:val="16"/>
                        </w:rPr>
                        <w:t>1</w:t>
                      </w:r>
                      <w:r>
                        <w:rPr>
                          <w:rFonts w:hint="eastAsia"/>
                          <w:sz w:val="16"/>
                          <w:szCs w:val="16"/>
                        </w:rPr>
                        <w:t>号</w:t>
                      </w:r>
                    </w:p>
                    <w:p w14:paraId="641A2910" w14:textId="77777777" w:rsidR="00377116" w:rsidRPr="007B1EDD" w:rsidRDefault="00377116" w:rsidP="00E27FFD">
                      <w:pPr>
                        <w:snapToGrid w:val="0"/>
                        <w:jc w:val="center"/>
                        <w:rPr>
                          <w:sz w:val="16"/>
                          <w:szCs w:val="16"/>
                        </w:rPr>
                      </w:pPr>
                      <w:r>
                        <w:rPr>
                          <w:rFonts w:hint="eastAsia"/>
                          <w:sz w:val="16"/>
                          <w:szCs w:val="16"/>
                        </w:rPr>
                        <w:t>（廊下等）</w:t>
                      </w:r>
                    </w:p>
                  </w:txbxContent>
                </v:textbox>
                <o:callout v:ext="edit" minusx="t" minusy="t"/>
              </v:shape>
            </w:pict>
          </mc:Fallback>
        </mc:AlternateContent>
      </w:r>
    </w:p>
    <w:p w14:paraId="2C77248C" w14:textId="77777777" w:rsidR="00A73B6E" w:rsidRPr="00FB5560" w:rsidRDefault="00E81232" w:rsidP="00983C75">
      <w:pPr>
        <w:snapToGrid w:val="0"/>
        <w:spacing w:line="300" w:lineRule="auto"/>
        <w:ind w:leftChars="86" w:left="181" w:firstLineChars="100" w:firstLine="210"/>
        <w:rPr>
          <w:rFonts w:asciiTheme="minorEastAsia" w:eastAsiaTheme="minorEastAsia" w:hAnsiTheme="minorEastAsia"/>
          <w:color w:val="000000"/>
          <w:sz w:val="18"/>
          <w:szCs w:val="18"/>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610112" behindDoc="0" locked="0" layoutInCell="1" allowOverlap="1" wp14:anchorId="5E1F4F7C" wp14:editId="344E9C38">
                <wp:simplePos x="0" y="0"/>
                <wp:positionH relativeFrom="column">
                  <wp:posOffset>1081405</wp:posOffset>
                </wp:positionH>
                <wp:positionV relativeFrom="paragraph">
                  <wp:posOffset>136525</wp:posOffset>
                </wp:positionV>
                <wp:extent cx="615315" cy="241300"/>
                <wp:effectExtent l="635" t="3175" r="3175" b="3175"/>
                <wp:wrapNone/>
                <wp:docPr id="2861" name="Text Box 2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37CC934F" w14:textId="77777777" w:rsidR="00377116" w:rsidRPr="007B1EDD" w:rsidRDefault="00377116" w:rsidP="007B1EDD">
                            <w:pPr>
                              <w:jc w:val="center"/>
                              <w:rPr>
                                <w:sz w:val="16"/>
                                <w:szCs w:val="16"/>
                              </w:rPr>
                            </w:pPr>
                            <w:r w:rsidRPr="007B1EDD">
                              <w:rPr>
                                <w:sz w:val="16"/>
                                <w:szCs w:val="16"/>
                              </w:rPr>
                              <w:t>1</w:t>
                            </w:r>
                            <w:r w:rsidRPr="007B1EDD">
                              <w:rPr>
                                <w:rFonts w:hint="eastAsia"/>
                                <w:sz w:val="16"/>
                                <w:szCs w:val="16"/>
                              </w:rPr>
                              <w:t>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F4F7C" id="Text Box 2801" o:spid="_x0000_s1144" type="#_x0000_t202" style="position:absolute;left:0;text-align:left;margin-left:85.15pt;margin-top:10.75pt;width:48.45pt;height:1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" filled="f" stroked="f">
                <v:textbox inset="5.85pt,.7pt,5.85pt,.7pt">
                  <w:txbxContent>
                    <w:p w14:paraId="37CC934F" w14:textId="77777777" w:rsidR="00377116" w:rsidRPr="007B1EDD" w:rsidRDefault="00377116" w:rsidP="007B1EDD">
                      <w:pPr>
                        <w:jc w:val="center"/>
                        <w:rPr>
                          <w:sz w:val="16"/>
                          <w:szCs w:val="16"/>
                        </w:rPr>
                      </w:pPr>
                      <w:r w:rsidRPr="007B1EDD">
                        <w:rPr>
                          <w:sz w:val="16"/>
                          <w:szCs w:val="16"/>
                        </w:rPr>
                        <w:t>1</w:t>
                      </w:r>
                      <w:r w:rsidRPr="007B1EDD">
                        <w:rPr>
                          <w:rFonts w:hint="eastAsia"/>
                          <w:sz w:val="16"/>
                          <w:szCs w:val="16"/>
                        </w:rPr>
                        <w:t>階</w:t>
                      </w:r>
                    </w:p>
                  </w:txbxContent>
                </v:textbox>
              </v:shape>
            </w:pict>
          </mc:Fallback>
        </mc:AlternateContent>
      </w:r>
    </w:p>
    <w:p w14:paraId="71C1D224" w14:textId="77777777" w:rsidR="0078000A" w:rsidRPr="00FB5560" w:rsidRDefault="00E81232" w:rsidP="00983C75">
      <w:pPr>
        <w:snapToGrid w:val="0"/>
        <w:spacing w:line="300" w:lineRule="auto"/>
        <w:ind w:leftChars="86" w:left="181" w:firstLineChars="100" w:firstLine="210"/>
        <w:rPr>
          <w:rFonts w:asciiTheme="minorEastAsia" w:eastAsiaTheme="minorEastAsia" w:hAnsiTheme="minorEastAsia"/>
          <w:color w:val="000000"/>
          <w:sz w:val="18"/>
          <w:szCs w:val="18"/>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35360" behindDoc="0" locked="0" layoutInCell="1" allowOverlap="1" wp14:anchorId="1617C4A8" wp14:editId="46CBE011">
                <wp:simplePos x="0" y="0"/>
                <wp:positionH relativeFrom="column">
                  <wp:posOffset>2835275</wp:posOffset>
                </wp:positionH>
                <wp:positionV relativeFrom="paragraph">
                  <wp:posOffset>-261620</wp:posOffset>
                </wp:positionV>
                <wp:extent cx="114300" cy="857250"/>
                <wp:effectExtent l="11430" t="5715" r="7620" b="13335"/>
                <wp:wrapNone/>
                <wp:docPr id="2860" name="AutoShape 2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857250"/>
                        </a:xfrm>
                        <a:prstGeom prst="rightBrace">
                          <a:avLst>
                            <a:gd name="adj1" fmla="val 62500"/>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43E04" id="AutoShape 2794" o:spid="_x0000_s1026" type="#_x0000_t88" style="position:absolute;left:0;text-align:left;margin-left:223.25pt;margin-top:-20.6pt;width:9pt;height:67.5pt;rotation:90;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">
                <v:textbox inset="5.85pt,.7pt,5.85pt,.7pt"/>
              </v:shape>
            </w:pict>
          </mc:Fallback>
        </mc:AlternateContent>
      </w:r>
    </w:p>
    <w:p w14:paraId="33A7B3A1" w14:textId="77777777" w:rsidR="0078000A" w:rsidRPr="00FB5560" w:rsidRDefault="00E81232" w:rsidP="006E210C">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40480" behindDoc="0" locked="0" layoutInCell="1" allowOverlap="1" wp14:anchorId="3746137C" wp14:editId="165FD035">
                <wp:simplePos x="0" y="0"/>
                <wp:positionH relativeFrom="column">
                  <wp:posOffset>2581910</wp:posOffset>
                </wp:positionH>
                <wp:positionV relativeFrom="paragraph">
                  <wp:posOffset>15240</wp:posOffset>
                </wp:positionV>
                <wp:extent cx="615315" cy="241300"/>
                <wp:effectExtent l="0" t="0" r="0" b="0"/>
                <wp:wrapNone/>
                <wp:docPr id="2859" name="Text Box 2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20299449" w14:textId="77777777" w:rsidR="00377116" w:rsidRPr="007B1EDD" w:rsidRDefault="00377116" w:rsidP="007B1EDD">
                            <w:pPr>
                              <w:jc w:val="center"/>
                              <w:rPr>
                                <w:sz w:val="16"/>
                                <w:szCs w:val="16"/>
                              </w:rPr>
                            </w:pPr>
                            <w:r w:rsidRPr="007B1EDD">
                              <w:rPr>
                                <w:rFonts w:hint="eastAsia"/>
                                <w:sz w:val="16"/>
                                <w:szCs w:val="16"/>
                              </w:rPr>
                              <w:t>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6137C" id="Text Box 2799" o:spid="_x0000_s1145" type="#_x0000_t202" style="position:absolute;left:0;text-align:left;margin-left:203.3pt;margin-top:1.2pt;width:48.45pt;height:19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" filled="f" stroked="f">
                <v:textbox inset="5.85pt,.7pt,5.85pt,.7pt">
                  <w:txbxContent>
                    <w:p w14:paraId="20299449" w14:textId="77777777" w:rsidR="00377116" w:rsidRPr="007B1EDD" w:rsidRDefault="00377116" w:rsidP="007B1EDD">
                      <w:pPr>
                        <w:jc w:val="center"/>
                        <w:rPr>
                          <w:sz w:val="16"/>
                          <w:szCs w:val="16"/>
                        </w:rPr>
                      </w:pPr>
                      <w:r w:rsidRPr="007B1EDD">
                        <w:rPr>
                          <w:rFonts w:hint="eastAsia"/>
                          <w:sz w:val="16"/>
                          <w:szCs w:val="16"/>
                        </w:rPr>
                        <w:t>踊場</w:t>
                      </w:r>
                    </w:p>
                  </w:txbxContent>
                </v:textbox>
              </v:shape>
            </w:pict>
          </mc:Fallback>
        </mc:AlternateContent>
      </w:r>
    </w:p>
    <w:p w14:paraId="43A2E767" w14:textId="77777777" w:rsidR="0078000A" w:rsidRPr="00FB5560" w:rsidRDefault="00E81232" w:rsidP="006E210C">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608064" behindDoc="0" locked="0" layoutInCell="1" allowOverlap="1" wp14:anchorId="6FC2EE15" wp14:editId="74C34789">
                <wp:simplePos x="0" y="0"/>
                <wp:positionH relativeFrom="column">
                  <wp:posOffset>2581910</wp:posOffset>
                </wp:positionH>
                <wp:positionV relativeFrom="paragraph">
                  <wp:posOffset>139065</wp:posOffset>
                </wp:positionV>
                <wp:extent cx="615315" cy="241300"/>
                <wp:effectExtent l="0" t="0" r="0" b="0"/>
                <wp:wrapNone/>
                <wp:docPr id="2856" name="Text Box 2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54C1C959" w14:textId="77777777" w:rsidR="00377116" w:rsidRPr="007B1EDD" w:rsidRDefault="00377116" w:rsidP="007B1EDD">
                            <w:pPr>
                              <w:jc w:val="center"/>
                              <w:rPr>
                                <w:sz w:val="16"/>
                                <w:szCs w:val="16"/>
                              </w:rPr>
                            </w:pPr>
                            <w:r w:rsidRPr="007B1EDD">
                              <w:rPr>
                                <w:rFonts w:hint="eastAsia"/>
                                <w:sz w:val="16"/>
                                <w:szCs w:val="16"/>
                              </w:rPr>
                              <w:t>階段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2EE15" id="Text Box 2800" o:spid="_x0000_s1146" type="#_x0000_t202" style="position:absolute;left:0;text-align:left;margin-left:203.3pt;margin-top:10.95pt;width:48.45pt;height:1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" filled="f" stroked="f">
                <v:textbox inset="5.85pt,.7pt,5.85pt,.7pt">
                  <w:txbxContent>
                    <w:p w14:paraId="54C1C959" w14:textId="77777777" w:rsidR="00377116" w:rsidRPr="007B1EDD" w:rsidRDefault="00377116" w:rsidP="007B1EDD">
                      <w:pPr>
                        <w:jc w:val="center"/>
                        <w:rPr>
                          <w:sz w:val="16"/>
                          <w:szCs w:val="16"/>
                        </w:rPr>
                      </w:pPr>
                      <w:r w:rsidRPr="007B1EDD">
                        <w:rPr>
                          <w:rFonts w:hint="eastAsia"/>
                          <w:sz w:val="16"/>
                          <w:szCs w:val="16"/>
                        </w:rPr>
                        <w:t>階段</w:t>
                      </w: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38432" behindDoc="0" locked="0" layoutInCell="1" allowOverlap="1" wp14:anchorId="0E3D2F4E" wp14:editId="029C3B26">
                <wp:simplePos x="0" y="0"/>
                <wp:positionH relativeFrom="column">
                  <wp:posOffset>3792855</wp:posOffset>
                </wp:positionH>
                <wp:positionV relativeFrom="paragraph">
                  <wp:posOffset>139065</wp:posOffset>
                </wp:positionV>
                <wp:extent cx="615315" cy="241300"/>
                <wp:effectExtent l="0" t="0" r="0" b="0"/>
                <wp:wrapNone/>
                <wp:docPr id="2855" name="Text Box 2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6F647B10" w14:textId="77777777" w:rsidR="00377116" w:rsidRPr="007B1EDD" w:rsidRDefault="00377116" w:rsidP="007B1EDD">
                            <w:pPr>
                              <w:jc w:val="center"/>
                              <w:rPr>
                                <w:sz w:val="16"/>
                                <w:szCs w:val="16"/>
                              </w:rPr>
                            </w:pPr>
                            <w:r w:rsidRPr="007B1EDD">
                              <w:rPr>
                                <w:rFonts w:hint="eastAsia"/>
                                <w:sz w:val="16"/>
                                <w:szCs w:val="16"/>
                              </w:rPr>
                              <w:t>廊下等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D2F4E" id="Text Box 2798" o:spid="_x0000_s1147" type="#_x0000_t202" style="position:absolute;left:0;text-align:left;margin-left:298.65pt;margin-top:10.95pt;width:48.45pt;height:19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" filled="f" stroked="f">
                <v:textbox inset="5.85pt,.7pt,5.85pt,.7pt">
                  <w:txbxContent>
                    <w:p w14:paraId="6F647B10" w14:textId="77777777" w:rsidR="00377116" w:rsidRPr="007B1EDD" w:rsidRDefault="00377116" w:rsidP="007B1EDD">
                      <w:pPr>
                        <w:jc w:val="center"/>
                        <w:rPr>
                          <w:sz w:val="16"/>
                          <w:szCs w:val="16"/>
                        </w:rPr>
                      </w:pPr>
                      <w:r w:rsidRPr="007B1EDD">
                        <w:rPr>
                          <w:rFonts w:hint="eastAsia"/>
                          <w:sz w:val="16"/>
                          <w:szCs w:val="16"/>
                        </w:rPr>
                        <w:t>廊下等</w:t>
                      </w: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36384" behindDoc="0" locked="0" layoutInCell="1" allowOverlap="1" wp14:anchorId="7EB2E17F" wp14:editId="3E95D554">
                <wp:simplePos x="0" y="0"/>
                <wp:positionH relativeFrom="column">
                  <wp:posOffset>1351280</wp:posOffset>
                </wp:positionH>
                <wp:positionV relativeFrom="paragraph">
                  <wp:posOffset>139065</wp:posOffset>
                </wp:positionV>
                <wp:extent cx="615315" cy="241300"/>
                <wp:effectExtent l="3810" t="0" r="0" b="0"/>
                <wp:wrapNone/>
                <wp:docPr id="2854" name="Text Box 2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1F5DF028" w14:textId="77777777" w:rsidR="00377116" w:rsidRPr="007B1EDD" w:rsidRDefault="00377116" w:rsidP="007B1EDD">
                            <w:pPr>
                              <w:jc w:val="center"/>
                              <w:rPr>
                                <w:sz w:val="16"/>
                                <w:szCs w:val="16"/>
                              </w:rPr>
                            </w:pPr>
                            <w:r w:rsidRPr="007B1EDD">
                              <w:rPr>
                                <w:rFonts w:hint="eastAsia"/>
                                <w:sz w:val="16"/>
                                <w:szCs w:val="16"/>
                              </w:rPr>
                              <w:t>廊下等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2E17F" id="Text Box 2797" o:spid="_x0000_s1148" type="#_x0000_t202" style="position:absolute;left:0;text-align:left;margin-left:106.4pt;margin-top:10.95pt;width:48.45pt;height:19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" filled="f" stroked="f">
                <v:textbox inset="5.85pt,.7pt,5.85pt,.7pt">
                  <w:txbxContent>
                    <w:p w14:paraId="1F5DF028" w14:textId="77777777" w:rsidR="00377116" w:rsidRPr="007B1EDD" w:rsidRDefault="00377116" w:rsidP="007B1EDD">
                      <w:pPr>
                        <w:jc w:val="center"/>
                        <w:rPr>
                          <w:sz w:val="16"/>
                          <w:szCs w:val="16"/>
                        </w:rPr>
                      </w:pPr>
                      <w:r w:rsidRPr="007B1EDD">
                        <w:rPr>
                          <w:rFonts w:hint="eastAsia"/>
                          <w:sz w:val="16"/>
                          <w:szCs w:val="16"/>
                        </w:rPr>
                        <w:t>廊下等</w:t>
                      </w: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34336" behindDoc="0" locked="0" layoutInCell="1" allowOverlap="1" wp14:anchorId="1E406604" wp14:editId="1525DE06">
                <wp:simplePos x="0" y="0"/>
                <wp:positionH relativeFrom="column">
                  <wp:posOffset>2835275</wp:posOffset>
                </wp:positionH>
                <wp:positionV relativeFrom="paragraph">
                  <wp:posOffset>-817880</wp:posOffset>
                </wp:positionV>
                <wp:extent cx="113665" cy="1851660"/>
                <wp:effectExtent l="9525" t="13335" r="5715" b="6350"/>
                <wp:wrapNone/>
                <wp:docPr id="2853" name="AutoShape 2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3665" cy="1851660"/>
                        </a:xfrm>
                        <a:prstGeom prst="rightBrace">
                          <a:avLst>
                            <a:gd name="adj1" fmla="val 135754"/>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37726" id="AutoShape 2789" o:spid="_x0000_s1026" type="#_x0000_t88" style="position:absolute;left:0;text-align:left;margin-left:223.25pt;margin-top:-64.4pt;width:8.95pt;height:145.8pt;rotation:90;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">
                <v:textbox inset="5.85pt,.7pt,5.85pt,.7pt"/>
              </v:shape>
            </w:pict>
          </mc:Fallback>
        </mc:AlternateContent>
      </w:r>
      <w:r w:rsidRPr="00FB5560">
        <w:rPr>
          <w:rFonts w:asciiTheme="minorEastAsia" w:eastAsiaTheme="minorEastAsia" w:hAnsiTheme="minorEastAsia"/>
          <w:noProof/>
          <w:color w:val="000000"/>
        </w:rPr>
        <mc:AlternateContent>
          <mc:Choice Requires="wps">
            <w:drawing>
              <wp:anchor distT="0" distB="0" distL="114300" distR="114300" simplePos="0" relativeHeight="251525120" behindDoc="0" locked="0" layoutInCell="1" allowOverlap="1" wp14:anchorId="5044B5F3" wp14:editId="68C342E0">
                <wp:simplePos x="0" y="0"/>
                <wp:positionH relativeFrom="column">
                  <wp:posOffset>1627505</wp:posOffset>
                </wp:positionH>
                <wp:positionV relativeFrom="paragraph">
                  <wp:posOffset>-171450</wp:posOffset>
                </wp:positionV>
                <wp:extent cx="113665" cy="558800"/>
                <wp:effectExtent l="10160" t="10160" r="12065" b="9525"/>
                <wp:wrapNone/>
                <wp:docPr id="2852" name="AutoShape 2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3665" cy="558800"/>
                        </a:xfrm>
                        <a:prstGeom prst="rightBrace">
                          <a:avLst>
                            <a:gd name="adj1" fmla="val 40968"/>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AC490" id="AutoShape 2786" o:spid="_x0000_s1026" type="#_x0000_t88" style="position:absolute;left:0;text-align:left;margin-left:128.15pt;margin-top:-13.5pt;width:8.95pt;height:44pt;rotation:90;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">
                <v:textbox inset="5.85pt,.7pt,5.85pt,.7pt"/>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27168" behindDoc="0" locked="0" layoutInCell="1" allowOverlap="1" wp14:anchorId="160F882B" wp14:editId="25E97C25">
                <wp:simplePos x="0" y="0"/>
                <wp:positionH relativeFrom="column">
                  <wp:posOffset>4043045</wp:posOffset>
                </wp:positionH>
                <wp:positionV relativeFrom="paragraph">
                  <wp:posOffset>-171450</wp:posOffset>
                </wp:positionV>
                <wp:extent cx="113665" cy="558800"/>
                <wp:effectExtent l="6350" t="6985" r="6350" b="12700"/>
                <wp:wrapNone/>
                <wp:docPr id="2851" name="AutoShape 2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3665" cy="558800"/>
                        </a:xfrm>
                        <a:prstGeom prst="rightBrace">
                          <a:avLst>
                            <a:gd name="adj1" fmla="val 40968"/>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CF9B3" id="AutoShape 2788" o:spid="_x0000_s1026" type="#_x0000_t88" style="position:absolute;left:0;text-align:left;margin-left:318.35pt;margin-top:-13.5pt;width:8.95pt;height:44pt;rotation:90;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">
                <v:textbox inset="5.85pt,.7pt,5.85pt,.7pt"/>
              </v:shape>
            </w:pict>
          </mc:Fallback>
        </mc:AlternateContent>
      </w:r>
    </w:p>
    <w:p w14:paraId="5B9431EF" w14:textId="77777777" w:rsidR="007902C2" w:rsidRPr="00FB5560" w:rsidRDefault="007902C2" w:rsidP="006E210C">
      <w:pPr>
        <w:rPr>
          <w:rFonts w:asciiTheme="minorEastAsia" w:eastAsiaTheme="minorEastAsia" w:hAnsiTheme="minorEastAsia"/>
          <w:color w:val="000000"/>
        </w:rPr>
      </w:pPr>
    </w:p>
    <w:p w14:paraId="5F4C7DA8" w14:textId="77777777" w:rsidR="00FF3C38" w:rsidRPr="00FB5560" w:rsidRDefault="00FF3C38" w:rsidP="00FF3C38">
      <w:pPr>
        <w:rPr>
          <w:rFonts w:asciiTheme="minorEastAsia" w:eastAsiaTheme="minorEastAsia" w:hAnsiTheme="minorEastAsia"/>
          <w:color w:val="000000"/>
        </w:rPr>
      </w:pPr>
      <w:r w:rsidRPr="00FB5560">
        <w:rPr>
          <w:rFonts w:asciiTheme="minorEastAsia" w:eastAsiaTheme="minorEastAsia" w:hAnsiTheme="minorEastAsia" w:hint="eastAsia"/>
          <w:color w:val="000000"/>
        </w:rPr>
        <w:t>（参考）</w:t>
      </w:r>
    </w:p>
    <w:p w14:paraId="147D7C16" w14:textId="49180EEA" w:rsidR="00FF3C38" w:rsidRPr="00FB5560" w:rsidRDefault="00FF3C38" w:rsidP="00FF3C38">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建築物内に設ける段差は、例え１段のみであっても“階段”と定義されている。そのため、大臣（知事）が告示（</w:t>
      </w:r>
      <w:r w:rsidR="008378EB" w:rsidRPr="00FB5560">
        <w:rPr>
          <w:rFonts w:asciiTheme="minorEastAsia" w:eastAsiaTheme="minorEastAsia" w:hAnsiTheme="minorEastAsia" w:hint="eastAsia"/>
          <w:color w:val="000000"/>
        </w:rPr>
        <w:t>条例施行</w:t>
      </w:r>
      <w:r w:rsidRPr="00FB5560">
        <w:rPr>
          <w:rFonts w:asciiTheme="minorEastAsia" w:eastAsiaTheme="minorEastAsia" w:hAnsiTheme="minorEastAsia" w:hint="eastAsia"/>
          <w:color w:val="000000"/>
        </w:rPr>
        <w:t>規則）で定めるただし書きの場合以外には、１段のみの段差であっても点状ブロック</w:t>
      </w:r>
      <w:r w:rsidR="00712EE1" w:rsidRPr="00FB5560">
        <w:rPr>
          <w:rFonts w:asciiTheme="minorEastAsia" w:eastAsiaTheme="minorEastAsia" w:hAnsiTheme="minorEastAsia" w:hint="eastAsia"/>
          <w:color w:val="000000"/>
          <w:szCs w:val="21"/>
        </w:rPr>
        <w:t>等</w:t>
      </w:r>
      <w:r w:rsidRPr="00FB5560">
        <w:rPr>
          <w:rFonts w:asciiTheme="minorEastAsia" w:eastAsiaTheme="minorEastAsia" w:hAnsiTheme="minorEastAsia" w:hint="eastAsia"/>
          <w:color w:val="000000"/>
        </w:rPr>
        <w:t>が必要となる。</w:t>
      </w:r>
    </w:p>
    <w:p w14:paraId="2D0E1A9B" w14:textId="77777777" w:rsidR="00FF3C38" w:rsidRPr="00FB5560" w:rsidRDefault="00FF3C38" w:rsidP="006E210C">
      <w:pPr>
        <w:rPr>
          <w:rFonts w:asciiTheme="minorEastAsia" w:eastAsiaTheme="minorEastAsia" w:hAnsiTheme="minorEastAsia"/>
          <w:color w:val="000000"/>
        </w:rPr>
      </w:pPr>
    </w:p>
    <w:p w14:paraId="111F7225" w14:textId="77777777" w:rsidR="006E210C" w:rsidRPr="00FB5560" w:rsidRDefault="006E210C" w:rsidP="00DA59A8">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チェックリスト③（条例第</w:t>
      </w:r>
      <w:r w:rsidR="00F87565" w:rsidRPr="00FB5560">
        <w:rPr>
          <w:rFonts w:asciiTheme="minorEastAsia" w:eastAsiaTheme="minorEastAsia" w:hAnsiTheme="minorEastAsia" w:hint="eastAsia"/>
          <w:bdr w:val="single" w:sz="4" w:space="0" w:color="auto"/>
        </w:rPr>
        <w:t>14</w:t>
      </w:r>
      <w:r w:rsidRPr="00FB5560">
        <w:rPr>
          <w:rFonts w:asciiTheme="minorEastAsia" w:eastAsiaTheme="minorEastAsia" w:hAnsiTheme="minorEastAsia" w:hint="eastAsia"/>
          <w:bdr w:val="single" w:sz="4" w:space="0" w:color="auto"/>
        </w:rPr>
        <w:t>条</w:t>
      </w:r>
      <w:r w:rsidR="00842175"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F8756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号）</w:t>
      </w:r>
    </w:p>
    <w:p w14:paraId="7E6AB401" w14:textId="77777777" w:rsidR="00BD3716" w:rsidRPr="00FB5560" w:rsidRDefault="00B97E54" w:rsidP="00B97E54">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4D648F" w:rsidRPr="00FB5560">
        <w:rPr>
          <w:rFonts w:asciiTheme="minorEastAsia" w:eastAsiaTheme="minorEastAsia" w:hAnsiTheme="minorEastAsia" w:hint="eastAsia"/>
          <w:color w:val="000000"/>
        </w:rPr>
        <w:t>次に示す</w:t>
      </w:r>
      <w:r w:rsidR="006E210C" w:rsidRPr="00FB5560">
        <w:rPr>
          <w:rFonts w:asciiTheme="minorEastAsia" w:eastAsiaTheme="minorEastAsia" w:hAnsiTheme="minorEastAsia" w:hint="eastAsia"/>
          <w:color w:val="000000"/>
        </w:rPr>
        <w:t>特別特定建築物に設ける廊下等は、</w:t>
      </w:r>
      <w:r w:rsidR="00AF676E" w:rsidRPr="00FB5560">
        <w:rPr>
          <w:rFonts w:asciiTheme="minorEastAsia" w:eastAsiaTheme="minorEastAsia" w:hAnsiTheme="minorEastAsia" w:hint="eastAsia"/>
          <w:color w:val="000000"/>
        </w:rPr>
        <w:t>歩行困難者、高齢者、視覚障がい者等に対する歩行補助のため、</w:t>
      </w:r>
      <w:r w:rsidR="006E210C" w:rsidRPr="00FB5560">
        <w:rPr>
          <w:rFonts w:asciiTheme="minorEastAsia" w:eastAsiaTheme="minorEastAsia" w:hAnsiTheme="minorEastAsia" w:hint="eastAsia"/>
          <w:color w:val="000000"/>
        </w:rPr>
        <w:t>手すり</w:t>
      </w:r>
      <w:r w:rsidR="00C74985" w:rsidRPr="00FB5560">
        <w:rPr>
          <w:rFonts w:asciiTheme="minorEastAsia" w:eastAsiaTheme="minorEastAsia" w:hAnsiTheme="minorEastAsia" w:hint="eastAsia"/>
          <w:color w:val="000000"/>
        </w:rPr>
        <w:t>を</w:t>
      </w:r>
      <w:r w:rsidR="006E210C" w:rsidRPr="00FB5560">
        <w:rPr>
          <w:rFonts w:asciiTheme="minorEastAsia" w:eastAsiaTheme="minorEastAsia" w:hAnsiTheme="minorEastAsia" w:hint="eastAsia"/>
          <w:color w:val="000000"/>
        </w:rPr>
        <w:t>設置</w:t>
      </w:r>
      <w:r w:rsidR="001C3E0C" w:rsidRPr="00FB5560">
        <w:rPr>
          <w:rFonts w:asciiTheme="minorEastAsia" w:eastAsiaTheme="minorEastAsia" w:hAnsiTheme="minorEastAsia" w:hint="eastAsia"/>
          <w:color w:val="000000"/>
        </w:rPr>
        <w:t>しなければならない</w:t>
      </w:r>
      <w:r w:rsidR="006E210C" w:rsidRPr="00FB5560">
        <w:rPr>
          <w:rFonts w:asciiTheme="minorEastAsia" w:eastAsiaTheme="minorEastAsia" w:hAnsiTheme="minorEastAsia" w:hint="eastAsia"/>
          <w:color w:val="000000"/>
        </w:rPr>
        <w:t>。</w:t>
      </w:r>
      <w:r w:rsidRPr="00FB5560">
        <w:rPr>
          <w:rFonts w:asciiTheme="minorEastAsia" w:eastAsiaTheme="minorEastAsia" w:hAnsiTheme="minorEastAsia"/>
          <w:color w:val="000000"/>
        </w:rPr>
        <w:br/>
      </w:r>
      <w:r w:rsidR="00BD3716" w:rsidRPr="00FB5560">
        <w:rPr>
          <w:rFonts w:asciiTheme="minorEastAsia" w:eastAsiaTheme="minorEastAsia" w:hAnsiTheme="minorEastAsia" w:hint="eastAsia"/>
          <w:color w:val="000000"/>
        </w:rPr>
        <w:t>障がいが身体の左右どちらにある人でも利用できるよう、左右両側に設けることが望ましい。</w:t>
      </w:r>
    </w:p>
    <w:p w14:paraId="5E887DE7" w14:textId="7C630747" w:rsidR="006E210C" w:rsidRPr="00FB5560" w:rsidRDefault="00D538E9" w:rsidP="006E210C">
      <w:pPr>
        <w:ind w:firstLineChars="200" w:firstLine="420"/>
        <w:rPr>
          <w:rFonts w:asciiTheme="minorEastAsia" w:eastAsiaTheme="minorEastAsia" w:hAnsiTheme="minorEastAsia"/>
          <w:color w:val="000000"/>
        </w:rPr>
      </w:pPr>
      <w:r w:rsidRPr="00FB5560">
        <w:rPr>
          <w:rFonts w:asciiTheme="minorEastAsia" w:eastAsiaTheme="minorEastAsia" w:hAnsiTheme="minorEastAsia" w:hint="eastAsia"/>
          <w:color w:val="000000"/>
        </w:rPr>
        <w:t>（政令第5条第2</w:t>
      </w:r>
      <w:r w:rsidR="006E210C" w:rsidRPr="00FB5560">
        <w:rPr>
          <w:rFonts w:asciiTheme="minorEastAsia" w:eastAsiaTheme="minorEastAsia" w:hAnsiTheme="minorEastAsia" w:hint="eastAsia"/>
          <w:color w:val="000000"/>
        </w:rPr>
        <w:t>号）病院又は診療所</w:t>
      </w:r>
    </w:p>
    <w:p w14:paraId="3552E45B" w14:textId="59067133" w:rsidR="006E210C" w:rsidRPr="00FB5560" w:rsidRDefault="00D538E9" w:rsidP="006E210C">
      <w:pPr>
        <w:ind w:leftChars="200" w:left="2520" w:hangingChars="1000" w:hanging="2100"/>
        <w:rPr>
          <w:rFonts w:asciiTheme="minorEastAsia" w:eastAsiaTheme="minorEastAsia" w:hAnsiTheme="minorEastAsia"/>
          <w:color w:val="000000"/>
        </w:rPr>
      </w:pPr>
      <w:r w:rsidRPr="00FB5560">
        <w:rPr>
          <w:rFonts w:asciiTheme="minorEastAsia" w:eastAsiaTheme="minorEastAsia" w:hAnsiTheme="minorEastAsia" w:hint="eastAsia"/>
          <w:color w:val="000000"/>
        </w:rPr>
        <w:t>（　同条　　第9</w:t>
      </w:r>
      <w:r w:rsidR="006E210C" w:rsidRPr="00FB5560">
        <w:rPr>
          <w:rFonts w:asciiTheme="minorEastAsia" w:eastAsiaTheme="minorEastAsia" w:hAnsiTheme="minorEastAsia" w:hint="eastAsia"/>
          <w:color w:val="000000"/>
        </w:rPr>
        <w:t>号）老人ホーム、福祉ホームその他これらに類するもの（主として高齢者、障</w:t>
      </w:r>
      <w:r w:rsidR="009518DA" w:rsidRPr="00FB5560">
        <w:rPr>
          <w:rFonts w:asciiTheme="minorEastAsia" w:eastAsiaTheme="minorEastAsia" w:hAnsiTheme="minorEastAsia" w:hint="eastAsia"/>
          <w:color w:val="000000"/>
        </w:rPr>
        <w:t>害</w:t>
      </w:r>
      <w:r w:rsidR="006E210C" w:rsidRPr="00FB5560">
        <w:rPr>
          <w:rFonts w:asciiTheme="minorEastAsia" w:eastAsiaTheme="minorEastAsia" w:hAnsiTheme="minorEastAsia" w:hint="eastAsia"/>
          <w:color w:val="000000"/>
        </w:rPr>
        <w:t>者等が利用するものに限る。）</w:t>
      </w:r>
    </w:p>
    <w:p w14:paraId="480F3DF1" w14:textId="66466D1C" w:rsidR="006E210C" w:rsidRPr="00FB5560" w:rsidRDefault="006E210C" w:rsidP="000F0C22">
      <w:pPr>
        <w:ind w:leftChars="200" w:left="2520" w:hangingChars="1000" w:hanging="2100"/>
        <w:rPr>
          <w:rFonts w:asciiTheme="minorEastAsia" w:eastAsiaTheme="minorEastAsia" w:hAnsiTheme="minorEastAsia"/>
          <w:color w:val="000000"/>
        </w:rPr>
      </w:pPr>
      <w:r w:rsidRPr="00FB5560">
        <w:rPr>
          <w:rFonts w:asciiTheme="minorEastAsia" w:eastAsiaTheme="minorEastAsia" w:hAnsiTheme="minorEastAsia" w:hint="eastAsia"/>
          <w:color w:val="000000"/>
        </w:rPr>
        <w:t>（　同条　第</w:t>
      </w:r>
      <w:r w:rsidR="00D538E9" w:rsidRPr="00FB5560">
        <w:rPr>
          <w:rFonts w:asciiTheme="minorEastAsia" w:eastAsiaTheme="minorEastAsia" w:hAnsiTheme="minorEastAsia" w:hint="eastAsia"/>
          <w:color w:val="000000"/>
        </w:rPr>
        <w:t>10</w:t>
      </w:r>
      <w:r w:rsidRPr="00FB5560">
        <w:rPr>
          <w:rFonts w:asciiTheme="minorEastAsia" w:eastAsiaTheme="minorEastAsia" w:hAnsiTheme="minorEastAsia" w:hint="eastAsia"/>
          <w:color w:val="000000"/>
        </w:rPr>
        <w:t>号）老人福祉センター、児童厚生施設、身体障</w:t>
      </w:r>
      <w:r w:rsidR="00F77AF0" w:rsidRPr="00FB5560">
        <w:rPr>
          <w:rFonts w:asciiTheme="minorEastAsia" w:eastAsiaTheme="minorEastAsia" w:hAnsiTheme="minorEastAsia" w:hint="eastAsia"/>
          <w:color w:val="000000"/>
        </w:rPr>
        <w:t>害</w:t>
      </w:r>
      <w:r w:rsidRPr="00FB5560">
        <w:rPr>
          <w:rFonts w:asciiTheme="minorEastAsia" w:eastAsiaTheme="minorEastAsia" w:hAnsiTheme="minorEastAsia" w:hint="eastAsia"/>
          <w:color w:val="000000"/>
        </w:rPr>
        <w:t>者福祉センターその他これらに類するもの</w:t>
      </w:r>
      <w:r w:rsidR="009518DA" w:rsidRPr="00FB5560">
        <w:rPr>
          <w:rFonts w:asciiTheme="minorEastAsia" w:eastAsiaTheme="minorEastAsia" w:hAnsiTheme="minorEastAsia" w:hint="eastAsia"/>
          <w:color w:val="000000"/>
        </w:rPr>
        <w:t>（主として高齢者、障害者等が利用するものに限る。）</w:t>
      </w:r>
    </w:p>
    <w:p w14:paraId="0BC819F3" w14:textId="745AC63D" w:rsidR="000F0C22" w:rsidRPr="00FB5560" w:rsidRDefault="00B87ED2" w:rsidP="00B87ED2">
      <w:pPr>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g">
            <w:drawing>
              <wp:anchor distT="0" distB="0" distL="114300" distR="114300" simplePos="0" relativeHeight="251737088" behindDoc="0" locked="0" layoutInCell="1" allowOverlap="1" wp14:anchorId="597412D0" wp14:editId="094C5915">
                <wp:simplePos x="0" y="0"/>
                <wp:positionH relativeFrom="margin">
                  <wp:align>center</wp:align>
                </wp:positionH>
                <wp:positionV relativeFrom="paragraph">
                  <wp:posOffset>202018</wp:posOffset>
                </wp:positionV>
                <wp:extent cx="5759450" cy="504000"/>
                <wp:effectExtent l="0" t="0" r="12700" b="10795"/>
                <wp:wrapNone/>
                <wp:docPr id="2977" name="グループ化 2977"/>
                <wp:cNvGraphicFramePr/>
                <a:graphic xmlns:a="http://schemas.openxmlformats.org/drawingml/2006/main">
                  <a:graphicData uri="http://schemas.microsoft.com/office/word/2010/wordprocessingGroup">
                    <wpg:wgp>
                      <wpg:cNvGrpSpPr/>
                      <wpg:grpSpPr>
                        <a:xfrm>
                          <a:off x="0" y="0"/>
                          <a:ext cx="5759450" cy="504000"/>
                          <a:chOff x="0" y="-635"/>
                          <a:chExt cx="5760000" cy="504023"/>
                        </a:xfrm>
                      </wpg:grpSpPr>
                      <wps:wsp>
                        <wps:cNvPr id="2978" name="角丸四角形 2978"/>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1DDCD0" w14:textId="619880B6" w:rsidR="00377116" w:rsidRPr="00FB5560" w:rsidRDefault="00377116"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〔法逐条解説〕　政令第１</w:t>
                              </w:r>
                              <w:r w:rsidRPr="00FB5560">
                                <w:rPr>
                                  <w:rFonts w:hint="eastAsia"/>
                                  <w:color w:val="000000" w:themeColor="text1"/>
                                  <w14:textOutline w14:w="9525" w14:cap="rnd" w14:cmpd="sng" w14:algn="ctr">
                                    <w14:noFill/>
                                    <w14:prstDash w14:val="solid"/>
                                    <w14:bevel/>
                                  </w14:textOutline>
                                </w:rPr>
                                <w:t>１条：</w:t>
                              </w:r>
                              <w:r w:rsidR="00367C3F"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367C3F" w:rsidRPr="00FB5560">
                                <w:rPr>
                                  <w:rFonts w:hint="eastAsia"/>
                                  <w:color w:val="000000" w:themeColor="text1"/>
                                  <w14:textOutline w14:w="9525" w14:cap="rnd" w14:cmpd="sng" w14:algn="ctr">
                                    <w14:noFill/>
                                    <w14:prstDash w14:val="solid"/>
                                    <w14:bevel/>
                                  </w14:textOutline>
                                </w:rPr>
                                <w:t>１３</w:t>
                              </w:r>
                              <w:r w:rsidRPr="00FB5560">
                                <w:rPr>
                                  <w:rFonts w:hint="eastAsia"/>
                                  <w:color w:val="000000" w:themeColor="text1"/>
                                  <w14:textOutline w14:w="9525" w14:cap="rnd" w14:cmpd="sng" w14:algn="ctr">
                                    <w14:noFill/>
                                    <w14:prstDash w14:val="solid"/>
                                    <w14:bevel/>
                                  </w14:textOutline>
                                </w:rPr>
                                <w:t xml:space="preserve">　</w:t>
                              </w:r>
                              <w:r w:rsidRPr="00FB5560">
                                <w:rPr>
                                  <w:color w:val="000000" w:themeColor="text1"/>
                                  <w14:textOutline w14:w="9525" w14:cap="rnd" w14:cmpd="sng" w14:algn="ctr">
                                    <w14:noFill/>
                                    <w14:prstDash w14:val="solid"/>
                                    <w14:bevel/>
                                  </w14:textOutline>
                                </w:rPr>
                                <w:t xml:space="preserve">　</w:t>
                              </w:r>
                            </w:p>
                            <w:p w14:paraId="667BBCC9" w14:textId="28D44261" w:rsidR="00377116" w:rsidRPr="00C95FEF" w:rsidRDefault="00377116" w:rsidP="00B87ED2">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〔建築設計標準〕４　屋内の通路：Ｐ５４～Ｐ５９</w:t>
                              </w:r>
                              <w:r>
                                <w:rPr>
                                  <w:rFonts w:hint="eastAsia"/>
                                  <w:color w:val="000000" w:themeColor="text1"/>
                                  <w14:textOutline w14:w="9525" w14:cap="rnd" w14:cmpd="sng" w14:algn="ctr">
                                    <w14:noFill/>
                                    <w14:prstDash w14:val="solid"/>
                                    <w14:bevel/>
                                  </w14:textOutline>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79"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340664EE" w14:textId="77777777" w:rsidR="00377116" w:rsidRPr="007426B3" w:rsidRDefault="00377116"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597412D0" id="グループ化 2977" o:spid="_x0000_s1149" style="position:absolute;left:0;text-align:left;margin-left:0;margin-top:15.9pt;width:453.5pt;height:39.7pt;z-index:251737088;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">
                <v:roundrect id="角丸四角形 2978" o:spid="_x0000_s1150"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" filled="f" strokecolor="black [3213]" strokeweight="1.25pt">
                  <v:textbox inset="0,0,0,0">
                    <w:txbxContent>
                      <w:p w14:paraId="561DDCD0" w14:textId="619880B6" w:rsidR="00377116" w:rsidRPr="00FB5560" w:rsidRDefault="00377116"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〔法逐条解説〕　政令第１</w:t>
                        </w:r>
                        <w:r w:rsidRPr="00FB5560">
                          <w:rPr>
                            <w:rFonts w:hint="eastAsia"/>
                            <w:color w:val="000000" w:themeColor="text1"/>
                            <w14:textOutline w14:w="9525" w14:cap="rnd" w14:cmpd="sng" w14:algn="ctr">
                              <w14:noFill/>
                              <w14:prstDash w14:val="solid"/>
                              <w14:bevel/>
                            </w14:textOutline>
                          </w:rPr>
                          <w:t>１条：</w:t>
                        </w:r>
                        <w:r w:rsidR="00367C3F"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367C3F" w:rsidRPr="00FB5560">
                          <w:rPr>
                            <w:rFonts w:hint="eastAsia"/>
                            <w:color w:val="000000" w:themeColor="text1"/>
                            <w14:textOutline w14:w="9525" w14:cap="rnd" w14:cmpd="sng" w14:algn="ctr">
                              <w14:noFill/>
                              <w14:prstDash w14:val="solid"/>
                              <w14:bevel/>
                            </w14:textOutline>
                          </w:rPr>
                          <w:t>１３</w:t>
                        </w:r>
                        <w:r w:rsidRPr="00FB5560">
                          <w:rPr>
                            <w:rFonts w:hint="eastAsia"/>
                            <w:color w:val="000000" w:themeColor="text1"/>
                            <w14:textOutline w14:w="9525" w14:cap="rnd" w14:cmpd="sng" w14:algn="ctr">
                              <w14:noFill/>
                              <w14:prstDash w14:val="solid"/>
                              <w14:bevel/>
                            </w14:textOutline>
                          </w:rPr>
                          <w:t xml:space="preserve">　</w:t>
                        </w:r>
                        <w:r w:rsidRPr="00FB5560">
                          <w:rPr>
                            <w:color w:val="000000" w:themeColor="text1"/>
                            <w14:textOutline w14:w="9525" w14:cap="rnd" w14:cmpd="sng" w14:algn="ctr">
                              <w14:noFill/>
                              <w14:prstDash w14:val="solid"/>
                              <w14:bevel/>
                            </w14:textOutline>
                          </w:rPr>
                          <w:t xml:space="preserve">　</w:t>
                        </w:r>
                      </w:p>
                      <w:p w14:paraId="667BBCC9" w14:textId="28D44261" w:rsidR="00377116" w:rsidRPr="00C95FEF" w:rsidRDefault="00377116" w:rsidP="00B87ED2">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〔建築設計標準〕４　屋内の通路：Ｐ５４～Ｐ５９</w:t>
                        </w:r>
                        <w:r>
                          <w:rPr>
                            <w:rFonts w:hint="eastAsia"/>
                            <w:color w:val="000000" w:themeColor="text1"/>
                            <w14:textOutline w14:w="9525" w14:cap="rnd" w14:cmpd="sng" w14:algn="ctr">
                              <w14:noFill/>
                              <w14:prstDash w14:val="solid"/>
                              <w14:bevel/>
                            </w14:textOutline>
                          </w:rPr>
                          <w:t xml:space="preserve">　</w:t>
                        </w:r>
                      </w:p>
                    </w:txbxContent>
                  </v:textbox>
                </v:roundrect>
                <v:shape id="Text Box 783" o:spid="_x0000_s1151"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" fillcolor="#333">
                  <v:textbox inset="0,0,0,0">
                    <w:txbxContent>
                      <w:p w14:paraId="340664EE" w14:textId="77777777" w:rsidR="00377116" w:rsidRPr="007426B3" w:rsidRDefault="00377116"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16983920" w14:textId="09D5D152" w:rsidR="000F0C22" w:rsidRPr="00FB5560" w:rsidRDefault="000F0C22" w:rsidP="00B87ED2">
      <w:pPr>
        <w:rPr>
          <w:rFonts w:asciiTheme="minorEastAsia" w:eastAsiaTheme="minorEastAsia" w:hAnsiTheme="minorEastAsia"/>
          <w:color w:val="000000"/>
        </w:rPr>
      </w:pPr>
    </w:p>
    <w:p w14:paraId="68D43CCA" w14:textId="398FEAF2" w:rsidR="00983C75" w:rsidRPr="00FB5560" w:rsidRDefault="00A9357F" w:rsidP="00A9357F">
      <w:pPr>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312D0C1E" w14:textId="77777777" w:rsidR="00A9357F" w:rsidRPr="00FB5560" w:rsidRDefault="005C4D1B" w:rsidP="00DA59A8">
      <w:pPr>
        <w:pStyle w:val="1"/>
        <w:rPr>
          <w:rFonts w:asciiTheme="minorEastAsia" w:eastAsiaTheme="minorEastAsia" w:hAnsiTheme="minorEastAsia"/>
        </w:rPr>
      </w:pPr>
      <w:bookmarkStart w:id="12" w:name="_Hlk198546340"/>
      <w:bookmarkEnd w:id="11"/>
      <w:r w:rsidRPr="00FB5560">
        <w:rPr>
          <w:rFonts w:asciiTheme="minorEastAsia" w:eastAsiaTheme="minorEastAsia" w:hAnsiTheme="minorEastAsia" w:hint="eastAsia"/>
          <w:b/>
          <w:sz w:val="28"/>
          <w:szCs w:val="28"/>
        </w:rPr>
        <w:lastRenderedPageBreak/>
        <w:t xml:space="preserve">２　</w:t>
      </w:r>
      <w:r w:rsidR="00DA59A8" w:rsidRPr="00FB5560">
        <w:rPr>
          <w:rFonts w:asciiTheme="minorEastAsia" w:eastAsiaTheme="minorEastAsia" w:hAnsiTheme="minorEastAsia" w:hint="eastAsia"/>
          <w:b/>
          <w:sz w:val="28"/>
          <w:szCs w:val="28"/>
        </w:rPr>
        <w:t>階段</w:t>
      </w:r>
      <w:r w:rsidR="00DA59A8" w:rsidRPr="00FB5560">
        <w:rPr>
          <w:rFonts w:asciiTheme="minorEastAsia" w:eastAsiaTheme="minorEastAsia" w:hAnsiTheme="minorEastAsia" w:hint="eastAsia"/>
          <w:sz w:val="21"/>
          <w:szCs w:val="21"/>
        </w:rPr>
        <w:t>（政令第１２条、条例第１５条関係）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69"/>
        <w:gridCol w:w="4463"/>
      </w:tblGrid>
      <w:tr w:rsidR="00A9357F" w:rsidRPr="00FB5560" w14:paraId="17AAE4BB" w14:textId="77777777" w:rsidTr="00E906D3">
        <w:tc>
          <w:tcPr>
            <w:tcW w:w="4566" w:type="dxa"/>
            <w:tcBorders>
              <w:top w:val="single" w:sz="12" w:space="0" w:color="auto"/>
              <w:left w:val="single" w:sz="12" w:space="0" w:color="auto"/>
              <w:bottom w:val="single" w:sz="12" w:space="0" w:color="auto"/>
            </w:tcBorders>
            <w:shd w:val="clear" w:color="auto" w:fill="FFFF00"/>
            <w:tcMar>
              <w:left w:w="85" w:type="dxa"/>
              <w:right w:w="85" w:type="dxa"/>
            </w:tcMar>
          </w:tcPr>
          <w:p w14:paraId="2836A29B" w14:textId="77777777" w:rsidR="00A9357F" w:rsidRPr="00FB5560" w:rsidRDefault="00A9357F"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566" w:type="dxa"/>
            <w:tcBorders>
              <w:top w:val="single" w:sz="12" w:space="0" w:color="auto"/>
              <w:bottom w:val="single" w:sz="12" w:space="0" w:color="auto"/>
              <w:right w:val="single" w:sz="12" w:space="0" w:color="auto"/>
            </w:tcBorders>
            <w:shd w:val="clear" w:color="auto" w:fill="FFFF00"/>
            <w:tcMar>
              <w:left w:w="85" w:type="dxa"/>
              <w:right w:w="85" w:type="dxa"/>
            </w:tcMar>
          </w:tcPr>
          <w:p w14:paraId="5308E7A1" w14:textId="77777777" w:rsidR="00A9357F" w:rsidRPr="00FB5560" w:rsidRDefault="00A9357F"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A9357F" w:rsidRPr="00FB5560" w14:paraId="2986D49F" w14:textId="77777777" w:rsidTr="00E906D3">
        <w:tc>
          <w:tcPr>
            <w:tcW w:w="4566" w:type="dxa"/>
            <w:tcBorders>
              <w:top w:val="single" w:sz="12" w:space="0" w:color="auto"/>
              <w:left w:val="single" w:sz="12" w:space="0" w:color="auto"/>
              <w:bottom w:val="dotted" w:sz="4" w:space="0" w:color="auto"/>
            </w:tcBorders>
            <w:shd w:val="clear" w:color="auto" w:fill="auto"/>
            <w:tcMar>
              <w:left w:w="85" w:type="dxa"/>
              <w:right w:w="85" w:type="dxa"/>
            </w:tcMar>
          </w:tcPr>
          <w:p w14:paraId="12159A3A" w14:textId="77777777" w:rsidR="00A9357F" w:rsidRPr="00FB5560" w:rsidRDefault="00A9357F"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第十二条　不特定かつ多数の者が利用し、又は主として高齢者、障害者等が利用する階段は、次に掲げるものでなければならない。</w:t>
            </w:r>
          </w:p>
        </w:tc>
        <w:tc>
          <w:tcPr>
            <w:tcW w:w="4566" w:type="dxa"/>
            <w:tcBorders>
              <w:top w:val="single" w:sz="12" w:space="0" w:color="auto"/>
              <w:bottom w:val="dotted" w:sz="4" w:space="0" w:color="auto"/>
              <w:right w:val="single" w:sz="12" w:space="0" w:color="auto"/>
            </w:tcBorders>
            <w:shd w:val="clear" w:color="auto" w:fill="auto"/>
            <w:tcMar>
              <w:left w:w="85" w:type="dxa"/>
              <w:right w:w="85" w:type="dxa"/>
            </w:tcMar>
          </w:tcPr>
          <w:p w14:paraId="61CA50B3" w14:textId="77777777" w:rsidR="00A9357F" w:rsidRPr="00FB5560" w:rsidRDefault="00A9357F" w:rsidP="00FB62F1">
            <w:pPr>
              <w:rPr>
                <w:rFonts w:asciiTheme="minorEastAsia" w:eastAsiaTheme="minorEastAsia" w:hAnsiTheme="minorEastAsia"/>
                <w:color w:val="000000"/>
                <w:sz w:val="20"/>
                <w:szCs w:val="20"/>
              </w:rPr>
            </w:pPr>
          </w:p>
        </w:tc>
      </w:tr>
      <w:tr w:rsidR="00A9357F" w:rsidRPr="00FB5560" w14:paraId="11D5AC37"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34979953" w14:textId="77777777" w:rsidR="00A9357F" w:rsidRPr="00FB5560" w:rsidRDefault="00A9357F" w:rsidP="00E906D3">
            <w:pPr>
              <w:ind w:firstLineChars="100" w:firstLine="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踊場を除き、手すりを設けること。</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36E1DC85" w14:textId="77777777" w:rsidR="00A9357F" w:rsidRPr="00FB5560" w:rsidRDefault="00A9357F" w:rsidP="00FB62F1">
            <w:pPr>
              <w:rPr>
                <w:rFonts w:asciiTheme="minorEastAsia" w:eastAsiaTheme="minorEastAsia" w:hAnsiTheme="minorEastAsia"/>
                <w:color w:val="000000"/>
                <w:sz w:val="20"/>
                <w:szCs w:val="20"/>
              </w:rPr>
            </w:pPr>
          </w:p>
        </w:tc>
      </w:tr>
      <w:tr w:rsidR="00A9357F" w:rsidRPr="00FB5560" w14:paraId="2377CAE4"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4D3C81E9" w14:textId="77777777" w:rsidR="00A9357F" w:rsidRPr="00FB5560" w:rsidRDefault="00A9357F" w:rsidP="00E906D3">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　表面は、粗面とし、又は滑りにくい材料で仕上げること。</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2550AFDF" w14:textId="77777777" w:rsidR="00A9357F" w:rsidRPr="00FB5560" w:rsidRDefault="00A9357F" w:rsidP="00FB62F1">
            <w:pPr>
              <w:rPr>
                <w:rFonts w:asciiTheme="minorEastAsia" w:eastAsiaTheme="minorEastAsia" w:hAnsiTheme="minorEastAsia"/>
                <w:color w:val="000000"/>
                <w:sz w:val="20"/>
                <w:szCs w:val="20"/>
              </w:rPr>
            </w:pPr>
          </w:p>
        </w:tc>
      </w:tr>
      <w:tr w:rsidR="00A9357F" w:rsidRPr="00FB5560" w14:paraId="0E428FC8"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45AF4E3E" w14:textId="77777777" w:rsidR="00A9357F" w:rsidRPr="00FB5560" w:rsidRDefault="00A9357F" w:rsidP="00E906D3">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三　踏面の端部とその周囲の部分との色の明度、色相又は彩度の差が大きいことにより段を容易に識別できるものとすること。</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715969F3" w14:textId="77777777" w:rsidR="00A9357F" w:rsidRPr="00FB5560" w:rsidRDefault="00A9357F" w:rsidP="00FB62F1">
            <w:pPr>
              <w:rPr>
                <w:rFonts w:asciiTheme="minorEastAsia" w:eastAsiaTheme="minorEastAsia" w:hAnsiTheme="minorEastAsia"/>
                <w:color w:val="000000"/>
                <w:sz w:val="20"/>
                <w:szCs w:val="20"/>
              </w:rPr>
            </w:pPr>
          </w:p>
        </w:tc>
      </w:tr>
      <w:tr w:rsidR="00A9357F" w:rsidRPr="00FB5560" w14:paraId="1F6ACBB5"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2A92B2EA" w14:textId="77777777" w:rsidR="00A9357F" w:rsidRPr="00FB5560" w:rsidRDefault="00A9357F" w:rsidP="00E906D3">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四　段鼻の突き出しその他のつまずきの原因となるものを設けない構造とすること。</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58E68AE1" w14:textId="77777777" w:rsidR="00A9357F" w:rsidRPr="00FB5560" w:rsidRDefault="00A9357F" w:rsidP="00FB62F1">
            <w:pPr>
              <w:rPr>
                <w:rFonts w:asciiTheme="minorEastAsia" w:eastAsiaTheme="minorEastAsia" w:hAnsiTheme="minorEastAsia"/>
                <w:color w:val="000000"/>
                <w:sz w:val="20"/>
                <w:szCs w:val="20"/>
              </w:rPr>
            </w:pPr>
          </w:p>
        </w:tc>
      </w:tr>
      <w:tr w:rsidR="00A9357F" w:rsidRPr="00FB5560" w14:paraId="68873EC8"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5F159CCB" w14:textId="77777777" w:rsidR="00A9357F" w:rsidRPr="00FB5560" w:rsidRDefault="00A9357F" w:rsidP="00E906D3">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五　段がある部分の上端に近接する踊場の部分（不特定かつ多数の者が利用し、又は主として視覚障害者が利用するものに限る。）には、視覚障害者に対し警告を行うために、点状ブロック等を敷設すること。ただし、視覚障害者の利用上支障がないものとして国土交通大臣が定める場合は、この限りでない。</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5B2D00DF" w14:textId="77777777" w:rsidR="00A9357F" w:rsidRPr="00FB5560" w:rsidRDefault="00A9357F"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第十五条　令第十二条の規定によるものとする階段は、段がある部分の下端に近接する踊場の部分（不特定かつ多数の者が利用し、又は主として視覚障害者が利用するものに限る。）には、視覚障害者に対し警告を行うために、点状ブロック等を敷設しなければならない。ただし、視覚障害者の利用上支障がないものとして規則で定める場合は、この限りでない。</w:t>
            </w:r>
          </w:p>
        </w:tc>
      </w:tr>
      <w:tr w:rsidR="00A9357F" w:rsidRPr="00FB5560" w14:paraId="7B24836E" w14:textId="77777777" w:rsidTr="00E906D3">
        <w:tc>
          <w:tcPr>
            <w:tcW w:w="4566" w:type="dxa"/>
            <w:tcBorders>
              <w:top w:val="dotted" w:sz="4" w:space="0" w:color="auto"/>
              <w:left w:val="single" w:sz="12" w:space="0" w:color="auto"/>
              <w:bottom w:val="single" w:sz="12" w:space="0" w:color="auto"/>
            </w:tcBorders>
            <w:shd w:val="clear" w:color="auto" w:fill="auto"/>
            <w:tcMar>
              <w:left w:w="85" w:type="dxa"/>
              <w:right w:w="85" w:type="dxa"/>
            </w:tcMar>
          </w:tcPr>
          <w:p w14:paraId="27805B58" w14:textId="77777777" w:rsidR="00A9357F" w:rsidRPr="00FB5560" w:rsidRDefault="00A9357F" w:rsidP="00E906D3">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六　主たる階段は、回り階段でないこと。ただし、回り階段以外の階段を設ける空間を確保することが困難であるときは、この限りでない。</w:t>
            </w:r>
          </w:p>
        </w:tc>
        <w:tc>
          <w:tcPr>
            <w:tcW w:w="4566" w:type="dxa"/>
            <w:tcBorders>
              <w:top w:val="dotted" w:sz="4" w:space="0" w:color="auto"/>
              <w:bottom w:val="single" w:sz="12" w:space="0" w:color="auto"/>
              <w:right w:val="single" w:sz="12" w:space="0" w:color="auto"/>
            </w:tcBorders>
            <w:shd w:val="clear" w:color="auto" w:fill="auto"/>
            <w:tcMar>
              <w:left w:w="85" w:type="dxa"/>
              <w:right w:w="85" w:type="dxa"/>
            </w:tcMar>
          </w:tcPr>
          <w:p w14:paraId="023D0CE6" w14:textId="77777777" w:rsidR="00A9357F" w:rsidRPr="00FB5560" w:rsidRDefault="00A9357F" w:rsidP="00FB62F1">
            <w:pPr>
              <w:rPr>
                <w:rFonts w:asciiTheme="minorEastAsia" w:eastAsiaTheme="minorEastAsia" w:hAnsiTheme="minorEastAsia"/>
                <w:color w:val="000000"/>
                <w:sz w:val="20"/>
                <w:szCs w:val="20"/>
              </w:rPr>
            </w:pPr>
          </w:p>
        </w:tc>
      </w:tr>
    </w:tbl>
    <w:p w14:paraId="42D315CA" w14:textId="77777777" w:rsidR="00A9357F" w:rsidRPr="00FB5560" w:rsidRDefault="00A9357F" w:rsidP="00A9357F">
      <w:pPr>
        <w:rPr>
          <w:rFonts w:asciiTheme="minorEastAsia" w:eastAsiaTheme="minorEastAsia" w:hAnsiTheme="minorEastAsia"/>
          <w:color w:val="000000"/>
        </w:rPr>
      </w:pPr>
    </w:p>
    <w:p w14:paraId="36F7B67B" w14:textId="77777777" w:rsidR="00A9357F" w:rsidRPr="00FB5560" w:rsidRDefault="00A9357F" w:rsidP="00A9357F">
      <w:pPr>
        <w:rPr>
          <w:rFonts w:asciiTheme="minorEastAsia" w:eastAsiaTheme="minorEastAsia" w:hAnsiTheme="minorEastAsia"/>
          <w:color w:val="000000"/>
        </w:rPr>
      </w:pPr>
      <w:r w:rsidRPr="00FB5560">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800"/>
        <w:gridCol w:w="6660"/>
        <w:gridCol w:w="540"/>
      </w:tblGrid>
      <w:tr w:rsidR="00A9357F" w:rsidRPr="00FB5560" w14:paraId="4CE1CE6A" w14:textId="77777777" w:rsidTr="00FB62F1">
        <w:trPr>
          <w:trHeight w:val="111"/>
        </w:trPr>
        <w:tc>
          <w:tcPr>
            <w:tcW w:w="180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58206D31" w14:textId="77777777" w:rsidR="00A9357F" w:rsidRPr="00FB5560" w:rsidRDefault="00A9357F" w:rsidP="00FB62F1">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66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6F09C8D7" w14:textId="77777777" w:rsidR="00A9357F" w:rsidRPr="00FB5560" w:rsidRDefault="00A9357F" w:rsidP="00FB62F1">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656ACA5A" w14:textId="77777777" w:rsidR="00A9357F" w:rsidRPr="00FB5560" w:rsidRDefault="00A9357F" w:rsidP="00FB62F1">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A9357F" w:rsidRPr="00FB5560" w14:paraId="189AB898" w14:textId="77777777" w:rsidTr="002E7451">
        <w:trPr>
          <w:cantSplit/>
          <w:trHeight w:val="55"/>
        </w:trPr>
        <w:tc>
          <w:tcPr>
            <w:tcW w:w="1800" w:type="dxa"/>
            <w:vMerge w:val="restart"/>
            <w:tcBorders>
              <w:top w:val="single" w:sz="8" w:space="0" w:color="auto"/>
              <w:left w:val="single" w:sz="8" w:space="0" w:color="auto"/>
              <w:bottom w:val="single" w:sz="4" w:space="0" w:color="000000"/>
              <w:right w:val="single" w:sz="8" w:space="0" w:color="auto"/>
            </w:tcBorders>
            <w:tcMar>
              <w:top w:w="15" w:type="dxa"/>
              <w:left w:w="15" w:type="dxa"/>
              <w:bottom w:w="0" w:type="dxa"/>
              <w:right w:w="15" w:type="dxa"/>
            </w:tcMar>
          </w:tcPr>
          <w:p w14:paraId="0DB88BAE" w14:textId="77777777" w:rsidR="00A9357F" w:rsidRPr="00FB5560" w:rsidRDefault="00A9357F" w:rsidP="00FB62F1">
            <w:pPr>
              <w:spacing w:line="260" w:lineRule="exact"/>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szCs w:val="20"/>
              </w:rPr>
              <w:t>階段</w:t>
            </w:r>
            <w:r w:rsidRPr="00FB5560">
              <w:rPr>
                <w:rFonts w:asciiTheme="minorEastAsia" w:eastAsiaTheme="minorEastAsia" w:hAnsiTheme="minorEastAsia"/>
                <w:color w:val="000000"/>
                <w:sz w:val="20"/>
                <w:szCs w:val="20"/>
              </w:rPr>
              <w:br/>
            </w:r>
            <w:r w:rsidRPr="00FB5560">
              <w:rPr>
                <w:rFonts w:asciiTheme="minorEastAsia" w:eastAsiaTheme="minorEastAsia" w:hAnsiTheme="minorEastAsia" w:hint="eastAsia"/>
                <w:color w:val="000000"/>
                <w:sz w:val="20"/>
              </w:rPr>
              <w:t>（政令第12条）</w:t>
            </w:r>
          </w:p>
          <w:p w14:paraId="7BD35D83" w14:textId="77777777" w:rsidR="00A9357F" w:rsidRPr="00FB5560" w:rsidRDefault="00A9357F"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rPr>
              <w:t>（条例第15条）</w:t>
            </w:r>
          </w:p>
        </w:tc>
        <w:tc>
          <w:tcPr>
            <w:tcW w:w="666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6B7597B" w14:textId="77777777" w:rsidR="00A9357F" w:rsidRPr="00FB5560" w:rsidRDefault="00A9357F"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①手すりを設けているか</w:t>
            </w:r>
            <w:r w:rsidRPr="00FB5560">
              <w:rPr>
                <w:rFonts w:asciiTheme="minorEastAsia" w:eastAsiaTheme="minorEastAsia" w:hAnsiTheme="minorEastAsia" w:hint="eastAsia"/>
                <w:color w:val="000000"/>
                <w:sz w:val="16"/>
                <w:szCs w:val="16"/>
              </w:rPr>
              <w:t>（踊場を除く）</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72F0BD4A" w14:textId="77777777" w:rsidR="00A9357F" w:rsidRPr="00FB5560" w:rsidRDefault="00A9357F" w:rsidP="00FB62F1">
            <w:pPr>
              <w:spacing w:line="260" w:lineRule="exact"/>
              <w:jc w:val="center"/>
              <w:rPr>
                <w:rFonts w:asciiTheme="minorEastAsia" w:eastAsiaTheme="minorEastAsia" w:hAnsiTheme="minorEastAsia"/>
                <w:color w:val="000000"/>
                <w:sz w:val="20"/>
                <w:szCs w:val="20"/>
              </w:rPr>
            </w:pPr>
          </w:p>
        </w:tc>
      </w:tr>
      <w:tr w:rsidR="00A9357F" w:rsidRPr="00FB5560" w14:paraId="042C40F8" w14:textId="77777777" w:rsidTr="002E7451">
        <w:trPr>
          <w:cantSplit/>
          <w:trHeight w:val="65"/>
        </w:trPr>
        <w:tc>
          <w:tcPr>
            <w:tcW w:w="1800" w:type="dxa"/>
            <w:vMerge/>
            <w:tcBorders>
              <w:top w:val="single" w:sz="4" w:space="0" w:color="auto"/>
              <w:left w:val="single" w:sz="8" w:space="0" w:color="auto"/>
              <w:bottom w:val="single" w:sz="4" w:space="0" w:color="000000"/>
              <w:right w:val="single" w:sz="8" w:space="0" w:color="auto"/>
            </w:tcBorders>
            <w:vAlign w:val="center"/>
          </w:tcPr>
          <w:p w14:paraId="02A86AAD" w14:textId="77777777" w:rsidR="00A9357F" w:rsidRPr="00FB5560" w:rsidRDefault="00A9357F" w:rsidP="00FB62F1">
            <w:pPr>
              <w:spacing w:line="260" w:lineRule="exact"/>
              <w:rPr>
                <w:rFonts w:asciiTheme="minorEastAsia" w:eastAsiaTheme="minorEastAsia" w:hAnsiTheme="minorEastAsia"/>
                <w:color w:val="000000"/>
                <w:sz w:val="20"/>
                <w:szCs w:val="20"/>
              </w:rPr>
            </w:pPr>
          </w:p>
        </w:tc>
        <w:tc>
          <w:tcPr>
            <w:tcW w:w="666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2111EF4" w14:textId="77777777" w:rsidR="00A9357F" w:rsidRPr="00FB5560" w:rsidRDefault="00A9357F"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②表面は滑りにくい仕上げであるか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5DD41A6" w14:textId="77777777" w:rsidR="00A9357F" w:rsidRPr="00FB5560" w:rsidRDefault="00A9357F" w:rsidP="00FB62F1">
            <w:pPr>
              <w:spacing w:line="260" w:lineRule="exact"/>
              <w:jc w:val="center"/>
              <w:rPr>
                <w:rFonts w:asciiTheme="minorEastAsia" w:eastAsiaTheme="minorEastAsia" w:hAnsiTheme="minorEastAsia"/>
                <w:color w:val="000000"/>
                <w:sz w:val="20"/>
                <w:szCs w:val="20"/>
              </w:rPr>
            </w:pPr>
          </w:p>
        </w:tc>
      </w:tr>
      <w:tr w:rsidR="00A9357F" w:rsidRPr="00FB5560" w14:paraId="24BE51AF" w14:textId="77777777" w:rsidTr="002E7451">
        <w:trPr>
          <w:cantSplit/>
          <w:trHeight w:val="65"/>
        </w:trPr>
        <w:tc>
          <w:tcPr>
            <w:tcW w:w="1800" w:type="dxa"/>
            <w:vMerge/>
            <w:tcBorders>
              <w:top w:val="single" w:sz="4" w:space="0" w:color="auto"/>
              <w:left w:val="single" w:sz="8" w:space="0" w:color="auto"/>
              <w:bottom w:val="single" w:sz="4" w:space="0" w:color="000000"/>
              <w:right w:val="single" w:sz="8" w:space="0" w:color="auto"/>
            </w:tcBorders>
            <w:vAlign w:val="center"/>
          </w:tcPr>
          <w:p w14:paraId="30C51E65" w14:textId="77777777" w:rsidR="00A9357F" w:rsidRPr="00FB5560" w:rsidRDefault="00A9357F" w:rsidP="00FB62F1">
            <w:pPr>
              <w:spacing w:line="260" w:lineRule="exact"/>
              <w:rPr>
                <w:rFonts w:asciiTheme="minorEastAsia" w:eastAsiaTheme="minorEastAsia" w:hAnsiTheme="minorEastAsia"/>
                <w:color w:val="000000"/>
                <w:sz w:val="20"/>
                <w:szCs w:val="20"/>
              </w:rPr>
            </w:pPr>
          </w:p>
        </w:tc>
        <w:tc>
          <w:tcPr>
            <w:tcW w:w="666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52BDA4B" w14:textId="77777777" w:rsidR="00A9357F" w:rsidRPr="00FB5560" w:rsidRDefault="00A9357F"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③段は識別しやすいものか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E621B4E" w14:textId="77777777" w:rsidR="00A9357F" w:rsidRPr="00FB5560" w:rsidRDefault="00A9357F" w:rsidP="00FB62F1">
            <w:pPr>
              <w:spacing w:line="260" w:lineRule="exact"/>
              <w:jc w:val="center"/>
              <w:rPr>
                <w:rFonts w:asciiTheme="minorEastAsia" w:eastAsiaTheme="minorEastAsia" w:hAnsiTheme="minorEastAsia"/>
                <w:color w:val="000000"/>
                <w:sz w:val="20"/>
                <w:szCs w:val="20"/>
              </w:rPr>
            </w:pPr>
          </w:p>
        </w:tc>
      </w:tr>
      <w:tr w:rsidR="00A9357F" w:rsidRPr="00FB5560" w14:paraId="12E8168A" w14:textId="77777777" w:rsidTr="002E7451">
        <w:trPr>
          <w:cantSplit/>
          <w:trHeight w:val="65"/>
        </w:trPr>
        <w:tc>
          <w:tcPr>
            <w:tcW w:w="1800" w:type="dxa"/>
            <w:vMerge/>
            <w:tcBorders>
              <w:top w:val="single" w:sz="4" w:space="0" w:color="auto"/>
              <w:left w:val="single" w:sz="8" w:space="0" w:color="auto"/>
              <w:bottom w:val="single" w:sz="4" w:space="0" w:color="000000"/>
              <w:right w:val="single" w:sz="8" w:space="0" w:color="auto"/>
            </w:tcBorders>
            <w:vAlign w:val="center"/>
          </w:tcPr>
          <w:p w14:paraId="345071F4" w14:textId="77777777" w:rsidR="00A9357F" w:rsidRPr="00FB5560" w:rsidRDefault="00A9357F" w:rsidP="00FB62F1">
            <w:pPr>
              <w:spacing w:line="260" w:lineRule="exact"/>
              <w:rPr>
                <w:rFonts w:asciiTheme="minorEastAsia" w:eastAsiaTheme="minorEastAsia" w:hAnsiTheme="minorEastAsia"/>
                <w:color w:val="000000"/>
                <w:sz w:val="20"/>
                <w:szCs w:val="20"/>
              </w:rPr>
            </w:pPr>
          </w:p>
        </w:tc>
        <w:tc>
          <w:tcPr>
            <w:tcW w:w="666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0D306D25" w14:textId="77777777" w:rsidR="00A9357F" w:rsidRPr="00FB5560" w:rsidRDefault="00A9357F"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④段はつまずきにくいものか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5D7CD35" w14:textId="77777777" w:rsidR="00A9357F" w:rsidRPr="00FB5560" w:rsidRDefault="00A9357F" w:rsidP="00FB62F1">
            <w:pPr>
              <w:spacing w:line="260" w:lineRule="exact"/>
              <w:jc w:val="center"/>
              <w:rPr>
                <w:rFonts w:asciiTheme="minorEastAsia" w:eastAsiaTheme="minorEastAsia" w:hAnsiTheme="minorEastAsia"/>
                <w:color w:val="000000"/>
                <w:sz w:val="20"/>
                <w:szCs w:val="20"/>
              </w:rPr>
            </w:pPr>
          </w:p>
        </w:tc>
      </w:tr>
      <w:tr w:rsidR="00A9357F" w:rsidRPr="00FB5560" w14:paraId="145CEDD1" w14:textId="77777777" w:rsidTr="002E7451">
        <w:trPr>
          <w:cantSplit/>
          <w:trHeight w:val="134"/>
        </w:trPr>
        <w:tc>
          <w:tcPr>
            <w:tcW w:w="1800" w:type="dxa"/>
            <w:vMerge/>
            <w:tcBorders>
              <w:top w:val="single" w:sz="4" w:space="0" w:color="auto"/>
              <w:left w:val="single" w:sz="8" w:space="0" w:color="auto"/>
              <w:bottom w:val="single" w:sz="4" w:space="0" w:color="000000"/>
              <w:right w:val="single" w:sz="8" w:space="0" w:color="auto"/>
            </w:tcBorders>
            <w:vAlign w:val="center"/>
          </w:tcPr>
          <w:p w14:paraId="6CB56D05" w14:textId="77777777" w:rsidR="00A9357F" w:rsidRPr="00FB5560" w:rsidRDefault="00A9357F" w:rsidP="00FB62F1">
            <w:pPr>
              <w:spacing w:line="260" w:lineRule="exact"/>
              <w:rPr>
                <w:rFonts w:asciiTheme="minorEastAsia" w:eastAsiaTheme="minorEastAsia" w:hAnsiTheme="minorEastAsia"/>
                <w:color w:val="000000"/>
                <w:sz w:val="20"/>
                <w:szCs w:val="20"/>
              </w:rPr>
            </w:pPr>
          </w:p>
        </w:tc>
        <w:tc>
          <w:tcPr>
            <w:tcW w:w="666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07243E33" w14:textId="65995242" w:rsidR="00A9357F" w:rsidRPr="00FB5560" w:rsidRDefault="00A9357F"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⑤</w:t>
            </w:r>
            <w:r w:rsidR="00862E3B" w:rsidRPr="00FB5560">
              <w:rPr>
                <w:rFonts w:asciiTheme="minorEastAsia" w:eastAsiaTheme="minorEastAsia" w:hAnsiTheme="minorEastAsia" w:hint="eastAsia"/>
                <w:color w:val="000000"/>
                <w:sz w:val="20"/>
                <w:szCs w:val="20"/>
              </w:rPr>
              <w:t>踊場への</w:t>
            </w:r>
            <w:r w:rsidRPr="00FB5560">
              <w:rPr>
                <w:rFonts w:asciiTheme="minorEastAsia" w:eastAsiaTheme="minorEastAsia" w:hAnsiTheme="minorEastAsia" w:hint="eastAsia"/>
                <w:color w:val="000000"/>
                <w:sz w:val="20"/>
                <w:szCs w:val="20"/>
              </w:rPr>
              <w:t>点状ブロック等の敷設</w:t>
            </w:r>
            <w:r w:rsidRPr="00FB5560">
              <w:rPr>
                <w:rFonts w:asciiTheme="minorEastAsia" w:eastAsiaTheme="minorEastAsia" w:hAnsiTheme="minorEastAsia" w:hint="eastAsia"/>
                <w:color w:val="000000"/>
                <w:sz w:val="16"/>
                <w:szCs w:val="16"/>
              </w:rPr>
              <w:t>（段部分の上下端に近接する部分）</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472D4DD" w14:textId="77777777" w:rsidR="00A9357F" w:rsidRPr="00FB5560" w:rsidRDefault="00A9357F" w:rsidP="00FB62F1">
            <w:pPr>
              <w:spacing w:line="260" w:lineRule="exact"/>
              <w:jc w:val="center"/>
              <w:rPr>
                <w:rFonts w:asciiTheme="minorEastAsia" w:eastAsiaTheme="minorEastAsia" w:hAnsiTheme="minorEastAsia"/>
                <w:color w:val="000000"/>
                <w:sz w:val="20"/>
                <w:szCs w:val="20"/>
              </w:rPr>
            </w:pPr>
          </w:p>
        </w:tc>
      </w:tr>
      <w:tr w:rsidR="00A9357F" w:rsidRPr="00FB5560" w14:paraId="4BAE556B" w14:textId="77777777" w:rsidTr="002E7451">
        <w:trPr>
          <w:cantSplit/>
          <w:trHeight w:val="65"/>
        </w:trPr>
        <w:tc>
          <w:tcPr>
            <w:tcW w:w="1800" w:type="dxa"/>
            <w:vMerge/>
            <w:tcBorders>
              <w:top w:val="single" w:sz="4" w:space="0" w:color="auto"/>
              <w:left w:val="single" w:sz="8" w:space="0" w:color="auto"/>
              <w:bottom w:val="single" w:sz="8" w:space="0" w:color="auto"/>
              <w:right w:val="single" w:sz="8" w:space="0" w:color="auto"/>
            </w:tcBorders>
            <w:vAlign w:val="center"/>
          </w:tcPr>
          <w:p w14:paraId="4C1C21FF" w14:textId="77777777" w:rsidR="00A9357F" w:rsidRPr="00FB5560" w:rsidRDefault="00A9357F" w:rsidP="00FB62F1">
            <w:pPr>
              <w:spacing w:line="260" w:lineRule="exact"/>
              <w:rPr>
                <w:rFonts w:asciiTheme="minorEastAsia" w:eastAsiaTheme="minorEastAsia" w:hAnsiTheme="minorEastAsia"/>
                <w:color w:val="000000"/>
                <w:sz w:val="20"/>
                <w:szCs w:val="20"/>
              </w:rPr>
            </w:pPr>
          </w:p>
        </w:tc>
        <w:tc>
          <w:tcPr>
            <w:tcW w:w="666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E5120E1" w14:textId="77777777" w:rsidR="00A9357F" w:rsidRPr="00FB5560" w:rsidRDefault="00A9357F"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⑥原則として主な階段を回り階段としていないか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3967517F" w14:textId="77777777" w:rsidR="00A9357F" w:rsidRPr="00FB5560" w:rsidRDefault="00A9357F" w:rsidP="00FB62F1">
            <w:pPr>
              <w:spacing w:line="260" w:lineRule="exact"/>
              <w:jc w:val="center"/>
              <w:rPr>
                <w:rFonts w:asciiTheme="minorEastAsia" w:eastAsiaTheme="minorEastAsia" w:hAnsiTheme="minorEastAsia"/>
                <w:color w:val="000000"/>
                <w:sz w:val="20"/>
                <w:szCs w:val="20"/>
              </w:rPr>
            </w:pPr>
          </w:p>
        </w:tc>
      </w:tr>
    </w:tbl>
    <w:p w14:paraId="7A0FD35E" w14:textId="77777777" w:rsidR="00A9357F" w:rsidRPr="00FB5560" w:rsidRDefault="00A9357F" w:rsidP="00A9357F">
      <w:pPr>
        <w:rPr>
          <w:rFonts w:asciiTheme="minorEastAsia" w:eastAsiaTheme="minorEastAsia" w:hAnsiTheme="minorEastAsia"/>
          <w:color w:val="000000"/>
        </w:rPr>
      </w:pPr>
    </w:p>
    <w:p w14:paraId="4C2CB3C2" w14:textId="77777777" w:rsidR="00A9357F" w:rsidRPr="00FB5560" w:rsidRDefault="00A9357F" w:rsidP="00A9357F">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69F907FE" w14:textId="76D41208" w:rsidR="00A9357F" w:rsidRPr="00FB5560" w:rsidRDefault="009B2DFD" w:rsidP="009B2DF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A9357F" w:rsidRPr="00FB5560">
        <w:rPr>
          <w:rFonts w:asciiTheme="minorEastAsia" w:eastAsiaTheme="minorEastAsia" w:hAnsiTheme="minorEastAsia" w:hint="eastAsia"/>
          <w:color w:val="000000"/>
        </w:rPr>
        <w:t>建築物内に整備する階段についての規定である。一般基準であるため、</w:t>
      </w:r>
      <w:r w:rsidR="00BA15DA" w:rsidRPr="00FB5560">
        <w:rPr>
          <w:rFonts w:asciiTheme="minorEastAsia" w:eastAsiaTheme="minorEastAsia" w:hAnsiTheme="minorEastAsia" w:hint="eastAsia"/>
          <w:color w:val="000000"/>
        </w:rPr>
        <w:t>次</w:t>
      </w:r>
      <w:r w:rsidR="00A9357F" w:rsidRPr="00FB5560">
        <w:rPr>
          <w:rFonts w:asciiTheme="minorEastAsia" w:eastAsiaTheme="minorEastAsia" w:hAnsiTheme="minorEastAsia" w:hint="eastAsia"/>
          <w:color w:val="000000"/>
        </w:rPr>
        <w:t>の用途に応じて、対象となる階段は</w:t>
      </w:r>
      <w:r w:rsidR="005E47C3" w:rsidRPr="00FB5560">
        <w:rPr>
          <w:rFonts w:asciiTheme="minorEastAsia" w:eastAsiaTheme="minorEastAsia" w:hAnsiTheme="minorEastAsia" w:hint="eastAsia"/>
          <w:color w:val="000000"/>
        </w:rPr>
        <w:t>全て</w:t>
      </w:r>
      <w:r w:rsidR="00BA15DA" w:rsidRPr="00FB5560">
        <w:rPr>
          <w:rFonts w:asciiTheme="minorEastAsia" w:eastAsiaTheme="minorEastAsia" w:hAnsiTheme="minorEastAsia" w:hint="eastAsia"/>
          <w:color w:val="000000"/>
        </w:rPr>
        <w:t>規定が適用される</w:t>
      </w:r>
      <w:r w:rsidR="00A9357F" w:rsidRPr="00FB5560">
        <w:rPr>
          <w:rFonts w:asciiTheme="minorEastAsia" w:eastAsiaTheme="minorEastAsia" w:hAnsiTheme="minorEastAsia" w:hint="eastAsia"/>
          <w:color w:val="000000"/>
        </w:rPr>
        <w:t>。</w:t>
      </w:r>
    </w:p>
    <w:p w14:paraId="11B49868" w14:textId="77777777" w:rsidR="00A9357F" w:rsidRPr="00FB5560" w:rsidRDefault="00A9357F" w:rsidP="003B2648">
      <w:pPr>
        <w:rPr>
          <w:rFonts w:asciiTheme="minorEastAsia" w:eastAsiaTheme="minorEastAsia" w:hAnsiTheme="minorEastAsia"/>
          <w:color w:val="000000"/>
        </w:rPr>
      </w:pPr>
    </w:p>
    <w:p w14:paraId="58478E4B" w14:textId="77777777" w:rsidR="00617E4B" w:rsidRPr="00FB5560" w:rsidRDefault="00617E4B" w:rsidP="00A9357F">
      <w:pPr>
        <w:ind w:leftChars="100" w:left="210" w:firstLineChars="100" w:firstLine="210"/>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A9357F" w:rsidRPr="00FB5560" w14:paraId="4BD2D52C" w14:textId="77777777" w:rsidTr="00E906D3">
        <w:tc>
          <w:tcPr>
            <w:tcW w:w="3986" w:type="dxa"/>
            <w:shd w:val="clear" w:color="auto" w:fill="FFFF00"/>
          </w:tcPr>
          <w:p w14:paraId="4C2ABC25" w14:textId="77777777" w:rsidR="00A9357F" w:rsidRPr="00FB5560" w:rsidRDefault="00A9357F" w:rsidP="00E906D3">
            <w:pPr>
              <w:jc w:val="center"/>
              <w:rPr>
                <w:rFonts w:asciiTheme="minorEastAsia" w:eastAsiaTheme="minorEastAsia" w:hAnsiTheme="minorEastAsia"/>
                <w:color w:val="000000"/>
              </w:rPr>
            </w:pPr>
            <w:r w:rsidRPr="00FB5560">
              <w:rPr>
                <w:rFonts w:asciiTheme="minorEastAsia" w:eastAsiaTheme="minorEastAsia" w:hAnsiTheme="minorEastAsia" w:hint="eastAsia"/>
                <w:color w:val="000000"/>
              </w:rPr>
              <w:t>建築物の用途</w:t>
            </w:r>
          </w:p>
        </w:tc>
        <w:tc>
          <w:tcPr>
            <w:tcW w:w="4634" w:type="dxa"/>
            <w:shd w:val="clear" w:color="auto" w:fill="FFFF00"/>
          </w:tcPr>
          <w:p w14:paraId="1E80BCAC" w14:textId="77777777" w:rsidR="00A9357F" w:rsidRPr="00FB5560" w:rsidRDefault="00A9357F" w:rsidP="00E906D3">
            <w:pPr>
              <w:jc w:val="center"/>
              <w:rPr>
                <w:rFonts w:asciiTheme="minorEastAsia" w:eastAsiaTheme="minorEastAsia" w:hAnsiTheme="minorEastAsia"/>
                <w:color w:val="000000"/>
              </w:rPr>
            </w:pPr>
            <w:r w:rsidRPr="00FB5560">
              <w:rPr>
                <w:rFonts w:asciiTheme="minorEastAsia" w:eastAsiaTheme="minorEastAsia" w:hAnsiTheme="minorEastAsia" w:hint="eastAsia"/>
                <w:color w:val="000000"/>
              </w:rPr>
              <w:t>基準適合の対象となる階段</w:t>
            </w:r>
          </w:p>
        </w:tc>
      </w:tr>
      <w:tr w:rsidR="00A9357F" w:rsidRPr="00FB5560" w14:paraId="4B38E291" w14:textId="77777777" w:rsidTr="00E906D3">
        <w:tc>
          <w:tcPr>
            <w:tcW w:w="3986" w:type="dxa"/>
            <w:shd w:val="clear" w:color="auto" w:fill="auto"/>
          </w:tcPr>
          <w:p w14:paraId="7248C5C8" w14:textId="77777777" w:rsidR="00A9357F" w:rsidRPr="00FB5560" w:rsidRDefault="00A9357F" w:rsidP="00FB62F1">
            <w:pPr>
              <w:rPr>
                <w:rFonts w:asciiTheme="minorEastAsia" w:eastAsiaTheme="minorEastAsia" w:hAnsiTheme="minorEastAsia"/>
                <w:color w:val="000000"/>
              </w:rPr>
            </w:pPr>
            <w:r w:rsidRPr="00FB5560">
              <w:rPr>
                <w:rFonts w:asciiTheme="minorEastAsia" w:eastAsiaTheme="minorEastAsia" w:hAnsiTheme="minorEastAsia" w:hint="eastAsia"/>
                <w:color w:val="000000"/>
              </w:rPr>
              <w:t>特別特定建築物</w:t>
            </w:r>
          </w:p>
        </w:tc>
        <w:tc>
          <w:tcPr>
            <w:tcW w:w="4634" w:type="dxa"/>
            <w:shd w:val="clear" w:color="auto" w:fill="auto"/>
          </w:tcPr>
          <w:p w14:paraId="6CD890D3" w14:textId="77777777" w:rsidR="00A9357F" w:rsidRPr="00FB5560" w:rsidRDefault="00A9357F" w:rsidP="00FB62F1">
            <w:pPr>
              <w:rPr>
                <w:rFonts w:asciiTheme="minorEastAsia" w:eastAsiaTheme="minorEastAsia" w:hAnsiTheme="minorEastAsia"/>
                <w:color w:val="000000"/>
              </w:rPr>
            </w:pPr>
            <w:r w:rsidRPr="00FB5560">
              <w:rPr>
                <w:rFonts w:asciiTheme="minorEastAsia" w:eastAsiaTheme="minorEastAsia" w:hAnsiTheme="minorEastAsia" w:hint="eastAsia"/>
                <w:color w:val="000000"/>
              </w:rPr>
              <w:t>不特定かつ多数が利用し、又は主として高齢者、障</w:t>
            </w:r>
            <w:r w:rsidR="00232D6F" w:rsidRPr="00FB5560">
              <w:rPr>
                <w:rFonts w:asciiTheme="minorEastAsia" w:eastAsiaTheme="minorEastAsia" w:hAnsiTheme="minorEastAsia" w:hint="eastAsia"/>
                <w:color w:val="000000"/>
              </w:rPr>
              <w:t>がい</w:t>
            </w:r>
            <w:r w:rsidRPr="00FB5560">
              <w:rPr>
                <w:rFonts w:asciiTheme="minorEastAsia" w:eastAsiaTheme="minorEastAsia" w:hAnsiTheme="minorEastAsia" w:hint="eastAsia"/>
                <w:color w:val="000000"/>
              </w:rPr>
              <w:t>者等が利用する階段</w:t>
            </w:r>
          </w:p>
        </w:tc>
      </w:tr>
      <w:tr w:rsidR="00A9357F" w:rsidRPr="00FB5560" w14:paraId="3CC90684" w14:textId="77777777" w:rsidTr="00E906D3">
        <w:tc>
          <w:tcPr>
            <w:tcW w:w="3986" w:type="dxa"/>
            <w:shd w:val="clear" w:color="auto" w:fill="auto"/>
          </w:tcPr>
          <w:p w14:paraId="6058AE83" w14:textId="2B98C8D6" w:rsidR="00A9357F" w:rsidRPr="00FB5560" w:rsidRDefault="00A9357F" w:rsidP="00FB62F1">
            <w:pPr>
              <w:rPr>
                <w:rFonts w:asciiTheme="minorEastAsia" w:eastAsiaTheme="minorEastAsia" w:hAnsiTheme="minorEastAsia"/>
                <w:color w:val="000000"/>
              </w:rPr>
            </w:pPr>
            <w:r w:rsidRPr="00FB5560">
              <w:rPr>
                <w:rFonts w:asciiTheme="minorEastAsia" w:eastAsiaTheme="minorEastAsia" w:hAnsiTheme="minorEastAsia" w:hint="eastAsia"/>
                <w:color w:val="000000"/>
              </w:rPr>
              <w:t>条例</w:t>
            </w:r>
            <w:r w:rsidR="00236B51" w:rsidRPr="00FB5560">
              <w:rPr>
                <w:rFonts w:asciiTheme="minorEastAsia" w:eastAsiaTheme="minorEastAsia" w:hAnsiTheme="minorEastAsia" w:hint="eastAsia"/>
                <w:bCs/>
                <w:color w:val="000000"/>
              </w:rPr>
              <w:t>第</w:t>
            </w:r>
            <w:r w:rsidRPr="00FB5560">
              <w:rPr>
                <w:rFonts w:asciiTheme="minorEastAsia" w:eastAsiaTheme="minorEastAsia" w:hAnsiTheme="minorEastAsia" w:hint="eastAsia"/>
                <w:color w:val="000000"/>
              </w:rPr>
              <w:t>11条で追加する特定建築物</w:t>
            </w:r>
          </w:p>
        </w:tc>
        <w:tc>
          <w:tcPr>
            <w:tcW w:w="4634" w:type="dxa"/>
            <w:shd w:val="clear" w:color="auto" w:fill="auto"/>
          </w:tcPr>
          <w:p w14:paraId="452BCFA0" w14:textId="77777777" w:rsidR="00A9357F" w:rsidRPr="00FB5560" w:rsidRDefault="00A9357F" w:rsidP="00FB62F1">
            <w:pPr>
              <w:rPr>
                <w:rFonts w:asciiTheme="minorEastAsia" w:eastAsiaTheme="minorEastAsia" w:hAnsiTheme="minorEastAsia"/>
                <w:color w:val="000000"/>
              </w:rPr>
            </w:pPr>
            <w:r w:rsidRPr="00FB5560">
              <w:rPr>
                <w:rFonts w:asciiTheme="minorEastAsia" w:eastAsiaTheme="minorEastAsia" w:hAnsiTheme="minorEastAsia" w:hint="eastAsia"/>
                <w:color w:val="000000"/>
              </w:rPr>
              <w:t>多数の者が利用する階段</w:t>
            </w:r>
          </w:p>
        </w:tc>
      </w:tr>
    </w:tbl>
    <w:p w14:paraId="070BC42F" w14:textId="77777777" w:rsidR="00A9357F" w:rsidRPr="00FB5560" w:rsidRDefault="00A9357F" w:rsidP="00A9357F">
      <w:pPr>
        <w:ind w:leftChars="100" w:left="210" w:firstLineChars="100" w:firstLine="210"/>
        <w:rPr>
          <w:rFonts w:asciiTheme="minorEastAsia" w:eastAsiaTheme="minorEastAsia" w:hAnsiTheme="minorEastAsia"/>
          <w:color w:val="000000"/>
        </w:rPr>
      </w:pPr>
    </w:p>
    <w:p w14:paraId="6971E476" w14:textId="77777777" w:rsidR="008E17E9" w:rsidRPr="00FB5560" w:rsidRDefault="008E17E9" w:rsidP="008E17E9">
      <w:pPr>
        <w:ind w:leftChars="100" w:left="630" w:hangingChars="200" w:hanging="420"/>
        <w:rPr>
          <w:rFonts w:asciiTheme="minorEastAsia" w:eastAsiaTheme="minorEastAsia" w:hAnsiTheme="minorEastAsia"/>
          <w:color w:val="000000"/>
        </w:rPr>
      </w:pPr>
      <w:r w:rsidRPr="00FB5560">
        <w:rPr>
          <w:rFonts w:asciiTheme="minorEastAsia" w:eastAsiaTheme="minorEastAsia" w:hAnsiTheme="minorEastAsia" w:hint="eastAsia"/>
          <w:color w:val="000000"/>
        </w:rPr>
        <w:t>○階段と段（用語の使い分け）</w:t>
      </w:r>
    </w:p>
    <w:p w14:paraId="51567535" w14:textId="77777777" w:rsidR="00D12C81" w:rsidRPr="00FB5560" w:rsidRDefault="00D12C81" w:rsidP="00D12C81">
      <w:pPr>
        <w:ind w:leftChars="200" w:left="420"/>
        <w:rPr>
          <w:rFonts w:asciiTheme="minorEastAsia" w:eastAsiaTheme="minorEastAsia" w:hAnsiTheme="minorEastAsia"/>
          <w:color w:val="000000"/>
        </w:rPr>
      </w:pPr>
      <w:r w:rsidRPr="00FB5560">
        <w:rPr>
          <w:rFonts w:asciiTheme="minorEastAsia" w:eastAsiaTheme="minorEastAsia" w:hAnsiTheme="minorEastAsia" w:hint="eastAsia"/>
          <w:color w:val="000000"/>
        </w:rPr>
        <w:t>バリアフリー法においては、建築物内に設けられる段を「階段」、敷地内の通路に設ける段を「段」としている</w:t>
      </w:r>
      <w:r w:rsidR="008E17E9" w:rsidRPr="00FB5560">
        <w:rPr>
          <w:rFonts w:asciiTheme="minorEastAsia" w:eastAsiaTheme="minorEastAsia" w:hAnsiTheme="minorEastAsia" w:hint="eastAsia"/>
          <w:color w:val="000000"/>
        </w:rPr>
        <w:t>。</w:t>
      </w:r>
    </w:p>
    <w:p w14:paraId="7CDB5322" w14:textId="77777777" w:rsidR="00A9357F" w:rsidRPr="00FB5560" w:rsidRDefault="00A9357F" w:rsidP="00A9357F">
      <w:pPr>
        <w:rPr>
          <w:rFonts w:asciiTheme="minorEastAsia" w:eastAsiaTheme="minorEastAsia" w:hAnsiTheme="minorEastAsia"/>
          <w:color w:val="000000"/>
        </w:rPr>
      </w:pPr>
    </w:p>
    <w:p w14:paraId="05113A3D" w14:textId="77777777" w:rsidR="00A9357F" w:rsidRPr="00FB5560" w:rsidRDefault="00A9357F" w:rsidP="00DA59A8">
      <w:pPr>
        <w:pStyle w:val="af6"/>
        <w:rPr>
          <w:rFonts w:asciiTheme="minorEastAsia" w:eastAsiaTheme="minorEastAsia" w:hAnsiTheme="minorEastAsia"/>
        </w:rPr>
      </w:pPr>
      <w:r w:rsidRPr="00FB5560">
        <w:rPr>
          <w:rFonts w:asciiTheme="minorEastAsia" w:eastAsiaTheme="minorEastAsia" w:hAnsiTheme="minorEastAsia" w:hint="eastAsia"/>
          <w:bdr w:val="single" w:sz="4" w:space="0" w:color="auto"/>
        </w:rPr>
        <w:t>チェックリスト①（政令第</w:t>
      </w:r>
      <w:r w:rsidR="00F87565" w:rsidRPr="00FB5560">
        <w:rPr>
          <w:rFonts w:asciiTheme="minorEastAsia" w:eastAsiaTheme="minorEastAsia" w:hAnsiTheme="minorEastAsia" w:hint="eastAsia"/>
          <w:bdr w:val="single" w:sz="4" w:space="0" w:color="auto"/>
        </w:rPr>
        <w:t>12</w:t>
      </w:r>
      <w:r w:rsidRPr="00FB5560">
        <w:rPr>
          <w:rFonts w:asciiTheme="minorEastAsia" w:eastAsiaTheme="minorEastAsia" w:hAnsiTheme="minorEastAsia" w:hint="eastAsia"/>
          <w:bdr w:val="single" w:sz="4" w:space="0" w:color="auto"/>
        </w:rPr>
        <w:t>条</w:t>
      </w:r>
      <w:r w:rsidR="00842175"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F87565" w:rsidRPr="00FB5560">
        <w:rPr>
          <w:rFonts w:asciiTheme="minorEastAsia" w:eastAsiaTheme="minorEastAsia" w:hAnsiTheme="minorEastAsia" w:hint="eastAsia"/>
          <w:bdr w:val="single" w:sz="4" w:space="0" w:color="auto"/>
        </w:rPr>
        <w:t>1</w:t>
      </w:r>
      <w:r w:rsidRPr="00FB5560">
        <w:rPr>
          <w:rFonts w:asciiTheme="minorEastAsia" w:eastAsiaTheme="minorEastAsia" w:hAnsiTheme="minorEastAsia" w:hint="eastAsia"/>
          <w:bdr w:val="single" w:sz="4" w:space="0" w:color="auto"/>
        </w:rPr>
        <w:t>号）</w:t>
      </w:r>
    </w:p>
    <w:p w14:paraId="00F3E572" w14:textId="77777777" w:rsidR="00EB4DC1" w:rsidRPr="00FB5560" w:rsidRDefault="00B97E54" w:rsidP="00B97E54">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B4DC1" w:rsidRPr="00FB5560">
        <w:rPr>
          <w:rFonts w:asciiTheme="minorEastAsia" w:eastAsiaTheme="minorEastAsia" w:hAnsiTheme="minorEastAsia" w:hint="eastAsia"/>
          <w:color w:val="000000"/>
        </w:rPr>
        <w:t>手すりは、歩行困難者、高齢者、視覚障がい者等に対する歩行補助のため設けるものである。障がいが身体の左右どちらにある人でも利用できるよう、左右両側に設けることが望ましい。</w:t>
      </w:r>
    </w:p>
    <w:p w14:paraId="27B5EB21" w14:textId="77777777" w:rsidR="00A9357F" w:rsidRPr="00FB5560" w:rsidRDefault="00A9357F" w:rsidP="00A9357F">
      <w:pPr>
        <w:rPr>
          <w:rFonts w:asciiTheme="minorEastAsia" w:eastAsiaTheme="minorEastAsia" w:hAnsiTheme="minorEastAsia"/>
          <w:color w:val="000000"/>
        </w:rPr>
      </w:pPr>
    </w:p>
    <w:p w14:paraId="090A2AFB" w14:textId="77777777" w:rsidR="00A9357F" w:rsidRPr="00FB5560" w:rsidRDefault="00A9357F" w:rsidP="00DA59A8">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チェックリスト②（政令第</w:t>
      </w:r>
      <w:r w:rsidR="00F87565" w:rsidRPr="00FB5560">
        <w:rPr>
          <w:rFonts w:asciiTheme="minorEastAsia" w:eastAsiaTheme="minorEastAsia" w:hAnsiTheme="minorEastAsia" w:hint="eastAsia"/>
          <w:bdr w:val="single" w:sz="4" w:space="0" w:color="auto"/>
        </w:rPr>
        <w:t>12</w:t>
      </w:r>
      <w:r w:rsidRPr="00FB5560">
        <w:rPr>
          <w:rFonts w:asciiTheme="minorEastAsia" w:eastAsiaTheme="minorEastAsia" w:hAnsiTheme="minorEastAsia" w:hint="eastAsia"/>
          <w:bdr w:val="single" w:sz="4" w:space="0" w:color="auto"/>
        </w:rPr>
        <w:t>条</w:t>
      </w:r>
      <w:r w:rsidR="00842175"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F8756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号）</w:t>
      </w:r>
    </w:p>
    <w:p w14:paraId="7793AA1C" w14:textId="77777777" w:rsidR="003B2648" w:rsidRPr="00FB5560" w:rsidRDefault="00B97E54" w:rsidP="003B2648">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A9357F" w:rsidRPr="00FB5560">
        <w:rPr>
          <w:rFonts w:asciiTheme="minorEastAsia" w:eastAsiaTheme="minorEastAsia" w:hAnsiTheme="minorEastAsia" w:hint="eastAsia"/>
          <w:color w:val="000000"/>
        </w:rPr>
        <w:t>階段の踏面の仕上げ材料についての規定であり、歩行者が昇降中に足を滑らせないような</w:t>
      </w:r>
      <w:r w:rsidRPr="00FB5560">
        <w:rPr>
          <w:rFonts w:asciiTheme="minorEastAsia" w:eastAsiaTheme="minorEastAsia" w:hAnsiTheme="minorEastAsia"/>
          <w:color w:val="000000"/>
        </w:rPr>
        <w:br/>
      </w:r>
      <w:r w:rsidR="00A9357F" w:rsidRPr="00FB5560">
        <w:rPr>
          <w:rFonts w:asciiTheme="minorEastAsia" w:eastAsiaTheme="minorEastAsia" w:hAnsiTheme="minorEastAsia" w:hint="eastAsia"/>
          <w:color w:val="000000"/>
        </w:rPr>
        <w:t>材料で仕上げることを求めている。</w:t>
      </w:r>
    </w:p>
    <w:p w14:paraId="66E0C141" w14:textId="5EB04EE8" w:rsidR="00CF166A" w:rsidRPr="00FB5560" w:rsidRDefault="00CF166A" w:rsidP="003B2648">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（床の滑りに関し、</w:t>
      </w:r>
      <w:r w:rsidR="00AB4F84" w:rsidRPr="00FB5560">
        <w:rPr>
          <w:rFonts w:asciiTheme="minorEastAsia" w:eastAsiaTheme="minorEastAsia" w:hAnsiTheme="minorEastAsia" w:hint="eastAsia"/>
          <w:color w:val="000000"/>
        </w:rPr>
        <w:t>建築</w:t>
      </w:r>
      <w:r w:rsidRPr="00FB5560">
        <w:rPr>
          <w:rFonts w:asciiTheme="minorEastAsia" w:eastAsiaTheme="minorEastAsia" w:hAnsiTheme="minorEastAsia" w:hint="eastAsia"/>
          <w:color w:val="000000"/>
        </w:rPr>
        <w:t>設計標準に評価指標等が示されている。</w:t>
      </w:r>
      <w:r w:rsidR="00AB4F84" w:rsidRPr="00FB5560">
        <w:rPr>
          <w:rFonts w:asciiTheme="minorEastAsia" w:eastAsiaTheme="minorEastAsia" w:hAnsiTheme="minorEastAsia" w:hint="eastAsia"/>
          <w:color w:val="000000"/>
        </w:rPr>
        <w:t>建築</w:t>
      </w:r>
      <w:r w:rsidR="003B3FA1" w:rsidRPr="00FB5560">
        <w:rPr>
          <w:rFonts w:asciiTheme="minorEastAsia" w:eastAsiaTheme="minorEastAsia" w:hAnsiTheme="minorEastAsia" w:hint="eastAsia"/>
          <w:color w:val="000000"/>
        </w:rPr>
        <w:t>設計標準</w:t>
      </w:r>
      <w:r w:rsidR="00367C3F" w:rsidRPr="00FB5560">
        <w:rPr>
          <w:rFonts w:asciiTheme="minorEastAsia" w:eastAsiaTheme="minorEastAsia" w:hAnsiTheme="minorEastAsia" w:hint="eastAsia"/>
          <w:color w:val="000000"/>
        </w:rPr>
        <w:t>付</w:t>
      </w:r>
      <w:r w:rsidR="00184A9E" w:rsidRPr="00FB5560">
        <w:rPr>
          <w:rFonts w:asciiTheme="minorEastAsia" w:eastAsiaTheme="minorEastAsia" w:hAnsiTheme="minorEastAsia" w:hint="eastAsia"/>
          <w:color w:val="000000"/>
        </w:rPr>
        <w:t>P</w:t>
      </w:r>
      <w:r w:rsidR="00367C3F" w:rsidRPr="00FB5560">
        <w:rPr>
          <w:rFonts w:asciiTheme="minorEastAsia" w:eastAsiaTheme="minorEastAsia" w:hAnsiTheme="minorEastAsia" w:hint="eastAsia"/>
          <w:color w:val="000000"/>
        </w:rPr>
        <w:t>166</w:t>
      </w:r>
      <w:r w:rsidR="00E92A0D" w:rsidRPr="00FB5560">
        <w:rPr>
          <w:rFonts w:asciiTheme="minorEastAsia" w:eastAsiaTheme="minorEastAsia" w:hAnsiTheme="minorEastAsia" w:hint="eastAsia"/>
          <w:color w:val="000000"/>
        </w:rPr>
        <w:t>～</w:t>
      </w:r>
      <w:r w:rsidR="00184A9E" w:rsidRPr="00FB5560">
        <w:rPr>
          <w:rFonts w:asciiTheme="minorEastAsia" w:eastAsiaTheme="minorEastAsia" w:hAnsiTheme="minorEastAsia" w:hint="eastAsia"/>
          <w:color w:val="000000"/>
        </w:rPr>
        <w:t>P</w:t>
      </w:r>
      <w:r w:rsidR="00367C3F" w:rsidRPr="00FB5560">
        <w:rPr>
          <w:rFonts w:asciiTheme="minorEastAsia" w:eastAsiaTheme="minorEastAsia" w:hAnsiTheme="minorEastAsia" w:hint="eastAsia"/>
          <w:color w:val="000000"/>
        </w:rPr>
        <w:t>167</w:t>
      </w:r>
      <w:r w:rsidRPr="00FB5560">
        <w:rPr>
          <w:rFonts w:asciiTheme="minorEastAsia" w:eastAsiaTheme="minorEastAsia" w:hAnsiTheme="minorEastAsia" w:hint="eastAsia"/>
          <w:color w:val="000000"/>
        </w:rPr>
        <w:t>参照。）</w:t>
      </w:r>
    </w:p>
    <w:p w14:paraId="5762D066" w14:textId="77777777" w:rsidR="00A9357F" w:rsidRPr="00FB5560" w:rsidRDefault="00A9357F" w:rsidP="00A9357F">
      <w:pPr>
        <w:rPr>
          <w:rFonts w:asciiTheme="minorEastAsia" w:eastAsiaTheme="minorEastAsia" w:hAnsiTheme="minorEastAsia"/>
          <w:color w:val="000000"/>
        </w:rPr>
      </w:pPr>
    </w:p>
    <w:p w14:paraId="04E1C794" w14:textId="77777777" w:rsidR="00A9357F" w:rsidRPr="00FB5560" w:rsidRDefault="00A9357F" w:rsidP="00DA59A8">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チェックリスト③（政令第</w:t>
      </w:r>
      <w:r w:rsidR="00F87565" w:rsidRPr="00FB5560">
        <w:rPr>
          <w:rFonts w:asciiTheme="minorEastAsia" w:eastAsiaTheme="minorEastAsia" w:hAnsiTheme="minorEastAsia" w:hint="eastAsia"/>
          <w:bdr w:val="single" w:sz="4" w:space="0" w:color="auto"/>
        </w:rPr>
        <w:t>12</w:t>
      </w:r>
      <w:r w:rsidRPr="00FB5560">
        <w:rPr>
          <w:rFonts w:asciiTheme="minorEastAsia" w:eastAsiaTheme="minorEastAsia" w:hAnsiTheme="minorEastAsia" w:hint="eastAsia"/>
          <w:bdr w:val="single" w:sz="4" w:space="0" w:color="auto"/>
        </w:rPr>
        <w:t>条</w:t>
      </w:r>
      <w:r w:rsidR="00842175"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F87565" w:rsidRPr="00FB5560">
        <w:rPr>
          <w:rFonts w:asciiTheme="minorEastAsia" w:eastAsiaTheme="minorEastAsia" w:hAnsiTheme="minorEastAsia" w:hint="eastAsia"/>
          <w:bdr w:val="single" w:sz="4" w:space="0" w:color="auto"/>
        </w:rPr>
        <w:t>3</w:t>
      </w:r>
      <w:r w:rsidRPr="00FB5560">
        <w:rPr>
          <w:rFonts w:asciiTheme="minorEastAsia" w:eastAsiaTheme="minorEastAsia" w:hAnsiTheme="minorEastAsia" w:hint="eastAsia"/>
          <w:bdr w:val="single" w:sz="4" w:space="0" w:color="auto"/>
        </w:rPr>
        <w:t>号）</w:t>
      </w:r>
    </w:p>
    <w:p w14:paraId="64B2292B" w14:textId="77777777" w:rsidR="00B97E54" w:rsidRPr="00FB5560" w:rsidRDefault="00B97E54" w:rsidP="00B97E54">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A9357F" w:rsidRPr="00FB5560">
        <w:rPr>
          <w:rFonts w:asciiTheme="minorEastAsia" w:eastAsiaTheme="minorEastAsia" w:hAnsiTheme="minorEastAsia" w:hint="eastAsia"/>
          <w:color w:val="000000"/>
        </w:rPr>
        <w:t>「段を容易に識別できるもの」とは、踏面端部（段鼻）とその周囲との明度、色相又は</w:t>
      </w:r>
      <w:r w:rsidR="00F949D1" w:rsidRPr="00FB5560">
        <w:rPr>
          <w:rFonts w:asciiTheme="minorEastAsia" w:eastAsiaTheme="minorEastAsia" w:hAnsiTheme="minorEastAsia" w:hint="eastAsia"/>
          <w:color w:val="000000"/>
        </w:rPr>
        <w:t>彩度</w:t>
      </w:r>
      <w:r w:rsidR="00A9357F" w:rsidRPr="00FB5560">
        <w:rPr>
          <w:rFonts w:asciiTheme="minorEastAsia" w:eastAsiaTheme="minorEastAsia" w:hAnsiTheme="minorEastAsia" w:hint="eastAsia"/>
          <w:color w:val="000000"/>
        </w:rPr>
        <w:t>の差を大きくする措置をいう。</w:t>
      </w:r>
    </w:p>
    <w:p w14:paraId="21E23D80" w14:textId="77777777" w:rsidR="00A9357F" w:rsidRPr="00FB5560" w:rsidRDefault="00B97E54" w:rsidP="00B97E54">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A9357F" w:rsidRPr="00FB5560">
        <w:rPr>
          <w:rFonts w:asciiTheme="minorEastAsia" w:eastAsiaTheme="minorEastAsia" w:hAnsiTheme="minorEastAsia" w:hint="eastAsia"/>
          <w:color w:val="000000"/>
        </w:rPr>
        <w:t>これは、視覚障</w:t>
      </w:r>
      <w:r w:rsidR="00232D6F" w:rsidRPr="00FB5560">
        <w:rPr>
          <w:rFonts w:asciiTheme="minorEastAsia" w:eastAsiaTheme="minorEastAsia" w:hAnsiTheme="minorEastAsia" w:hint="eastAsia"/>
          <w:color w:val="000000"/>
        </w:rPr>
        <w:t>がい</w:t>
      </w:r>
      <w:r w:rsidR="00A9357F" w:rsidRPr="00FB5560">
        <w:rPr>
          <w:rFonts w:asciiTheme="minorEastAsia" w:eastAsiaTheme="minorEastAsia" w:hAnsiTheme="minorEastAsia" w:hint="eastAsia"/>
          <w:color w:val="000000"/>
        </w:rPr>
        <w:t>者（弱視者）や高齢者等が階段を昇降する際、段を容易に識別できるようにするための規定である。</w:t>
      </w:r>
    </w:p>
    <w:p w14:paraId="7F5E1A08" w14:textId="77777777" w:rsidR="00A9357F" w:rsidRPr="00FB5560" w:rsidRDefault="00A9357F" w:rsidP="00A9357F">
      <w:pPr>
        <w:rPr>
          <w:rFonts w:asciiTheme="minorEastAsia" w:eastAsiaTheme="minorEastAsia" w:hAnsiTheme="minorEastAsia"/>
          <w:color w:val="000000"/>
        </w:rPr>
      </w:pPr>
    </w:p>
    <w:p w14:paraId="5819B07F" w14:textId="77777777" w:rsidR="00A9357F" w:rsidRPr="00FB5560" w:rsidRDefault="00A9357F" w:rsidP="00DA59A8">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チェックリスト④（政令第</w:t>
      </w:r>
      <w:r w:rsidR="00F87565" w:rsidRPr="00FB5560">
        <w:rPr>
          <w:rFonts w:asciiTheme="minorEastAsia" w:eastAsiaTheme="minorEastAsia" w:hAnsiTheme="minorEastAsia" w:hint="eastAsia"/>
          <w:bdr w:val="single" w:sz="4" w:space="0" w:color="auto"/>
        </w:rPr>
        <w:t>12</w:t>
      </w:r>
      <w:r w:rsidRPr="00FB5560">
        <w:rPr>
          <w:rFonts w:asciiTheme="minorEastAsia" w:eastAsiaTheme="minorEastAsia" w:hAnsiTheme="minorEastAsia" w:hint="eastAsia"/>
          <w:bdr w:val="single" w:sz="4" w:space="0" w:color="auto"/>
        </w:rPr>
        <w:t>条</w:t>
      </w:r>
      <w:r w:rsidR="00842175"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F87565" w:rsidRPr="00FB5560">
        <w:rPr>
          <w:rFonts w:asciiTheme="minorEastAsia" w:eastAsiaTheme="minorEastAsia" w:hAnsiTheme="minorEastAsia" w:hint="eastAsia"/>
          <w:bdr w:val="single" w:sz="4" w:space="0" w:color="auto"/>
        </w:rPr>
        <w:t>4</w:t>
      </w:r>
      <w:r w:rsidRPr="00FB5560">
        <w:rPr>
          <w:rFonts w:asciiTheme="minorEastAsia" w:eastAsiaTheme="minorEastAsia" w:hAnsiTheme="minorEastAsia" w:hint="eastAsia"/>
          <w:bdr w:val="single" w:sz="4" w:space="0" w:color="auto"/>
        </w:rPr>
        <w:t>号）</w:t>
      </w:r>
    </w:p>
    <w:p w14:paraId="6C94E142" w14:textId="77777777" w:rsidR="00A9357F" w:rsidRPr="00FB5560" w:rsidRDefault="00B97E54" w:rsidP="00B97E54">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A9357F" w:rsidRPr="00FB5560">
        <w:rPr>
          <w:rFonts w:asciiTheme="minorEastAsia" w:eastAsiaTheme="minorEastAsia" w:hAnsiTheme="minorEastAsia" w:hint="eastAsia"/>
          <w:color w:val="000000"/>
        </w:rPr>
        <w:t>つまずきやスリップによる転落を防止するため、</w:t>
      </w:r>
      <w:r w:rsidR="007902C2" w:rsidRPr="00FB5560">
        <w:rPr>
          <w:rFonts w:asciiTheme="minorEastAsia" w:eastAsiaTheme="minorEastAsia" w:hAnsiTheme="minorEastAsia" w:hint="eastAsia"/>
          <w:color w:val="000000"/>
        </w:rPr>
        <w:t>次</w:t>
      </w:r>
      <w:r w:rsidR="00A9357F" w:rsidRPr="00FB5560">
        <w:rPr>
          <w:rFonts w:asciiTheme="minorEastAsia" w:eastAsiaTheme="minorEastAsia" w:hAnsiTheme="minorEastAsia" w:hint="eastAsia"/>
          <w:color w:val="000000"/>
        </w:rPr>
        <w:t>のものを禁止し、つまずきにくい形態とすることを求めている。</w:t>
      </w:r>
    </w:p>
    <w:p w14:paraId="26929B1D" w14:textId="77777777" w:rsidR="00A9357F" w:rsidRPr="00FB5560" w:rsidRDefault="00A9357F" w:rsidP="00A9357F">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・段鼻が突き出している形状の段</w:t>
      </w:r>
    </w:p>
    <w:p w14:paraId="61555E02" w14:textId="77777777" w:rsidR="00A9357F" w:rsidRPr="00FB5560" w:rsidRDefault="00A9357F" w:rsidP="00A9357F">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・蹴込み板のない階段</w:t>
      </w:r>
    </w:p>
    <w:p w14:paraId="23044E97" w14:textId="77777777" w:rsidR="00A9357F" w:rsidRPr="00FB5560" w:rsidRDefault="00A9357F" w:rsidP="00A9357F">
      <w:pPr>
        <w:rPr>
          <w:rFonts w:asciiTheme="minorEastAsia" w:eastAsiaTheme="minorEastAsia" w:hAnsiTheme="minorEastAsia"/>
          <w:color w:val="000000"/>
        </w:rPr>
      </w:pPr>
    </w:p>
    <w:p w14:paraId="7747C4DA" w14:textId="77777777" w:rsidR="00A9357F" w:rsidRPr="00FB5560" w:rsidRDefault="00A9357F" w:rsidP="00DA59A8">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チェックリスト⑤（政令第</w:t>
      </w:r>
      <w:r w:rsidR="00F87565" w:rsidRPr="00FB5560">
        <w:rPr>
          <w:rFonts w:asciiTheme="minorEastAsia" w:eastAsiaTheme="minorEastAsia" w:hAnsiTheme="minorEastAsia" w:hint="eastAsia"/>
          <w:bdr w:val="single" w:sz="4" w:space="0" w:color="auto"/>
        </w:rPr>
        <w:t>12</w:t>
      </w:r>
      <w:r w:rsidRPr="00FB5560">
        <w:rPr>
          <w:rFonts w:asciiTheme="minorEastAsia" w:eastAsiaTheme="minorEastAsia" w:hAnsiTheme="minorEastAsia" w:hint="eastAsia"/>
          <w:bdr w:val="single" w:sz="4" w:space="0" w:color="auto"/>
        </w:rPr>
        <w:t>条</w:t>
      </w:r>
      <w:r w:rsidR="00842175"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F87565" w:rsidRPr="00FB5560">
        <w:rPr>
          <w:rFonts w:asciiTheme="minorEastAsia" w:eastAsiaTheme="minorEastAsia" w:hAnsiTheme="minorEastAsia" w:hint="eastAsia"/>
          <w:bdr w:val="single" w:sz="4" w:space="0" w:color="auto"/>
        </w:rPr>
        <w:t>5</w:t>
      </w:r>
      <w:r w:rsidRPr="00FB5560">
        <w:rPr>
          <w:rFonts w:asciiTheme="minorEastAsia" w:eastAsiaTheme="minorEastAsia" w:hAnsiTheme="minorEastAsia" w:hint="eastAsia"/>
          <w:bdr w:val="single" w:sz="4" w:space="0" w:color="auto"/>
        </w:rPr>
        <w:t>号・条例第</w:t>
      </w:r>
      <w:r w:rsidR="00F87565" w:rsidRPr="00FB5560">
        <w:rPr>
          <w:rFonts w:asciiTheme="minorEastAsia" w:eastAsiaTheme="minorEastAsia" w:hAnsiTheme="minorEastAsia" w:hint="eastAsia"/>
          <w:bdr w:val="single" w:sz="4" w:space="0" w:color="auto"/>
        </w:rPr>
        <w:t>15</w:t>
      </w:r>
      <w:r w:rsidRPr="00FB5560">
        <w:rPr>
          <w:rFonts w:asciiTheme="minorEastAsia" w:eastAsiaTheme="minorEastAsia" w:hAnsiTheme="minorEastAsia" w:hint="eastAsia"/>
          <w:bdr w:val="single" w:sz="4" w:space="0" w:color="auto"/>
        </w:rPr>
        <w:t>条）</w:t>
      </w:r>
    </w:p>
    <w:p w14:paraId="1757E2C6" w14:textId="77777777" w:rsidR="00AE48AC" w:rsidRPr="00FB5560" w:rsidRDefault="00AE48AC" w:rsidP="00AE48AC">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A9357F" w:rsidRPr="00FB5560">
        <w:rPr>
          <w:rFonts w:asciiTheme="minorEastAsia" w:eastAsiaTheme="minorEastAsia" w:hAnsiTheme="minorEastAsia" w:hint="eastAsia"/>
          <w:color w:val="000000"/>
        </w:rPr>
        <w:t>視覚障</w:t>
      </w:r>
      <w:r w:rsidR="00232D6F" w:rsidRPr="00FB5560">
        <w:rPr>
          <w:rFonts w:asciiTheme="minorEastAsia" w:eastAsiaTheme="minorEastAsia" w:hAnsiTheme="minorEastAsia" w:hint="eastAsia"/>
          <w:color w:val="000000"/>
        </w:rPr>
        <w:t>がい</w:t>
      </w:r>
      <w:r w:rsidR="00A9357F" w:rsidRPr="00FB5560">
        <w:rPr>
          <w:rFonts w:asciiTheme="minorEastAsia" w:eastAsiaTheme="minorEastAsia" w:hAnsiTheme="minorEastAsia" w:hint="eastAsia"/>
          <w:color w:val="000000"/>
        </w:rPr>
        <w:t>者に対する注意喚起のため、階段の踊場に「</w:t>
      </w:r>
      <w:r w:rsidR="007902C2" w:rsidRPr="00FB5560">
        <w:rPr>
          <w:rFonts w:asciiTheme="minorEastAsia" w:eastAsiaTheme="minorEastAsia" w:hAnsiTheme="minorEastAsia" w:hint="eastAsia"/>
          <w:color w:val="000000"/>
        </w:rPr>
        <w:t>点状ブロック等</w:t>
      </w:r>
      <w:r w:rsidR="00A9357F" w:rsidRPr="00FB5560">
        <w:rPr>
          <w:rFonts w:asciiTheme="minorEastAsia" w:eastAsiaTheme="minorEastAsia" w:hAnsiTheme="minorEastAsia" w:hint="eastAsia"/>
          <w:color w:val="000000"/>
        </w:rPr>
        <w:t>」</w:t>
      </w:r>
      <w:r w:rsidR="00A40B23" w:rsidRPr="00FB5560">
        <w:rPr>
          <w:rFonts w:asciiTheme="minorEastAsia" w:eastAsiaTheme="minorEastAsia" w:hAnsiTheme="minorEastAsia" w:hint="eastAsia"/>
          <w:color w:val="000000"/>
        </w:rPr>
        <w:t>を</w:t>
      </w:r>
      <w:r w:rsidR="00A9357F" w:rsidRPr="00FB5560">
        <w:rPr>
          <w:rFonts w:asciiTheme="minorEastAsia" w:eastAsiaTheme="minorEastAsia" w:hAnsiTheme="minorEastAsia" w:hint="eastAsia"/>
          <w:color w:val="000000"/>
        </w:rPr>
        <w:t>敷設</w:t>
      </w:r>
      <w:r w:rsidRPr="00FB5560">
        <w:rPr>
          <w:rFonts w:asciiTheme="minorEastAsia" w:eastAsiaTheme="minorEastAsia" w:hAnsiTheme="minorEastAsia" w:hint="eastAsia"/>
          <w:color w:val="000000"/>
        </w:rPr>
        <w:t>しなければならない</w:t>
      </w:r>
      <w:r w:rsidR="00A9357F" w:rsidRPr="00FB5560">
        <w:rPr>
          <w:rFonts w:asciiTheme="minorEastAsia" w:eastAsiaTheme="minorEastAsia" w:hAnsiTheme="minorEastAsia" w:hint="eastAsia"/>
          <w:color w:val="000000"/>
        </w:rPr>
        <w:t>。廊下等の項目と同様に、階段の全幅</w:t>
      </w:r>
      <w:r w:rsidR="00A93FD9" w:rsidRPr="00FB5560">
        <w:rPr>
          <w:rFonts w:asciiTheme="minorEastAsia" w:eastAsiaTheme="minorEastAsia" w:hAnsiTheme="minorEastAsia" w:hint="eastAsia"/>
          <w:color w:val="000000"/>
        </w:rPr>
        <w:t>（端部から15cm以内を除く）</w:t>
      </w:r>
      <w:r w:rsidR="00A9357F" w:rsidRPr="00FB5560">
        <w:rPr>
          <w:rFonts w:asciiTheme="minorEastAsia" w:eastAsiaTheme="minorEastAsia" w:hAnsiTheme="minorEastAsia" w:hint="eastAsia"/>
          <w:color w:val="000000"/>
        </w:rPr>
        <w:t>、かつ、段差のある部分（上下端とも）の手前</w:t>
      </w:r>
      <w:r w:rsidR="00F87565" w:rsidRPr="00FB5560">
        <w:rPr>
          <w:rFonts w:asciiTheme="minorEastAsia" w:eastAsiaTheme="minorEastAsia" w:hAnsiTheme="minorEastAsia" w:hint="eastAsia"/>
          <w:color w:val="000000"/>
        </w:rPr>
        <w:t>30cm</w:t>
      </w:r>
      <w:r w:rsidR="00A9357F" w:rsidRPr="00FB5560">
        <w:rPr>
          <w:rFonts w:asciiTheme="minorEastAsia" w:eastAsiaTheme="minorEastAsia" w:hAnsiTheme="minorEastAsia" w:hint="eastAsia"/>
          <w:color w:val="000000"/>
        </w:rPr>
        <w:t>程度に「点状ブロック等」を敷設する</w:t>
      </w:r>
      <w:r w:rsidR="004D648F" w:rsidRPr="00FB5560">
        <w:rPr>
          <w:rFonts w:asciiTheme="minorEastAsia" w:eastAsiaTheme="minorEastAsia" w:hAnsiTheme="minorEastAsia" w:hint="eastAsia"/>
          <w:color w:val="000000"/>
        </w:rPr>
        <w:t>こととする</w:t>
      </w:r>
      <w:r w:rsidR="00A9357F" w:rsidRPr="00FB5560">
        <w:rPr>
          <w:rFonts w:asciiTheme="minorEastAsia" w:eastAsiaTheme="minorEastAsia" w:hAnsiTheme="minorEastAsia" w:hint="eastAsia"/>
          <w:color w:val="000000"/>
        </w:rPr>
        <w:t>。</w:t>
      </w:r>
    </w:p>
    <w:p w14:paraId="21A377E9" w14:textId="099C6D88" w:rsidR="00A9357F" w:rsidRPr="00FB5560" w:rsidRDefault="00AE48AC" w:rsidP="00AE48AC">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A9357F" w:rsidRPr="00FB5560">
        <w:rPr>
          <w:rFonts w:asciiTheme="minorEastAsia" w:eastAsiaTheme="minorEastAsia" w:hAnsiTheme="minorEastAsia" w:hint="eastAsia"/>
          <w:color w:val="000000"/>
        </w:rPr>
        <w:t>また、この規定は不特定かつ多数の者が利用、又は主として視覚障</w:t>
      </w:r>
      <w:r w:rsidR="00232D6F" w:rsidRPr="00FB5560">
        <w:rPr>
          <w:rFonts w:asciiTheme="minorEastAsia" w:eastAsiaTheme="minorEastAsia" w:hAnsiTheme="minorEastAsia" w:hint="eastAsia"/>
          <w:color w:val="000000"/>
        </w:rPr>
        <w:t>がい</w:t>
      </w:r>
      <w:r w:rsidR="00A9357F" w:rsidRPr="00FB5560">
        <w:rPr>
          <w:rFonts w:asciiTheme="minorEastAsia" w:eastAsiaTheme="minorEastAsia" w:hAnsiTheme="minorEastAsia" w:hint="eastAsia"/>
          <w:color w:val="000000"/>
        </w:rPr>
        <w:t>者が利用するものに限り適用されるため、点状ブロック等の敷設は、老人ホーム、共同住宅等については適用されない。</w:t>
      </w:r>
      <w:r w:rsidR="00AD562D" w:rsidRPr="00FB5560">
        <w:rPr>
          <w:rFonts w:asciiTheme="minorEastAsia" w:eastAsiaTheme="minorEastAsia" w:hAnsiTheme="minorEastAsia" w:hint="eastAsia"/>
          <w:color w:val="000000"/>
        </w:rPr>
        <w:t>（点状ブロック等の敷設に関する規定の適用については、</w:t>
      </w:r>
      <w:r w:rsidR="002C0564" w:rsidRPr="00FB5560">
        <w:rPr>
          <w:rFonts w:asciiTheme="minorEastAsia" w:eastAsiaTheme="minorEastAsia" w:hAnsiTheme="minorEastAsia" w:hint="eastAsia"/>
          <w:color w:val="000000"/>
        </w:rPr>
        <w:t>Ｐ</w:t>
      </w:r>
      <w:r w:rsidR="00367C3F" w:rsidRPr="00FB5560">
        <w:rPr>
          <w:rFonts w:asciiTheme="minorEastAsia" w:eastAsiaTheme="minorEastAsia" w:hAnsiTheme="minorEastAsia" w:hint="eastAsia"/>
          <w:color w:val="000000"/>
        </w:rPr>
        <w:t>1</w:t>
      </w:r>
      <w:r w:rsidR="000F6817" w:rsidRPr="00FB5560">
        <w:rPr>
          <w:rFonts w:asciiTheme="minorEastAsia" w:eastAsiaTheme="minorEastAsia" w:hAnsiTheme="minorEastAsia"/>
          <w:color w:val="000000"/>
        </w:rPr>
        <w:t>29</w:t>
      </w:r>
      <w:r w:rsidR="00AD562D" w:rsidRPr="00FB5560">
        <w:rPr>
          <w:rFonts w:asciiTheme="minorEastAsia" w:eastAsiaTheme="minorEastAsia" w:hAnsiTheme="minorEastAsia" w:hint="eastAsia"/>
          <w:color w:val="000000"/>
        </w:rPr>
        <w:t>を参照）</w:t>
      </w:r>
    </w:p>
    <w:p w14:paraId="173BDF0B" w14:textId="657F8A41" w:rsidR="00CF166A" w:rsidRPr="00FB5560" w:rsidRDefault="00CF166A" w:rsidP="00F57A86">
      <w:pPr>
        <w:rPr>
          <w:rFonts w:asciiTheme="minorEastAsia" w:eastAsiaTheme="minorEastAsia" w:hAnsiTheme="minorEastAsia"/>
          <w:color w:val="000000"/>
        </w:rPr>
      </w:pPr>
    </w:p>
    <w:p w14:paraId="68E7C909" w14:textId="77777777" w:rsidR="005338D0" w:rsidRPr="00FB5560" w:rsidRDefault="005338D0" w:rsidP="00F57A86">
      <w:pPr>
        <w:rPr>
          <w:rFonts w:asciiTheme="minorEastAsia" w:eastAsiaTheme="minorEastAsia" w:hAnsiTheme="minorEastAsia"/>
          <w:color w:val="000000"/>
        </w:rPr>
      </w:pPr>
    </w:p>
    <w:p w14:paraId="6EE861B7" w14:textId="2E023A16" w:rsidR="00A9357F" w:rsidRPr="00FB5560" w:rsidRDefault="00AE48AC" w:rsidP="00AE48AC">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A9357F" w:rsidRPr="00FB5560">
        <w:rPr>
          <w:rFonts w:asciiTheme="minorEastAsia" w:eastAsiaTheme="minorEastAsia" w:hAnsiTheme="minorEastAsia" w:hint="eastAsia"/>
          <w:color w:val="000000"/>
        </w:rPr>
        <w:t>なお、</w:t>
      </w:r>
      <w:r w:rsidR="007902C2" w:rsidRPr="00FB5560">
        <w:rPr>
          <w:rFonts w:asciiTheme="minorEastAsia" w:eastAsiaTheme="minorEastAsia" w:hAnsiTheme="minorEastAsia" w:hint="eastAsia"/>
        </w:rPr>
        <w:t>政令第12条</w:t>
      </w:r>
      <w:r w:rsidR="00842175" w:rsidRPr="00FB5560">
        <w:rPr>
          <w:rFonts w:asciiTheme="minorEastAsia" w:eastAsiaTheme="minorEastAsia" w:hAnsiTheme="minorEastAsia" w:hint="eastAsia"/>
        </w:rPr>
        <w:t>第1項</w:t>
      </w:r>
      <w:r w:rsidR="007902C2" w:rsidRPr="00FB5560">
        <w:rPr>
          <w:rFonts w:asciiTheme="minorEastAsia" w:eastAsiaTheme="minorEastAsia" w:hAnsiTheme="minorEastAsia" w:hint="eastAsia"/>
        </w:rPr>
        <w:t>第5号</w:t>
      </w:r>
      <w:r w:rsidR="00A9357F" w:rsidRPr="00FB5560">
        <w:rPr>
          <w:rFonts w:asciiTheme="minorEastAsia" w:eastAsiaTheme="minorEastAsia" w:hAnsiTheme="minorEastAsia" w:hint="eastAsia"/>
          <w:color w:val="000000"/>
        </w:rPr>
        <w:t>ただし書き中「視覚障害者の利用上支障がないものとして国土交通大臣が定める場合</w:t>
      </w:r>
      <w:r w:rsidR="007902C2" w:rsidRPr="00FB5560">
        <w:rPr>
          <w:rFonts w:asciiTheme="minorEastAsia" w:eastAsiaTheme="minorEastAsia" w:hAnsiTheme="minorEastAsia" w:hint="eastAsia"/>
        </w:rPr>
        <w:t>及び条例第15</w:t>
      </w:r>
      <w:r w:rsidR="00B755E4" w:rsidRPr="00FB5560">
        <w:rPr>
          <w:rFonts w:asciiTheme="minorEastAsia" w:eastAsiaTheme="minorEastAsia" w:hAnsiTheme="minorEastAsia" w:hint="eastAsia"/>
        </w:rPr>
        <w:t>条ただし書</w:t>
      </w:r>
      <w:r w:rsidR="00131E0C" w:rsidRPr="00FB5560">
        <w:rPr>
          <w:rFonts w:asciiTheme="minorEastAsia" w:eastAsiaTheme="minorEastAsia" w:hAnsiTheme="minorEastAsia" w:hint="eastAsia"/>
        </w:rPr>
        <w:t>き</w:t>
      </w:r>
      <w:r w:rsidR="00B755E4" w:rsidRPr="00FB5560">
        <w:rPr>
          <w:rFonts w:asciiTheme="minorEastAsia" w:eastAsiaTheme="minorEastAsia" w:hAnsiTheme="minorEastAsia" w:hint="eastAsia"/>
        </w:rPr>
        <w:t>中「視覚障害者の利用上</w:t>
      </w:r>
      <w:r w:rsidR="007902C2" w:rsidRPr="00FB5560">
        <w:rPr>
          <w:rFonts w:asciiTheme="minorEastAsia" w:eastAsiaTheme="minorEastAsia" w:hAnsiTheme="minorEastAsia" w:hint="eastAsia"/>
        </w:rPr>
        <w:t>支障がないものとして</w:t>
      </w:r>
      <w:r w:rsidR="00031025" w:rsidRPr="00FB5560">
        <w:rPr>
          <w:rFonts w:asciiTheme="minorEastAsia" w:eastAsiaTheme="minorEastAsia" w:hAnsiTheme="minorEastAsia" w:hint="eastAsia"/>
          <w:color w:val="000000"/>
        </w:rPr>
        <w:t>規則で定める場合</w:t>
      </w:r>
      <w:r w:rsidR="00A9357F" w:rsidRPr="00FB5560">
        <w:rPr>
          <w:rFonts w:asciiTheme="minorEastAsia" w:eastAsiaTheme="minorEastAsia" w:hAnsiTheme="minorEastAsia" w:hint="eastAsia"/>
          <w:color w:val="000000"/>
        </w:rPr>
        <w:t>」は、</w:t>
      </w:r>
      <w:r w:rsidR="00235167" w:rsidRPr="00FB5560">
        <w:rPr>
          <w:rFonts w:asciiTheme="minorEastAsia" w:eastAsiaTheme="minorEastAsia" w:hAnsiTheme="minorEastAsia" w:hint="eastAsia"/>
          <w:color w:val="000000"/>
        </w:rPr>
        <w:t>次</w:t>
      </w:r>
      <w:r w:rsidR="00A9357F" w:rsidRPr="00FB5560">
        <w:rPr>
          <w:rFonts w:asciiTheme="minorEastAsia" w:eastAsiaTheme="minorEastAsia" w:hAnsiTheme="minorEastAsia" w:hint="eastAsia"/>
          <w:color w:val="000000"/>
        </w:rPr>
        <w:t>の</w:t>
      </w:r>
      <w:r w:rsidR="007902C2" w:rsidRPr="00FB5560">
        <w:rPr>
          <w:rFonts w:asciiTheme="minorEastAsia" w:eastAsiaTheme="minorEastAsia" w:hAnsiTheme="minorEastAsia" w:hint="eastAsia"/>
          <w:color w:val="000000"/>
        </w:rPr>
        <w:t>とおり</w:t>
      </w:r>
      <w:r w:rsidR="00A9357F" w:rsidRPr="00FB5560">
        <w:rPr>
          <w:rFonts w:asciiTheme="minorEastAsia" w:eastAsiaTheme="minorEastAsia" w:hAnsiTheme="minorEastAsia" w:hint="eastAsia"/>
          <w:color w:val="000000"/>
        </w:rPr>
        <w:t>。</w:t>
      </w:r>
      <w:r w:rsidR="00E75B54" w:rsidRPr="00FB5560">
        <w:rPr>
          <w:rFonts w:asciiTheme="minorEastAsia" w:eastAsiaTheme="minorEastAsia" w:hAnsiTheme="minorEastAsia" w:hint="eastAsia"/>
          <w:color w:val="000000"/>
        </w:rPr>
        <w:t>（平成18年12月15日付国土交通省告示</w:t>
      </w:r>
      <w:r w:rsidR="00875443" w:rsidRPr="00FB5560">
        <w:rPr>
          <w:rFonts w:asciiTheme="minorEastAsia" w:eastAsiaTheme="minorEastAsia" w:hAnsiTheme="minorEastAsia" w:hint="eastAsia"/>
          <w:color w:val="000000"/>
        </w:rPr>
        <w:t>第</w:t>
      </w:r>
      <w:r w:rsidR="00E75B54" w:rsidRPr="00FB5560">
        <w:rPr>
          <w:rFonts w:asciiTheme="minorEastAsia" w:eastAsiaTheme="minorEastAsia" w:hAnsiTheme="minorEastAsia" w:hint="eastAsia"/>
          <w:color w:val="000000"/>
        </w:rPr>
        <w:t>1497号</w:t>
      </w:r>
      <w:r w:rsidR="005C4D1B" w:rsidRPr="00FB5560">
        <w:rPr>
          <w:rFonts w:asciiTheme="minorEastAsia" w:eastAsiaTheme="minorEastAsia" w:hAnsiTheme="minorEastAsia" w:hint="eastAsia"/>
          <w:color w:val="000000"/>
        </w:rPr>
        <w:t>第</w:t>
      </w:r>
      <w:r w:rsidR="00304934" w:rsidRPr="00FB5560">
        <w:rPr>
          <w:rFonts w:asciiTheme="minorEastAsia" w:eastAsiaTheme="minorEastAsia" w:hAnsiTheme="minorEastAsia" w:hint="eastAsia"/>
          <w:color w:val="000000"/>
        </w:rPr>
        <w:t>2</w:t>
      </w:r>
      <w:r w:rsidR="00E75B54" w:rsidRPr="00FB5560">
        <w:rPr>
          <w:rFonts w:asciiTheme="minorEastAsia" w:eastAsiaTheme="minorEastAsia" w:hAnsiTheme="minorEastAsia" w:hint="eastAsia"/>
          <w:color w:val="000000"/>
          <w:sz w:val="18"/>
          <w:szCs w:val="18"/>
        </w:rPr>
        <w:t>（参考資料</w:t>
      </w:r>
      <w:r w:rsidR="002C0564" w:rsidRPr="00FB5560">
        <w:rPr>
          <w:rFonts w:asciiTheme="minorEastAsia" w:eastAsiaTheme="minorEastAsia" w:hAnsiTheme="minorEastAsia"/>
          <w:color w:val="000000"/>
          <w:sz w:val="18"/>
          <w:szCs w:val="18"/>
        </w:rPr>
        <w:t>Ｐ</w:t>
      </w:r>
      <w:r w:rsidR="003A6B81" w:rsidRPr="00FB5560">
        <w:rPr>
          <w:rFonts w:asciiTheme="minorEastAsia" w:eastAsiaTheme="minorEastAsia" w:hAnsiTheme="minorEastAsia" w:hint="eastAsia"/>
          <w:color w:val="000000"/>
          <w:sz w:val="18"/>
          <w:szCs w:val="18"/>
        </w:rPr>
        <w:t>103</w:t>
      </w:r>
      <w:r w:rsidR="00E75B54" w:rsidRPr="00FB5560">
        <w:rPr>
          <w:rFonts w:asciiTheme="minorEastAsia" w:eastAsiaTheme="minorEastAsia" w:hAnsiTheme="minorEastAsia" w:hint="eastAsia"/>
          <w:color w:val="000000"/>
          <w:sz w:val="18"/>
          <w:szCs w:val="18"/>
        </w:rPr>
        <w:t>）</w:t>
      </w:r>
      <w:r w:rsidR="00E75B54" w:rsidRPr="00FB5560">
        <w:rPr>
          <w:rFonts w:asciiTheme="minorEastAsia" w:eastAsiaTheme="minorEastAsia" w:hAnsiTheme="minorEastAsia" w:hint="eastAsia"/>
          <w:color w:val="000000"/>
        </w:rPr>
        <w:t>・条例</w:t>
      </w:r>
      <w:r w:rsidR="007902C2" w:rsidRPr="00FB5560">
        <w:rPr>
          <w:rFonts w:asciiTheme="minorEastAsia" w:eastAsiaTheme="minorEastAsia" w:hAnsiTheme="minorEastAsia" w:hint="eastAsia"/>
          <w:color w:val="000000"/>
        </w:rPr>
        <w:t>施行</w:t>
      </w:r>
      <w:r w:rsidR="00E75B54" w:rsidRPr="00FB5560">
        <w:rPr>
          <w:rFonts w:asciiTheme="minorEastAsia" w:eastAsiaTheme="minorEastAsia" w:hAnsiTheme="minorEastAsia" w:hint="eastAsia"/>
          <w:color w:val="000000"/>
        </w:rPr>
        <w:t>規則第</w:t>
      </w:r>
      <w:r w:rsidR="00304934" w:rsidRPr="00FB5560">
        <w:rPr>
          <w:rFonts w:asciiTheme="minorEastAsia" w:eastAsiaTheme="minorEastAsia" w:hAnsiTheme="minorEastAsia" w:hint="eastAsia"/>
          <w:color w:val="000000"/>
        </w:rPr>
        <w:t>4</w:t>
      </w:r>
      <w:r w:rsidR="00E75B54" w:rsidRPr="00FB5560">
        <w:rPr>
          <w:rFonts w:asciiTheme="minorEastAsia" w:eastAsiaTheme="minorEastAsia" w:hAnsiTheme="minorEastAsia" w:hint="eastAsia"/>
          <w:color w:val="000000"/>
        </w:rPr>
        <w:t>条</w:t>
      </w:r>
      <w:r w:rsidR="00E75B54" w:rsidRPr="00FB5560">
        <w:rPr>
          <w:rFonts w:asciiTheme="minorEastAsia" w:eastAsiaTheme="minorEastAsia" w:hAnsiTheme="minorEastAsia" w:hint="eastAsia"/>
          <w:color w:val="000000"/>
          <w:sz w:val="18"/>
          <w:szCs w:val="18"/>
        </w:rPr>
        <w:t>（参考資料</w:t>
      </w:r>
      <w:r w:rsidR="002C0564" w:rsidRPr="00FB5560">
        <w:rPr>
          <w:rFonts w:asciiTheme="minorEastAsia" w:eastAsiaTheme="minorEastAsia" w:hAnsiTheme="minorEastAsia" w:hint="eastAsia"/>
          <w:color w:val="000000"/>
          <w:sz w:val="18"/>
          <w:szCs w:val="18"/>
        </w:rPr>
        <w:t>Ｐ</w:t>
      </w:r>
      <w:r w:rsidR="006412BF" w:rsidRPr="00FB5560">
        <w:rPr>
          <w:rFonts w:asciiTheme="minorEastAsia" w:eastAsiaTheme="minorEastAsia" w:hAnsiTheme="minorEastAsia" w:hint="eastAsia"/>
          <w:color w:val="000000"/>
          <w:sz w:val="18"/>
          <w:szCs w:val="18"/>
        </w:rPr>
        <w:t>1</w:t>
      </w:r>
      <w:r w:rsidR="00E33F2E" w:rsidRPr="00FB5560">
        <w:rPr>
          <w:rFonts w:asciiTheme="minorEastAsia" w:eastAsiaTheme="minorEastAsia" w:hAnsiTheme="minorEastAsia"/>
          <w:color w:val="000000"/>
          <w:sz w:val="18"/>
          <w:szCs w:val="18"/>
        </w:rPr>
        <w:t>30</w:t>
      </w:r>
      <w:r w:rsidR="00E75B54" w:rsidRPr="00FB5560">
        <w:rPr>
          <w:rFonts w:asciiTheme="minorEastAsia" w:eastAsiaTheme="minorEastAsia" w:hAnsiTheme="minorEastAsia" w:hint="eastAsia"/>
          <w:color w:val="000000"/>
        </w:rPr>
        <w:t>）</w:t>
      </w:r>
    </w:p>
    <w:p w14:paraId="63F99693" w14:textId="77777777" w:rsidR="00A9357F" w:rsidRPr="00FB5560" w:rsidRDefault="00A9357F" w:rsidP="00AE48AC">
      <w:pPr>
        <w:ind w:leftChars="200" w:left="42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5C4D1B" w:rsidRPr="00FB5560">
        <w:rPr>
          <w:rFonts w:asciiTheme="minorEastAsia" w:eastAsiaTheme="minorEastAsia" w:hAnsiTheme="minorEastAsia" w:hint="eastAsia"/>
          <w:color w:val="000000"/>
        </w:rPr>
        <w:t>主として自動車の駐車の用に供する施設に設けるもの</w:t>
      </w:r>
    </w:p>
    <w:p w14:paraId="538E8028" w14:textId="057FC298" w:rsidR="005C4D1B" w:rsidRPr="00FB5560" w:rsidRDefault="00A9357F" w:rsidP="003B2648">
      <w:pPr>
        <w:ind w:leftChars="100" w:left="210" w:firstLineChars="200" w:firstLine="420"/>
        <w:rPr>
          <w:rFonts w:asciiTheme="minorEastAsia" w:eastAsiaTheme="minorEastAsia" w:hAnsiTheme="minorEastAsia"/>
          <w:color w:val="000000"/>
        </w:rPr>
      </w:pPr>
      <w:r w:rsidRPr="00FB5560">
        <w:rPr>
          <w:rFonts w:asciiTheme="minorEastAsia" w:eastAsiaTheme="minorEastAsia" w:hAnsiTheme="minorEastAsia" w:hint="eastAsia"/>
          <w:color w:val="000000"/>
        </w:rPr>
        <w:t>・段がある部分と連続して手すりを設ける</w:t>
      </w:r>
      <w:r w:rsidR="005C4D1B" w:rsidRPr="00FB5560">
        <w:rPr>
          <w:rFonts w:asciiTheme="minorEastAsia" w:eastAsiaTheme="minorEastAsia" w:hAnsiTheme="minorEastAsia" w:hint="eastAsia"/>
          <w:color w:val="000000"/>
        </w:rPr>
        <w:t>ものである</w:t>
      </w:r>
      <w:r w:rsidRPr="00FB5560">
        <w:rPr>
          <w:rFonts w:asciiTheme="minorEastAsia" w:eastAsiaTheme="minorEastAsia" w:hAnsiTheme="minorEastAsia" w:hint="eastAsia"/>
          <w:color w:val="000000"/>
        </w:rPr>
        <w:t>場合</w:t>
      </w:r>
    </w:p>
    <w:p w14:paraId="0D9C7838" w14:textId="1DFD5E11" w:rsidR="005C4D1B" w:rsidRPr="00FB5560" w:rsidRDefault="005C4D1B" w:rsidP="003B2648">
      <w:pPr>
        <w:rPr>
          <w:rFonts w:asciiTheme="minorEastAsia" w:eastAsiaTheme="minorEastAsia" w:hAnsiTheme="minorEastAsia"/>
          <w:color w:val="000000"/>
        </w:rPr>
      </w:pPr>
    </w:p>
    <w:p w14:paraId="46BCBEA8" w14:textId="77777777" w:rsidR="00A9357F" w:rsidRPr="00FB5560" w:rsidRDefault="00A9357F" w:rsidP="00DA59A8">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チェックリスト⑥（政令第</w:t>
      </w:r>
      <w:r w:rsidR="00F87565" w:rsidRPr="00FB5560">
        <w:rPr>
          <w:rFonts w:asciiTheme="minorEastAsia" w:eastAsiaTheme="minorEastAsia" w:hAnsiTheme="minorEastAsia" w:hint="eastAsia"/>
          <w:bdr w:val="single" w:sz="4" w:space="0" w:color="auto"/>
        </w:rPr>
        <w:t>12</w:t>
      </w:r>
      <w:r w:rsidRPr="00FB5560">
        <w:rPr>
          <w:rFonts w:asciiTheme="minorEastAsia" w:eastAsiaTheme="minorEastAsia" w:hAnsiTheme="minorEastAsia" w:hint="eastAsia"/>
          <w:bdr w:val="single" w:sz="4" w:space="0" w:color="auto"/>
        </w:rPr>
        <w:t>条</w:t>
      </w:r>
      <w:r w:rsidR="00842175"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F87565" w:rsidRPr="00FB5560">
        <w:rPr>
          <w:rFonts w:asciiTheme="minorEastAsia" w:eastAsiaTheme="minorEastAsia" w:hAnsiTheme="minorEastAsia" w:hint="eastAsia"/>
          <w:bdr w:val="single" w:sz="4" w:space="0" w:color="auto"/>
        </w:rPr>
        <w:t>6</w:t>
      </w:r>
      <w:r w:rsidRPr="00FB5560">
        <w:rPr>
          <w:rFonts w:asciiTheme="minorEastAsia" w:eastAsiaTheme="minorEastAsia" w:hAnsiTheme="minorEastAsia" w:hint="eastAsia"/>
          <w:bdr w:val="single" w:sz="4" w:space="0" w:color="auto"/>
        </w:rPr>
        <w:t>号）</w:t>
      </w:r>
    </w:p>
    <w:p w14:paraId="51EB035B" w14:textId="77777777" w:rsidR="00AE48AC" w:rsidRPr="00FB5560" w:rsidRDefault="00AE48AC" w:rsidP="00AE48AC">
      <w:pPr>
        <w:ind w:leftChars="135" w:left="493"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A9357F" w:rsidRPr="00FB5560">
        <w:rPr>
          <w:rFonts w:asciiTheme="minorEastAsia" w:eastAsiaTheme="minorEastAsia" w:hAnsiTheme="minorEastAsia" w:hint="eastAsia"/>
          <w:color w:val="000000"/>
        </w:rPr>
        <w:t>「主たる階段」とは、施設内の移動において主に利用される可能性の高いものをいう。</w:t>
      </w:r>
      <w:r w:rsidRPr="00FB5560">
        <w:rPr>
          <w:rFonts w:asciiTheme="minorEastAsia" w:eastAsiaTheme="minorEastAsia" w:hAnsiTheme="minorEastAsia"/>
          <w:color w:val="000000"/>
        </w:rPr>
        <w:br/>
      </w:r>
      <w:r w:rsidR="00A9357F" w:rsidRPr="00FB5560">
        <w:rPr>
          <w:rFonts w:asciiTheme="minorEastAsia" w:eastAsiaTheme="minorEastAsia" w:hAnsiTheme="minorEastAsia" w:hint="eastAsia"/>
          <w:color w:val="000000"/>
        </w:rPr>
        <w:t>（主たる階段に該当しないものの例：結婚式場の演出用階段）</w:t>
      </w:r>
    </w:p>
    <w:p w14:paraId="3FEC891C" w14:textId="77777777" w:rsidR="00AE48AC" w:rsidRPr="00FB5560" w:rsidRDefault="00AE48AC" w:rsidP="00AE48AC">
      <w:pPr>
        <w:ind w:leftChars="135" w:left="493"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A9357F" w:rsidRPr="00FB5560">
        <w:rPr>
          <w:rFonts w:asciiTheme="minorEastAsia" w:eastAsiaTheme="minorEastAsia" w:hAnsiTheme="minorEastAsia" w:hint="eastAsia"/>
          <w:color w:val="000000"/>
        </w:rPr>
        <w:t>また、「回り階段」とは、らせん階段や踊場部分に段を設けた階段のことであり、視覚障</w:t>
      </w:r>
      <w:r w:rsidR="00232D6F" w:rsidRPr="00FB5560">
        <w:rPr>
          <w:rFonts w:asciiTheme="minorEastAsia" w:eastAsiaTheme="minorEastAsia" w:hAnsiTheme="minorEastAsia" w:hint="eastAsia"/>
          <w:color w:val="000000"/>
        </w:rPr>
        <w:t>がい</w:t>
      </w:r>
      <w:r w:rsidR="00A9357F" w:rsidRPr="00FB5560">
        <w:rPr>
          <w:rFonts w:asciiTheme="minorEastAsia" w:eastAsiaTheme="minorEastAsia" w:hAnsiTheme="minorEastAsia" w:hint="eastAsia"/>
          <w:color w:val="000000"/>
        </w:rPr>
        <w:t>者等が方向</w:t>
      </w:r>
      <w:r w:rsidR="00201979" w:rsidRPr="00FB5560">
        <w:rPr>
          <w:rFonts w:asciiTheme="minorEastAsia" w:eastAsiaTheme="minorEastAsia" w:hAnsiTheme="minorEastAsia" w:hint="eastAsia"/>
          <w:color w:val="000000"/>
        </w:rPr>
        <w:t>感覚</w:t>
      </w:r>
      <w:r w:rsidR="00A9357F" w:rsidRPr="00FB5560">
        <w:rPr>
          <w:rFonts w:asciiTheme="minorEastAsia" w:eastAsiaTheme="minorEastAsia" w:hAnsiTheme="minorEastAsia" w:hint="eastAsia"/>
          <w:color w:val="000000"/>
        </w:rPr>
        <w:t>を失ったり、踏面の寸法が内側と外側で異なるために段を踏み外すなど、昇降動作と回転動作が同時に発生する危険が生じやすいことから、「主たる階段」を「回り階段」としてはならない。</w:t>
      </w:r>
    </w:p>
    <w:p w14:paraId="7054C2D9" w14:textId="77777777" w:rsidR="00A9357F" w:rsidRPr="00FB5560" w:rsidRDefault="00AE48AC" w:rsidP="00AE48AC">
      <w:pPr>
        <w:ind w:leftChars="135" w:left="493"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A9357F" w:rsidRPr="00FB5560">
        <w:rPr>
          <w:rFonts w:asciiTheme="minorEastAsia" w:eastAsiaTheme="minorEastAsia" w:hAnsiTheme="minorEastAsia" w:hint="eastAsia"/>
          <w:color w:val="000000"/>
        </w:rPr>
        <w:t>なお、「主たる階段以外の階段」であっても回り階段とすることは望ましくない。</w:t>
      </w:r>
    </w:p>
    <w:p w14:paraId="7EC3EA33" w14:textId="77777777" w:rsidR="00A9357F" w:rsidRPr="00FB5560" w:rsidRDefault="00A9357F" w:rsidP="00A9357F">
      <w:pPr>
        <w:rPr>
          <w:rFonts w:asciiTheme="minorEastAsia" w:eastAsiaTheme="minorEastAsia" w:hAnsiTheme="minorEastAsia"/>
          <w:color w:val="000000"/>
        </w:rPr>
      </w:pPr>
    </w:p>
    <w:p w14:paraId="3CFCB1F8" w14:textId="77777777" w:rsidR="00F77AF0" w:rsidRPr="00FB5560" w:rsidRDefault="00F77AF0" w:rsidP="00F77AF0">
      <w:pPr>
        <w:tabs>
          <w:tab w:val="left" w:pos="9164"/>
        </w:tabs>
        <w:wordWrap w:val="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（回り階段の例）</w:t>
      </w:r>
    </w:p>
    <w:p w14:paraId="45445248" w14:textId="77777777" w:rsidR="00F77AF0" w:rsidRPr="00FB5560" w:rsidRDefault="00F77AF0" w:rsidP="00F77AF0">
      <w:pPr>
        <w:wordWrap w:val="0"/>
        <w:ind w:firstLineChars="100" w:firstLine="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①　　　　　　　　　　　②　　　　　　　　　③　　　　　　　　　④　　</w:t>
      </w:r>
    </w:p>
    <w:p w14:paraId="6915702A" w14:textId="4F8CC90E" w:rsidR="00F77AF0" w:rsidRPr="00FB5560" w:rsidRDefault="00E81232" w:rsidP="00F77AF0">
      <w:pPr>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g">
            <w:drawing>
              <wp:anchor distT="0" distB="0" distL="114300" distR="114300" simplePos="0" relativeHeight="251543552" behindDoc="0" locked="0" layoutInCell="1" allowOverlap="1" wp14:anchorId="6C1A757E" wp14:editId="5102329A">
                <wp:simplePos x="0" y="0"/>
                <wp:positionH relativeFrom="column">
                  <wp:posOffset>4533900</wp:posOffset>
                </wp:positionH>
                <wp:positionV relativeFrom="paragraph">
                  <wp:posOffset>85725</wp:posOffset>
                </wp:positionV>
                <wp:extent cx="1123950" cy="1323975"/>
                <wp:effectExtent l="9525" t="9525" r="9525" b="9525"/>
                <wp:wrapNone/>
                <wp:docPr id="2824" name="Group 1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1323975"/>
                          <a:chOff x="2760" y="6228"/>
                          <a:chExt cx="2595" cy="2745"/>
                        </a:xfrm>
                      </wpg:grpSpPr>
                      <wpg:grpSp>
                        <wpg:cNvPr id="2825" name="Group 1952"/>
                        <wpg:cNvGrpSpPr>
                          <a:grpSpLocks/>
                        </wpg:cNvGrpSpPr>
                        <wpg:grpSpPr bwMode="auto">
                          <a:xfrm>
                            <a:off x="2760" y="6228"/>
                            <a:ext cx="2595" cy="2745"/>
                            <a:chOff x="2760" y="6228"/>
                            <a:chExt cx="2595" cy="2745"/>
                          </a:xfrm>
                        </wpg:grpSpPr>
                        <wps:wsp>
                          <wps:cNvPr id="2826" name="Freeform 1953"/>
                          <wps:cNvSpPr>
                            <a:spLocks/>
                          </wps:cNvSpPr>
                          <wps:spPr bwMode="auto">
                            <a:xfrm>
                              <a:off x="2775" y="6228"/>
                              <a:ext cx="2580" cy="2700"/>
                            </a:xfrm>
                            <a:custGeom>
                              <a:avLst/>
                              <a:gdLst>
                                <a:gd name="T0" fmla="*/ 0 w 2580"/>
                                <a:gd name="T1" fmla="*/ 2610 h 2700"/>
                                <a:gd name="T2" fmla="*/ 0 w 2580"/>
                                <a:gd name="T3" fmla="*/ 0 h 2700"/>
                                <a:gd name="T4" fmla="*/ 2580 w 2580"/>
                                <a:gd name="T5" fmla="*/ 0 h 2700"/>
                                <a:gd name="T6" fmla="*/ 2580 w 2580"/>
                                <a:gd name="T7" fmla="*/ 2700 h 2700"/>
                              </a:gdLst>
                              <a:ahLst/>
                              <a:cxnLst>
                                <a:cxn ang="0">
                                  <a:pos x="T0" y="T1"/>
                                </a:cxn>
                                <a:cxn ang="0">
                                  <a:pos x="T2" y="T3"/>
                                </a:cxn>
                                <a:cxn ang="0">
                                  <a:pos x="T4" y="T5"/>
                                </a:cxn>
                                <a:cxn ang="0">
                                  <a:pos x="T6" y="T7"/>
                                </a:cxn>
                              </a:cxnLst>
                              <a:rect l="0" t="0" r="r" b="b"/>
                              <a:pathLst>
                                <a:path w="2580" h="2700">
                                  <a:moveTo>
                                    <a:pt x="0" y="2610"/>
                                  </a:moveTo>
                                  <a:lnTo>
                                    <a:pt x="0" y="0"/>
                                  </a:lnTo>
                                  <a:lnTo>
                                    <a:pt x="2580" y="0"/>
                                  </a:lnTo>
                                  <a:lnTo>
                                    <a:pt x="2580" y="27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827" name="Freeform 1954"/>
                          <wps:cNvSpPr>
                            <a:spLocks/>
                          </wps:cNvSpPr>
                          <wps:spPr bwMode="auto">
                            <a:xfrm>
                              <a:off x="3734" y="7338"/>
                              <a:ext cx="667" cy="1620"/>
                            </a:xfrm>
                            <a:custGeom>
                              <a:avLst/>
                              <a:gdLst>
                                <a:gd name="T0" fmla="*/ 0 w 360"/>
                                <a:gd name="T1" fmla="*/ 1590 h 1620"/>
                                <a:gd name="T2" fmla="*/ 0 w 360"/>
                                <a:gd name="T3" fmla="*/ 0 h 1620"/>
                                <a:gd name="T4" fmla="*/ 360 w 360"/>
                                <a:gd name="T5" fmla="*/ 0 h 1620"/>
                                <a:gd name="T6" fmla="*/ 360 w 360"/>
                                <a:gd name="T7" fmla="*/ 1620 h 1620"/>
                              </a:gdLst>
                              <a:ahLst/>
                              <a:cxnLst>
                                <a:cxn ang="0">
                                  <a:pos x="T0" y="T1"/>
                                </a:cxn>
                                <a:cxn ang="0">
                                  <a:pos x="T2" y="T3"/>
                                </a:cxn>
                                <a:cxn ang="0">
                                  <a:pos x="T4" y="T5"/>
                                </a:cxn>
                                <a:cxn ang="0">
                                  <a:pos x="T6" y="T7"/>
                                </a:cxn>
                              </a:cxnLst>
                              <a:rect l="0" t="0" r="r" b="b"/>
                              <a:pathLst>
                                <a:path w="360" h="1620">
                                  <a:moveTo>
                                    <a:pt x="0" y="1590"/>
                                  </a:moveTo>
                                  <a:lnTo>
                                    <a:pt x="0" y="0"/>
                                  </a:lnTo>
                                  <a:lnTo>
                                    <a:pt x="360" y="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828" name="Freeform 1955"/>
                          <wps:cNvSpPr>
                            <a:spLocks/>
                          </wps:cNvSpPr>
                          <wps:spPr bwMode="auto">
                            <a:xfrm>
                              <a:off x="3961" y="7503"/>
                              <a:ext cx="173" cy="1470"/>
                            </a:xfrm>
                            <a:custGeom>
                              <a:avLst/>
                              <a:gdLst>
                                <a:gd name="T0" fmla="*/ 0 w 105"/>
                                <a:gd name="T1" fmla="*/ 1470 h 1470"/>
                                <a:gd name="T2" fmla="*/ 0 w 105"/>
                                <a:gd name="T3" fmla="*/ 0 h 1470"/>
                                <a:gd name="T4" fmla="*/ 105 w 105"/>
                                <a:gd name="T5" fmla="*/ 0 h 1470"/>
                                <a:gd name="T6" fmla="*/ 105 w 105"/>
                                <a:gd name="T7" fmla="*/ 1455 h 1470"/>
                              </a:gdLst>
                              <a:ahLst/>
                              <a:cxnLst>
                                <a:cxn ang="0">
                                  <a:pos x="T0" y="T1"/>
                                </a:cxn>
                                <a:cxn ang="0">
                                  <a:pos x="T2" y="T3"/>
                                </a:cxn>
                                <a:cxn ang="0">
                                  <a:pos x="T4" y="T5"/>
                                </a:cxn>
                                <a:cxn ang="0">
                                  <a:pos x="T6" y="T7"/>
                                </a:cxn>
                              </a:cxnLst>
                              <a:rect l="0" t="0" r="r" b="b"/>
                              <a:pathLst>
                                <a:path w="105" h="1470">
                                  <a:moveTo>
                                    <a:pt x="0" y="1470"/>
                                  </a:moveTo>
                                  <a:lnTo>
                                    <a:pt x="0" y="0"/>
                                  </a:lnTo>
                                  <a:lnTo>
                                    <a:pt x="105" y="0"/>
                                  </a:lnTo>
                                  <a:lnTo>
                                    <a:pt x="105" y="145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829" name="Freeform 1956"/>
                          <wps:cNvSpPr>
                            <a:spLocks/>
                          </wps:cNvSpPr>
                          <wps:spPr bwMode="auto">
                            <a:xfrm>
                              <a:off x="3645" y="7263"/>
                              <a:ext cx="825" cy="1695"/>
                            </a:xfrm>
                            <a:custGeom>
                              <a:avLst/>
                              <a:gdLst>
                                <a:gd name="T0" fmla="*/ 0 w 465"/>
                                <a:gd name="T1" fmla="*/ 1695 h 1695"/>
                                <a:gd name="T2" fmla="*/ 0 w 465"/>
                                <a:gd name="T3" fmla="*/ 0 h 1695"/>
                                <a:gd name="T4" fmla="*/ 465 w 465"/>
                                <a:gd name="T5" fmla="*/ 0 h 1695"/>
                                <a:gd name="T6" fmla="*/ 465 w 465"/>
                                <a:gd name="T7" fmla="*/ 1695 h 1695"/>
                              </a:gdLst>
                              <a:ahLst/>
                              <a:cxnLst>
                                <a:cxn ang="0">
                                  <a:pos x="T0" y="T1"/>
                                </a:cxn>
                                <a:cxn ang="0">
                                  <a:pos x="T2" y="T3"/>
                                </a:cxn>
                                <a:cxn ang="0">
                                  <a:pos x="T4" y="T5"/>
                                </a:cxn>
                                <a:cxn ang="0">
                                  <a:pos x="T6" y="T7"/>
                                </a:cxn>
                              </a:cxnLst>
                              <a:rect l="0" t="0" r="r" b="b"/>
                              <a:pathLst>
                                <a:path w="465" h="1695">
                                  <a:moveTo>
                                    <a:pt x="0" y="1695"/>
                                  </a:moveTo>
                                  <a:lnTo>
                                    <a:pt x="0" y="0"/>
                                  </a:lnTo>
                                  <a:lnTo>
                                    <a:pt x="465" y="0"/>
                                  </a:lnTo>
                                  <a:lnTo>
                                    <a:pt x="465" y="16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830" name="Group 1957"/>
                          <wpg:cNvGrpSpPr>
                            <a:grpSpLocks/>
                          </wpg:cNvGrpSpPr>
                          <wpg:grpSpPr bwMode="auto">
                            <a:xfrm>
                              <a:off x="2760" y="7593"/>
                              <a:ext cx="866" cy="1005"/>
                              <a:chOff x="2760" y="7593"/>
                              <a:chExt cx="866" cy="1005"/>
                            </a:xfrm>
                          </wpg:grpSpPr>
                          <wps:wsp>
                            <wps:cNvPr id="2831" name="Line 1958"/>
                            <wps:cNvCnPr/>
                            <wps:spPr bwMode="auto">
                              <a:xfrm>
                                <a:off x="2775" y="7593"/>
                                <a:ext cx="8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2" name="Line 1959"/>
                            <wps:cNvCnPr/>
                            <wps:spPr bwMode="auto">
                              <a:xfrm>
                                <a:off x="2775" y="7938"/>
                                <a:ext cx="8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33" name="Group 1960"/>
                            <wpg:cNvGrpSpPr>
                              <a:grpSpLocks/>
                            </wpg:cNvGrpSpPr>
                            <wpg:grpSpPr bwMode="auto">
                              <a:xfrm>
                                <a:off x="2760" y="8253"/>
                                <a:ext cx="851" cy="345"/>
                                <a:chOff x="3195" y="3423"/>
                                <a:chExt cx="1020" cy="345"/>
                              </a:xfrm>
                            </wpg:grpSpPr>
                            <wps:wsp>
                              <wps:cNvPr id="2834" name="Line 1961"/>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5" name="Line 1962"/>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36" name="Group 1963"/>
                          <wpg:cNvGrpSpPr>
                            <a:grpSpLocks/>
                          </wpg:cNvGrpSpPr>
                          <wpg:grpSpPr bwMode="auto">
                            <a:xfrm>
                              <a:off x="4500" y="7593"/>
                              <a:ext cx="851" cy="1005"/>
                              <a:chOff x="4260" y="7593"/>
                              <a:chExt cx="851" cy="1005"/>
                            </a:xfrm>
                          </wpg:grpSpPr>
                          <wps:wsp>
                            <wps:cNvPr id="2837" name="Line 1964"/>
                            <wps:cNvCnPr/>
                            <wps:spPr bwMode="auto">
                              <a:xfrm>
                                <a:off x="4260" y="7593"/>
                                <a:ext cx="8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8" name="Line 1965"/>
                            <wps:cNvCnPr/>
                            <wps:spPr bwMode="auto">
                              <a:xfrm>
                                <a:off x="4260" y="7938"/>
                                <a:ext cx="8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39" name="Group 1966"/>
                            <wpg:cNvGrpSpPr>
                              <a:grpSpLocks/>
                            </wpg:cNvGrpSpPr>
                            <wpg:grpSpPr bwMode="auto">
                              <a:xfrm>
                                <a:off x="4260" y="8253"/>
                                <a:ext cx="851" cy="345"/>
                                <a:chOff x="3195" y="3423"/>
                                <a:chExt cx="1020" cy="345"/>
                              </a:xfrm>
                            </wpg:grpSpPr>
                            <wps:wsp>
                              <wps:cNvPr id="2840" name="Line 1967"/>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1" name="Line 1968"/>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842" name="Line 1969"/>
                        <wps:cNvCnPr/>
                        <wps:spPr bwMode="auto">
                          <a:xfrm flipV="1">
                            <a:off x="3795" y="6228"/>
                            <a:ext cx="0" cy="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3" name="Line 1970"/>
                        <wps:cNvCnPr/>
                        <wps:spPr bwMode="auto">
                          <a:xfrm flipV="1">
                            <a:off x="4335" y="6228"/>
                            <a:ext cx="0" cy="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6D017C" id="Group 1951" o:spid="_x0000_s1026" style="position:absolute;left:0;text-align:left;margin-left:357pt;margin-top:6.75pt;width:88.5pt;height:104.25pt;z-index:251543552" coordorigin="2760,6228" coordsize="2595,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">
                <v:group id="Group 1952" o:spid="_x0000_s1027" style="position:absolute;left:2760;top:6228;width:2595;height:2745" coordorigin="2760,6228" coordsize="2595,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">
                  <v:shape id="Freeform 1953" o:spid="_x0000_s1028" style="position:absolute;left:2775;top:6228;width:2580;height:2700;visibility:visible;mso-wrap-style:square;v-text-anchor:top" coordsize="258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" path="m,2610l,,2580,r,2700e" filled="f">
                    <v:path arrowok="t" o:connecttype="custom" o:connectlocs="0,2610;0,0;2580,0;2580,2700" o:connectangles="0,0,0,0"/>
                  </v:shape>
                  <v:shape id="Freeform 1954" o:spid="_x0000_s1029" style="position:absolute;left:3734;top:7338;width:667;height:1620;visibility:visible;mso-wrap-style:square;v-text-anchor:top" coordsize="36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" path="m,1590l,,360,r,1620e" filled="f">
                    <v:path arrowok="t" o:connecttype="custom" o:connectlocs="0,1590;0,0;667,0;667,1620" o:connectangles="0,0,0,0"/>
                  </v:shape>
                  <v:shape id="Freeform 1955" o:spid="_x0000_s1030" style="position:absolute;left:3961;top:7503;width:173;height:1470;visibility:visible;mso-wrap-style:square;v-text-anchor:top" coordsize="105,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" path="m,1470l,,105,r,1455e" filled="f" strokeweight="1.25pt">
                    <v:path arrowok="t" o:connecttype="custom" o:connectlocs="0,1470;0,0;173,0;173,1455" o:connectangles="0,0,0,0"/>
                  </v:shape>
                  <v:shape id="Freeform 1956" o:spid="_x0000_s1031" style="position:absolute;left:3645;top:7263;width:825;height:1695;visibility:visible;mso-wrap-style:square;v-text-anchor:top" coordsize="46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" path="m,1695l,,465,r,1695e" filled="f">
                    <v:path arrowok="t" o:connecttype="custom" o:connectlocs="0,1695;0,0;825,0;825,1695" o:connectangles="0,0,0,0"/>
                  </v:shape>
                  <v:group id="Group 1957" o:spid="_x0000_s1032" style="position:absolute;left:2760;top:7593;width:866;height:1005" coordorigin="2760,7593" coordsize="866,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">
                    <v:line id="Line 1958" o:spid="_x0000_s1033" style="position:absolute;visibility:visible;mso-wrap-style:square" from="2775,7593" to="3626,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"/>
                    <v:line id="Line 1959" o:spid="_x0000_s1034" style="position:absolute;visibility:visible;mso-wrap-style:square" from="2775,7938" to="3626,7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"/>
                    <v:group id="Group 1960" o:spid="_x0000_s1035" style="position:absolute;left:2760;top:8253;width:851;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">
                      <v:line id="Line 1961" o:spid="_x0000_s1036"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"/>
                      <v:line id="Line 1962" o:spid="_x0000_s1037"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"/>
                    </v:group>
                  </v:group>
                  <v:group id="Group 1963" o:spid="_x0000_s1038" style="position:absolute;left:4500;top:7593;width:851;height:1005" coordorigin="4260,7593" coordsize="8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">
                    <v:line id="Line 1964" o:spid="_x0000_s1039" style="position:absolute;visibility:visible;mso-wrap-style:square" from="4260,7593" to="5111,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"/>
                    <v:line id="Line 1965" o:spid="_x0000_s1040" style="position:absolute;visibility:visible;mso-wrap-style:square" from="4260,7938" to="5111,7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"/>
                    <v:group id="Group 1966" o:spid="_x0000_s1041" style="position:absolute;left:4260;top:8253;width:851;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">
                      <v:line id="Line 1967" o:spid="_x0000_s1042"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"/>
                      <v:line id="Line 1968" o:spid="_x0000_s1043"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"/>
                    </v:group>
                  </v:group>
                </v:group>
                <v:line id="Line 1969" o:spid="_x0000_s1044" style="position:absolute;flip:y;visibility:visible;mso-wrap-style:square" from="3795,6228" to="3795,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"/>
                <v:line id="Line 1970" o:spid="_x0000_s1045" style="position:absolute;flip:y;visibility:visible;mso-wrap-style:square" from="4335,6228" to="4335,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"/>
              </v:group>
            </w:pict>
          </mc:Fallback>
        </mc:AlternateContent>
      </w:r>
      <w:r w:rsidRPr="00FB5560">
        <w:rPr>
          <w:rFonts w:asciiTheme="minorEastAsia" w:eastAsiaTheme="minorEastAsia" w:hAnsiTheme="minorEastAsia"/>
          <w:noProof/>
          <w:color w:val="000000"/>
        </w:rPr>
        <mc:AlternateContent>
          <mc:Choice Requires="wpg">
            <w:drawing>
              <wp:anchor distT="0" distB="0" distL="114300" distR="114300" simplePos="0" relativeHeight="251539456" behindDoc="0" locked="0" layoutInCell="1" allowOverlap="1" wp14:anchorId="61D30AEA" wp14:editId="5C5C0BB8">
                <wp:simplePos x="0" y="0"/>
                <wp:positionH relativeFrom="column">
                  <wp:posOffset>114300</wp:posOffset>
                </wp:positionH>
                <wp:positionV relativeFrom="paragraph">
                  <wp:posOffset>-1905</wp:posOffset>
                </wp:positionV>
                <wp:extent cx="1314450" cy="1391285"/>
                <wp:effectExtent l="9525" t="17145" r="9525" b="10795"/>
                <wp:wrapNone/>
                <wp:docPr id="2358" name="Group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1391285"/>
                          <a:chOff x="2430" y="2955"/>
                          <a:chExt cx="2835" cy="2956"/>
                        </a:xfrm>
                      </wpg:grpSpPr>
                      <wps:wsp>
                        <wps:cNvPr id="2359" name="Oval 1897"/>
                        <wps:cNvSpPr>
                          <a:spLocks noChangeArrowheads="1"/>
                        </wps:cNvSpPr>
                        <wps:spPr bwMode="auto">
                          <a:xfrm>
                            <a:off x="2430" y="2955"/>
                            <a:ext cx="2835" cy="2956"/>
                          </a:xfrm>
                          <a:prstGeom prst="ellipse">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2360" name="Oval 1898"/>
                        <wps:cNvSpPr>
                          <a:spLocks noChangeArrowheads="1"/>
                        </wps:cNvSpPr>
                        <wps:spPr bwMode="auto">
                          <a:xfrm>
                            <a:off x="3615" y="4230"/>
                            <a:ext cx="449" cy="44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361" name="Line 1899"/>
                        <wps:cNvCnPr/>
                        <wps:spPr bwMode="auto">
                          <a:xfrm>
                            <a:off x="3840" y="2955"/>
                            <a:ext cx="0" cy="29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2" name="Line 1900"/>
                        <wps:cNvCnPr/>
                        <wps:spPr bwMode="auto">
                          <a:xfrm flipH="1">
                            <a:off x="2835" y="4455"/>
                            <a:ext cx="1005" cy="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3" name="Line 1901"/>
                        <wps:cNvCnPr/>
                        <wps:spPr bwMode="auto">
                          <a:xfrm>
                            <a:off x="3840" y="4455"/>
                            <a:ext cx="1005" cy="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4" name="Line 1902"/>
                        <wps:cNvCnPr/>
                        <wps:spPr bwMode="auto">
                          <a:xfrm flipV="1">
                            <a:off x="3840" y="3405"/>
                            <a:ext cx="1050"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5" name="Line 1903"/>
                        <wps:cNvCnPr/>
                        <wps:spPr bwMode="auto">
                          <a:xfrm flipH="1">
                            <a:off x="2430" y="4455"/>
                            <a:ext cx="1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6" name="Line 1904"/>
                        <wps:cNvCnPr/>
                        <wps:spPr bwMode="auto">
                          <a:xfrm>
                            <a:off x="3840" y="4455"/>
                            <a:ext cx="1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6" name="Line 1905"/>
                        <wps:cNvCnPr/>
                        <wps:spPr bwMode="auto">
                          <a:xfrm flipV="1">
                            <a:off x="3840" y="3075"/>
                            <a:ext cx="540" cy="1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7" name="Line 1906"/>
                        <wps:cNvCnPr/>
                        <wps:spPr bwMode="auto">
                          <a:xfrm flipV="1">
                            <a:off x="3840" y="3885"/>
                            <a:ext cx="132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8" name="Line 1907"/>
                        <wps:cNvCnPr/>
                        <wps:spPr bwMode="auto">
                          <a:xfrm>
                            <a:off x="3840" y="4455"/>
                            <a:ext cx="1305"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9" name="Line 1908"/>
                        <wps:cNvCnPr/>
                        <wps:spPr bwMode="auto">
                          <a:xfrm>
                            <a:off x="3840" y="4455"/>
                            <a:ext cx="540" cy="1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0" name="Line 1909"/>
                        <wps:cNvCnPr/>
                        <wps:spPr bwMode="auto">
                          <a:xfrm flipH="1">
                            <a:off x="3255" y="4455"/>
                            <a:ext cx="585"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1" name="Line 1910"/>
                        <wps:cNvCnPr/>
                        <wps:spPr bwMode="auto">
                          <a:xfrm flipH="1">
                            <a:off x="2535" y="4455"/>
                            <a:ext cx="1305"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2" name="Line 1911"/>
                        <wps:cNvCnPr/>
                        <wps:spPr bwMode="auto">
                          <a:xfrm flipH="1" flipV="1">
                            <a:off x="2505" y="3915"/>
                            <a:ext cx="1335"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3" name="Oval 1912"/>
                        <wps:cNvSpPr>
                          <a:spLocks noChangeArrowheads="1"/>
                        </wps:cNvSpPr>
                        <wps:spPr bwMode="auto">
                          <a:xfrm>
                            <a:off x="3660" y="4275"/>
                            <a:ext cx="345" cy="36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03D9C" id="Group 1896" o:spid="_x0000_s1026" style="position:absolute;left:0;text-align:left;margin-left:9pt;margin-top:-.15pt;width:103.5pt;height:109.55pt;z-index:251539456" coordorigin="2430,2955" coordsize="2835,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">
                <v:oval id="Oval 1897" o:spid="_x0000_s1027" style="position:absolute;left:2430;top:2955;width:2835;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" strokeweight="1.5pt">
                  <v:textbox inset="5.85pt,.7pt,5.85pt,.7pt"/>
                </v:oval>
                <v:oval id="Oval 1898" o:spid="_x0000_s1028" style="position:absolute;left:3615;top:4230;width:44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">
                  <v:textbox inset="5.85pt,.7pt,5.85pt,.7pt"/>
                </v:oval>
                <v:line id="Line 1899" o:spid="_x0000_s1029" style="position:absolute;visibility:visible;mso-wrap-style:square" from="3840,2955" to="3840,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"/>
                <v:line id="Line 1900" o:spid="_x0000_s1030" style="position:absolute;flip:x;visibility:visible;mso-wrap-style:square" from="2835,4455" to="3840,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"/>
                <v:line id="Line 1901" o:spid="_x0000_s1031" style="position:absolute;visibility:visible;mso-wrap-style:square" from="3840,4455" to="4845,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"/>
                <v:line id="Line 1902" o:spid="_x0000_s1032" style="position:absolute;flip:y;visibility:visible;mso-wrap-style:square" from="3840,3405" to="4890,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"/>
                <v:line id="Line 1903" o:spid="_x0000_s1033" style="position:absolute;flip:x;visibility:visible;mso-wrap-style:square" from="2430,4455" to="3840,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"/>
                <v:line id="Line 1904" o:spid="_x0000_s1034" style="position:absolute;visibility:visible;mso-wrap-style:square" from="3840,4455" to="5265,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"/>
                <v:line id="Line 1905" o:spid="_x0000_s1035" style="position:absolute;flip:y;visibility:visible;mso-wrap-style:square" from="3840,3075" to="4380,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"/>
                <v:line id="Line 1906" o:spid="_x0000_s1036" style="position:absolute;flip:y;visibility:visible;mso-wrap-style:square" from="3840,3885" to="5160,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"/>
                <v:line id="Line 1907" o:spid="_x0000_s1037" style="position:absolute;visibility:visible;mso-wrap-style:square" from="3840,4455" to="5145,4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"/>
                <v:line id="Line 1908" o:spid="_x0000_s1038" style="position:absolute;visibility:visible;mso-wrap-style:square" from="3840,4455" to="438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"/>
                <v:line id="Line 1909" o:spid="_x0000_s1039" style="position:absolute;flip:x;visibility:visible;mso-wrap-style:square" from="3255,4455" to="3840,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"/>
                <v:line id="Line 1910" o:spid="_x0000_s1040" style="position:absolute;flip:x;visibility:visible;mso-wrap-style:square" from="2535,4455" to="3840,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"/>
                <v:line id="Line 1911" o:spid="_x0000_s1041" style="position:absolute;flip:x y;visibility:visible;mso-wrap-style:square" from="2505,3915" to="3840,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"/>
                <v:oval id="Oval 1912" o:spid="_x0000_s1042" style="position:absolute;left:3660;top:4275;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">
                  <v:textbox inset="5.85pt,.7pt,5.85pt,.7pt"/>
                </v:oval>
              </v:group>
            </w:pict>
          </mc:Fallback>
        </mc:AlternateContent>
      </w:r>
      <w:r w:rsidRPr="00FB5560">
        <w:rPr>
          <w:rFonts w:asciiTheme="minorEastAsia" w:eastAsiaTheme="minorEastAsia" w:hAnsiTheme="minorEastAsia"/>
          <w:noProof/>
          <w:color w:val="000000"/>
        </w:rPr>
        <mc:AlternateContent>
          <mc:Choice Requires="wpg">
            <w:drawing>
              <wp:anchor distT="0" distB="0" distL="114300" distR="114300" simplePos="0" relativeHeight="251541504" behindDoc="0" locked="0" layoutInCell="1" allowOverlap="1" wp14:anchorId="2F57251D" wp14:editId="523A8083">
                <wp:simplePos x="0" y="0"/>
                <wp:positionH relativeFrom="column">
                  <wp:posOffset>1752600</wp:posOffset>
                </wp:positionH>
                <wp:positionV relativeFrom="paragraph">
                  <wp:posOffset>76200</wp:posOffset>
                </wp:positionV>
                <wp:extent cx="1047750" cy="1295400"/>
                <wp:effectExtent l="9525" t="9525" r="9525" b="9525"/>
                <wp:wrapNone/>
                <wp:docPr id="2338" name="Group 1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1295400"/>
                          <a:chOff x="3180" y="2058"/>
                          <a:chExt cx="2595" cy="2745"/>
                        </a:xfrm>
                      </wpg:grpSpPr>
                      <wps:wsp>
                        <wps:cNvPr id="2339" name="Freeform 1914"/>
                        <wps:cNvSpPr>
                          <a:spLocks/>
                        </wps:cNvSpPr>
                        <wps:spPr bwMode="auto">
                          <a:xfrm>
                            <a:off x="3195" y="2058"/>
                            <a:ext cx="2580" cy="2700"/>
                          </a:xfrm>
                          <a:custGeom>
                            <a:avLst/>
                            <a:gdLst>
                              <a:gd name="T0" fmla="*/ 0 w 2580"/>
                              <a:gd name="T1" fmla="*/ 2610 h 2700"/>
                              <a:gd name="T2" fmla="*/ 0 w 2580"/>
                              <a:gd name="T3" fmla="*/ 0 h 2700"/>
                              <a:gd name="T4" fmla="*/ 2580 w 2580"/>
                              <a:gd name="T5" fmla="*/ 0 h 2700"/>
                              <a:gd name="T6" fmla="*/ 2580 w 2580"/>
                              <a:gd name="T7" fmla="*/ 2700 h 2700"/>
                            </a:gdLst>
                            <a:ahLst/>
                            <a:cxnLst>
                              <a:cxn ang="0">
                                <a:pos x="T0" y="T1"/>
                              </a:cxn>
                              <a:cxn ang="0">
                                <a:pos x="T2" y="T3"/>
                              </a:cxn>
                              <a:cxn ang="0">
                                <a:pos x="T4" y="T5"/>
                              </a:cxn>
                              <a:cxn ang="0">
                                <a:pos x="T6" y="T7"/>
                              </a:cxn>
                            </a:cxnLst>
                            <a:rect l="0" t="0" r="r" b="b"/>
                            <a:pathLst>
                              <a:path w="2580" h="2700">
                                <a:moveTo>
                                  <a:pt x="0" y="2610"/>
                                </a:moveTo>
                                <a:lnTo>
                                  <a:pt x="0" y="0"/>
                                </a:lnTo>
                                <a:lnTo>
                                  <a:pt x="2580" y="0"/>
                                </a:lnTo>
                                <a:lnTo>
                                  <a:pt x="2580" y="27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340" name="Group 1915"/>
                        <wpg:cNvGrpSpPr>
                          <a:grpSpLocks/>
                        </wpg:cNvGrpSpPr>
                        <wpg:grpSpPr bwMode="auto">
                          <a:xfrm>
                            <a:off x="4215" y="3093"/>
                            <a:ext cx="465" cy="1710"/>
                            <a:chOff x="7515" y="3138"/>
                            <a:chExt cx="465" cy="1710"/>
                          </a:xfrm>
                        </wpg:grpSpPr>
                        <wps:wsp>
                          <wps:cNvPr id="2341" name="Freeform 1916"/>
                          <wps:cNvSpPr>
                            <a:spLocks/>
                          </wps:cNvSpPr>
                          <wps:spPr bwMode="auto">
                            <a:xfrm>
                              <a:off x="7560" y="3213"/>
                              <a:ext cx="360" cy="1620"/>
                            </a:xfrm>
                            <a:custGeom>
                              <a:avLst/>
                              <a:gdLst>
                                <a:gd name="T0" fmla="*/ 0 w 360"/>
                                <a:gd name="T1" fmla="*/ 1590 h 1620"/>
                                <a:gd name="T2" fmla="*/ 0 w 360"/>
                                <a:gd name="T3" fmla="*/ 0 h 1620"/>
                                <a:gd name="T4" fmla="*/ 360 w 360"/>
                                <a:gd name="T5" fmla="*/ 0 h 1620"/>
                                <a:gd name="T6" fmla="*/ 360 w 360"/>
                                <a:gd name="T7" fmla="*/ 1620 h 1620"/>
                              </a:gdLst>
                              <a:ahLst/>
                              <a:cxnLst>
                                <a:cxn ang="0">
                                  <a:pos x="T0" y="T1"/>
                                </a:cxn>
                                <a:cxn ang="0">
                                  <a:pos x="T2" y="T3"/>
                                </a:cxn>
                                <a:cxn ang="0">
                                  <a:pos x="T4" y="T5"/>
                                </a:cxn>
                                <a:cxn ang="0">
                                  <a:pos x="T6" y="T7"/>
                                </a:cxn>
                              </a:cxnLst>
                              <a:rect l="0" t="0" r="r" b="b"/>
                              <a:pathLst>
                                <a:path w="360" h="1620">
                                  <a:moveTo>
                                    <a:pt x="0" y="1590"/>
                                  </a:moveTo>
                                  <a:lnTo>
                                    <a:pt x="0" y="0"/>
                                  </a:lnTo>
                                  <a:lnTo>
                                    <a:pt x="360" y="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42" name="Freeform 1917"/>
                          <wps:cNvSpPr>
                            <a:spLocks/>
                          </wps:cNvSpPr>
                          <wps:spPr bwMode="auto">
                            <a:xfrm>
                              <a:off x="7680" y="3378"/>
                              <a:ext cx="105" cy="1470"/>
                            </a:xfrm>
                            <a:custGeom>
                              <a:avLst/>
                              <a:gdLst>
                                <a:gd name="T0" fmla="*/ 0 w 105"/>
                                <a:gd name="T1" fmla="*/ 1470 h 1470"/>
                                <a:gd name="T2" fmla="*/ 0 w 105"/>
                                <a:gd name="T3" fmla="*/ 0 h 1470"/>
                                <a:gd name="T4" fmla="*/ 105 w 105"/>
                                <a:gd name="T5" fmla="*/ 0 h 1470"/>
                                <a:gd name="T6" fmla="*/ 105 w 105"/>
                                <a:gd name="T7" fmla="*/ 1455 h 1470"/>
                              </a:gdLst>
                              <a:ahLst/>
                              <a:cxnLst>
                                <a:cxn ang="0">
                                  <a:pos x="T0" y="T1"/>
                                </a:cxn>
                                <a:cxn ang="0">
                                  <a:pos x="T2" y="T3"/>
                                </a:cxn>
                                <a:cxn ang="0">
                                  <a:pos x="T4" y="T5"/>
                                </a:cxn>
                                <a:cxn ang="0">
                                  <a:pos x="T6" y="T7"/>
                                </a:cxn>
                              </a:cxnLst>
                              <a:rect l="0" t="0" r="r" b="b"/>
                              <a:pathLst>
                                <a:path w="105" h="1470">
                                  <a:moveTo>
                                    <a:pt x="0" y="1470"/>
                                  </a:moveTo>
                                  <a:lnTo>
                                    <a:pt x="0" y="0"/>
                                  </a:lnTo>
                                  <a:lnTo>
                                    <a:pt x="105" y="0"/>
                                  </a:lnTo>
                                  <a:lnTo>
                                    <a:pt x="105" y="145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43" name="Freeform 1918"/>
                          <wps:cNvSpPr>
                            <a:spLocks/>
                          </wps:cNvSpPr>
                          <wps:spPr bwMode="auto">
                            <a:xfrm>
                              <a:off x="7515" y="3138"/>
                              <a:ext cx="465" cy="1695"/>
                            </a:xfrm>
                            <a:custGeom>
                              <a:avLst/>
                              <a:gdLst>
                                <a:gd name="T0" fmla="*/ 0 w 465"/>
                                <a:gd name="T1" fmla="*/ 1695 h 1695"/>
                                <a:gd name="T2" fmla="*/ 0 w 465"/>
                                <a:gd name="T3" fmla="*/ 0 h 1695"/>
                                <a:gd name="T4" fmla="*/ 465 w 465"/>
                                <a:gd name="T5" fmla="*/ 0 h 1695"/>
                                <a:gd name="T6" fmla="*/ 465 w 465"/>
                                <a:gd name="T7" fmla="*/ 1695 h 1695"/>
                              </a:gdLst>
                              <a:ahLst/>
                              <a:cxnLst>
                                <a:cxn ang="0">
                                  <a:pos x="T0" y="T1"/>
                                </a:cxn>
                                <a:cxn ang="0">
                                  <a:pos x="T2" y="T3"/>
                                </a:cxn>
                                <a:cxn ang="0">
                                  <a:pos x="T4" y="T5"/>
                                </a:cxn>
                                <a:cxn ang="0">
                                  <a:pos x="T6" y="T7"/>
                                </a:cxn>
                              </a:cxnLst>
                              <a:rect l="0" t="0" r="r" b="b"/>
                              <a:pathLst>
                                <a:path w="465" h="1695">
                                  <a:moveTo>
                                    <a:pt x="0" y="1695"/>
                                  </a:moveTo>
                                  <a:lnTo>
                                    <a:pt x="0" y="0"/>
                                  </a:lnTo>
                                  <a:lnTo>
                                    <a:pt x="465" y="0"/>
                                  </a:lnTo>
                                  <a:lnTo>
                                    <a:pt x="465" y="16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2344" name="Line 1919"/>
                        <wps:cNvCnPr/>
                        <wps:spPr bwMode="auto">
                          <a:xfrm>
                            <a:off x="4680" y="3423"/>
                            <a:ext cx="1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45" name="Group 1920"/>
                        <wpg:cNvGrpSpPr>
                          <a:grpSpLocks/>
                        </wpg:cNvGrpSpPr>
                        <wpg:grpSpPr bwMode="auto">
                          <a:xfrm>
                            <a:off x="3195" y="3423"/>
                            <a:ext cx="1020" cy="345"/>
                            <a:chOff x="3195" y="3423"/>
                            <a:chExt cx="1020" cy="345"/>
                          </a:xfrm>
                        </wpg:grpSpPr>
                        <wps:wsp>
                          <wps:cNvPr id="2346" name="Line 1921"/>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7" name="Line 1922"/>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48" name="Line 1923"/>
                        <wps:cNvCnPr/>
                        <wps:spPr bwMode="auto">
                          <a:xfrm>
                            <a:off x="4680" y="3768"/>
                            <a:ext cx="1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49" name="Group 1924"/>
                        <wpg:cNvGrpSpPr>
                          <a:grpSpLocks/>
                        </wpg:cNvGrpSpPr>
                        <wpg:grpSpPr bwMode="auto">
                          <a:xfrm>
                            <a:off x="3180" y="4083"/>
                            <a:ext cx="1020" cy="345"/>
                            <a:chOff x="3195" y="3423"/>
                            <a:chExt cx="1020" cy="345"/>
                          </a:xfrm>
                        </wpg:grpSpPr>
                        <wps:wsp>
                          <wps:cNvPr id="2350" name="Line 1925"/>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1" name="Line 1926"/>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52" name="Group 1927"/>
                        <wpg:cNvGrpSpPr>
                          <a:grpSpLocks/>
                        </wpg:cNvGrpSpPr>
                        <wpg:grpSpPr bwMode="auto">
                          <a:xfrm>
                            <a:off x="4680" y="4083"/>
                            <a:ext cx="1080" cy="345"/>
                            <a:chOff x="3195" y="3423"/>
                            <a:chExt cx="1020" cy="345"/>
                          </a:xfrm>
                        </wpg:grpSpPr>
                        <wps:wsp>
                          <wps:cNvPr id="2353" name="Line 1928"/>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4" name="Line 1929"/>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55" name="Line 1930"/>
                        <wps:cNvCnPr/>
                        <wps:spPr bwMode="auto">
                          <a:xfrm flipH="1" flipV="1">
                            <a:off x="3195" y="2058"/>
                            <a:ext cx="1020"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6" name="Line 1931"/>
                        <wps:cNvCnPr/>
                        <wps:spPr bwMode="auto">
                          <a:xfrm flipV="1">
                            <a:off x="4680" y="2058"/>
                            <a:ext cx="1095"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7" name="Line 1932"/>
                        <wps:cNvCnPr/>
                        <wps:spPr bwMode="auto">
                          <a:xfrm flipV="1">
                            <a:off x="4440" y="2058"/>
                            <a:ext cx="0" cy="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7B31AE" id="Group 1913" o:spid="_x0000_s1026" style="position:absolute;left:0;text-align:left;margin-left:138pt;margin-top:6pt;width:82.5pt;height:102pt;z-index:251541504" coordorigin="3180,2058" coordsize="2595,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">
                <v:shape id="Freeform 1914" o:spid="_x0000_s1027" style="position:absolute;left:3195;top:2058;width:2580;height:2700;visibility:visible;mso-wrap-style:square;v-text-anchor:top" coordsize="258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" path="m,2610l,,2580,r,2700e" filled="f">
                  <v:path arrowok="t" o:connecttype="custom" o:connectlocs="0,2610;0,0;2580,0;2580,2700" o:connectangles="0,0,0,0"/>
                </v:shape>
                <v:group id="Group 1915" o:spid="_x0000_s1028" style="position:absolute;left:4215;top:3093;width:465;height:1710" coordorigin="7515,3138" coordsize="465,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">
                  <v:shape id="Freeform 1916" o:spid="_x0000_s1029" style="position:absolute;left:7560;top:3213;width:360;height:1620;visibility:visible;mso-wrap-style:square;v-text-anchor:top" coordsize="36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" path="m,1590l,,360,r,1620e" filled="f">
                    <v:path arrowok="t" o:connecttype="custom" o:connectlocs="0,1590;0,0;360,0;360,1620" o:connectangles="0,0,0,0"/>
                  </v:shape>
                  <v:shape id="Freeform 1917" o:spid="_x0000_s1030" style="position:absolute;left:7680;top:3378;width:105;height:1470;visibility:visible;mso-wrap-style:square;v-text-anchor:top" coordsize="105,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" path="m,1470l,,105,r,1455e" filled="f" strokeweight="1.25pt">
                    <v:path arrowok="t" o:connecttype="custom" o:connectlocs="0,1470;0,0;105,0;105,1455" o:connectangles="0,0,0,0"/>
                  </v:shape>
                  <v:shape id="Freeform 1918" o:spid="_x0000_s1031" style="position:absolute;left:7515;top:3138;width:465;height:1695;visibility:visible;mso-wrap-style:square;v-text-anchor:top" coordsize="46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" path="m,1695l,,465,r,1695e" filled="f">
                    <v:path arrowok="t" o:connecttype="custom" o:connectlocs="0,1695;0,0;465,0;465,1695" o:connectangles="0,0,0,0"/>
                  </v:shape>
                </v:group>
                <v:line id="Line 1919" o:spid="_x0000_s1032" style="position:absolute;visibility:visible;mso-wrap-style:square" from="4680,3423" to="577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"/>
                <v:group id="Group 1920" o:spid="_x0000_s1033" style="position:absolute;left:3195;top:3423;width:1020;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9W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aT+D1JjwBuXgCAAD//wMAUEsBAi0AFAAGAAgAAAAhANvh9svuAAAAhQEAABMAAAAAAAAA&#10;AAAAAAAAAAAAAFtDb250ZW50X1R5cGVzXS54bWxQSwECLQAUAAYACAAAACEAWvQsW78AAAAVAQAA&#10;CwAAAAAAAAAAAAAAAAAfAQAAX3JlbHMvLnJlbHNQSwECLQAUAAYACAAAACEAS8hvVsYAAADdAAAA&#10;DwAAAAAAAAAAAAAAAAAHAgAAZHJzL2Rvd25yZXYueG1sUEsFBgAAAAADAAMAtwAAAPoCAAAAAA==&#10;">
                  <v:line id="Line 1921" o:spid="_x0000_s1034"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"/>
                  <v:line id="Line 1922" o:spid="_x0000_s1035"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RC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"/>
                </v:group>
                <v:line id="Line 1923" o:spid="_x0000_s1036" style="position:absolute;visibility:visible;mso-wrap-style:square" from="4680,3768" to="577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"/>
                <v:group id="Group 1924" o:spid="_x0000_s1037" style="position:absolute;left:3180;top:4083;width:1020;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">
                  <v:line id="Line 1925" o:spid="_x0000_s1038"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"/>
                  <v:line id="Line 1926" o:spid="_x0000_s1039"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"/>
                </v:group>
                <v:group id="Group 1927" o:spid="_x0000_s1040" style="position:absolute;left:4680;top:4083;width:1080;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line id="Line 1928" o:spid="_x0000_s1041"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"/>
                  <v:line id="Line 1929" o:spid="_x0000_s1042"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"/>
                </v:group>
                <v:line id="Line 1930" o:spid="_x0000_s1043" style="position:absolute;flip:x y;visibility:visible;mso-wrap-style:square" from="3195,2058" to="4215,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"/>
                <v:line id="Line 1931" o:spid="_x0000_s1044" style="position:absolute;flip:y;visibility:visible;mso-wrap-style:square" from="4680,2058" to="5775,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"/>
                <v:line id="Line 1932" o:spid="_x0000_s1045" style="position:absolute;flip:y;visibility:visible;mso-wrap-style:square" from="4440,2058" to="4440,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"/>
              </v:group>
            </w:pict>
          </mc:Fallback>
        </mc:AlternateContent>
      </w:r>
      <w:r w:rsidRPr="00FB5560">
        <w:rPr>
          <w:rFonts w:asciiTheme="minorEastAsia" w:eastAsiaTheme="minorEastAsia" w:hAnsiTheme="minorEastAsia"/>
          <w:noProof/>
          <w:color w:val="000000"/>
        </w:rPr>
        <mc:AlternateContent>
          <mc:Choice Requires="wpg">
            <w:drawing>
              <wp:anchor distT="0" distB="0" distL="114300" distR="114300" simplePos="0" relativeHeight="251542528" behindDoc="0" locked="0" layoutInCell="1" allowOverlap="1" wp14:anchorId="16675AE2" wp14:editId="2961064C">
                <wp:simplePos x="0" y="0"/>
                <wp:positionH relativeFrom="column">
                  <wp:posOffset>3114675</wp:posOffset>
                </wp:positionH>
                <wp:positionV relativeFrom="paragraph">
                  <wp:posOffset>76200</wp:posOffset>
                </wp:positionV>
                <wp:extent cx="1171575" cy="1304925"/>
                <wp:effectExtent l="9525" t="9525" r="9525" b="9525"/>
                <wp:wrapNone/>
                <wp:docPr id="2320" name="Group 1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1575" cy="1304925"/>
                          <a:chOff x="6105" y="3498"/>
                          <a:chExt cx="2595" cy="2745"/>
                        </a:xfrm>
                      </wpg:grpSpPr>
                      <wps:wsp>
                        <wps:cNvPr id="2321" name="Freeform 1934"/>
                        <wps:cNvSpPr>
                          <a:spLocks/>
                        </wps:cNvSpPr>
                        <wps:spPr bwMode="auto">
                          <a:xfrm>
                            <a:off x="6120" y="3498"/>
                            <a:ext cx="2580" cy="2700"/>
                          </a:xfrm>
                          <a:custGeom>
                            <a:avLst/>
                            <a:gdLst>
                              <a:gd name="T0" fmla="*/ 0 w 2580"/>
                              <a:gd name="T1" fmla="*/ 2610 h 2700"/>
                              <a:gd name="T2" fmla="*/ 0 w 2580"/>
                              <a:gd name="T3" fmla="*/ 0 h 2700"/>
                              <a:gd name="T4" fmla="*/ 2580 w 2580"/>
                              <a:gd name="T5" fmla="*/ 0 h 2700"/>
                              <a:gd name="T6" fmla="*/ 2580 w 2580"/>
                              <a:gd name="T7" fmla="*/ 2700 h 2700"/>
                            </a:gdLst>
                            <a:ahLst/>
                            <a:cxnLst>
                              <a:cxn ang="0">
                                <a:pos x="T0" y="T1"/>
                              </a:cxn>
                              <a:cxn ang="0">
                                <a:pos x="T2" y="T3"/>
                              </a:cxn>
                              <a:cxn ang="0">
                                <a:pos x="T4" y="T5"/>
                              </a:cxn>
                              <a:cxn ang="0">
                                <a:pos x="T6" y="T7"/>
                              </a:cxn>
                            </a:cxnLst>
                            <a:rect l="0" t="0" r="r" b="b"/>
                            <a:pathLst>
                              <a:path w="2580" h="2700">
                                <a:moveTo>
                                  <a:pt x="0" y="2610"/>
                                </a:moveTo>
                                <a:lnTo>
                                  <a:pt x="0" y="0"/>
                                </a:lnTo>
                                <a:lnTo>
                                  <a:pt x="2580" y="0"/>
                                </a:lnTo>
                                <a:lnTo>
                                  <a:pt x="2580" y="27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322" name="Group 1935"/>
                        <wpg:cNvGrpSpPr>
                          <a:grpSpLocks/>
                        </wpg:cNvGrpSpPr>
                        <wpg:grpSpPr bwMode="auto">
                          <a:xfrm>
                            <a:off x="7140" y="4533"/>
                            <a:ext cx="465" cy="1710"/>
                            <a:chOff x="7515" y="3138"/>
                            <a:chExt cx="465" cy="1710"/>
                          </a:xfrm>
                        </wpg:grpSpPr>
                        <wps:wsp>
                          <wps:cNvPr id="2323" name="Freeform 1936"/>
                          <wps:cNvSpPr>
                            <a:spLocks/>
                          </wps:cNvSpPr>
                          <wps:spPr bwMode="auto">
                            <a:xfrm>
                              <a:off x="7560" y="3213"/>
                              <a:ext cx="360" cy="1620"/>
                            </a:xfrm>
                            <a:custGeom>
                              <a:avLst/>
                              <a:gdLst>
                                <a:gd name="T0" fmla="*/ 0 w 360"/>
                                <a:gd name="T1" fmla="*/ 1590 h 1620"/>
                                <a:gd name="T2" fmla="*/ 0 w 360"/>
                                <a:gd name="T3" fmla="*/ 0 h 1620"/>
                                <a:gd name="T4" fmla="*/ 360 w 360"/>
                                <a:gd name="T5" fmla="*/ 0 h 1620"/>
                                <a:gd name="T6" fmla="*/ 360 w 360"/>
                                <a:gd name="T7" fmla="*/ 1620 h 1620"/>
                              </a:gdLst>
                              <a:ahLst/>
                              <a:cxnLst>
                                <a:cxn ang="0">
                                  <a:pos x="T0" y="T1"/>
                                </a:cxn>
                                <a:cxn ang="0">
                                  <a:pos x="T2" y="T3"/>
                                </a:cxn>
                                <a:cxn ang="0">
                                  <a:pos x="T4" y="T5"/>
                                </a:cxn>
                                <a:cxn ang="0">
                                  <a:pos x="T6" y="T7"/>
                                </a:cxn>
                              </a:cxnLst>
                              <a:rect l="0" t="0" r="r" b="b"/>
                              <a:pathLst>
                                <a:path w="360" h="1620">
                                  <a:moveTo>
                                    <a:pt x="0" y="1590"/>
                                  </a:moveTo>
                                  <a:lnTo>
                                    <a:pt x="0" y="0"/>
                                  </a:lnTo>
                                  <a:lnTo>
                                    <a:pt x="360" y="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24" name="Freeform 1937"/>
                          <wps:cNvSpPr>
                            <a:spLocks/>
                          </wps:cNvSpPr>
                          <wps:spPr bwMode="auto">
                            <a:xfrm>
                              <a:off x="7680" y="3378"/>
                              <a:ext cx="105" cy="1470"/>
                            </a:xfrm>
                            <a:custGeom>
                              <a:avLst/>
                              <a:gdLst>
                                <a:gd name="T0" fmla="*/ 0 w 105"/>
                                <a:gd name="T1" fmla="*/ 1470 h 1470"/>
                                <a:gd name="T2" fmla="*/ 0 w 105"/>
                                <a:gd name="T3" fmla="*/ 0 h 1470"/>
                                <a:gd name="T4" fmla="*/ 105 w 105"/>
                                <a:gd name="T5" fmla="*/ 0 h 1470"/>
                                <a:gd name="T6" fmla="*/ 105 w 105"/>
                                <a:gd name="T7" fmla="*/ 1455 h 1470"/>
                              </a:gdLst>
                              <a:ahLst/>
                              <a:cxnLst>
                                <a:cxn ang="0">
                                  <a:pos x="T0" y="T1"/>
                                </a:cxn>
                                <a:cxn ang="0">
                                  <a:pos x="T2" y="T3"/>
                                </a:cxn>
                                <a:cxn ang="0">
                                  <a:pos x="T4" y="T5"/>
                                </a:cxn>
                                <a:cxn ang="0">
                                  <a:pos x="T6" y="T7"/>
                                </a:cxn>
                              </a:cxnLst>
                              <a:rect l="0" t="0" r="r" b="b"/>
                              <a:pathLst>
                                <a:path w="105" h="1470">
                                  <a:moveTo>
                                    <a:pt x="0" y="1470"/>
                                  </a:moveTo>
                                  <a:lnTo>
                                    <a:pt x="0" y="0"/>
                                  </a:lnTo>
                                  <a:lnTo>
                                    <a:pt x="105" y="0"/>
                                  </a:lnTo>
                                  <a:lnTo>
                                    <a:pt x="105" y="145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25" name="Freeform 1938"/>
                          <wps:cNvSpPr>
                            <a:spLocks/>
                          </wps:cNvSpPr>
                          <wps:spPr bwMode="auto">
                            <a:xfrm>
                              <a:off x="7515" y="3138"/>
                              <a:ext cx="465" cy="1695"/>
                            </a:xfrm>
                            <a:custGeom>
                              <a:avLst/>
                              <a:gdLst>
                                <a:gd name="T0" fmla="*/ 0 w 465"/>
                                <a:gd name="T1" fmla="*/ 1695 h 1695"/>
                                <a:gd name="T2" fmla="*/ 0 w 465"/>
                                <a:gd name="T3" fmla="*/ 0 h 1695"/>
                                <a:gd name="T4" fmla="*/ 465 w 465"/>
                                <a:gd name="T5" fmla="*/ 0 h 1695"/>
                                <a:gd name="T6" fmla="*/ 465 w 465"/>
                                <a:gd name="T7" fmla="*/ 1695 h 1695"/>
                              </a:gdLst>
                              <a:ahLst/>
                              <a:cxnLst>
                                <a:cxn ang="0">
                                  <a:pos x="T0" y="T1"/>
                                </a:cxn>
                                <a:cxn ang="0">
                                  <a:pos x="T2" y="T3"/>
                                </a:cxn>
                                <a:cxn ang="0">
                                  <a:pos x="T4" y="T5"/>
                                </a:cxn>
                                <a:cxn ang="0">
                                  <a:pos x="T6" y="T7"/>
                                </a:cxn>
                              </a:cxnLst>
                              <a:rect l="0" t="0" r="r" b="b"/>
                              <a:pathLst>
                                <a:path w="465" h="1695">
                                  <a:moveTo>
                                    <a:pt x="0" y="1695"/>
                                  </a:moveTo>
                                  <a:lnTo>
                                    <a:pt x="0" y="0"/>
                                  </a:lnTo>
                                  <a:lnTo>
                                    <a:pt x="465" y="0"/>
                                  </a:lnTo>
                                  <a:lnTo>
                                    <a:pt x="465" y="16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2326" name="Line 1939"/>
                        <wps:cNvCnPr/>
                        <wps:spPr bwMode="auto">
                          <a:xfrm>
                            <a:off x="7605" y="4863"/>
                            <a:ext cx="1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27" name="Group 1940"/>
                        <wpg:cNvGrpSpPr>
                          <a:grpSpLocks/>
                        </wpg:cNvGrpSpPr>
                        <wpg:grpSpPr bwMode="auto">
                          <a:xfrm>
                            <a:off x="6120" y="4863"/>
                            <a:ext cx="1020" cy="345"/>
                            <a:chOff x="3195" y="3423"/>
                            <a:chExt cx="1020" cy="345"/>
                          </a:xfrm>
                        </wpg:grpSpPr>
                        <wps:wsp>
                          <wps:cNvPr id="2328" name="Line 1941"/>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9" name="Line 1942"/>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30" name="Line 1943"/>
                        <wps:cNvCnPr/>
                        <wps:spPr bwMode="auto">
                          <a:xfrm>
                            <a:off x="7605" y="5208"/>
                            <a:ext cx="1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31" name="Group 1944"/>
                        <wpg:cNvGrpSpPr>
                          <a:grpSpLocks/>
                        </wpg:cNvGrpSpPr>
                        <wpg:grpSpPr bwMode="auto">
                          <a:xfrm>
                            <a:off x="6105" y="5523"/>
                            <a:ext cx="1020" cy="345"/>
                            <a:chOff x="3195" y="3423"/>
                            <a:chExt cx="1020" cy="345"/>
                          </a:xfrm>
                        </wpg:grpSpPr>
                        <wps:wsp>
                          <wps:cNvPr id="2332" name="Line 1945"/>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3" name="Line 1946"/>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34" name="Group 1947"/>
                        <wpg:cNvGrpSpPr>
                          <a:grpSpLocks/>
                        </wpg:cNvGrpSpPr>
                        <wpg:grpSpPr bwMode="auto">
                          <a:xfrm>
                            <a:off x="7605" y="5523"/>
                            <a:ext cx="1080" cy="345"/>
                            <a:chOff x="3195" y="3423"/>
                            <a:chExt cx="1020" cy="345"/>
                          </a:xfrm>
                        </wpg:grpSpPr>
                        <wps:wsp>
                          <wps:cNvPr id="2335" name="Line 1948"/>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6" name="Line 1949"/>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37" name="Line 1950"/>
                        <wps:cNvCnPr/>
                        <wps:spPr bwMode="auto">
                          <a:xfrm flipV="1">
                            <a:off x="7365" y="3498"/>
                            <a:ext cx="0" cy="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69BE02" id="Group 1933" o:spid="_x0000_s1026" style="position:absolute;left:0;text-align:left;margin-left:245.25pt;margin-top:6pt;width:92.25pt;height:102.75pt;z-index:251542528" coordorigin="6105,3498" coordsize="2595,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">
                <v:shape id="Freeform 1934" o:spid="_x0000_s1027" style="position:absolute;left:6120;top:3498;width:2580;height:2700;visibility:visible;mso-wrap-style:square;v-text-anchor:top" coordsize="258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" path="m,2610l,,2580,r,2700e" filled="f">
                  <v:path arrowok="t" o:connecttype="custom" o:connectlocs="0,2610;0,0;2580,0;2580,2700" o:connectangles="0,0,0,0"/>
                </v:shape>
                <v:group id="Group 1935" o:spid="_x0000_s1028" style="position:absolute;left:7140;top:4533;width:465;height:1710" coordorigin="7515,3138" coordsize="465,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">
                  <v:shape id="Freeform 1936" o:spid="_x0000_s1029" style="position:absolute;left:7560;top:3213;width:360;height:1620;visibility:visible;mso-wrap-style:square;v-text-anchor:top" coordsize="36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" path="m,1590l,,360,r,1620e" filled="f">
                    <v:path arrowok="t" o:connecttype="custom" o:connectlocs="0,1590;0,0;360,0;360,1620" o:connectangles="0,0,0,0"/>
                  </v:shape>
                  <v:shape id="Freeform 1937" o:spid="_x0000_s1030" style="position:absolute;left:7680;top:3378;width:105;height:1470;visibility:visible;mso-wrap-style:square;v-text-anchor:top" coordsize="105,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" path="m,1470l,,105,r,1455e" filled="f" strokeweight="1.25pt">
                    <v:path arrowok="t" o:connecttype="custom" o:connectlocs="0,1470;0,0;105,0;105,1455" o:connectangles="0,0,0,0"/>
                  </v:shape>
                  <v:shape id="Freeform 1938" o:spid="_x0000_s1031" style="position:absolute;left:7515;top:3138;width:465;height:1695;visibility:visible;mso-wrap-style:square;v-text-anchor:top" coordsize="46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" path="m,1695l,,465,r,1695e" filled="f">
                    <v:path arrowok="t" o:connecttype="custom" o:connectlocs="0,1695;0,0;465,0;465,1695" o:connectangles="0,0,0,0"/>
                  </v:shape>
                </v:group>
                <v:line id="Line 1939" o:spid="_x0000_s1032" style="position:absolute;visibility:visible;mso-wrap-style:square" from="7605,4863" to="870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"/>
                <v:group id="Group 1940" o:spid="_x0000_s1033" style="position:absolute;left:6120;top:4863;width:1020;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">
                  <v:line id="Line 1941" o:spid="_x0000_s1034"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"/>
                  <v:line id="Line 1942" o:spid="_x0000_s1035"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"/>
                </v:group>
                <v:line id="Line 1943" o:spid="_x0000_s1036" style="position:absolute;visibility:visible;mso-wrap-style:square" from="7605,5208" to="8700,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"/>
                <v:group id="Group 1944" o:spid="_x0000_s1037" style="position:absolute;left:6105;top:5523;width:1020;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">
                  <v:line id="Line 1945" o:spid="_x0000_s1038"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"/>
                  <v:line id="Line 1946" o:spid="_x0000_s1039"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"/>
                </v:group>
                <v:group id="Group 1947" o:spid="_x0000_s1040" style="position:absolute;left:7605;top:5523;width:1080;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line id="Line 1948" o:spid="_x0000_s1041"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"/>
                  <v:line id="Line 1949" o:spid="_x0000_s1042"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"/>
                </v:group>
                <v:line id="Line 1950" o:spid="_x0000_s1043" style="position:absolute;flip:y;visibility:visible;mso-wrap-style:square" from="7365,3498" to="7365,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"/>
              </v:group>
            </w:pict>
          </mc:Fallback>
        </mc:AlternateContent>
      </w:r>
    </w:p>
    <w:p w14:paraId="767CFD8E" w14:textId="77777777" w:rsidR="00F77AF0" w:rsidRPr="00FB5560" w:rsidRDefault="00F77AF0" w:rsidP="00F77AF0">
      <w:pPr>
        <w:rPr>
          <w:rFonts w:asciiTheme="minorEastAsia" w:eastAsiaTheme="minorEastAsia" w:hAnsiTheme="minorEastAsia"/>
          <w:color w:val="000000"/>
        </w:rPr>
      </w:pPr>
    </w:p>
    <w:p w14:paraId="34182BEB" w14:textId="77777777" w:rsidR="00F77AF0" w:rsidRPr="00FB5560" w:rsidRDefault="00F77AF0" w:rsidP="00F77AF0">
      <w:pPr>
        <w:rPr>
          <w:rFonts w:asciiTheme="minorEastAsia" w:eastAsiaTheme="minorEastAsia" w:hAnsiTheme="minorEastAsia"/>
          <w:color w:val="000000"/>
        </w:rPr>
      </w:pPr>
    </w:p>
    <w:p w14:paraId="1E59AF9D" w14:textId="06DA8EE4" w:rsidR="00F77AF0" w:rsidRPr="00FB5560" w:rsidRDefault="00F77AF0" w:rsidP="00F77AF0">
      <w:pPr>
        <w:rPr>
          <w:rFonts w:asciiTheme="minorEastAsia" w:eastAsiaTheme="minorEastAsia" w:hAnsiTheme="minorEastAsia"/>
          <w:color w:val="000000"/>
        </w:rPr>
      </w:pPr>
    </w:p>
    <w:p w14:paraId="71B2DA52" w14:textId="05739CEB" w:rsidR="00F77AF0" w:rsidRPr="00FB5560" w:rsidRDefault="00F77AF0" w:rsidP="00F77AF0">
      <w:pPr>
        <w:rPr>
          <w:rFonts w:asciiTheme="minorEastAsia" w:eastAsiaTheme="minorEastAsia" w:hAnsiTheme="minorEastAsia"/>
          <w:color w:val="000000"/>
        </w:rPr>
      </w:pPr>
    </w:p>
    <w:p w14:paraId="756E7625" w14:textId="312F2723" w:rsidR="00F77AF0" w:rsidRPr="00FB5560" w:rsidRDefault="00F77AF0" w:rsidP="00F77AF0">
      <w:pPr>
        <w:rPr>
          <w:rFonts w:asciiTheme="minorEastAsia" w:eastAsiaTheme="minorEastAsia" w:hAnsiTheme="minorEastAsia"/>
          <w:color w:val="000000"/>
        </w:rPr>
      </w:pPr>
    </w:p>
    <w:p w14:paraId="29B75B1C" w14:textId="34C9F45E" w:rsidR="00F77AF0" w:rsidRPr="00FB5560" w:rsidRDefault="00F77AF0" w:rsidP="00F77AF0">
      <w:pPr>
        <w:rPr>
          <w:rFonts w:asciiTheme="minorEastAsia" w:eastAsiaTheme="minorEastAsia" w:hAnsiTheme="minorEastAsia"/>
          <w:color w:val="000000"/>
        </w:rPr>
      </w:pPr>
    </w:p>
    <w:p w14:paraId="7A2F09C6" w14:textId="46D54488" w:rsidR="00A9357F" w:rsidRPr="00FB5560" w:rsidRDefault="00A9357F" w:rsidP="000F0C22">
      <w:pPr>
        <w:wordWrap w:val="0"/>
        <w:ind w:right="840"/>
        <w:rPr>
          <w:rFonts w:asciiTheme="minorEastAsia" w:eastAsiaTheme="minorEastAsia" w:hAnsiTheme="minorEastAsia"/>
          <w:color w:val="000000"/>
        </w:rPr>
      </w:pPr>
    </w:p>
    <w:p w14:paraId="03C1D9A5" w14:textId="15CF82E1" w:rsidR="005A01A1" w:rsidRPr="00FB5560" w:rsidRDefault="005A01A1" w:rsidP="000F0C22">
      <w:pPr>
        <w:wordWrap w:val="0"/>
        <w:ind w:right="840"/>
        <w:rPr>
          <w:rFonts w:asciiTheme="minorEastAsia" w:eastAsiaTheme="minorEastAsia" w:hAnsiTheme="minorEastAsia"/>
          <w:color w:val="000000"/>
        </w:rPr>
      </w:pPr>
      <w:r w:rsidRPr="00FB5560">
        <w:rPr>
          <w:rFonts w:asciiTheme="minorEastAsia" w:eastAsiaTheme="minorEastAsia" w:hAnsiTheme="minorEastAsia" w:hint="eastAsia"/>
          <w:color w:val="000000"/>
        </w:rPr>
        <w:t>（回り階段とならない例）</w:t>
      </w:r>
    </w:p>
    <w:p w14:paraId="496C6E50" w14:textId="41AB0F34" w:rsidR="005A01A1" w:rsidRPr="00FB5560" w:rsidRDefault="005A01A1" w:rsidP="000F0C22">
      <w:pPr>
        <w:wordWrap w:val="0"/>
        <w:ind w:right="840"/>
        <w:rPr>
          <w:rFonts w:asciiTheme="minorEastAsia" w:eastAsiaTheme="minorEastAsia" w:hAnsiTheme="minorEastAsia"/>
          <w:color w:val="000000"/>
        </w:rPr>
      </w:pPr>
      <w:r w:rsidRPr="00FB5560">
        <w:rPr>
          <w:rFonts w:asciiTheme="minorEastAsia" w:eastAsiaTheme="minorEastAsia" w:hAnsiTheme="minorEastAsia" w:hint="eastAsia"/>
          <w:color w:val="000000"/>
        </w:rPr>
        <w:t>①</w:t>
      </w:r>
    </w:p>
    <w:p w14:paraId="74C69ACC" w14:textId="4A7B12BE" w:rsidR="005A01A1" w:rsidRPr="00FB5560" w:rsidRDefault="005A01A1" w:rsidP="000F0C22">
      <w:pPr>
        <w:wordWrap w:val="0"/>
        <w:ind w:right="840"/>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g">
            <w:drawing>
              <wp:anchor distT="0" distB="0" distL="114300" distR="114300" simplePos="0" relativeHeight="251957248" behindDoc="0" locked="0" layoutInCell="1" allowOverlap="1" wp14:anchorId="733F0F7C" wp14:editId="0A3B49E2">
                <wp:simplePos x="0" y="0"/>
                <wp:positionH relativeFrom="column">
                  <wp:posOffset>128270</wp:posOffset>
                </wp:positionH>
                <wp:positionV relativeFrom="paragraph">
                  <wp:posOffset>163195</wp:posOffset>
                </wp:positionV>
                <wp:extent cx="1301115" cy="1323975"/>
                <wp:effectExtent l="0" t="0" r="32385" b="28575"/>
                <wp:wrapNone/>
                <wp:docPr id="235" name="Group 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115" cy="1323975"/>
                          <a:chOff x="2760" y="6228"/>
                          <a:chExt cx="2595" cy="2745"/>
                        </a:xfrm>
                      </wpg:grpSpPr>
                      <wps:wsp>
                        <wps:cNvPr id="236" name="Freeform 1953"/>
                        <wps:cNvSpPr>
                          <a:spLocks/>
                        </wps:cNvSpPr>
                        <wps:spPr bwMode="auto">
                          <a:xfrm>
                            <a:off x="2775" y="6228"/>
                            <a:ext cx="2580" cy="2700"/>
                          </a:xfrm>
                          <a:custGeom>
                            <a:avLst/>
                            <a:gdLst>
                              <a:gd name="T0" fmla="*/ 0 w 2580"/>
                              <a:gd name="T1" fmla="*/ 2610 h 2700"/>
                              <a:gd name="T2" fmla="*/ 0 w 2580"/>
                              <a:gd name="T3" fmla="*/ 0 h 2700"/>
                              <a:gd name="T4" fmla="*/ 2580 w 2580"/>
                              <a:gd name="T5" fmla="*/ 0 h 2700"/>
                              <a:gd name="T6" fmla="*/ 2580 w 2580"/>
                              <a:gd name="T7" fmla="*/ 2700 h 2700"/>
                            </a:gdLst>
                            <a:ahLst/>
                            <a:cxnLst>
                              <a:cxn ang="0">
                                <a:pos x="T0" y="T1"/>
                              </a:cxn>
                              <a:cxn ang="0">
                                <a:pos x="T2" y="T3"/>
                              </a:cxn>
                              <a:cxn ang="0">
                                <a:pos x="T4" y="T5"/>
                              </a:cxn>
                              <a:cxn ang="0">
                                <a:pos x="T6" y="T7"/>
                              </a:cxn>
                            </a:cxnLst>
                            <a:rect l="0" t="0" r="r" b="b"/>
                            <a:pathLst>
                              <a:path w="2580" h="2700">
                                <a:moveTo>
                                  <a:pt x="0" y="2610"/>
                                </a:moveTo>
                                <a:lnTo>
                                  <a:pt x="0" y="0"/>
                                </a:lnTo>
                                <a:lnTo>
                                  <a:pt x="2580" y="0"/>
                                </a:lnTo>
                                <a:lnTo>
                                  <a:pt x="2580" y="27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7" name="Freeform 1954"/>
                        <wps:cNvSpPr>
                          <a:spLocks/>
                        </wps:cNvSpPr>
                        <wps:spPr bwMode="auto">
                          <a:xfrm>
                            <a:off x="3734" y="7338"/>
                            <a:ext cx="667" cy="1620"/>
                          </a:xfrm>
                          <a:custGeom>
                            <a:avLst/>
                            <a:gdLst>
                              <a:gd name="T0" fmla="*/ 0 w 360"/>
                              <a:gd name="T1" fmla="*/ 1590 h 1620"/>
                              <a:gd name="T2" fmla="*/ 0 w 360"/>
                              <a:gd name="T3" fmla="*/ 0 h 1620"/>
                              <a:gd name="T4" fmla="*/ 360 w 360"/>
                              <a:gd name="T5" fmla="*/ 0 h 1620"/>
                              <a:gd name="T6" fmla="*/ 360 w 360"/>
                              <a:gd name="T7" fmla="*/ 1620 h 1620"/>
                            </a:gdLst>
                            <a:ahLst/>
                            <a:cxnLst>
                              <a:cxn ang="0">
                                <a:pos x="T0" y="T1"/>
                              </a:cxn>
                              <a:cxn ang="0">
                                <a:pos x="T2" y="T3"/>
                              </a:cxn>
                              <a:cxn ang="0">
                                <a:pos x="T4" y="T5"/>
                              </a:cxn>
                              <a:cxn ang="0">
                                <a:pos x="T6" y="T7"/>
                              </a:cxn>
                            </a:cxnLst>
                            <a:rect l="0" t="0" r="r" b="b"/>
                            <a:pathLst>
                              <a:path w="360" h="1620">
                                <a:moveTo>
                                  <a:pt x="0" y="1590"/>
                                </a:moveTo>
                                <a:lnTo>
                                  <a:pt x="0" y="0"/>
                                </a:lnTo>
                                <a:lnTo>
                                  <a:pt x="360" y="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8" name="Freeform 1955"/>
                        <wps:cNvSpPr>
                          <a:spLocks/>
                        </wps:cNvSpPr>
                        <wps:spPr bwMode="auto">
                          <a:xfrm>
                            <a:off x="3991" y="7503"/>
                            <a:ext cx="173" cy="1470"/>
                          </a:xfrm>
                          <a:custGeom>
                            <a:avLst/>
                            <a:gdLst>
                              <a:gd name="T0" fmla="*/ 0 w 105"/>
                              <a:gd name="T1" fmla="*/ 1470 h 1470"/>
                              <a:gd name="T2" fmla="*/ 0 w 105"/>
                              <a:gd name="T3" fmla="*/ 0 h 1470"/>
                              <a:gd name="T4" fmla="*/ 105 w 105"/>
                              <a:gd name="T5" fmla="*/ 0 h 1470"/>
                              <a:gd name="T6" fmla="*/ 105 w 105"/>
                              <a:gd name="T7" fmla="*/ 1455 h 1470"/>
                            </a:gdLst>
                            <a:ahLst/>
                            <a:cxnLst>
                              <a:cxn ang="0">
                                <a:pos x="T0" y="T1"/>
                              </a:cxn>
                              <a:cxn ang="0">
                                <a:pos x="T2" y="T3"/>
                              </a:cxn>
                              <a:cxn ang="0">
                                <a:pos x="T4" y="T5"/>
                              </a:cxn>
                              <a:cxn ang="0">
                                <a:pos x="T6" y="T7"/>
                              </a:cxn>
                            </a:cxnLst>
                            <a:rect l="0" t="0" r="r" b="b"/>
                            <a:pathLst>
                              <a:path w="105" h="1470">
                                <a:moveTo>
                                  <a:pt x="0" y="1470"/>
                                </a:moveTo>
                                <a:lnTo>
                                  <a:pt x="0" y="0"/>
                                </a:lnTo>
                                <a:lnTo>
                                  <a:pt x="105" y="0"/>
                                </a:lnTo>
                                <a:lnTo>
                                  <a:pt x="105" y="145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9" name="Freeform 1956"/>
                        <wps:cNvSpPr>
                          <a:spLocks/>
                        </wps:cNvSpPr>
                        <wps:spPr bwMode="auto">
                          <a:xfrm>
                            <a:off x="3645" y="7263"/>
                            <a:ext cx="825" cy="1695"/>
                          </a:xfrm>
                          <a:custGeom>
                            <a:avLst/>
                            <a:gdLst>
                              <a:gd name="T0" fmla="*/ 0 w 465"/>
                              <a:gd name="T1" fmla="*/ 1695 h 1695"/>
                              <a:gd name="T2" fmla="*/ 0 w 465"/>
                              <a:gd name="T3" fmla="*/ 0 h 1695"/>
                              <a:gd name="T4" fmla="*/ 465 w 465"/>
                              <a:gd name="T5" fmla="*/ 0 h 1695"/>
                              <a:gd name="T6" fmla="*/ 465 w 465"/>
                              <a:gd name="T7" fmla="*/ 1695 h 1695"/>
                            </a:gdLst>
                            <a:ahLst/>
                            <a:cxnLst>
                              <a:cxn ang="0">
                                <a:pos x="T0" y="T1"/>
                              </a:cxn>
                              <a:cxn ang="0">
                                <a:pos x="T2" y="T3"/>
                              </a:cxn>
                              <a:cxn ang="0">
                                <a:pos x="T4" y="T5"/>
                              </a:cxn>
                              <a:cxn ang="0">
                                <a:pos x="T6" y="T7"/>
                              </a:cxn>
                            </a:cxnLst>
                            <a:rect l="0" t="0" r="r" b="b"/>
                            <a:pathLst>
                              <a:path w="465" h="1695">
                                <a:moveTo>
                                  <a:pt x="0" y="1695"/>
                                </a:moveTo>
                                <a:lnTo>
                                  <a:pt x="0" y="0"/>
                                </a:lnTo>
                                <a:lnTo>
                                  <a:pt x="465" y="0"/>
                                </a:lnTo>
                                <a:lnTo>
                                  <a:pt x="465" y="16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90" name="Group 1957"/>
                        <wpg:cNvGrpSpPr>
                          <a:grpSpLocks/>
                        </wpg:cNvGrpSpPr>
                        <wpg:grpSpPr bwMode="auto">
                          <a:xfrm>
                            <a:off x="2760" y="7593"/>
                            <a:ext cx="866" cy="1005"/>
                            <a:chOff x="2760" y="7593"/>
                            <a:chExt cx="866" cy="1005"/>
                          </a:xfrm>
                        </wpg:grpSpPr>
                        <wps:wsp>
                          <wps:cNvPr id="291" name="Line 1958"/>
                          <wps:cNvCnPr/>
                          <wps:spPr bwMode="auto">
                            <a:xfrm>
                              <a:off x="2775" y="7593"/>
                              <a:ext cx="8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1959"/>
                          <wps:cNvCnPr/>
                          <wps:spPr bwMode="auto">
                            <a:xfrm>
                              <a:off x="2775" y="7938"/>
                              <a:ext cx="8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3" name="Group 1960"/>
                          <wpg:cNvGrpSpPr>
                            <a:grpSpLocks/>
                          </wpg:cNvGrpSpPr>
                          <wpg:grpSpPr bwMode="auto">
                            <a:xfrm>
                              <a:off x="2760" y="8253"/>
                              <a:ext cx="851" cy="345"/>
                              <a:chOff x="3195" y="3423"/>
                              <a:chExt cx="1020" cy="345"/>
                            </a:xfrm>
                          </wpg:grpSpPr>
                          <wps:wsp>
                            <wps:cNvPr id="294" name="Line 1961"/>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1962"/>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576" name="Group 1963"/>
                        <wpg:cNvGrpSpPr>
                          <a:grpSpLocks/>
                        </wpg:cNvGrpSpPr>
                        <wpg:grpSpPr bwMode="auto">
                          <a:xfrm>
                            <a:off x="4500" y="7593"/>
                            <a:ext cx="851" cy="1005"/>
                            <a:chOff x="4260" y="7593"/>
                            <a:chExt cx="851" cy="1005"/>
                          </a:xfrm>
                        </wpg:grpSpPr>
                        <wps:wsp>
                          <wps:cNvPr id="8577" name="Line 1964"/>
                          <wps:cNvCnPr/>
                          <wps:spPr bwMode="auto">
                            <a:xfrm>
                              <a:off x="4260" y="7593"/>
                              <a:ext cx="8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78" name="Line 1965"/>
                          <wps:cNvCnPr/>
                          <wps:spPr bwMode="auto">
                            <a:xfrm>
                              <a:off x="4260" y="7938"/>
                              <a:ext cx="8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579" name="Group 1966"/>
                          <wpg:cNvGrpSpPr>
                            <a:grpSpLocks/>
                          </wpg:cNvGrpSpPr>
                          <wpg:grpSpPr bwMode="auto">
                            <a:xfrm>
                              <a:off x="4260" y="8253"/>
                              <a:ext cx="851" cy="345"/>
                              <a:chOff x="3195" y="3423"/>
                              <a:chExt cx="1020" cy="345"/>
                            </a:xfrm>
                          </wpg:grpSpPr>
                          <wps:wsp>
                            <wps:cNvPr id="8580" name="Line 1967"/>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81" name="Line 1968"/>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anchor>
            </w:drawing>
          </mc:Choice>
          <mc:Fallback>
            <w:pict>
              <v:group w14:anchorId="012DD92E" id="Group 1952" o:spid="_x0000_s1026" style="position:absolute;left:0;text-align:left;margin-left:10.1pt;margin-top:12.85pt;width:102.45pt;height:104.25pt;z-index:251957248;mso-width-relative:margin" coordorigin="2760,6228" coordsize="2595,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">
                <v:shape id="Freeform 1953" o:spid="_x0000_s1027" style="position:absolute;left:2775;top:6228;width:2580;height:2700;visibility:visible;mso-wrap-style:square;v-text-anchor:top" coordsize="258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" path="m,2610l,,2580,r,2700e" filled="f">
                  <v:path arrowok="t" o:connecttype="custom" o:connectlocs="0,2610;0,0;2580,0;2580,2700" o:connectangles="0,0,0,0"/>
                </v:shape>
                <v:shape id="Freeform 1954" o:spid="_x0000_s1028" style="position:absolute;left:3734;top:7338;width:667;height:1620;visibility:visible;mso-wrap-style:square;v-text-anchor:top" coordsize="36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" path="m,1590l,,360,r,1620e" filled="f">
                  <v:path arrowok="t" o:connecttype="custom" o:connectlocs="0,1590;0,0;667,0;667,1620" o:connectangles="0,0,0,0"/>
                </v:shape>
                <v:shape id="Freeform 1955" o:spid="_x0000_s1029" style="position:absolute;left:3991;top:7503;width:173;height:1470;visibility:visible;mso-wrap-style:square;v-text-anchor:top" coordsize="105,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" path="m,1470l,,105,r,1455e" filled="f" strokeweight="1.25pt">
                  <v:path arrowok="t" o:connecttype="custom" o:connectlocs="0,1470;0,0;173,0;173,1455" o:connectangles="0,0,0,0"/>
                </v:shape>
                <v:shape id="Freeform 1956" o:spid="_x0000_s1030" style="position:absolute;left:3645;top:7263;width:825;height:1695;visibility:visible;mso-wrap-style:square;v-text-anchor:top" coordsize="46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" path="m,1695l,,465,r,1695e" filled="f">
                  <v:path arrowok="t" o:connecttype="custom" o:connectlocs="0,1695;0,0;825,0;825,1695" o:connectangles="0,0,0,0"/>
                </v:shape>
                <v:group id="Group 1957" o:spid="_x0000_s1031" style="position:absolute;left:2760;top:7593;width:866;height:1005" coordorigin="2760,7593" coordsize="866,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line id="Line 1958" o:spid="_x0000_s1032" style="position:absolute;visibility:visible;mso-wrap-style:square" from="2775,7593" to="3626,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"/>
                  <v:line id="Line 1959" o:spid="_x0000_s1033" style="position:absolute;visibility:visible;mso-wrap-style:square" from="2775,7938" to="3626,7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group id="Group 1960" o:spid="_x0000_s1034" style="position:absolute;left:2760;top:8253;width:851;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line id="Line 1961" o:spid="_x0000_s1035"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line id="Line 1962" o:spid="_x0000_s1036"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e9xwAAANwAAAAPAAAAZHJzL2Rvd25yZXYueG1sRI9Ba8JA&#10;FITvBf/D8gq91U0tD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LWhV73HAAAA3AAA&#10;AA8AAAAAAAAAAAAAAAAABwIAAGRycy9kb3ducmV2LnhtbFBLBQYAAAAAAwADALcAAAD7AgAAAAA=&#10;"/>
                  </v:group>
                </v:group>
                <v:group id="Group 1963" o:spid="_x0000_s1037" style="position:absolute;left:4500;top:7593;width:851;height:1005" coordorigin="4260,7593" coordsize="8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">
                  <v:line id="Line 1964" o:spid="_x0000_s1038" style="position:absolute;visibility:visible;mso-wrap-style:square" from="4260,7593" to="5111,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"/>
                  <v:line id="Line 1965" o:spid="_x0000_s1039" style="position:absolute;visibility:visible;mso-wrap-style:square" from="4260,7938" to="5111,7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"/>
                  <v:group id="Group 1966" o:spid="_x0000_s1040" style="position:absolute;left:4260;top:8253;width:851;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">
                    <v:line id="Line 1967" o:spid="_x0000_s1041"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"/>
                    <v:line id="Line 1968" o:spid="_x0000_s1042"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"/>
                  </v:group>
                </v:group>
              </v:group>
            </w:pict>
          </mc:Fallback>
        </mc:AlternateContent>
      </w:r>
      <w:r w:rsidRPr="00FB5560">
        <w:rPr>
          <w:rFonts w:asciiTheme="minorEastAsia" w:eastAsiaTheme="minorEastAsia" w:hAnsiTheme="minorEastAsia"/>
          <w:noProof/>
          <w:color w:val="000000"/>
        </w:rPr>
        <mc:AlternateContent>
          <mc:Choice Requires="wps">
            <w:drawing>
              <wp:anchor distT="0" distB="0" distL="114300" distR="114300" simplePos="0" relativeHeight="251959296" behindDoc="0" locked="0" layoutInCell="1" allowOverlap="1" wp14:anchorId="3BF05423" wp14:editId="1F8E2664">
                <wp:simplePos x="0" y="0"/>
                <wp:positionH relativeFrom="column">
                  <wp:posOffset>789305</wp:posOffset>
                </wp:positionH>
                <wp:positionV relativeFrom="paragraph">
                  <wp:posOffset>165100</wp:posOffset>
                </wp:positionV>
                <wp:extent cx="0" cy="499110"/>
                <wp:effectExtent l="0" t="0" r="38100" b="15240"/>
                <wp:wrapNone/>
                <wp:docPr id="8628" name="Line 1970"/>
                <wp:cNvGraphicFramePr/>
                <a:graphic xmlns:a="http://schemas.openxmlformats.org/drawingml/2006/main">
                  <a:graphicData uri="http://schemas.microsoft.com/office/word/2010/wordprocessingShape">
                    <wps:wsp>
                      <wps:cNvCnPr/>
                      <wps:spPr bwMode="auto">
                        <a:xfrm flipV="1">
                          <a:off x="0" y="0"/>
                          <a:ext cx="0" cy="499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403CF14" id="Line 1970" o:spid="_x0000_s1026" style="position:absolute;left:0;text-align:left;flip:y;z-index:251959296;visibility:visible;mso-wrap-style:square;mso-wrap-distance-left:9pt;mso-wrap-distance-top:0;mso-wrap-distance-right:9pt;mso-wrap-distance-bottom:0;mso-position-horizontal:absolute;mso-position-horizontal-relative:text;mso-position-vertical:absolute;mso-position-vertical-relative:text" from="62.15pt,13pt" to="62.1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"/>
            </w:pict>
          </mc:Fallback>
        </mc:AlternateContent>
      </w:r>
      <w:r w:rsidRPr="00FB5560">
        <w:rPr>
          <w:rFonts w:asciiTheme="minorEastAsia" w:eastAsiaTheme="minorEastAsia" w:hAnsiTheme="minorEastAsia"/>
          <w:noProof/>
          <w:color w:val="000000"/>
        </w:rPr>
        <mc:AlternateContent>
          <mc:Choice Requires="wps">
            <w:drawing>
              <wp:anchor distT="0" distB="0" distL="114300" distR="114300" simplePos="0" relativeHeight="251961344" behindDoc="0" locked="0" layoutInCell="1" allowOverlap="1" wp14:anchorId="7531E316" wp14:editId="2B638227">
                <wp:simplePos x="0" y="0"/>
                <wp:positionH relativeFrom="column">
                  <wp:posOffset>991870</wp:posOffset>
                </wp:positionH>
                <wp:positionV relativeFrom="paragraph">
                  <wp:posOffset>165100</wp:posOffset>
                </wp:positionV>
                <wp:extent cx="0" cy="499204"/>
                <wp:effectExtent l="0" t="0" r="38100" b="15240"/>
                <wp:wrapNone/>
                <wp:docPr id="8673" name="Line 1970"/>
                <wp:cNvGraphicFramePr/>
                <a:graphic xmlns:a="http://schemas.openxmlformats.org/drawingml/2006/main">
                  <a:graphicData uri="http://schemas.microsoft.com/office/word/2010/wordprocessingShape">
                    <wps:wsp>
                      <wps:cNvCnPr/>
                      <wps:spPr bwMode="auto">
                        <a:xfrm flipV="1">
                          <a:off x="0" y="0"/>
                          <a:ext cx="0" cy="499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C0D025A" id="Line 1970" o:spid="_x0000_s1026" style="position:absolute;left:0;text-align:left;flip:y;z-index:251961344;visibility:visible;mso-wrap-style:square;mso-wrap-distance-left:9pt;mso-wrap-distance-top:0;mso-wrap-distance-right:9pt;mso-wrap-distance-bottom:0;mso-position-horizontal:absolute;mso-position-horizontal-relative:text;mso-position-vertical:absolute;mso-position-vertical-relative:text" from="78.1pt,13pt" to="78.1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"/>
            </w:pict>
          </mc:Fallback>
        </mc:AlternateContent>
      </w:r>
      <w:r w:rsidRPr="00FB5560">
        <w:rPr>
          <w:rFonts w:asciiTheme="minorEastAsia" w:eastAsiaTheme="minorEastAsia" w:hAnsiTheme="minorEastAsia"/>
          <w:noProof/>
          <w:color w:val="000000"/>
        </w:rPr>
        <mc:AlternateContent>
          <mc:Choice Requires="wps">
            <w:drawing>
              <wp:anchor distT="0" distB="0" distL="114300" distR="114300" simplePos="0" relativeHeight="251958272" behindDoc="0" locked="0" layoutInCell="1" allowOverlap="1" wp14:anchorId="12FA8033" wp14:editId="2384D202">
                <wp:simplePos x="0" y="0"/>
                <wp:positionH relativeFrom="column">
                  <wp:posOffset>578456</wp:posOffset>
                </wp:positionH>
                <wp:positionV relativeFrom="paragraph">
                  <wp:posOffset>165100</wp:posOffset>
                </wp:positionV>
                <wp:extent cx="0" cy="499204"/>
                <wp:effectExtent l="0" t="0" r="38100" b="15240"/>
                <wp:wrapNone/>
                <wp:docPr id="8627" name="Line 1969"/>
                <wp:cNvGraphicFramePr/>
                <a:graphic xmlns:a="http://schemas.openxmlformats.org/drawingml/2006/main">
                  <a:graphicData uri="http://schemas.microsoft.com/office/word/2010/wordprocessingShape">
                    <wps:wsp>
                      <wps:cNvCnPr/>
                      <wps:spPr bwMode="auto">
                        <a:xfrm flipV="1">
                          <a:off x="0" y="0"/>
                          <a:ext cx="0" cy="499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320AAF8" id="Line 1969" o:spid="_x0000_s1026" style="position:absolute;left:0;text-align:left;flip:y;z-index:251958272;visibility:visible;mso-wrap-style:square;mso-wrap-distance-left:9pt;mso-wrap-distance-top:0;mso-wrap-distance-right:9pt;mso-wrap-distance-bottom:0;mso-position-horizontal:absolute;mso-position-horizontal-relative:text;mso-position-vertical:absolute;mso-position-vertical-relative:text" from="45.55pt,13pt" to="45.5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"/>
            </w:pict>
          </mc:Fallback>
        </mc:AlternateContent>
      </w:r>
    </w:p>
    <w:p w14:paraId="27847F73" w14:textId="708BAA11" w:rsidR="005A01A1" w:rsidRPr="00FB5560" w:rsidRDefault="005A01A1" w:rsidP="000F0C22">
      <w:pPr>
        <w:wordWrap w:val="0"/>
        <w:ind w:right="840"/>
        <w:rPr>
          <w:rFonts w:asciiTheme="minorEastAsia" w:eastAsiaTheme="minorEastAsia" w:hAnsiTheme="minorEastAsia"/>
          <w:color w:val="000000"/>
        </w:rPr>
      </w:pPr>
    </w:p>
    <w:p w14:paraId="0265F755" w14:textId="6E8AEB65" w:rsidR="005A01A1" w:rsidRPr="00FB5560" w:rsidRDefault="0082674D" w:rsidP="000F0C22">
      <w:pPr>
        <w:wordWrap w:val="0"/>
        <w:ind w:right="84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962368" behindDoc="0" locked="0" layoutInCell="1" allowOverlap="1" wp14:anchorId="4CCEF1E3" wp14:editId="09392EE8">
                <wp:simplePos x="0" y="0"/>
                <wp:positionH relativeFrom="column">
                  <wp:posOffset>1565564</wp:posOffset>
                </wp:positionH>
                <wp:positionV relativeFrom="paragraph">
                  <wp:posOffset>197947</wp:posOffset>
                </wp:positionV>
                <wp:extent cx="3103419" cy="845553"/>
                <wp:effectExtent l="0" t="0" r="1905" b="0"/>
                <wp:wrapNone/>
                <wp:docPr id="234" name="テキスト ボックス 234"/>
                <wp:cNvGraphicFramePr/>
                <a:graphic xmlns:a="http://schemas.openxmlformats.org/drawingml/2006/main">
                  <a:graphicData uri="http://schemas.microsoft.com/office/word/2010/wordprocessingShape">
                    <wps:wsp>
                      <wps:cNvSpPr txBox="1"/>
                      <wps:spPr>
                        <a:xfrm>
                          <a:off x="0" y="0"/>
                          <a:ext cx="3103419" cy="845553"/>
                        </a:xfrm>
                        <a:prstGeom prst="rect">
                          <a:avLst/>
                        </a:prstGeom>
                        <a:solidFill>
                          <a:schemeClr val="lt1"/>
                        </a:solidFill>
                        <a:ln w="6350">
                          <a:noFill/>
                        </a:ln>
                      </wps:spPr>
                      <wps:txbx>
                        <w:txbxContent>
                          <w:p w14:paraId="4DF86C6D" w14:textId="6B3F294D" w:rsidR="00377116" w:rsidRDefault="00377116">
                            <w:r w:rsidRPr="00FB5560">
                              <w:rPr>
                                <w:rFonts w:hint="eastAsia"/>
                              </w:rPr>
                              <w:t>※踊場で回転し３段以上の直線部分が続く階段は完全に方向転換ができ、回りながら昇降する必要がないため回り階段でないものとして取扱う。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EF1E3" id="テキスト ボックス 234" o:spid="_x0000_s1152" type="#_x0000_t202" style="position:absolute;left:0;text-align:left;margin-left:123.25pt;margin-top:15.6pt;width:244.35pt;height:66.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" fillcolor="white [3201]" stroked="f" strokeweight=".5pt">
                <v:textbox>
                  <w:txbxContent>
                    <w:p w14:paraId="4DF86C6D" w14:textId="6B3F294D" w:rsidR="00377116" w:rsidRDefault="00377116">
                      <w:r w:rsidRPr="00FB5560">
                        <w:rPr>
                          <w:rFonts w:hint="eastAsia"/>
                        </w:rPr>
                        <w:t>※踊場で回転し３段以上の直線部分が続く階段は完全に方向転換ができ、回りながら昇降する必要がないため回り階段でないものとして取扱う。</w:t>
                      </w:r>
                    </w:p>
                  </w:txbxContent>
                </v:textbox>
              </v:shape>
            </w:pict>
          </mc:Fallback>
        </mc:AlternateContent>
      </w:r>
    </w:p>
    <w:p w14:paraId="2C7ED271" w14:textId="77777777" w:rsidR="005A01A1" w:rsidRPr="00FB5560" w:rsidRDefault="005A01A1" w:rsidP="000F0C22">
      <w:pPr>
        <w:wordWrap w:val="0"/>
        <w:ind w:right="840"/>
        <w:rPr>
          <w:rFonts w:asciiTheme="minorEastAsia" w:eastAsiaTheme="minorEastAsia" w:hAnsiTheme="minorEastAsia"/>
          <w:color w:val="000000"/>
        </w:rPr>
      </w:pPr>
    </w:p>
    <w:p w14:paraId="19F449DE" w14:textId="77777777" w:rsidR="005A01A1" w:rsidRPr="00FB5560" w:rsidRDefault="005A01A1" w:rsidP="000F0C22">
      <w:pPr>
        <w:wordWrap w:val="0"/>
        <w:ind w:right="840"/>
        <w:rPr>
          <w:rFonts w:asciiTheme="minorEastAsia" w:eastAsiaTheme="minorEastAsia" w:hAnsiTheme="minorEastAsia"/>
          <w:color w:val="000000"/>
        </w:rPr>
      </w:pPr>
    </w:p>
    <w:p w14:paraId="7C156282" w14:textId="71AC9974" w:rsidR="005A01A1" w:rsidRPr="00FB5560" w:rsidRDefault="005A01A1" w:rsidP="000F0C22">
      <w:pPr>
        <w:wordWrap w:val="0"/>
        <w:ind w:right="840"/>
        <w:rPr>
          <w:rFonts w:asciiTheme="minorEastAsia" w:eastAsiaTheme="minorEastAsia" w:hAnsiTheme="minorEastAsia"/>
          <w:color w:val="000000"/>
        </w:rPr>
      </w:pPr>
    </w:p>
    <w:p w14:paraId="0587D9FA" w14:textId="0CDC2D2D" w:rsidR="005A01A1" w:rsidRPr="00FB5560" w:rsidRDefault="005A01A1" w:rsidP="000F0C22">
      <w:pPr>
        <w:wordWrap w:val="0"/>
        <w:ind w:right="840"/>
        <w:rPr>
          <w:rFonts w:asciiTheme="minorEastAsia" w:eastAsiaTheme="minorEastAsia" w:hAnsiTheme="minorEastAsia"/>
          <w:color w:val="000000"/>
        </w:rPr>
      </w:pPr>
    </w:p>
    <w:p w14:paraId="75BDD563" w14:textId="77777777" w:rsidR="005A01A1" w:rsidRPr="00FB5560" w:rsidRDefault="005A01A1" w:rsidP="000F0C22">
      <w:pPr>
        <w:wordWrap w:val="0"/>
        <w:ind w:right="840"/>
        <w:rPr>
          <w:rFonts w:asciiTheme="minorEastAsia" w:eastAsiaTheme="minorEastAsia" w:hAnsiTheme="minorEastAsia"/>
          <w:color w:val="000000"/>
        </w:rPr>
      </w:pPr>
    </w:p>
    <w:p w14:paraId="7996F181" w14:textId="06751A19" w:rsidR="00A9357F" w:rsidRPr="00FB5560" w:rsidRDefault="00B87ED2" w:rsidP="00A9357F">
      <w:pPr>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g">
            <w:drawing>
              <wp:anchor distT="0" distB="0" distL="114300" distR="114300" simplePos="0" relativeHeight="251738112" behindDoc="0" locked="0" layoutInCell="1" allowOverlap="1" wp14:anchorId="4BE63157" wp14:editId="017BCC63">
                <wp:simplePos x="0" y="0"/>
                <wp:positionH relativeFrom="margin">
                  <wp:align>center</wp:align>
                </wp:positionH>
                <wp:positionV relativeFrom="paragraph">
                  <wp:posOffset>63219</wp:posOffset>
                </wp:positionV>
                <wp:extent cx="5759450" cy="504000"/>
                <wp:effectExtent l="0" t="0" r="12700" b="10795"/>
                <wp:wrapNone/>
                <wp:docPr id="2980" name="グループ化 2980"/>
                <wp:cNvGraphicFramePr/>
                <a:graphic xmlns:a="http://schemas.openxmlformats.org/drawingml/2006/main">
                  <a:graphicData uri="http://schemas.microsoft.com/office/word/2010/wordprocessingGroup">
                    <wpg:wgp>
                      <wpg:cNvGrpSpPr/>
                      <wpg:grpSpPr>
                        <a:xfrm>
                          <a:off x="0" y="0"/>
                          <a:ext cx="5759450" cy="504000"/>
                          <a:chOff x="0" y="-635"/>
                          <a:chExt cx="5760000" cy="504023"/>
                        </a:xfrm>
                      </wpg:grpSpPr>
                      <wps:wsp>
                        <wps:cNvPr id="2981" name="角丸四角形 2981"/>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138C1" w14:textId="7B6CDD7F" w:rsidR="00377116" w:rsidRPr="00FB5560" w:rsidRDefault="00377116"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〔法逐条解説〕　政令第１２</w:t>
                              </w:r>
                              <w:r w:rsidRPr="00FB5560">
                                <w:rPr>
                                  <w:rFonts w:hint="eastAsia"/>
                                  <w:color w:val="000000" w:themeColor="text1"/>
                                  <w14:textOutline w14:w="9525" w14:cap="rnd" w14:cmpd="sng" w14:algn="ctr">
                                    <w14:noFill/>
                                    <w14:prstDash w14:val="solid"/>
                                    <w14:bevel/>
                                  </w14:textOutline>
                                </w:rPr>
                                <w:t>条：</w:t>
                              </w:r>
                              <w:r w:rsidR="00367C3F"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367C3F" w:rsidRPr="00FB5560">
                                <w:rPr>
                                  <w:rFonts w:hint="eastAsia"/>
                                  <w:color w:val="000000" w:themeColor="text1"/>
                                  <w14:textOutline w14:w="9525" w14:cap="rnd" w14:cmpd="sng" w14:algn="ctr">
                                    <w14:noFill/>
                                    <w14:prstDash w14:val="solid"/>
                                    <w14:bevel/>
                                  </w14:textOutline>
                                </w:rPr>
                                <w:t>１４</w:t>
                              </w:r>
                              <w:r w:rsidRPr="00FB5560">
                                <w:rPr>
                                  <w:rFonts w:hint="eastAsia"/>
                                  <w:color w:val="000000" w:themeColor="text1"/>
                                  <w14:textOutline w14:w="9525" w14:cap="rnd" w14:cmpd="sng" w14:algn="ctr">
                                    <w14:noFill/>
                                    <w14:prstDash w14:val="solid"/>
                                    <w14:bevel/>
                                  </w14:textOutline>
                                </w:rPr>
                                <w:t xml:space="preserve">　</w:t>
                              </w:r>
                              <w:r w:rsidRPr="00FB5560">
                                <w:rPr>
                                  <w:color w:val="000000" w:themeColor="text1"/>
                                  <w14:textOutline w14:w="9525" w14:cap="rnd" w14:cmpd="sng" w14:algn="ctr">
                                    <w14:noFill/>
                                    <w14:prstDash w14:val="solid"/>
                                    <w14:bevel/>
                                  </w14:textOutline>
                                </w:rPr>
                                <w:t xml:space="preserve">　　　</w:t>
                              </w:r>
                            </w:p>
                            <w:p w14:paraId="5CD88D06" w14:textId="5FC63CD7" w:rsidR="00377116" w:rsidRPr="00C95FEF" w:rsidRDefault="00377116" w:rsidP="00B87ED2">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〔建築設計標準〕５　階段：Ｐ６０～Ｐ６４</w:t>
                              </w:r>
                              <w:r>
                                <w:rPr>
                                  <w:rFonts w:hint="eastAsia"/>
                                  <w:color w:val="000000" w:themeColor="text1"/>
                                  <w14:textOutline w14:w="9525" w14:cap="rnd" w14:cmpd="sng" w14:algn="ctr">
                                    <w14:noFill/>
                                    <w14:prstDash w14:val="solid"/>
                                    <w14:bevel/>
                                  </w14:textOutline>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82"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7AA7115E" w14:textId="77777777" w:rsidR="00377116" w:rsidRPr="007426B3" w:rsidRDefault="00377116"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E63157" id="グループ化 2980" o:spid="_x0000_s1153" style="position:absolute;left:0;text-align:left;margin-left:0;margin-top:5pt;width:453.5pt;height:39.7pt;z-index:251738112;mso-position-horizontal:center;mso-position-horizontal-relative:margin;mso-position-vertical-relative:text;mso-width-relative:margin;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">
                <v:roundrect id="角丸四角形 2981" o:spid="_x0000_s1154"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" filled="f" strokecolor="black [3213]" strokeweight="1.25pt">
                  <v:textbox inset="0,0,0,0">
                    <w:txbxContent>
                      <w:p w14:paraId="334138C1" w14:textId="7B6CDD7F" w:rsidR="00377116" w:rsidRPr="00FB5560" w:rsidRDefault="00377116"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〔法逐条解説〕　政令第１２</w:t>
                        </w:r>
                        <w:r w:rsidRPr="00FB5560">
                          <w:rPr>
                            <w:rFonts w:hint="eastAsia"/>
                            <w:color w:val="000000" w:themeColor="text1"/>
                            <w14:textOutline w14:w="9525" w14:cap="rnd" w14:cmpd="sng" w14:algn="ctr">
                              <w14:noFill/>
                              <w14:prstDash w14:val="solid"/>
                              <w14:bevel/>
                            </w14:textOutline>
                          </w:rPr>
                          <w:t>条：</w:t>
                        </w:r>
                        <w:r w:rsidR="00367C3F"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367C3F" w:rsidRPr="00FB5560">
                          <w:rPr>
                            <w:rFonts w:hint="eastAsia"/>
                            <w:color w:val="000000" w:themeColor="text1"/>
                            <w14:textOutline w14:w="9525" w14:cap="rnd" w14:cmpd="sng" w14:algn="ctr">
                              <w14:noFill/>
                              <w14:prstDash w14:val="solid"/>
                              <w14:bevel/>
                            </w14:textOutline>
                          </w:rPr>
                          <w:t>１４</w:t>
                        </w:r>
                        <w:r w:rsidRPr="00FB5560">
                          <w:rPr>
                            <w:rFonts w:hint="eastAsia"/>
                            <w:color w:val="000000" w:themeColor="text1"/>
                            <w14:textOutline w14:w="9525" w14:cap="rnd" w14:cmpd="sng" w14:algn="ctr">
                              <w14:noFill/>
                              <w14:prstDash w14:val="solid"/>
                              <w14:bevel/>
                            </w14:textOutline>
                          </w:rPr>
                          <w:t xml:space="preserve">　</w:t>
                        </w:r>
                        <w:r w:rsidRPr="00FB5560">
                          <w:rPr>
                            <w:color w:val="000000" w:themeColor="text1"/>
                            <w14:textOutline w14:w="9525" w14:cap="rnd" w14:cmpd="sng" w14:algn="ctr">
                              <w14:noFill/>
                              <w14:prstDash w14:val="solid"/>
                              <w14:bevel/>
                            </w14:textOutline>
                          </w:rPr>
                          <w:t xml:space="preserve">　　　</w:t>
                        </w:r>
                      </w:p>
                      <w:p w14:paraId="5CD88D06" w14:textId="5FC63CD7" w:rsidR="00377116" w:rsidRPr="00C95FEF" w:rsidRDefault="00377116" w:rsidP="00B87ED2">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〔建築設計標準〕５　階段：Ｐ６０～Ｐ６４</w:t>
                        </w:r>
                        <w:r>
                          <w:rPr>
                            <w:rFonts w:hint="eastAsia"/>
                            <w:color w:val="000000" w:themeColor="text1"/>
                            <w14:textOutline w14:w="9525" w14:cap="rnd" w14:cmpd="sng" w14:algn="ctr">
                              <w14:noFill/>
                              <w14:prstDash w14:val="solid"/>
                              <w14:bevel/>
                            </w14:textOutline>
                          </w:rPr>
                          <w:t xml:space="preserve">　　　　</w:t>
                        </w:r>
                      </w:p>
                    </w:txbxContent>
                  </v:textbox>
                </v:roundrect>
                <v:shape id="Text Box 783" o:spid="_x0000_s1155"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" fillcolor="#333">
                  <v:textbox inset="0,0,0,0">
                    <w:txbxContent>
                      <w:p w14:paraId="7AA7115E" w14:textId="77777777" w:rsidR="00377116" w:rsidRPr="007426B3" w:rsidRDefault="00377116"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2EBBD661" w14:textId="34D5BB09" w:rsidR="00983C75" w:rsidRPr="00FB5560" w:rsidRDefault="00A9357F" w:rsidP="00A9357F">
      <w:pPr>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771C0C18" w14:textId="77777777" w:rsidR="00A9357F" w:rsidRPr="00FB5560" w:rsidRDefault="005C4D1B" w:rsidP="00DA59A8">
      <w:pPr>
        <w:pStyle w:val="1"/>
        <w:rPr>
          <w:rFonts w:asciiTheme="minorEastAsia" w:eastAsiaTheme="minorEastAsia" w:hAnsiTheme="minorEastAsia"/>
        </w:rPr>
      </w:pPr>
      <w:bookmarkStart w:id="13" w:name="_Hlk198546365"/>
      <w:bookmarkEnd w:id="12"/>
      <w:r w:rsidRPr="00FB5560">
        <w:rPr>
          <w:rFonts w:asciiTheme="minorEastAsia" w:eastAsiaTheme="minorEastAsia" w:hAnsiTheme="minorEastAsia" w:hint="eastAsia"/>
          <w:b/>
          <w:sz w:val="28"/>
          <w:szCs w:val="28"/>
        </w:rPr>
        <w:lastRenderedPageBreak/>
        <w:t xml:space="preserve">３　</w:t>
      </w:r>
      <w:r w:rsidR="00DA59A8" w:rsidRPr="00FB5560">
        <w:rPr>
          <w:rFonts w:asciiTheme="minorEastAsia" w:eastAsiaTheme="minorEastAsia" w:hAnsiTheme="minorEastAsia" w:hint="eastAsia"/>
          <w:b/>
          <w:sz w:val="28"/>
          <w:szCs w:val="28"/>
        </w:rPr>
        <w:t>傾斜路</w:t>
      </w:r>
      <w:r w:rsidR="00DA59A8" w:rsidRPr="00FB5560">
        <w:rPr>
          <w:rFonts w:asciiTheme="minorEastAsia" w:eastAsiaTheme="minorEastAsia" w:hAnsiTheme="minorEastAsia" w:hint="eastAsia"/>
          <w:sz w:val="21"/>
          <w:szCs w:val="21"/>
        </w:rPr>
        <w:t>（政令第１３条、条例第１６条関係）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21"/>
        <w:gridCol w:w="4511"/>
      </w:tblGrid>
      <w:tr w:rsidR="00A9357F" w:rsidRPr="00FB5560" w14:paraId="3B9B87F5" w14:textId="77777777" w:rsidTr="00E906D3">
        <w:tc>
          <w:tcPr>
            <w:tcW w:w="4520" w:type="dxa"/>
            <w:tcBorders>
              <w:top w:val="single" w:sz="12" w:space="0" w:color="auto"/>
              <w:left w:val="single" w:sz="12" w:space="0" w:color="auto"/>
              <w:bottom w:val="single" w:sz="12" w:space="0" w:color="auto"/>
            </w:tcBorders>
            <w:shd w:val="clear" w:color="auto" w:fill="FFFF00"/>
            <w:tcMar>
              <w:left w:w="85" w:type="dxa"/>
              <w:right w:w="85" w:type="dxa"/>
            </w:tcMar>
          </w:tcPr>
          <w:p w14:paraId="0A08F227" w14:textId="77777777" w:rsidR="00A9357F" w:rsidRPr="00FB5560" w:rsidRDefault="00A9357F"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612" w:type="dxa"/>
            <w:tcBorders>
              <w:top w:val="single" w:sz="12" w:space="0" w:color="auto"/>
              <w:bottom w:val="single" w:sz="12" w:space="0" w:color="auto"/>
              <w:right w:val="single" w:sz="12" w:space="0" w:color="auto"/>
            </w:tcBorders>
            <w:shd w:val="clear" w:color="auto" w:fill="FFFF00"/>
            <w:tcMar>
              <w:left w:w="85" w:type="dxa"/>
              <w:right w:w="85" w:type="dxa"/>
            </w:tcMar>
          </w:tcPr>
          <w:p w14:paraId="143E7858" w14:textId="77777777" w:rsidR="00A9357F" w:rsidRPr="00FB5560" w:rsidRDefault="00A9357F"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A9357F" w:rsidRPr="00FB5560" w14:paraId="366606B1" w14:textId="77777777" w:rsidTr="00E906D3">
        <w:tc>
          <w:tcPr>
            <w:tcW w:w="4520" w:type="dxa"/>
            <w:tcBorders>
              <w:top w:val="single" w:sz="12" w:space="0" w:color="auto"/>
              <w:left w:val="single" w:sz="12" w:space="0" w:color="auto"/>
              <w:bottom w:val="dotted" w:sz="4" w:space="0" w:color="auto"/>
            </w:tcBorders>
            <w:shd w:val="clear" w:color="auto" w:fill="auto"/>
            <w:tcMar>
              <w:left w:w="85" w:type="dxa"/>
              <w:right w:w="85" w:type="dxa"/>
            </w:tcMar>
          </w:tcPr>
          <w:p w14:paraId="58BBA07D" w14:textId="77777777" w:rsidR="00A9357F" w:rsidRPr="00FB5560" w:rsidRDefault="00A9357F"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第十三条　不特定かつ多数の者が利用し、又は主として高齢者、障害者等が利用する傾斜路（階段に代わり、又はこれに併設するものに限る。）は、次に掲げるものでなければならない。</w:t>
            </w:r>
          </w:p>
        </w:tc>
        <w:tc>
          <w:tcPr>
            <w:tcW w:w="4612" w:type="dxa"/>
            <w:tcBorders>
              <w:top w:val="single" w:sz="12" w:space="0" w:color="auto"/>
              <w:bottom w:val="dotted" w:sz="4" w:space="0" w:color="auto"/>
              <w:right w:val="single" w:sz="12" w:space="0" w:color="auto"/>
            </w:tcBorders>
            <w:shd w:val="clear" w:color="auto" w:fill="auto"/>
            <w:tcMar>
              <w:left w:w="85" w:type="dxa"/>
              <w:right w:w="85" w:type="dxa"/>
            </w:tcMar>
          </w:tcPr>
          <w:p w14:paraId="3108B720" w14:textId="77777777" w:rsidR="00A9357F" w:rsidRPr="00FB5560" w:rsidRDefault="00A9357F"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第十六条　令第十三条の規定によるものとする傾斜路は、次に掲げるものでなければならない。</w:t>
            </w:r>
          </w:p>
        </w:tc>
      </w:tr>
      <w:tr w:rsidR="00A9357F" w:rsidRPr="00FB5560" w14:paraId="1712102E" w14:textId="77777777" w:rsidTr="00E906D3">
        <w:tc>
          <w:tcPr>
            <w:tcW w:w="4520" w:type="dxa"/>
            <w:tcBorders>
              <w:top w:val="dotted" w:sz="4" w:space="0" w:color="auto"/>
              <w:left w:val="single" w:sz="12" w:space="0" w:color="auto"/>
              <w:bottom w:val="dotted" w:sz="4" w:space="0" w:color="auto"/>
            </w:tcBorders>
            <w:shd w:val="clear" w:color="auto" w:fill="auto"/>
            <w:tcMar>
              <w:left w:w="85" w:type="dxa"/>
              <w:right w:w="85" w:type="dxa"/>
            </w:tcMar>
          </w:tcPr>
          <w:p w14:paraId="031B7365" w14:textId="77777777" w:rsidR="00A9357F" w:rsidRPr="00FB5560" w:rsidRDefault="00A9357F" w:rsidP="00E906D3">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勾配が十二分の一を超え、又は高さが十六センチメートルを超える傾斜がある部分には、手すりを設けること。</w:t>
            </w:r>
          </w:p>
        </w:tc>
        <w:tc>
          <w:tcPr>
            <w:tcW w:w="4612" w:type="dxa"/>
            <w:tcBorders>
              <w:top w:val="dotted" w:sz="4" w:space="0" w:color="auto"/>
              <w:bottom w:val="dotted" w:sz="4" w:space="0" w:color="auto"/>
              <w:right w:val="single" w:sz="12" w:space="0" w:color="auto"/>
            </w:tcBorders>
            <w:shd w:val="clear" w:color="auto" w:fill="auto"/>
            <w:tcMar>
              <w:left w:w="85" w:type="dxa"/>
              <w:right w:w="85" w:type="dxa"/>
            </w:tcMar>
          </w:tcPr>
          <w:p w14:paraId="4F269AEB" w14:textId="77777777" w:rsidR="00A9357F" w:rsidRPr="00FB5560" w:rsidRDefault="00A9357F" w:rsidP="00FB62F1">
            <w:pPr>
              <w:rPr>
                <w:rFonts w:asciiTheme="minorEastAsia" w:eastAsiaTheme="minorEastAsia" w:hAnsiTheme="minorEastAsia"/>
                <w:color w:val="000000"/>
                <w:sz w:val="20"/>
                <w:szCs w:val="20"/>
              </w:rPr>
            </w:pPr>
          </w:p>
        </w:tc>
      </w:tr>
      <w:tr w:rsidR="00A9357F" w:rsidRPr="00FB5560" w14:paraId="028EAB2C" w14:textId="77777777" w:rsidTr="00E906D3">
        <w:tc>
          <w:tcPr>
            <w:tcW w:w="4520" w:type="dxa"/>
            <w:tcBorders>
              <w:top w:val="dotted" w:sz="4" w:space="0" w:color="auto"/>
              <w:left w:val="single" w:sz="12" w:space="0" w:color="auto"/>
              <w:bottom w:val="dotted" w:sz="4" w:space="0" w:color="auto"/>
            </w:tcBorders>
            <w:shd w:val="clear" w:color="auto" w:fill="auto"/>
            <w:tcMar>
              <w:left w:w="85" w:type="dxa"/>
              <w:right w:w="85" w:type="dxa"/>
            </w:tcMar>
          </w:tcPr>
          <w:p w14:paraId="2B0360EC" w14:textId="77777777" w:rsidR="00A9357F" w:rsidRPr="00FB5560" w:rsidRDefault="00A9357F" w:rsidP="00E906D3">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　表面は、粗面とし、又は滑りにくい材料で仕上げること。</w:t>
            </w:r>
          </w:p>
        </w:tc>
        <w:tc>
          <w:tcPr>
            <w:tcW w:w="4612" w:type="dxa"/>
            <w:tcBorders>
              <w:top w:val="dotted" w:sz="4" w:space="0" w:color="auto"/>
              <w:bottom w:val="dotted" w:sz="4" w:space="0" w:color="auto"/>
              <w:right w:val="single" w:sz="12" w:space="0" w:color="auto"/>
            </w:tcBorders>
            <w:shd w:val="clear" w:color="auto" w:fill="auto"/>
            <w:tcMar>
              <w:left w:w="85" w:type="dxa"/>
              <w:right w:w="85" w:type="dxa"/>
            </w:tcMar>
          </w:tcPr>
          <w:p w14:paraId="3BA9F7A8" w14:textId="77777777" w:rsidR="00A9357F" w:rsidRPr="00FB5560" w:rsidRDefault="00A9357F" w:rsidP="00FB62F1">
            <w:pPr>
              <w:rPr>
                <w:rFonts w:asciiTheme="minorEastAsia" w:eastAsiaTheme="minorEastAsia" w:hAnsiTheme="minorEastAsia"/>
                <w:color w:val="000000"/>
                <w:sz w:val="20"/>
                <w:szCs w:val="20"/>
              </w:rPr>
            </w:pPr>
          </w:p>
        </w:tc>
      </w:tr>
      <w:tr w:rsidR="00A9357F" w:rsidRPr="00FB5560" w14:paraId="41E76685" w14:textId="77777777" w:rsidTr="00E906D3">
        <w:tc>
          <w:tcPr>
            <w:tcW w:w="4520" w:type="dxa"/>
            <w:tcBorders>
              <w:top w:val="dotted" w:sz="4" w:space="0" w:color="auto"/>
              <w:left w:val="single" w:sz="12" w:space="0" w:color="auto"/>
              <w:bottom w:val="dotted" w:sz="4" w:space="0" w:color="auto"/>
            </w:tcBorders>
            <w:shd w:val="clear" w:color="auto" w:fill="auto"/>
            <w:tcMar>
              <w:left w:w="85" w:type="dxa"/>
              <w:right w:w="85" w:type="dxa"/>
            </w:tcMar>
          </w:tcPr>
          <w:p w14:paraId="364960DF" w14:textId="77777777" w:rsidR="00A9357F" w:rsidRPr="00FB5560" w:rsidRDefault="00A9357F" w:rsidP="00E906D3">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三　その前後の廊下等との色の明度、色相又は彩度の差が大きいことによりその存在を容易に識別できるものとすること。</w:t>
            </w:r>
          </w:p>
        </w:tc>
        <w:tc>
          <w:tcPr>
            <w:tcW w:w="4612" w:type="dxa"/>
            <w:tcBorders>
              <w:top w:val="dotted" w:sz="4" w:space="0" w:color="auto"/>
              <w:bottom w:val="dotted" w:sz="4" w:space="0" w:color="auto"/>
              <w:right w:val="single" w:sz="12" w:space="0" w:color="auto"/>
            </w:tcBorders>
            <w:shd w:val="clear" w:color="auto" w:fill="auto"/>
            <w:tcMar>
              <w:left w:w="85" w:type="dxa"/>
              <w:right w:w="85" w:type="dxa"/>
            </w:tcMar>
          </w:tcPr>
          <w:p w14:paraId="38161319" w14:textId="77777777" w:rsidR="00A9357F" w:rsidRPr="00FB5560" w:rsidRDefault="00A9357F" w:rsidP="00FB62F1">
            <w:pPr>
              <w:rPr>
                <w:rFonts w:asciiTheme="minorEastAsia" w:eastAsiaTheme="minorEastAsia" w:hAnsiTheme="minorEastAsia"/>
                <w:color w:val="000000"/>
                <w:sz w:val="20"/>
                <w:szCs w:val="20"/>
              </w:rPr>
            </w:pPr>
          </w:p>
        </w:tc>
      </w:tr>
      <w:tr w:rsidR="00A9357F" w:rsidRPr="00FB5560" w14:paraId="1D18E679" w14:textId="77777777" w:rsidTr="00E906D3">
        <w:tc>
          <w:tcPr>
            <w:tcW w:w="4520" w:type="dxa"/>
            <w:tcBorders>
              <w:top w:val="dotted" w:sz="4" w:space="0" w:color="auto"/>
              <w:left w:val="single" w:sz="12" w:space="0" w:color="auto"/>
              <w:bottom w:val="dotted" w:sz="4" w:space="0" w:color="auto"/>
            </w:tcBorders>
            <w:shd w:val="clear" w:color="auto" w:fill="auto"/>
            <w:tcMar>
              <w:left w:w="85" w:type="dxa"/>
              <w:right w:w="85" w:type="dxa"/>
            </w:tcMar>
          </w:tcPr>
          <w:p w14:paraId="6554DE3F" w14:textId="77777777" w:rsidR="00A9357F" w:rsidRPr="00FB5560" w:rsidRDefault="00A9357F" w:rsidP="00E906D3">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四　傾斜がある部分の上端に近接する踊場の部分（不特定かつ多数の者が利用し、又は主として視覚障害者が利用するものに限る。）には、視覚障害者に対し警告を行うために、点状ブロック等を敷設すること。ただし、視覚障害者の利用上支障がないものとして国土交通大臣が定める場合は、この限りでない。</w:t>
            </w:r>
          </w:p>
        </w:tc>
        <w:tc>
          <w:tcPr>
            <w:tcW w:w="4612" w:type="dxa"/>
            <w:tcBorders>
              <w:top w:val="dotted" w:sz="4" w:space="0" w:color="auto"/>
              <w:bottom w:val="dotted" w:sz="4" w:space="0" w:color="auto"/>
              <w:right w:val="single" w:sz="12" w:space="0" w:color="auto"/>
            </w:tcBorders>
            <w:shd w:val="clear" w:color="auto" w:fill="auto"/>
            <w:tcMar>
              <w:left w:w="85" w:type="dxa"/>
              <w:right w:w="85" w:type="dxa"/>
            </w:tcMar>
          </w:tcPr>
          <w:p w14:paraId="03DF003D" w14:textId="77777777" w:rsidR="00A9357F" w:rsidRPr="00FB5560" w:rsidRDefault="00A9357F" w:rsidP="00E906D3">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傾斜がある部分の下端に近接する踊場の部分（不特定かつ多数の者が利用し、又は主として視覚障害者が利用するものに限る。）には、視覚障害者に対し警告を行うために、点状ブロック等を敷設すること。ただし、視覚障害者の利用上支障がないものとして規則で定める場合は、この限りでない。</w:t>
            </w:r>
          </w:p>
        </w:tc>
      </w:tr>
      <w:tr w:rsidR="00A9357F" w:rsidRPr="00FB5560" w14:paraId="3C7FD1EF" w14:textId="77777777" w:rsidTr="00E906D3">
        <w:tc>
          <w:tcPr>
            <w:tcW w:w="4520" w:type="dxa"/>
            <w:tcBorders>
              <w:top w:val="dotted" w:sz="4" w:space="0" w:color="auto"/>
              <w:left w:val="single" w:sz="12" w:space="0" w:color="auto"/>
              <w:bottom w:val="single" w:sz="12" w:space="0" w:color="auto"/>
            </w:tcBorders>
            <w:shd w:val="clear" w:color="auto" w:fill="auto"/>
            <w:tcMar>
              <w:left w:w="85" w:type="dxa"/>
              <w:right w:w="85" w:type="dxa"/>
            </w:tcMar>
          </w:tcPr>
          <w:p w14:paraId="5F4E8047" w14:textId="77777777" w:rsidR="00A9357F" w:rsidRPr="00FB5560" w:rsidRDefault="00A9357F" w:rsidP="00E906D3">
            <w:pPr>
              <w:ind w:leftChars="100" w:left="410" w:hangingChars="100" w:hanging="200"/>
              <w:rPr>
                <w:rFonts w:asciiTheme="minorEastAsia" w:eastAsiaTheme="minorEastAsia" w:hAnsiTheme="minorEastAsia"/>
                <w:color w:val="000000"/>
                <w:sz w:val="20"/>
                <w:szCs w:val="20"/>
              </w:rPr>
            </w:pPr>
          </w:p>
        </w:tc>
        <w:tc>
          <w:tcPr>
            <w:tcW w:w="4612" w:type="dxa"/>
            <w:tcBorders>
              <w:top w:val="dotted" w:sz="4" w:space="0" w:color="auto"/>
              <w:bottom w:val="single" w:sz="12" w:space="0" w:color="auto"/>
              <w:right w:val="single" w:sz="12" w:space="0" w:color="auto"/>
            </w:tcBorders>
            <w:shd w:val="clear" w:color="auto" w:fill="auto"/>
            <w:tcMar>
              <w:left w:w="85" w:type="dxa"/>
              <w:right w:w="85" w:type="dxa"/>
            </w:tcMar>
          </w:tcPr>
          <w:p w14:paraId="619C1934" w14:textId="77777777" w:rsidR="00A9357F" w:rsidRPr="00FB5560" w:rsidRDefault="00A9357F" w:rsidP="00E906D3">
            <w:pPr>
              <w:ind w:leftChars="100" w:left="21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　その両側に、側壁又は立ち上がり部を設けること。</w:t>
            </w:r>
          </w:p>
        </w:tc>
      </w:tr>
    </w:tbl>
    <w:p w14:paraId="0EA582D6" w14:textId="77777777" w:rsidR="00A9357F" w:rsidRPr="00FB5560" w:rsidRDefault="00A9357F" w:rsidP="00A9357F">
      <w:pPr>
        <w:rPr>
          <w:rFonts w:asciiTheme="minorEastAsia" w:eastAsiaTheme="minorEastAsia" w:hAnsiTheme="minorEastAsia"/>
          <w:color w:val="000000"/>
        </w:rPr>
      </w:pPr>
    </w:p>
    <w:p w14:paraId="7E990A61" w14:textId="77777777" w:rsidR="00A9357F" w:rsidRPr="00FB5560" w:rsidRDefault="00A9357F" w:rsidP="00A9357F">
      <w:pP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A9357F" w:rsidRPr="00FB5560" w14:paraId="16CFF74A" w14:textId="77777777" w:rsidTr="00FB62F1">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503025BF" w14:textId="77777777" w:rsidR="00A9357F" w:rsidRPr="00FB5560" w:rsidRDefault="00A9357F" w:rsidP="00FB62F1">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6224E9A0" w14:textId="77777777" w:rsidR="00A9357F" w:rsidRPr="00FB5560" w:rsidRDefault="00A9357F" w:rsidP="00FB62F1">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3D2385C7" w14:textId="77777777" w:rsidR="00A9357F" w:rsidRPr="00FB5560" w:rsidRDefault="00A9357F" w:rsidP="00FB62F1">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A9357F" w:rsidRPr="00FB5560" w14:paraId="59C1E2DA" w14:textId="77777777" w:rsidTr="00FB62F1">
        <w:trPr>
          <w:cantSplit/>
          <w:trHeight w:val="65"/>
        </w:trPr>
        <w:tc>
          <w:tcPr>
            <w:tcW w:w="1620" w:type="dxa"/>
            <w:vMerge w:val="restart"/>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434E9D1C" w14:textId="77777777" w:rsidR="00A9357F" w:rsidRPr="00FB5560" w:rsidRDefault="00A9357F" w:rsidP="00FB62F1">
            <w:pPr>
              <w:spacing w:line="260" w:lineRule="exact"/>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szCs w:val="20"/>
              </w:rPr>
              <w:t>傾斜路</w:t>
            </w:r>
            <w:r w:rsidRPr="00FB5560">
              <w:rPr>
                <w:rFonts w:asciiTheme="minorEastAsia" w:eastAsiaTheme="minorEastAsia" w:hAnsiTheme="minorEastAsia"/>
                <w:color w:val="000000"/>
                <w:sz w:val="20"/>
                <w:szCs w:val="20"/>
              </w:rPr>
              <w:br/>
            </w:r>
            <w:r w:rsidRPr="00FB5560">
              <w:rPr>
                <w:rFonts w:asciiTheme="minorEastAsia" w:eastAsiaTheme="minorEastAsia" w:hAnsiTheme="minorEastAsia" w:hint="eastAsia"/>
                <w:color w:val="000000"/>
                <w:sz w:val="20"/>
              </w:rPr>
              <w:t>（政令第13条）</w:t>
            </w:r>
          </w:p>
          <w:p w14:paraId="39EE2319" w14:textId="77777777" w:rsidR="00A9357F" w:rsidRPr="00FB5560" w:rsidRDefault="00A9357F"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rPr>
              <w:t>（条例第16条）</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FC54D72" w14:textId="79750487" w:rsidR="00A9357F" w:rsidRPr="00FB5560" w:rsidRDefault="00A9357F" w:rsidP="00C74985">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①手すりを設けているか</w:t>
            </w:r>
            <w:r w:rsidR="00031025" w:rsidRPr="00FB5560">
              <w:rPr>
                <w:rFonts w:asciiTheme="minorEastAsia" w:eastAsiaTheme="minorEastAsia" w:hAnsiTheme="minorEastAsia" w:hint="eastAsia"/>
                <w:color w:val="000000"/>
                <w:sz w:val="16"/>
                <w:szCs w:val="16"/>
              </w:rPr>
              <w:t>（勾配１／１２</w:t>
            </w:r>
            <w:r w:rsidR="00093BF1" w:rsidRPr="00FB5560">
              <w:rPr>
                <w:rFonts w:asciiTheme="minorEastAsia" w:eastAsiaTheme="minorEastAsia" w:hAnsiTheme="minorEastAsia" w:hint="eastAsia"/>
                <w:color w:val="000000"/>
                <w:sz w:val="16"/>
                <w:szCs w:val="16"/>
              </w:rPr>
              <w:t>を超え、又は高さ</w:t>
            </w:r>
            <w:r w:rsidR="008E17E9" w:rsidRPr="00FB5560">
              <w:rPr>
                <w:rFonts w:asciiTheme="minorEastAsia" w:eastAsiaTheme="minorEastAsia" w:hAnsiTheme="minorEastAsia" w:hint="eastAsia"/>
                <w:color w:val="000000"/>
                <w:sz w:val="16"/>
                <w:szCs w:val="16"/>
              </w:rPr>
              <w:t>１６</w:t>
            </w:r>
            <w:r w:rsidR="00093BF1" w:rsidRPr="00FB5560">
              <w:rPr>
                <w:rFonts w:asciiTheme="minorEastAsia" w:eastAsiaTheme="minorEastAsia" w:hAnsiTheme="minorEastAsia" w:hint="eastAsia"/>
                <w:color w:val="000000"/>
                <w:sz w:val="16"/>
                <w:szCs w:val="16"/>
              </w:rPr>
              <w:t>cmを超える傾斜部分</w:t>
            </w:r>
            <w:r w:rsidRPr="00FB5560">
              <w:rPr>
                <w:rFonts w:asciiTheme="minorEastAsia" w:eastAsiaTheme="minorEastAsia" w:hAnsiTheme="minorEastAsia" w:hint="eastAsia"/>
                <w:color w:val="000000"/>
                <w:sz w:val="16"/>
                <w:szCs w:val="16"/>
              </w:rPr>
              <w:t>）</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4F3906AC" w14:textId="77777777" w:rsidR="00A9357F" w:rsidRPr="00FB5560" w:rsidRDefault="00A9357F" w:rsidP="00FB62F1">
            <w:pPr>
              <w:spacing w:line="260" w:lineRule="exact"/>
              <w:jc w:val="center"/>
              <w:rPr>
                <w:rFonts w:asciiTheme="minorEastAsia" w:eastAsiaTheme="minorEastAsia" w:hAnsiTheme="minorEastAsia"/>
                <w:color w:val="000000"/>
                <w:sz w:val="20"/>
                <w:szCs w:val="20"/>
              </w:rPr>
            </w:pPr>
          </w:p>
        </w:tc>
      </w:tr>
      <w:tr w:rsidR="00A9357F" w:rsidRPr="00FB5560" w14:paraId="359A8883" w14:textId="77777777" w:rsidTr="00FB62F1">
        <w:trPr>
          <w:cantSplit/>
          <w:trHeight w:val="65"/>
        </w:trPr>
        <w:tc>
          <w:tcPr>
            <w:tcW w:w="1620" w:type="dxa"/>
            <w:vMerge/>
            <w:tcBorders>
              <w:top w:val="nil"/>
              <w:left w:val="single" w:sz="8" w:space="0" w:color="auto"/>
              <w:bottom w:val="single" w:sz="4" w:space="0" w:color="auto"/>
              <w:right w:val="single" w:sz="8" w:space="0" w:color="auto"/>
            </w:tcBorders>
            <w:vAlign w:val="center"/>
          </w:tcPr>
          <w:p w14:paraId="7E28B463" w14:textId="77777777" w:rsidR="00A9357F" w:rsidRPr="00FB5560" w:rsidRDefault="00A9357F" w:rsidP="00FB62F1">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7A9D2915" w14:textId="77777777" w:rsidR="00A9357F" w:rsidRPr="00FB5560" w:rsidRDefault="00A9357F"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②表面は滑りにくい仕上げであるか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7A3DF2DA" w14:textId="77777777" w:rsidR="00A9357F" w:rsidRPr="00FB5560" w:rsidRDefault="00A9357F" w:rsidP="00FB62F1">
            <w:pPr>
              <w:spacing w:line="260" w:lineRule="exact"/>
              <w:jc w:val="center"/>
              <w:rPr>
                <w:rFonts w:asciiTheme="minorEastAsia" w:eastAsiaTheme="minorEastAsia" w:hAnsiTheme="minorEastAsia"/>
                <w:color w:val="000000"/>
                <w:sz w:val="20"/>
                <w:szCs w:val="20"/>
              </w:rPr>
            </w:pPr>
          </w:p>
        </w:tc>
      </w:tr>
      <w:tr w:rsidR="00A9357F" w:rsidRPr="00FB5560" w14:paraId="149FEDB6" w14:textId="77777777" w:rsidTr="00FB62F1">
        <w:trPr>
          <w:cantSplit/>
          <w:trHeight w:val="65"/>
        </w:trPr>
        <w:tc>
          <w:tcPr>
            <w:tcW w:w="1620" w:type="dxa"/>
            <w:vMerge/>
            <w:tcBorders>
              <w:top w:val="nil"/>
              <w:left w:val="single" w:sz="8" w:space="0" w:color="auto"/>
              <w:bottom w:val="single" w:sz="4" w:space="0" w:color="auto"/>
              <w:right w:val="single" w:sz="8" w:space="0" w:color="auto"/>
            </w:tcBorders>
            <w:vAlign w:val="center"/>
          </w:tcPr>
          <w:p w14:paraId="0473D20D" w14:textId="77777777" w:rsidR="00A9357F" w:rsidRPr="00FB5560" w:rsidRDefault="00A9357F" w:rsidP="00FB62F1">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A4DE2A2" w14:textId="77777777" w:rsidR="00A9357F" w:rsidRPr="00FB5560" w:rsidRDefault="00A9357F"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③前後の廊下等と識別しやすいものか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8FC5D9B" w14:textId="77777777" w:rsidR="00A9357F" w:rsidRPr="00FB5560" w:rsidRDefault="00A9357F" w:rsidP="00FB62F1">
            <w:pPr>
              <w:spacing w:line="260" w:lineRule="exact"/>
              <w:jc w:val="center"/>
              <w:rPr>
                <w:rFonts w:asciiTheme="minorEastAsia" w:eastAsiaTheme="minorEastAsia" w:hAnsiTheme="minorEastAsia"/>
                <w:color w:val="000000"/>
                <w:sz w:val="20"/>
                <w:szCs w:val="20"/>
              </w:rPr>
            </w:pPr>
          </w:p>
        </w:tc>
      </w:tr>
      <w:tr w:rsidR="00A9357F" w:rsidRPr="00FB5560" w14:paraId="496C1158" w14:textId="77777777" w:rsidTr="00FB62F1">
        <w:trPr>
          <w:cantSplit/>
          <w:trHeight w:val="65"/>
        </w:trPr>
        <w:tc>
          <w:tcPr>
            <w:tcW w:w="1620" w:type="dxa"/>
            <w:vMerge/>
            <w:tcBorders>
              <w:top w:val="nil"/>
              <w:left w:val="single" w:sz="8" w:space="0" w:color="auto"/>
              <w:bottom w:val="single" w:sz="4" w:space="0" w:color="auto"/>
              <w:right w:val="single" w:sz="8" w:space="0" w:color="auto"/>
            </w:tcBorders>
            <w:vAlign w:val="center"/>
          </w:tcPr>
          <w:p w14:paraId="566F0FE5" w14:textId="77777777" w:rsidR="00A9357F" w:rsidRPr="00FB5560" w:rsidRDefault="00A9357F" w:rsidP="00FB62F1">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7DC1A78B" w14:textId="3AB01F36" w:rsidR="00A9357F" w:rsidRPr="00FB5560" w:rsidRDefault="00A9357F"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④</w:t>
            </w:r>
            <w:r w:rsidR="00862E3B" w:rsidRPr="00FB5560">
              <w:rPr>
                <w:rFonts w:asciiTheme="minorEastAsia" w:eastAsiaTheme="minorEastAsia" w:hAnsiTheme="minorEastAsia" w:hint="eastAsia"/>
                <w:color w:val="000000"/>
                <w:sz w:val="20"/>
                <w:szCs w:val="20"/>
              </w:rPr>
              <w:t>踊場への</w:t>
            </w:r>
            <w:r w:rsidRPr="00FB5560">
              <w:rPr>
                <w:rFonts w:asciiTheme="minorEastAsia" w:eastAsiaTheme="minorEastAsia" w:hAnsiTheme="minorEastAsia" w:hint="eastAsia"/>
                <w:color w:val="000000"/>
                <w:sz w:val="20"/>
                <w:szCs w:val="20"/>
              </w:rPr>
              <w:t>点状ブロック等の敷設</w:t>
            </w:r>
            <w:r w:rsidRPr="00FB5560">
              <w:rPr>
                <w:rFonts w:asciiTheme="minorEastAsia" w:eastAsiaTheme="minorEastAsia" w:hAnsiTheme="minorEastAsia" w:hint="eastAsia"/>
                <w:color w:val="000000"/>
                <w:sz w:val="16"/>
                <w:szCs w:val="16"/>
              </w:rPr>
              <w:t>（傾斜部分の上</w:t>
            </w:r>
            <w:r w:rsidR="00F979F4" w:rsidRPr="00FB5560">
              <w:rPr>
                <w:rFonts w:asciiTheme="minorEastAsia" w:eastAsiaTheme="minorEastAsia" w:hAnsiTheme="minorEastAsia" w:hint="eastAsia"/>
                <w:color w:val="000000"/>
                <w:sz w:val="16"/>
                <w:szCs w:val="16"/>
              </w:rPr>
              <w:t>下</w:t>
            </w:r>
            <w:r w:rsidR="00862E3B" w:rsidRPr="00FB5560">
              <w:rPr>
                <w:rFonts w:asciiTheme="minorEastAsia" w:eastAsiaTheme="minorEastAsia" w:hAnsiTheme="minorEastAsia" w:hint="eastAsia"/>
                <w:color w:val="000000"/>
                <w:sz w:val="16"/>
                <w:szCs w:val="16"/>
              </w:rPr>
              <w:t>端に近接する</w:t>
            </w:r>
            <w:r w:rsidRPr="00FB5560">
              <w:rPr>
                <w:rFonts w:asciiTheme="minorEastAsia" w:eastAsiaTheme="minorEastAsia" w:hAnsiTheme="minorEastAsia" w:hint="eastAsia"/>
                <w:color w:val="000000"/>
                <w:sz w:val="16"/>
                <w:szCs w:val="16"/>
              </w:rPr>
              <w:t>部分）</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9457A28" w14:textId="77777777" w:rsidR="00A9357F" w:rsidRPr="00FB5560" w:rsidRDefault="00A9357F" w:rsidP="00FB62F1">
            <w:pPr>
              <w:spacing w:line="260" w:lineRule="exact"/>
              <w:jc w:val="center"/>
              <w:rPr>
                <w:rFonts w:asciiTheme="minorEastAsia" w:eastAsiaTheme="minorEastAsia" w:hAnsiTheme="minorEastAsia"/>
                <w:color w:val="000000"/>
                <w:sz w:val="20"/>
                <w:szCs w:val="20"/>
              </w:rPr>
            </w:pPr>
          </w:p>
        </w:tc>
      </w:tr>
      <w:tr w:rsidR="00A9357F" w:rsidRPr="00FB5560" w14:paraId="54362229" w14:textId="77777777" w:rsidTr="00FB62F1">
        <w:trPr>
          <w:cantSplit/>
          <w:trHeight w:val="65"/>
        </w:trPr>
        <w:tc>
          <w:tcPr>
            <w:tcW w:w="1620" w:type="dxa"/>
            <w:vMerge/>
            <w:tcBorders>
              <w:top w:val="nil"/>
              <w:left w:val="single" w:sz="8" w:space="0" w:color="auto"/>
              <w:bottom w:val="single" w:sz="8" w:space="0" w:color="auto"/>
              <w:right w:val="single" w:sz="8" w:space="0" w:color="auto"/>
            </w:tcBorders>
            <w:vAlign w:val="center"/>
          </w:tcPr>
          <w:p w14:paraId="51E23B61" w14:textId="77777777" w:rsidR="00A9357F" w:rsidRPr="00FB5560" w:rsidRDefault="00A9357F" w:rsidP="00FB62F1">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F0CCCFB" w14:textId="77777777" w:rsidR="00A9357F" w:rsidRPr="00FB5560" w:rsidRDefault="00A9357F"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⑤両側に側壁又は立ち上がり部を設けているか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5920A3BB" w14:textId="77777777" w:rsidR="00A9357F" w:rsidRPr="00FB5560" w:rsidRDefault="00A9357F" w:rsidP="00FB62F1">
            <w:pPr>
              <w:spacing w:line="260" w:lineRule="exact"/>
              <w:jc w:val="center"/>
              <w:rPr>
                <w:rFonts w:asciiTheme="minorEastAsia" w:eastAsiaTheme="minorEastAsia" w:hAnsiTheme="minorEastAsia"/>
                <w:color w:val="000000"/>
                <w:sz w:val="20"/>
                <w:szCs w:val="20"/>
              </w:rPr>
            </w:pPr>
          </w:p>
        </w:tc>
      </w:tr>
    </w:tbl>
    <w:p w14:paraId="3BC967F2" w14:textId="4724158D" w:rsidR="00A9357F" w:rsidRPr="00FB5560" w:rsidRDefault="00A9357F" w:rsidP="00A9357F">
      <w:pPr>
        <w:rPr>
          <w:rFonts w:asciiTheme="minorEastAsia" w:eastAsiaTheme="minorEastAsia" w:hAnsiTheme="minorEastAsia"/>
          <w:color w:val="000000"/>
        </w:rPr>
      </w:pPr>
    </w:p>
    <w:p w14:paraId="4E5BAA86" w14:textId="77777777" w:rsidR="003B2648" w:rsidRPr="00FB5560" w:rsidRDefault="003B2648" w:rsidP="00A9357F">
      <w:pPr>
        <w:rPr>
          <w:rFonts w:asciiTheme="minorEastAsia" w:eastAsiaTheme="minorEastAsia" w:hAnsiTheme="minorEastAsia"/>
          <w:color w:val="000000"/>
        </w:rPr>
      </w:pPr>
    </w:p>
    <w:p w14:paraId="38A57BB7" w14:textId="77777777" w:rsidR="00A9357F" w:rsidRPr="00FB5560" w:rsidRDefault="00A9357F" w:rsidP="00A9357F">
      <w:pPr>
        <w:rPr>
          <w:rFonts w:asciiTheme="minorEastAsia" w:eastAsiaTheme="minorEastAsia" w:hAnsiTheme="minorEastAsia"/>
          <w:color w:val="000000"/>
          <w:szCs w:val="21"/>
        </w:rPr>
      </w:pPr>
      <w:r w:rsidRPr="00FB5560">
        <w:rPr>
          <w:rFonts w:asciiTheme="minorEastAsia" w:eastAsiaTheme="minorEastAsia" w:hAnsiTheme="minorEastAsia"/>
          <w:color w:val="000000"/>
          <w:sz w:val="24"/>
        </w:rPr>
        <w:br w:type="page"/>
      </w:r>
      <w:r w:rsidRPr="00FB5560">
        <w:rPr>
          <w:rFonts w:asciiTheme="minorEastAsia" w:eastAsiaTheme="minorEastAsia" w:hAnsiTheme="minorEastAsia" w:hint="eastAsia"/>
          <w:color w:val="000000"/>
          <w:szCs w:val="21"/>
        </w:rPr>
        <w:lastRenderedPageBreak/>
        <w:t>〔解説〕</w:t>
      </w:r>
    </w:p>
    <w:p w14:paraId="3F87FC4A" w14:textId="5C8B62BE" w:rsidR="00A9357F" w:rsidRPr="00FB5560" w:rsidRDefault="009B2DFD" w:rsidP="009B2DF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A9357F" w:rsidRPr="00FB5560">
        <w:rPr>
          <w:rFonts w:asciiTheme="minorEastAsia" w:eastAsiaTheme="minorEastAsia" w:hAnsiTheme="minorEastAsia" w:hint="eastAsia"/>
          <w:color w:val="000000"/>
        </w:rPr>
        <w:t>階段に代わり、又はこれに併設する傾斜路についての規定である。一般基準であるため、</w:t>
      </w:r>
      <w:r w:rsidR="00AD2A1D" w:rsidRPr="00FB5560">
        <w:rPr>
          <w:rFonts w:asciiTheme="minorEastAsia" w:eastAsiaTheme="minorEastAsia" w:hAnsiTheme="minorEastAsia"/>
          <w:color w:val="000000"/>
        </w:rPr>
        <w:br/>
      </w:r>
      <w:r w:rsidR="00B13124" w:rsidRPr="00FB5560">
        <w:rPr>
          <w:rFonts w:asciiTheme="minorEastAsia" w:eastAsiaTheme="minorEastAsia" w:hAnsiTheme="minorEastAsia" w:hint="eastAsia"/>
          <w:color w:val="000000"/>
        </w:rPr>
        <w:t>次</w:t>
      </w:r>
      <w:r w:rsidR="00A9357F" w:rsidRPr="00FB5560">
        <w:rPr>
          <w:rFonts w:asciiTheme="minorEastAsia" w:eastAsiaTheme="minorEastAsia" w:hAnsiTheme="minorEastAsia" w:hint="eastAsia"/>
          <w:color w:val="000000"/>
        </w:rPr>
        <w:t>の用途に応じて、対象となる傾斜路は</w:t>
      </w:r>
      <w:r w:rsidR="005E47C3" w:rsidRPr="00FB5560">
        <w:rPr>
          <w:rFonts w:asciiTheme="minorEastAsia" w:eastAsiaTheme="minorEastAsia" w:hAnsiTheme="minorEastAsia" w:hint="eastAsia"/>
          <w:color w:val="000000"/>
        </w:rPr>
        <w:t>全て</w:t>
      </w:r>
      <w:r w:rsidR="00BA15DA" w:rsidRPr="00FB5560">
        <w:rPr>
          <w:rFonts w:asciiTheme="minorEastAsia" w:eastAsiaTheme="minorEastAsia" w:hAnsiTheme="minorEastAsia" w:hint="eastAsia"/>
          <w:color w:val="000000"/>
        </w:rPr>
        <w:t>規定が適用される</w:t>
      </w:r>
      <w:r w:rsidR="00A9357F" w:rsidRPr="00FB5560">
        <w:rPr>
          <w:rFonts w:asciiTheme="minorEastAsia" w:eastAsiaTheme="minorEastAsia" w:hAnsiTheme="minorEastAsia" w:hint="eastAsia"/>
          <w:color w:val="000000"/>
        </w:rPr>
        <w:t>。</w:t>
      </w:r>
    </w:p>
    <w:p w14:paraId="5EE6706F" w14:textId="77777777" w:rsidR="00A9357F" w:rsidRPr="00FB5560" w:rsidRDefault="00A9357F" w:rsidP="00A9357F">
      <w:pPr>
        <w:ind w:leftChars="100" w:left="210" w:firstLineChars="100" w:firstLine="210"/>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A9357F" w:rsidRPr="00FB5560" w14:paraId="1DB5D1F6" w14:textId="77777777" w:rsidTr="00E906D3">
        <w:tc>
          <w:tcPr>
            <w:tcW w:w="3986" w:type="dxa"/>
            <w:shd w:val="clear" w:color="auto" w:fill="FFFF00"/>
          </w:tcPr>
          <w:p w14:paraId="49742C17" w14:textId="77777777" w:rsidR="00A9357F" w:rsidRPr="00FB5560" w:rsidRDefault="00A9357F" w:rsidP="00E906D3">
            <w:pPr>
              <w:jc w:val="center"/>
              <w:rPr>
                <w:rFonts w:asciiTheme="minorEastAsia" w:eastAsiaTheme="minorEastAsia" w:hAnsiTheme="minorEastAsia"/>
                <w:color w:val="000000"/>
              </w:rPr>
            </w:pPr>
            <w:r w:rsidRPr="00FB5560">
              <w:rPr>
                <w:rFonts w:asciiTheme="minorEastAsia" w:eastAsiaTheme="minorEastAsia" w:hAnsiTheme="minorEastAsia" w:hint="eastAsia"/>
                <w:color w:val="000000"/>
              </w:rPr>
              <w:t>建築物の用途</w:t>
            </w:r>
          </w:p>
        </w:tc>
        <w:tc>
          <w:tcPr>
            <w:tcW w:w="4634" w:type="dxa"/>
            <w:shd w:val="clear" w:color="auto" w:fill="FFFF00"/>
          </w:tcPr>
          <w:p w14:paraId="08CC3910" w14:textId="77777777" w:rsidR="00A9357F" w:rsidRPr="00FB5560" w:rsidRDefault="00A9357F" w:rsidP="00E906D3">
            <w:pPr>
              <w:jc w:val="center"/>
              <w:rPr>
                <w:rFonts w:asciiTheme="minorEastAsia" w:eastAsiaTheme="minorEastAsia" w:hAnsiTheme="minorEastAsia"/>
                <w:color w:val="000000"/>
              </w:rPr>
            </w:pPr>
            <w:r w:rsidRPr="00FB5560">
              <w:rPr>
                <w:rFonts w:asciiTheme="minorEastAsia" w:eastAsiaTheme="minorEastAsia" w:hAnsiTheme="minorEastAsia" w:hint="eastAsia"/>
                <w:color w:val="000000"/>
              </w:rPr>
              <w:t>基準適合の対象となる傾斜路</w:t>
            </w:r>
          </w:p>
        </w:tc>
      </w:tr>
      <w:tr w:rsidR="00A9357F" w:rsidRPr="00FB5560" w14:paraId="147D6CFC" w14:textId="77777777" w:rsidTr="00E906D3">
        <w:tc>
          <w:tcPr>
            <w:tcW w:w="3986" w:type="dxa"/>
            <w:shd w:val="clear" w:color="auto" w:fill="auto"/>
          </w:tcPr>
          <w:p w14:paraId="63449837" w14:textId="77777777" w:rsidR="00A9357F" w:rsidRPr="00FB5560" w:rsidRDefault="00A9357F" w:rsidP="00FB62F1">
            <w:pPr>
              <w:rPr>
                <w:rFonts w:asciiTheme="minorEastAsia" w:eastAsiaTheme="minorEastAsia" w:hAnsiTheme="minorEastAsia"/>
                <w:color w:val="000000"/>
              </w:rPr>
            </w:pPr>
            <w:r w:rsidRPr="00FB5560">
              <w:rPr>
                <w:rFonts w:asciiTheme="minorEastAsia" w:eastAsiaTheme="minorEastAsia" w:hAnsiTheme="minorEastAsia" w:hint="eastAsia"/>
                <w:color w:val="000000"/>
              </w:rPr>
              <w:t>特別特定建築物</w:t>
            </w:r>
          </w:p>
        </w:tc>
        <w:tc>
          <w:tcPr>
            <w:tcW w:w="4634" w:type="dxa"/>
            <w:shd w:val="clear" w:color="auto" w:fill="auto"/>
          </w:tcPr>
          <w:p w14:paraId="59906B9E" w14:textId="77777777" w:rsidR="00A9357F" w:rsidRPr="00FB5560" w:rsidRDefault="00232D6F" w:rsidP="00FB62F1">
            <w:pPr>
              <w:rPr>
                <w:rFonts w:asciiTheme="minorEastAsia" w:eastAsiaTheme="minorEastAsia" w:hAnsiTheme="minorEastAsia"/>
                <w:color w:val="000000"/>
              </w:rPr>
            </w:pPr>
            <w:r w:rsidRPr="00FB5560">
              <w:rPr>
                <w:rFonts w:asciiTheme="minorEastAsia" w:eastAsiaTheme="minorEastAsia" w:hAnsiTheme="minorEastAsia" w:hint="eastAsia"/>
                <w:color w:val="000000"/>
              </w:rPr>
              <w:t>不特定かつ多数が利用し、又は主として高齢者、障がい</w:t>
            </w:r>
            <w:r w:rsidR="00A9357F" w:rsidRPr="00FB5560">
              <w:rPr>
                <w:rFonts w:asciiTheme="minorEastAsia" w:eastAsiaTheme="minorEastAsia" w:hAnsiTheme="minorEastAsia" w:hint="eastAsia"/>
                <w:color w:val="000000"/>
              </w:rPr>
              <w:t>者等が利用する傾斜路</w:t>
            </w:r>
          </w:p>
        </w:tc>
      </w:tr>
      <w:tr w:rsidR="00A9357F" w:rsidRPr="00FB5560" w14:paraId="7D9B1509" w14:textId="77777777" w:rsidTr="00E906D3">
        <w:tc>
          <w:tcPr>
            <w:tcW w:w="3986" w:type="dxa"/>
            <w:shd w:val="clear" w:color="auto" w:fill="auto"/>
          </w:tcPr>
          <w:p w14:paraId="2ACAB832" w14:textId="2EE9CC62" w:rsidR="00A9357F" w:rsidRPr="00FB5560" w:rsidRDefault="00A9357F" w:rsidP="00FB62F1">
            <w:pPr>
              <w:rPr>
                <w:rFonts w:asciiTheme="minorEastAsia" w:eastAsiaTheme="minorEastAsia" w:hAnsiTheme="minorEastAsia"/>
                <w:color w:val="000000"/>
              </w:rPr>
            </w:pPr>
            <w:r w:rsidRPr="00FB5560">
              <w:rPr>
                <w:rFonts w:asciiTheme="minorEastAsia" w:eastAsiaTheme="minorEastAsia" w:hAnsiTheme="minorEastAsia" w:hint="eastAsia"/>
                <w:color w:val="000000"/>
              </w:rPr>
              <w:t>条例</w:t>
            </w:r>
            <w:r w:rsidR="00985C38" w:rsidRPr="00FB5560">
              <w:rPr>
                <w:rFonts w:asciiTheme="minorEastAsia" w:eastAsiaTheme="minorEastAsia" w:hAnsiTheme="minorEastAsia" w:hint="eastAsia"/>
                <w:color w:val="000000"/>
              </w:rPr>
              <w:t>第</w:t>
            </w:r>
            <w:r w:rsidRPr="00FB5560">
              <w:rPr>
                <w:rFonts w:asciiTheme="minorEastAsia" w:eastAsiaTheme="minorEastAsia" w:hAnsiTheme="minorEastAsia" w:hint="eastAsia"/>
                <w:color w:val="000000"/>
              </w:rPr>
              <w:t>11条で追加する特定建築物</w:t>
            </w:r>
          </w:p>
        </w:tc>
        <w:tc>
          <w:tcPr>
            <w:tcW w:w="4634" w:type="dxa"/>
            <w:shd w:val="clear" w:color="auto" w:fill="auto"/>
          </w:tcPr>
          <w:p w14:paraId="3E0915EE" w14:textId="77777777" w:rsidR="00A9357F" w:rsidRPr="00FB5560" w:rsidRDefault="00A9357F" w:rsidP="00FB62F1">
            <w:pPr>
              <w:rPr>
                <w:rFonts w:asciiTheme="minorEastAsia" w:eastAsiaTheme="minorEastAsia" w:hAnsiTheme="minorEastAsia"/>
                <w:color w:val="000000"/>
              </w:rPr>
            </w:pPr>
            <w:r w:rsidRPr="00FB5560">
              <w:rPr>
                <w:rFonts w:asciiTheme="minorEastAsia" w:eastAsiaTheme="minorEastAsia" w:hAnsiTheme="minorEastAsia" w:hint="eastAsia"/>
                <w:color w:val="000000"/>
              </w:rPr>
              <w:t>多数の者が利用する傾斜路</w:t>
            </w:r>
          </w:p>
        </w:tc>
      </w:tr>
    </w:tbl>
    <w:p w14:paraId="418308B5" w14:textId="77777777" w:rsidR="00A9357F" w:rsidRPr="00FB5560" w:rsidRDefault="00A9357F" w:rsidP="00A9357F">
      <w:pPr>
        <w:ind w:leftChars="100" w:left="4200" w:hangingChars="1900" w:hanging="3990"/>
        <w:rPr>
          <w:rFonts w:asciiTheme="minorEastAsia" w:eastAsiaTheme="minorEastAsia" w:hAnsiTheme="minorEastAsia"/>
          <w:color w:val="000000"/>
        </w:rPr>
      </w:pPr>
    </w:p>
    <w:p w14:paraId="5AF1ED21" w14:textId="547BAAA3" w:rsidR="00A9357F" w:rsidRPr="00FB5560" w:rsidRDefault="00A9357F" w:rsidP="00A9357F">
      <w:pPr>
        <w:ind w:leftChars="100" w:left="210" w:firstLineChars="100" w:firstLine="210"/>
        <w:rPr>
          <w:rFonts w:asciiTheme="minorEastAsia" w:eastAsiaTheme="minorEastAsia" w:hAnsiTheme="minorEastAsia"/>
          <w:color w:val="000000"/>
          <w:w w:val="90"/>
          <w:sz w:val="18"/>
          <w:szCs w:val="18"/>
        </w:rPr>
      </w:pPr>
      <w:r w:rsidRPr="00FB5560">
        <w:rPr>
          <w:rFonts w:asciiTheme="minorEastAsia" w:eastAsiaTheme="minorEastAsia" w:hAnsiTheme="minorEastAsia" w:hint="eastAsia"/>
          <w:color w:val="000000"/>
        </w:rPr>
        <w:t>なお、移動等円滑化経路上の傾斜路については、別途、該当する</w:t>
      </w:r>
      <w:r w:rsidR="00BA15DA" w:rsidRPr="00FB5560">
        <w:rPr>
          <w:rFonts w:asciiTheme="minorEastAsia" w:eastAsiaTheme="minorEastAsia" w:hAnsiTheme="minorEastAsia" w:hint="eastAsia"/>
          <w:color w:val="000000"/>
        </w:rPr>
        <w:t>規定</w:t>
      </w:r>
      <w:r w:rsidRPr="00FB5560">
        <w:rPr>
          <w:rFonts w:asciiTheme="minorEastAsia" w:eastAsiaTheme="minorEastAsia" w:hAnsiTheme="minorEastAsia" w:hint="eastAsia"/>
          <w:color w:val="000000"/>
        </w:rPr>
        <w:t>への適合が必要である。（</w:t>
      </w:r>
      <w:r w:rsidR="002C0564" w:rsidRPr="00FB5560">
        <w:rPr>
          <w:rFonts w:asciiTheme="minorEastAsia" w:eastAsiaTheme="minorEastAsia" w:hAnsiTheme="minorEastAsia" w:hint="eastAsia"/>
          <w:color w:val="000000"/>
        </w:rPr>
        <w:t>Ｐ</w:t>
      </w:r>
      <w:r w:rsidR="00367C3F" w:rsidRPr="00FB5560">
        <w:rPr>
          <w:rFonts w:asciiTheme="minorEastAsia" w:eastAsiaTheme="minorEastAsia" w:hAnsiTheme="minorEastAsia" w:hint="eastAsia"/>
          <w:color w:val="000000"/>
        </w:rPr>
        <w:t>10</w:t>
      </w:r>
      <w:r w:rsidR="000F6817" w:rsidRPr="00FB5560">
        <w:rPr>
          <w:rFonts w:asciiTheme="minorEastAsia" w:eastAsiaTheme="minorEastAsia" w:hAnsiTheme="minorEastAsia"/>
          <w:color w:val="000000"/>
        </w:rPr>
        <w:t>3</w:t>
      </w:r>
      <w:r w:rsidR="004F28C7" w:rsidRPr="00FB5560">
        <w:rPr>
          <w:rFonts w:asciiTheme="minorEastAsia" w:eastAsiaTheme="minorEastAsia" w:hAnsiTheme="minorEastAsia" w:hint="eastAsia"/>
          <w:color w:val="000000"/>
        </w:rPr>
        <w:t>～</w:t>
      </w:r>
      <w:r w:rsidR="000110D5" w:rsidRPr="00FB5560">
        <w:rPr>
          <w:rFonts w:asciiTheme="minorEastAsia" w:eastAsiaTheme="minorEastAsia" w:hAnsiTheme="minorEastAsia" w:hint="eastAsia"/>
          <w:color w:val="000000"/>
        </w:rPr>
        <w:t>Ｐ</w:t>
      </w:r>
      <w:r w:rsidR="00367C3F" w:rsidRPr="00FB5560">
        <w:rPr>
          <w:rFonts w:asciiTheme="minorEastAsia" w:eastAsiaTheme="minorEastAsia" w:hAnsiTheme="minorEastAsia" w:hint="eastAsia"/>
          <w:color w:val="000000"/>
        </w:rPr>
        <w:t>10</w:t>
      </w:r>
      <w:r w:rsidR="000F6817" w:rsidRPr="00FB5560">
        <w:rPr>
          <w:rFonts w:asciiTheme="minorEastAsia" w:eastAsiaTheme="minorEastAsia" w:hAnsiTheme="minorEastAsia"/>
          <w:color w:val="000000"/>
        </w:rPr>
        <w:t>4</w:t>
      </w:r>
      <w:r w:rsidRPr="00FB5560">
        <w:rPr>
          <w:rFonts w:asciiTheme="minorEastAsia" w:eastAsiaTheme="minorEastAsia" w:hAnsiTheme="minorEastAsia" w:hint="eastAsia"/>
          <w:color w:val="000000"/>
        </w:rPr>
        <w:t>参照）</w:t>
      </w:r>
    </w:p>
    <w:p w14:paraId="0E2301FA" w14:textId="77777777" w:rsidR="00230E56" w:rsidRPr="00FB5560" w:rsidRDefault="00230E56" w:rsidP="00230E56">
      <w:pPr>
        <w:rPr>
          <w:rFonts w:asciiTheme="minorEastAsia" w:eastAsiaTheme="minorEastAsia" w:hAnsiTheme="minorEastAsia"/>
          <w:color w:val="000000"/>
        </w:rPr>
      </w:pPr>
    </w:p>
    <w:p w14:paraId="700F9861" w14:textId="6796ECFF" w:rsidR="00230E56" w:rsidRPr="00FB5560" w:rsidRDefault="00230E56" w:rsidP="009C3503">
      <w:pPr>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color w:val="000000"/>
          <w:bdr w:val="single" w:sz="4" w:space="0" w:color="auto"/>
        </w:rPr>
        <w:t>階段と段（用語の使い分け）</w:t>
      </w:r>
    </w:p>
    <w:p w14:paraId="2155A2CC" w14:textId="64A50C01" w:rsidR="002663A6" w:rsidRPr="00FB5560" w:rsidRDefault="009C3503" w:rsidP="009C3503">
      <w:pPr>
        <w:snapToGrid w:val="0"/>
        <w:spacing w:line="300" w:lineRule="auto"/>
        <w:ind w:left="420" w:hangingChars="200" w:hanging="420"/>
        <w:rPr>
          <w:rFonts w:asciiTheme="minorEastAsia" w:eastAsiaTheme="minorEastAsia" w:hAnsiTheme="minorEastAsia"/>
          <w:color w:val="000000"/>
          <w:szCs w:val="21"/>
        </w:rPr>
      </w:pPr>
      <w:r w:rsidRPr="00FB5560">
        <w:rPr>
          <w:rFonts w:asciiTheme="minorEastAsia" w:eastAsiaTheme="minorEastAsia" w:hAnsiTheme="minorEastAsia"/>
          <w:color w:val="000000"/>
        </w:rPr>
        <w:t xml:space="preserve">　</w:t>
      </w:r>
      <w:r w:rsidRPr="00FB5560">
        <w:rPr>
          <w:rFonts w:asciiTheme="minorEastAsia" w:eastAsiaTheme="minorEastAsia" w:hAnsiTheme="minorEastAsia" w:hint="eastAsia"/>
          <w:color w:val="000000"/>
        </w:rPr>
        <w:t>○</w:t>
      </w:r>
      <w:r w:rsidR="00230E56" w:rsidRPr="00FB5560">
        <w:rPr>
          <w:rFonts w:asciiTheme="minorEastAsia" w:eastAsiaTheme="minorEastAsia" w:hAnsiTheme="minorEastAsia" w:hint="eastAsia"/>
          <w:color w:val="000000"/>
          <w:szCs w:val="21"/>
        </w:rPr>
        <w:t>バリアフリー法において、建築物内に設けられる段を「階段」、敷地内の通路に設ける段を「段」としているため、「階段に代わり、又はこれに併設する傾斜路」は、建築物内に設けられる傾斜路をさす。</w:t>
      </w:r>
    </w:p>
    <w:p w14:paraId="6D5332C4" w14:textId="35A2CDDD" w:rsidR="00230E56" w:rsidRPr="00FB5560" w:rsidRDefault="009C3503" w:rsidP="009C3503">
      <w:pPr>
        <w:snapToGrid w:val="0"/>
        <w:spacing w:line="300" w:lineRule="auto"/>
        <w:ind w:left="420" w:hangingChars="200" w:hanging="420"/>
        <w:rPr>
          <w:rFonts w:asciiTheme="minorEastAsia" w:eastAsiaTheme="minorEastAsia" w:hAnsiTheme="minorEastAsia"/>
          <w:color w:val="000000"/>
          <w:szCs w:val="21"/>
        </w:rPr>
      </w:pPr>
      <w:r w:rsidRPr="00FB5560">
        <w:rPr>
          <w:rFonts w:asciiTheme="minorEastAsia" w:eastAsiaTheme="minorEastAsia" w:hAnsiTheme="minorEastAsia"/>
          <w:color w:val="000000"/>
          <w:szCs w:val="21"/>
        </w:rPr>
        <w:t xml:space="preserve">　○</w:t>
      </w:r>
      <w:r w:rsidR="00230E56" w:rsidRPr="00FB5560">
        <w:rPr>
          <w:rFonts w:asciiTheme="minorEastAsia" w:eastAsiaTheme="minorEastAsia" w:hAnsiTheme="minorEastAsia" w:hint="eastAsia"/>
          <w:color w:val="000000"/>
          <w:szCs w:val="21"/>
        </w:rPr>
        <w:t>また、建築物外に設ける傾斜路については、「敷地内の通路（</w:t>
      </w:r>
      <w:r w:rsidR="002C0564" w:rsidRPr="00FB5560">
        <w:rPr>
          <w:rFonts w:asciiTheme="minorEastAsia" w:eastAsiaTheme="minorEastAsia" w:hAnsiTheme="minorEastAsia" w:hint="eastAsia"/>
          <w:color w:val="000000"/>
          <w:szCs w:val="21"/>
        </w:rPr>
        <w:t>Ｐ</w:t>
      </w:r>
      <w:r w:rsidR="00367C3F" w:rsidRPr="00FB5560">
        <w:rPr>
          <w:rFonts w:asciiTheme="minorEastAsia" w:eastAsiaTheme="minorEastAsia" w:hAnsiTheme="minorEastAsia" w:hint="eastAsia"/>
          <w:color w:val="000000"/>
          <w:szCs w:val="21"/>
        </w:rPr>
        <w:t>7</w:t>
      </w:r>
      <w:r w:rsidR="000F6817" w:rsidRPr="00FB5560">
        <w:rPr>
          <w:rFonts w:asciiTheme="minorEastAsia" w:eastAsiaTheme="minorEastAsia" w:hAnsiTheme="minorEastAsia"/>
          <w:color w:val="000000"/>
          <w:szCs w:val="21"/>
        </w:rPr>
        <w:t>8</w:t>
      </w:r>
      <w:r w:rsidR="00230E56" w:rsidRPr="00FB5560">
        <w:rPr>
          <w:rFonts w:asciiTheme="minorEastAsia" w:eastAsiaTheme="minorEastAsia" w:hAnsiTheme="minorEastAsia" w:hint="eastAsia"/>
          <w:color w:val="000000"/>
          <w:szCs w:val="21"/>
        </w:rPr>
        <w:t>～</w:t>
      </w:r>
      <w:r w:rsidR="003C5F80" w:rsidRPr="00FB5560">
        <w:rPr>
          <w:rFonts w:asciiTheme="minorEastAsia" w:eastAsiaTheme="minorEastAsia" w:hAnsiTheme="minorEastAsia" w:hint="eastAsia"/>
          <w:color w:val="000000"/>
          <w:szCs w:val="21"/>
        </w:rPr>
        <w:t>Ｐ</w:t>
      </w:r>
      <w:r w:rsidR="000F6817" w:rsidRPr="00FB5560">
        <w:rPr>
          <w:rFonts w:asciiTheme="minorEastAsia" w:eastAsiaTheme="minorEastAsia" w:hAnsiTheme="minorEastAsia"/>
          <w:color w:val="000000"/>
          <w:szCs w:val="21"/>
        </w:rPr>
        <w:t>79</w:t>
      </w:r>
      <w:r w:rsidR="00230E56" w:rsidRPr="00FB5560">
        <w:rPr>
          <w:rFonts w:asciiTheme="minorEastAsia" w:eastAsiaTheme="minorEastAsia" w:hAnsiTheme="minorEastAsia" w:hint="eastAsia"/>
          <w:color w:val="000000"/>
          <w:szCs w:val="21"/>
        </w:rPr>
        <w:t>参照）」に規定している。</w:t>
      </w:r>
    </w:p>
    <w:p w14:paraId="2BCF6E0F" w14:textId="77777777" w:rsidR="00230E56" w:rsidRPr="00FB5560" w:rsidRDefault="00230E56" w:rsidP="00A9357F">
      <w:pPr>
        <w:ind w:firstLineChars="100" w:firstLine="210"/>
        <w:rPr>
          <w:rFonts w:asciiTheme="minorEastAsia" w:eastAsiaTheme="minorEastAsia" w:hAnsiTheme="minorEastAsia"/>
          <w:color w:val="000000"/>
        </w:rPr>
      </w:pPr>
    </w:p>
    <w:p w14:paraId="4FBDFBCE" w14:textId="77777777" w:rsidR="002C71C1" w:rsidRPr="00FB5560" w:rsidRDefault="002C71C1" w:rsidP="00DA59A8">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チェックリスト①（政令第</w:t>
      </w:r>
      <w:r w:rsidR="00057325" w:rsidRPr="00FB5560">
        <w:rPr>
          <w:rFonts w:asciiTheme="minorEastAsia" w:eastAsiaTheme="minorEastAsia" w:hAnsiTheme="minorEastAsia" w:hint="eastAsia"/>
          <w:bdr w:val="single" w:sz="4" w:space="0" w:color="auto"/>
        </w:rPr>
        <w:t>13</w:t>
      </w:r>
      <w:r w:rsidRPr="00FB5560">
        <w:rPr>
          <w:rFonts w:asciiTheme="minorEastAsia" w:eastAsiaTheme="minorEastAsia" w:hAnsiTheme="minorEastAsia" w:hint="eastAsia"/>
          <w:bdr w:val="single" w:sz="4" w:space="0" w:color="auto"/>
        </w:rPr>
        <w:t>条</w:t>
      </w:r>
      <w:r w:rsidR="00AD2A1D"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第1号）</w:t>
      </w:r>
    </w:p>
    <w:p w14:paraId="4671FD2E" w14:textId="77777777" w:rsidR="002C71C1" w:rsidRPr="00FB5560" w:rsidRDefault="00AE48AC" w:rsidP="00AE48AC">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2C71C1" w:rsidRPr="00FB5560">
        <w:rPr>
          <w:rFonts w:asciiTheme="minorEastAsia" w:eastAsiaTheme="minorEastAsia" w:hAnsiTheme="minorEastAsia" w:hint="eastAsia"/>
          <w:color w:val="000000"/>
        </w:rPr>
        <w:t>手すりは、歩行困難者、高齢者、視覚障がい者等に対する歩行補助のため設けるものである。</w:t>
      </w:r>
      <w:r w:rsidRPr="00FB5560">
        <w:rPr>
          <w:rFonts w:asciiTheme="minorEastAsia" w:eastAsiaTheme="minorEastAsia" w:hAnsiTheme="minorEastAsia"/>
          <w:color w:val="000000"/>
        </w:rPr>
        <w:br/>
      </w:r>
      <w:r w:rsidR="002C71C1" w:rsidRPr="00FB5560">
        <w:rPr>
          <w:rFonts w:asciiTheme="minorEastAsia" w:eastAsiaTheme="minorEastAsia" w:hAnsiTheme="minorEastAsia" w:hint="eastAsia"/>
          <w:color w:val="000000"/>
        </w:rPr>
        <w:t>障がいが身体の左右どちらにある人でも利用できるよう、左右両側に設けることが望ましい。</w:t>
      </w:r>
    </w:p>
    <w:p w14:paraId="1E0AA468" w14:textId="77777777" w:rsidR="002C71C1" w:rsidRPr="00FB5560" w:rsidRDefault="002C71C1" w:rsidP="00A9357F">
      <w:pPr>
        <w:ind w:firstLineChars="100" w:firstLine="210"/>
        <w:rPr>
          <w:rFonts w:asciiTheme="minorEastAsia" w:eastAsiaTheme="minorEastAsia" w:hAnsiTheme="minorEastAsia"/>
          <w:color w:val="000000"/>
        </w:rPr>
      </w:pPr>
    </w:p>
    <w:p w14:paraId="1951E354" w14:textId="77777777" w:rsidR="007902C2" w:rsidRPr="00FB5560" w:rsidRDefault="007902C2" w:rsidP="007902C2">
      <w:pPr>
        <w:pStyle w:val="af6"/>
        <w:rPr>
          <w:rFonts w:asciiTheme="minorEastAsia" w:eastAsiaTheme="minorEastAsia" w:hAnsiTheme="minorEastAsia"/>
        </w:rPr>
      </w:pPr>
      <w:r w:rsidRPr="00FB5560">
        <w:rPr>
          <w:rFonts w:asciiTheme="minorEastAsia" w:eastAsiaTheme="minorEastAsia" w:hAnsiTheme="minorEastAsia" w:hint="eastAsia"/>
          <w:bdr w:val="single" w:sz="4" w:space="0" w:color="auto"/>
        </w:rPr>
        <w:t>チェックリスト②（政令第13条</w:t>
      </w:r>
      <w:r w:rsidR="00AD2A1D"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第2号）</w:t>
      </w:r>
    </w:p>
    <w:p w14:paraId="758AD42C" w14:textId="76968D3A" w:rsidR="007902C2" w:rsidRPr="00FB5560" w:rsidRDefault="00AE48AC" w:rsidP="00AE48AC">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7902C2" w:rsidRPr="00FB5560">
        <w:rPr>
          <w:rFonts w:asciiTheme="minorEastAsia" w:eastAsiaTheme="minorEastAsia" w:hAnsiTheme="minorEastAsia" w:hint="eastAsia"/>
          <w:color w:val="000000"/>
        </w:rPr>
        <w:t>傾斜路の路面の仕上げ材料についての規定であり、歩行者が昇降中に足を滑らせないような材料で仕上げることを求めている。</w:t>
      </w:r>
      <w:r w:rsidRPr="00FB5560">
        <w:rPr>
          <w:rFonts w:asciiTheme="minorEastAsia" w:eastAsiaTheme="minorEastAsia" w:hAnsiTheme="minorEastAsia"/>
          <w:color w:val="000000"/>
        </w:rPr>
        <w:br/>
      </w:r>
      <w:r w:rsidR="00AB4F84" w:rsidRPr="00FB5560">
        <w:rPr>
          <w:rFonts w:asciiTheme="minorEastAsia" w:eastAsiaTheme="minorEastAsia" w:hAnsiTheme="minorEastAsia" w:hint="eastAsia"/>
          <w:color w:val="000000"/>
        </w:rPr>
        <w:t>（床の滑りに関し、建築設計標準に評価指標等が示されている。建築</w:t>
      </w:r>
      <w:r w:rsidR="007902C2" w:rsidRPr="00FB5560">
        <w:rPr>
          <w:rFonts w:asciiTheme="minorEastAsia" w:eastAsiaTheme="minorEastAsia" w:hAnsiTheme="minorEastAsia" w:hint="eastAsia"/>
          <w:color w:val="000000"/>
        </w:rPr>
        <w:t>設計標準</w:t>
      </w:r>
      <w:r w:rsidR="00367C3F" w:rsidRPr="00FB5560">
        <w:rPr>
          <w:rFonts w:asciiTheme="minorEastAsia" w:eastAsiaTheme="minorEastAsia" w:hAnsiTheme="minorEastAsia" w:hint="eastAsia"/>
          <w:color w:val="000000"/>
        </w:rPr>
        <w:t>付</w:t>
      </w:r>
      <w:r w:rsidR="00184A9E" w:rsidRPr="00FB5560">
        <w:rPr>
          <w:rFonts w:asciiTheme="minorEastAsia" w:eastAsiaTheme="minorEastAsia" w:hAnsiTheme="minorEastAsia" w:hint="eastAsia"/>
          <w:color w:val="000000"/>
        </w:rPr>
        <w:t>P</w:t>
      </w:r>
      <w:r w:rsidR="00367C3F" w:rsidRPr="00FB5560">
        <w:rPr>
          <w:rFonts w:asciiTheme="minorEastAsia" w:eastAsiaTheme="minorEastAsia" w:hAnsiTheme="minorEastAsia" w:hint="eastAsia"/>
          <w:color w:val="000000"/>
        </w:rPr>
        <w:t>166</w:t>
      </w:r>
      <w:r w:rsidR="007902C2" w:rsidRPr="00FB5560">
        <w:rPr>
          <w:rFonts w:asciiTheme="minorEastAsia" w:eastAsiaTheme="minorEastAsia" w:hAnsiTheme="minorEastAsia" w:hint="eastAsia"/>
          <w:color w:val="000000"/>
        </w:rPr>
        <w:t>～</w:t>
      </w:r>
      <w:r w:rsidR="00184A9E" w:rsidRPr="00FB5560">
        <w:rPr>
          <w:rFonts w:asciiTheme="minorEastAsia" w:eastAsiaTheme="minorEastAsia" w:hAnsiTheme="minorEastAsia" w:hint="eastAsia"/>
          <w:color w:val="000000"/>
        </w:rPr>
        <w:t>P</w:t>
      </w:r>
      <w:r w:rsidR="00367C3F" w:rsidRPr="00FB5560">
        <w:rPr>
          <w:rFonts w:asciiTheme="minorEastAsia" w:eastAsiaTheme="minorEastAsia" w:hAnsiTheme="minorEastAsia" w:hint="eastAsia"/>
          <w:color w:val="000000"/>
        </w:rPr>
        <w:t>167</w:t>
      </w:r>
      <w:r w:rsidR="007902C2" w:rsidRPr="00FB5560">
        <w:rPr>
          <w:rFonts w:asciiTheme="minorEastAsia" w:eastAsiaTheme="minorEastAsia" w:hAnsiTheme="minorEastAsia" w:hint="eastAsia"/>
          <w:color w:val="000000"/>
        </w:rPr>
        <w:t>参照。）</w:t>
      </w:r>
    </w:p>
    <w:p w14:paraId="69FA80D6" w14:textId="77777777" w:rsidR="007902C2" w:rsidRPr="00FB5560" w:rsidRDefault="007902C2" w:rsidP="00A9357F">
      <w:pPr>
        <w:ind w:firstLineChars="100" w:firstLine="210"/>
        <w:rPr>
          <w:rFonts w:asciiTheme="minorEastAsia" w:eastAsiaTheme="minorEastAsia" w:hAnsiTheme="minorEastAsia"/>
          <w:color w:val="000000"/>
        </w:rPr>
      </w:pPr>
    </w:p>
    <w:p w14:paraId="4A2D7E76" w14:textId="77777777" w:rsidR="00A9357F" w:rsidRPr="00FB5560" w:rsidRDefault="00A9357F" w:rsidP="00DA59A8">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チェックリスト③（政令第</w:t>
      </w:r>
      <w:r w:rsidR="00057325" w:rsidRPr="00FB5560">
        <w:rPr>
          <w:rFonts w:asciiTheme="minorEastAsia" w:eastAsiaTheme="minorEastAsia" w:hAnsiTheme="minorEastAsia" w:hint="eastAsia"/>
          <w:bdr w:val="single" w:sz="4" w:space="0" w:color="auto"/>
        </w:rPr>
        <w:t>13</w:t>
      </w:r>
      <w:r w:rsidRPr="00FB5560">
        <w:rPr>
          <w:rFonts w:asciiTheme="minorEastAsia" w:eastAsiaTheme="minorEastAsia" w:hAnsiTheme="minorEastAsia" w:hint="eastAsia"/>
          <w:bdr w:val="single" w:sz="4" w:space="0" w:color="auto"/>
        </w:rPr>
        <w:t>条</w:t>
      </w:r>
      <w:r w:rsidR="00AD2A1D"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F87565" w:rsidRPr="00FB5560">
        <w:rPr>
          <w:rFonts w:asciiTheme="minorEastAsia" w:eastAsiaTheme="minorEastAsia" w:hAnsiTheme="minorEastAsia" w:hint="eastAsia"/>
          <w:bdr w:val="single" w:sz="4" w:space="0" w:color="auto"/>
        </w:rPr>
        <w:t>3</w:t>
      </w:r>
      <w:r w:rsidRPr="00FB5560">
        <w:rPr>
          <w:rFonts w:asciiTheme="minorEastAsia" w:eastAsiaTheme="minorEastAsia" w:hAnsiTheme="minorEastAsia" w:hint="eastAsia"/>
          <w:bdr w:val="single" w:sz="4" w:space="0" w:color="auto"/>
        </w:rPr>
        <w:t>号）</w:t>
      </w:r>
    </w:p>
    <w:p w14:paraId="4E596436" w14:textId="77777777" w:rsidR="00A9357F" w:rsidRPr="00FB5560" w:rsidRDefault="00AE48AC" w:rsidP="00AE48AC">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A9357F" w:rsidRPr="00FB5560">
        <w:rPr>
          <w:rFonts w:asciiTheme="minorEastAsia" w:eastAsiaTheme="minorEastAsia" w:hAnsiTheme="minorEastAsia" w:hint="eastAsia"/>
          <w:color w:val="000000"/>
        </w:rPr>
        <w:t>視覚障</w:t>
      </w:r>
      <w:r w:rsidR="00232D6F" w:rsidRPr="00FB5560">
        <w:rPr>
          <w:rFonts w:asciiTheme="minorEastAsia" w:eastAsiaTheme="minorEastAsia" w:hAnsiTheme="minorEastAsia" w:hint="eastAsia"/>
          <w:color w:val="000000"/>
        </w:rPr>
        <w:t>がい</w:t>
      </w:r>
      <w:r w:rsidR="00A9357F" w:rsidRPr="00FB5560">
        <w:rPr>
          <w:rFonts w:asciiTheme="minorEastAsia" w:eastAsiaTheme="minorEastAsia" w:hAnsiTheme="minorEastAsia" w:hint="eastAsia"/>
          <w:color w:val="000000"/>
        </w:rPr>
        <w:t>者の利用に配慮し、傾斜路の存在を認識できるよう、傾斜路の全体または傾斜路の上端・下端と前後の通路の部分との色彩、色相又は明度、輝度比等に差がある材料で仕上げる</w:t>
      </w:r>
      <w:r w:rsidR="004D648F" w:rsidRPr="00FB5560">
        <w:rPr>
          <w:rFonts w:asciiTheme="minorEastAsia" w:eastAsiaTheme="minorEastAsia" w:hAnsiTheme="minorEastAsia" w:hint="eastAsia"/>
          <w:color w:val="000000"/>
        </w:rPr>
        <w:t>ことを求めている</w:t>
      </w:r>
      <w:r w:rsidR="00A9357F" w:rsidRPr="00FB5560">
        <w:rPr>
          <w:rFonts w:asciiTheme="minorEastAsia" w:eastAsiaTheme="minorEastAsia" w:hAnsiTheme="minorEastAsia" w:hint="eastAsia"/>
          <w:color w:val="000000"/>
        </w:rPr>
        <w:t>。</w:t>
      </w:r>
    </w:p>
    <w:p w14:paraId="5666424F" w14:textId="77777777" w:rsidR="00A9357F" w:rsidRPr="00FB5560" w:rsidRDefault="00A9357F" w:rsidP="00A9357F">
      <w:pPr>
        <w:ind w:firstLineChars="100" w:firstLine="210"/>
        <w:rPr>
          <w:rFonts w:asciiTheme="minorEastAsia" w:eastAsiaTheme="minorEastAsia" w:hAnsiTheme="minorEastAsia"/>
          <w:color w:val="000000"/>
        </w:rPr>
      </w:pPr>
    </w:p>
    <w:p w14:paraId="2C0AB09C" w14:textId="77777777" w:rsidR="00A9357F" w:rsidRPr="00FB5560" w:rsidRDefault="00A9357F" w:rsidP="00DA59A8">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チェックリスト④（政令第</w:t>
      </w:r>
      <w:r w:rsidR="00057325" w:rsidRPr="00FB5560">
        <w:rPr>
          <w:rFonts w:asciiTheme="minorEastAsia" w:eastAsiaTheme="minorEastAsia" w:hAnsiTheme="minorEastAsia" w:hint="eastAsia"/>
          <w:bdr w:val="single" w:sz="4" w:space="0" w:color="auto"/>
        </w:rPr>
        <w:t>13</w:t>
      </w:r>
      <w:r w:rsidRPr="00FB5560">
        <w:rPr>
          <w:rFonts w:asciiTheme="minorEastAsia" w:eastAsiaTheme="minorEastAsia" w:hAnsiTheme="minorEastAsia" w:hint="eastAsia"/>
          <w:bdr w:val="single" w:sz="4" w:space="0" w:color="auto"/>
        </w:rPr>
        <w:t>条</w:t>
      </w:r>
      <w:r w:rsidR="00AD2A1D"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F87565" w:rsidRPr="00FB5560">
        <w:rPr>
          <w:rFonts w:asciiTheme="minorEastAsia" w:eastAsiaTheme="minorEastAsia" w:hAnsiTheme="minorEastAsia" w:hint="eastAsia"/>
          <w:bdr w:val="single" w:sz="4" w:space="0" w:color="auto"/>
        </w:rPr>
        <w:t>4</w:t>
      </w:r>
      <w:r w:rsidRPr="00FB5560">
        <w:rPr>
          <w:rFonts w:asciiTheme="minorEastAsia" w:eastAsiaTheme="minorEastAsia" w:hAnsiTheme="minorEastAsia" w:hint="eastAsia"/>
          <w:bdr w:val="single" w:sz="4" w:space="0" w:color="auto"/>
        </w:rPr>
        <w:t>号・条例第</w:t>
      </w:r>
      <w:r w:rsidR="00F87565" w:rsidRPr="00FB5560">
        <w:rPr>
          <w:rFonts w:asciiTheme="minorEastAsia" w:eastAsiaTheme="minorEastAsia" w:hAnsiTheme="minorEastAsia" w:hint="eastAsia"/>
          <w:bdr w:val="single" w:sz="4" w:space="0" w:color="auto"/>
        </w:rPr>
        <w:t>16</w:t>
      </w:r>
      <w:r w:rsidRPr="00FB5560">
        <w:rPr>
          <w:rFonts w:asciiTheme="minorEastAsia" w:eastAsiaTheme="minorEastAsia" w:hAnsiTheme="minorEastAsia" w:hint="eastAsia"/>
          <w:bdr w:val="single" w:sz="4" w:space="0" w:color="auto"/>
        </w:rPr>
        <w:t>条</w:t>
      </w:r>
      <w:r w:rsidR="00AD2A1D"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F87565" w:rsidRPr="00FB5560">
        <w:rPr>
          <w:rFonts w:asciiTheme="minorEastAsia" w:eastAsiaTheme="minorEastAsia" w:hAnsiTheme="minorEastAsia" w:hint="eastAsia"/>
          <w:bdr w:val="single" w:sz="4" w:space="0" w:color="auto"/>
        </w:rPr>
        <w:t>1</w:t>
      </w:r>
      <w:r w:rsidRPr="00FB5560">
        <w:rPr>
          <w:rFonts w:asciiTheme="minorEastAsia" w:eastAsiaTheme="minorEastAsia" w:hAnsiTheme="minorEastAsia" w:hint="eastAsia"/>
          <w:bdr w:val="single" w:sz="4" w:space="0" w:color="auto"/>
        </w:rPr>
        <w:t>号）</w:t>
      </w:r>
    </w:p>
    <w:p w14:paraId="31261755" w14:textId="77777777" w:rsidR="00AE48AC" w:rsidRPr="00FB5560" w:rsidRDefault="00AE48AC" w:rsidP="00AE48AC">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A9357F" w:rsidRPr="00FB5560">
        <w:rPr>
          <w:rFonts w:asciiTheme="minorEastAsia" w:eastAsiaTheme="minorEastAsia" w:hAnsiTheme="minorEastAsia" w:hint="eastAsia"/>
          <w:color w:val="000000"/>
        </w:rPr>
        <w:t>視覚障</w:t>
      </w:r>
      <w:r w:rsidR="00232D6F" w:rsidRPr="00FB5560">
        <w:rPr>
          <w:rFonts w:asciiTheme="minorEastAsia" w:eastAsiaTheme="minorEastAsia" w:hAnsiTheme="minorEastAsia" w:hint="eastAsia"/>
          <w:color w:val="000000"/>
        </w:rPr>
        <w:t>がい</w:t>
      </w:r>
      <w:r w:rsidR="00A9357F" w:rsidRPr="00FB5560">
        <w:rPr>
          <w:rFonts w:asciiTheme="minorEastAsia" w:eastAsiaTheme="minorEastAsia" w:hAnsiTheme="minorEastAsia" w:hint="eastAsia"/>
          <w:color w:val="000000"/>
        </w:rPr>
        <w:t>者の利用に配慮し、傾斜路の存在を認識できるよう、傾斜路の踊場に「視覚障</w:t>
      </w:r>
      <w:r w:rsidR="00232D6F" w:rsidRPr="00FB5560">
        <w:rPr>
          <w:rFonts w:asciiTheme="minorEastAsia" w:eastAsiaTheme="minorEastAsia" w:hAnsiTheme="minorEastAsia" w:hint="eastAsia"/>
          <w:color w:val="000000"/>
        </w:rPr>
        <w:t>がい</w:t>
      </w:r>
      <w:r w:rsidR="00A9357F" w:rsidRPr="00FB5560">
        <w:rPr>
          <w:rFonts w:asciiTheme="minorEastAsia" w:eastAsiaTheme="minorEastAsia" w:hAnsiTheme="minorEastAsia" w:hint="eastAsia"/>
          <w:color w:val="000000"/>
        </w:rPr>
        <w:t>者誘導用ブロック</w:t>
      </w:r>
      <w:r w:rsidR="00712EE1" w:rsidRPr="00FB5560">
        <w:rPr>
          <w:rFonts w:asciiTheme="minorEastAsia" w:eastAsiaTheme="minorEastAsia" w:hAnsiTheme="minorEastAsia" w:hint="eastAsia"/>
          <w:color w:val="000000"/>
          <w:szCs w:val="21"/>
        </w:rPr>
        <w:t>等</w:t>
      </w:r>
      <w:r w:rsidR="00A9357F" w:rsidRPr="00FB5560">
        <w:rPr>
          <w:rFonts w:asciiTheme="minorEastAsia" w:eastAsiaTheme="minorEastAsia" w:hAnsiTheme="minorEastAsia" w:hint="eastAsia"/>
          <w:color w:val="000000"/>
        </w:rPr>
        <w:t>」の敷設を求め</w:t>
      </w:r>
      <w:r w:rsidR="004D648F" w:rsidRPr="00FB5560">
        <w:rPr>
          <w:rFonts w:asciiTheme="minorEastAsia" w:eastAsiaTheme="minorEastAsia" w:hAnsiTheme="minorEastAsia" w:hint="eastAsia"/>
          <w:color w:val="000000"/>
        </w:rPr>
        <w:t>ている</w:t>
      </w:r>
      <w:r w:rsidR="00A9357F" w:rsidRPr="00FB5560">
        <w:rPr>
          <w:rFonts w:asciiTheme="minorEastAsia" w:eastAsiaTheme="minorEastAsia" w:hAnsiTheme="minorEastAsia" w:hint="eastAsia"/>
          <w:color w:val="000000"/>
        </w:rPr>
        <w:t>。廊下等の項目と同様に、傾斜路の全幅</w:t>
      </w:r>
      <w:r w:rsidR="00131E0C" w:rsidRPr="00FB5560">
        <w:rPr>
          <w:rFonts w:asciiTheme="minorEastAsia" w:eastAsiaTheme="minorEastAsia" w:hAnsiTheme="minorEastAsia" w:hint="eastAsia"/>
          <w:color w:val="000000"/>
        </w:rPr>
        <w:t>（端部から15cm以内を除く）</w:t>
      </w:r>
      <w:r w:rsidR="00A9357F" w:rsidRPr="00FB5560">
        <w:rPr>
          <w:rFonts w:asciiTheme="minorEastAsia" w:eastAsiaTheme="minorEastAsia" w:hAnsiTheme="minorEastAsia" w:hint="eastAsia"/>
          <w:color w:val="000000"/>
        </w:rPr>
        <w:t>、かつ、傾斜のある部分の手前</w:t>
      </w:r>
      <w:r w:rsidR="00F87565" w:rsidRPr="00FB5560">
        <w:rPr>
          <w:rFonts w:asciiTheme="minorEastAsia" w:eastAsiaTheme="minorEastAsia" w:hAnsiTheme="minorEastAsia" w:hint="eastAsia"/>
          <w:color w:val="000000"/>
        </w:rPr>
        <w:t>30cm</w:t>
      </w:r>
      <w:r w:rsidR="00A9357F" w:rsidRPr="00FB5560">
        <w:rPr>
          <w:rFonts w:asciiTheme="minorEastAsia" w:eastAsiaTheme="minorEastAsia" w:hAnsiTheme="minorEastAsia" w:hint="eastAsia"/>
          <w:color w:val="000000"/>
        </w:rPr>
        <w:t>程度に「点状ブロック等」を敷設する</w:t>
      </w:r>
      <w:r w:rsidR="005234B6" w:rsidRPr="00FB5560">
        <w:rPr>
          <w:rFonts w:asciiTheme="minorEastAsia" w:eastAsiaTheme="minorEastAsia" w:hAnsiTheme="minorEastAsia" w:hint="eastAsia"/>
          <w:color w:val="000000"/>
        </w:rPr>
        <w:t>こと</w:t>
      </w:r>
      <w:r w:rsidR="004D648F" w:rsidRPr="00FB5560">
        <w:rPr>
          <w:rFonts w:asciiTheme="minorEastAsia" w:eastAsiaTheme="minorEastAsia" w:hAnsiTheme="minorEastAsia" w:hint="eastAsia"/>
          <w:color w:val="000000"/>
        </w:rPr>
        <w:t>とする</w:t>
      </w:r>
      <w:r w:rsidR="00A9357F" w:rsidRPr="00FB5560">
        <w:rPr>
          <w:rFonts w:asciiTheme="minorEastAsia" w:eastAsiaTheme="minorEastAsia" w:hAnsiTheme="minorEastAsia" w:hint="eastAsia"/>
          <w:color w:val="000000"/>
        </w:rPr>
        <w:t>。</w:t>
      </w:r>
    </w:p>
    <w:p w14:paraId="1D59D65F" w14:textId="77777777" w:rsidR="00C509C6" w:rsidRPr="00FB5560" w:rsidRDefault="00C509C6" w:rsidP="00AE48AC">
      <w:pPr>
        <w:ind w:leftChars="100" w:left="420" w:hangingChars="100" w:hanging="210"/>
        <w:rPr>
          <w:rFonts w:asciiTheme="minorEastAsia" w:eastAsiaTheme="minorEastAsia" w:hAnsiTheme="minorEastAsia"/>
          <w:color w:val="000000"/>
        </w:rPr>
      </w:pPr>
    </w:p>
    <w:p w14:paraId="1A81C0B9" w14:textId="67E5689B" w:rsidR="00AE48AC" w:rsidRPr="00FB5560" w:rsidRDefault="00AE48AC" w:rsidP="00AE48AC">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lastRenderedPageBreak/>
        <w:t>○</w:t>
      </w:r>
      <w:r w:rsidR="00A9357F" w:rsidRPr="00FB5560">
        <w:rPr>
          <w:rFonts w:asciiTheme="minorEastAsia" w:eastAsiaTheme="minorEastAsia" w:hAnsiTheme="minorEastAsia" w:hint="eastAsia"/>
          <w:color w:val="000000"/>
        </w:rPr>
        <w:t>また、この規定も、廊下や階段と同様、不特定かつ多数の者が利用、又は主として視覚障</w:t>
      </w:r>
      <w:r w:rsidR="00232D6F" w:rsidRPr="00FB5560">
        <w:rPr>
          <w:rFonts w:asciiTheme="minorEastAsia" w:eastAsiaTheme="minorEastAsia" w:hAnsiTheme="minorEastAsia" w:hint="eastAsia"/>
          <w:color w:val="000000"/>
        </w:rPr>
        <w:t>がい</w:t>
      </w:r>
      <w:r w:rsidR="00A9357F" w:rsidRPr="00FB5560">
        <w:rPr>
          <w:rFonts w:asciiTheme="minorEastAsia" w:eastAsiaTheme="minorEastAsia" w:hAnsiTheme="minorEastAsia" w:hint="eastAsia"/>
          <w:color w:val="000000"/>
        </w:rPr>
        <w:t>者が利用するものに限り適用される。</w:t>
      </w:r>
      <w:r w:rsidR="00345E98" w:rsidRPr="00FB5560">
        <w:rPr>
          <w:rFonts w:asciiTheme="minorEastAsia" w:eastAsiaTheme="minorEastAsia" w:hAnsiTheme="minorEastAsia" w:hint="eastAsia"/>
          <w:color w:val="000000"/>
        </w:rPr>
        <w:t>（点状ブロック等の敷設に関する規定の適用については、</w:t>
      </w:r>
      <w:r w:rsidR="002C0564" w:rsidRPr="00FB5560">
        <w:rPr>
          <w:rFonts w:asciiTheme="minorEastAsia" w:eastAsiaTheme="minorEastAsia" w:hAnsiTheme="minorEastAsia" w:hint="eastAsia"/>
          <w:color w:val="000000"/>
        </w:rPr>
        <w:t>Ｐ</w:t>
      </w:r>
      <w:r w:rsidR="00367C3F" w:rsidRPr="00FB5560">
        <w:rPr>
          <w:rFonts w:asciiTheme="minorEastAsia" w:eastAsiaTheme="minorEastAsia" w:hAnsiTheme="minorEastAsia" w:hint="eastAsia"/>
          <w:color w:val="000000"/>
        </w:rPr>
        <w:t>12</w:t>
      </w:r>
      <w:r w:rsidR="000F6817" w:rsidRPr="00FB5560">
        <w:rPr>
          <w:rFonts w:asciiTheme="minorEastAsia" w:eastAsiaTheme="minorEastAsia" w:hAnsiTheme="minorEastAsia"/>
          <w:color w:val="000000"/>
        </w:rPr>
        <w:t>5</w:t>
      </w:r>
      <w:r w:rsidR="00367C3F" w:rsidRPr="00FB5560">
        <w:rPr>
          <w:rFonts w:asciiTheme="minorEastAsia" w:eastAsiaTheme="minorEastAsia" w:hAnsiTheme="minorEastAsia" w:hint="eastAsia"/>
          <w:color w:val="000000"/>
        </w:rPr>
        <w:t>～Ｐ12</w:t>
      </w:r>
      <w:r w:rsidR="000F6817" w:rsidRPr="00FB5560">
        <w:rPr>
          <w:rFonts w:asciiTheme="minorEastAsia" w:eastAsiaTheme="minorEastAsia" w:hAnsiTheme="minorEastAsia"/>
          <w:color w:val="000000"/>
        </w:rPr>
        <w:t>6</w:t>
      </w:r>
      <w:r w:rsidR="00345E98" w:rsidRPr="00FB5560">
        <w:rPr>
          <w:rFonts w:asciiTheme="minorEastAsia" w:eastAsiaTheme="minorEastAsia" w:hAnsiTheme="minorEastAsia" w:hint="eastAsia"/>
          <w:color w:val="000000"/>
        </w:rPr>
        <w:t>を参照）</w:t>
      </w:r>
    </w:p>
    <w:p w14:paraId="7ECB343F" w14:textId="77777777" w:rsidR="00AE48AC" w:rsidRPr="00FB5560" w:rsidRDefault="00AE48AC" w:rsidP="00AE48AC">
      <w:pPr>
        <w:ind w:leftChars="100" w:left="420" w:hangingChars="100" w:hanging="210"/>
        <w:rPr>
          <w:rFonts w:asciiTheme="minorEastAsia" w:eastAsiaTheme="minorEastAsia" w:hAnsiTheme="minorEastAsia"/>
          <w:color w:val="000000"/>
        </w:rPr>
      </w:pPr>
    </w:p>
    <w:p w14:paraId="54A05A2F" w14:textId="2296DC3C" w:rsidR="00A9357F" w:rsidRPr="00FB5560" w:rsidRDefault="00AE48AC" w:rsidP="00AE48AC">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A9357F" w:rsidRPr="00FB5560">
        <w:rPr>
          <w:rFonts w:asciiTheme="minorEastAsia" w:eastAsiaTheme="minorEastAsia" w:hAnsiTheme="minorEastAsia" w:hint="eastAsia"/>
          <w:color w:val="000000"/>
        </w:rPr>
        <w:t>なお、</w:t>
      </w:r>
      <w:r w:rsidR="00AD2A1D" w:rsidRPr="00FB5560">
        <w:rPr>
          <w:rFonts w:asciiTheme="minorEastAsia" w:eastAsiaTheme="minorEastAsia" w:hAnsiTheme="minorEastAsia" w:hint="eastAsia"/>
        </w:rPr>
        <w:t>政令第13条</w:t>
      </w:r>
      <w:r w:rsidR="00842175" w:rsidRPr="00FB5560">
        <w:rPr>
          <w:rFonts w:asciiTheme="minorEastAsia" w:eastAsiaTheme="minorEastAsia" w:hAnsiTheme="minorEastAsia" w:hint="eastAsia"/>
        </w:rPr>
        <w:t>第1項</w:t>
      </w:r>
      <w:r w:rsidR="00AD2A1D" w:rsidRPr="00FB5560">
        <w:rPr>
          <w:rFonts w:asciiTheme="minorEastAsia" w:eastAsiaTheme="minorEastAsia" w:hAnsiTheme="minorEastAsia" w:hint="eastAsia"/>
        </w:rPr>
        <w:t>第4号</w:t>
      </w:r>
      <w:r w:rsidR="00AD2A1D" w:rsidRPr="00FB5560">
        <w:rPr>
          <w:rFonts w:asciiTheme="minorEastAsia" w:eastAsiaTheme="minorEastAsia" w:hAnsiTheme="minorEastAsia" w:hint="eastAsia"/>
          <w:color w:val="000000"/>
        </w:rPr>
        <w:t>ただし書き中「視覚障害者の利用上支障がないものとして国土交通大臣が定める場合</w:t>
      </w:r>
      <w:r w:rsidR="00236B51" w:rsidRPr="00FB5560">
        <w:rPr>
          <w:rFonts w:asciiTheme="minorEastAsia" w:eastAsiaTheme="minorEastAsia" w:hAnsiTheme="minorEastAsia" w:hint="eastAsia"/>
          <w:bCs/>
          <w:color w:val="000000"/>
        </w:rPr>
        <w:t>」</w:t>
      </w:r>
      <w:r w:rsidR="00AD2A1D" w:rsidRPr="00FB5560">
        <w:rPr>
          <w:rFonts w:asciiTheme="minorEastAsia" w:eastAsiaTheme="minorEastAsia" w:hAnsiTheme="minorEastAsia" w:hint="eastAsia"/>
        </w:rPr>
        <w:t>及び条例第</w:t>
      </w:r>
      <w:r w:rsidR="00842175" w:rsidRPr="00FB5560">
        <w:rPr>
          <w:rFonts w:asciiTheme="minorEastAsia" w:eastAsiaTheme="minorEastAsia" w:hAnsiTheme="minorEastAsia" w:hint="eastAsia"/>
        </w:rPr>
        <w:t>16</w:t>
      </w:r>
      <w:r w:rsidR="00AD2A1D" w:rsidRPr="00FB5560">
        <w:rPr>
          <w:rFonts w:asciiTheme="minorEastAsia" w:eastAsiaTheme="minorEastAsia" w:hAnsiTheme="minorEastAsia" w:hint="eastAsia"/>
        </w:rPr>
        <w:t>条</w:t>
      </w:r>
      <w:r w:rsidR="00842175" w:rsidRPr="00FB5560">
        <w:rPr>
          <w:rFonts w:asciiTheme="minorEastAsia" w:eastAsiaTheme="minorEastAsia" w:hAnsiTheme="minorEastAsia" w:hint="eastAsia"/>
        </w:rPr>
        <w:t>第1項第1号</w:t>
      </w:r>
      <w:r w:rsidR="00AD2A1D" w:rsidRPr="00FB5560">
        <w:rPr>
          <w:rFonts w:asciiTheme="minorEastAsia" w:eastAsiaTheme="minorEastAsia" w:hAnsiTheme="minorEastAsia" w:hint="eastAsia"/>
        </w:rPr>
        <w:t>ただし書</w:t>
      </w:r>
      <w:r w:rsidR="00131E0C" w:rsidRPr="00FB5560">
        <w:rPr>
          <w:rFonts w:asciiTheme="minorEastAsia" w:eastAsiaTheme="minorEastAsia" w:hAnsiTheme="minorEastAsia" w:hint="eastAsia"/>
        </w:rPr>
        <w:t>き中「視覚障害者の利用上</w:t>
      </w:r>
      <w:r w:rsidR="00AD2A1D" w:rsidRPr="00FB5560">
        <w:rPr>
          <w:rFonts w:asciiTheme="minorEastAsia" w:eastAsiaTheme="minorEastAsia" w:hAnsiTheme="minorEastAsia" w:hint="eastAsia"/>
        </w:rPr>
        <w:t>支障がないものとして</w:t>
      </w:r>
      <w:r w:rsidR="00AD2A1D" w:rsidRPr="00FB5560">
        <w:rPr>
          <w:rFonts w:asciiTheme="minorEastAsia" w:eastAsiaTheme="minorEastAsia" w:hAnsiTheme="minorEastAsia" w:hint="eastAsia"/>
          <w:color w:val="000000"/>
        </w:rPr>
        <w:t>規則で定める場合」は、次のとおり。</w:t>
      </w:r>
      <w:r w:rsidR="008E17E9" w:rsidRPr="00FB5560">
        <w:rPr>
          <w:rFonts w:asciiTheme="minorEastAsia" w:eastAsiaTheme="minorEastAsia" w:hAnsiTheme="minorEastAsia"/>
          <w:color w:val="000000"/>
        </w:rPr>
        <w:br/>
      </w:r>
      <w:r w:rsidR="00E75B54" w:rsidRPr="00FB5560">
        <w:rPr>
          <w:rFonts w:asciiTheme="minorEastAsia" w:eastAsiaTheme="minorEastAsia" w:hAnsiTheme="minorEastAsia" w:hint="eastAsia"/>
          <w:color w:val="000000"/>
        </w:rPr>
        <w:t>（平成18年12月15日付国土交通省告示</w:t>
      </w:r>
      <w:r w:rsidR="00875443" w:rsidRPr="00FB5560">
        <w:rPr>
          <w:rFonts w:asciiTheme="minorEastAsia" w:eastAsiaTheme="minorEastAsia" w:hAnsiTheme="minorEastAsia" w:hint="eastAsia"/>
          <w:color w:val="000000"/>
        </w:rPr>
        <w:t>第</w:t>
      </w:r>
      <w:r w:rsidR="00E75B54" w:rsidRPr="00FB5560">
        <w:rPr>
          <w:rFonts w:asciiTheme="minorEastAsia" w:eastAsiaTheme="minorEastAsia" w:hAnsiTheme="minorEastAsia" w:hint="eastAsia"/>
          <w:color w:val="000000"/>
        </w:rPr>
        <w:t>1497号</w:t>
      </w:r>
      <w:r w:rsidR="008E17E9" w:rsidRPr="00FB5560">
        <w:rPr>
          <w:rFonts w:asciiTheme="minorEastAsia" w:eastAsiaTheme="minorEastAsia" w:hAnsiTheme="minorEastAsia" w:hint="eastAsia"/>
          <w:color w:val="000000"/>
        </w:rPr>
        <w:t>第</w:t>
      </w:r>
      <w:r w:rsidR="00304934" w:rsidRPr="00FB5560">
        <w:rPr>
          <w:rFonts w:asciiTheme="minorEastAsia" w:eastAsiaTheme="minorEastAsia" w:hAnsiTheme="minorEastAsia" w:hint="eastAsia"/>
          <w:color w:val="000000"/>
        </w:rPr>
        <w:t>3</w:t>
      </w:r>
      <w:r w:rsidR="00E75B54" w:rsidRPr="00FB5560">
        <w:rPr>
          <w:rFonts w:asciiTheme="minorEastAsia" w:eastAsiaTheme="minorEastAsia" w:hAnsiTheme="minorEastAsia" w:hint="eastAsia"/>
          <w:color w:val="000000"/>
          <w:sz w:val="18"/>
          <w:szCs w:val="18"/>
        </w:rPr>
        <w:t>（参考資料</w:t>
      </w:r>
      <w:r w:rsidR="002C0564" w:rsidRPr="00FB5560">
        <w:rPr>
          <w:rFonts w:asciiTheme="minorEastAsia" w:eastAsiaTheme="minorEastAsia" w:hAnsiTheme="minorEastAsia" w:hint="eastAsia"/>
          <w:color w:val="000000"/>
          <w:sz w:val="18"/>
          <w:szCs w:val="18"/>
        </w:rPr>
        <w:t>Ｐ</w:t>
      </w:r>
      <w:r w:rsidR="003A6B81" w:rsidRPr="00FB5560">
        <w:rPr>
          <w:rFonts w:asciiTheme="minorEastAsia" w:eastAsiaTheme="minorEastAsia" w:hAnsiTheme="minorEastAsia" w:hint="eastAsia"/>
          <w:color w:val="000000"/>
          <w:sz w:val="18"/>
          <w:szCs w:val="18"/>
        </w:rPr>
        <w:t>103</w:t>
      </w:r>
      <w:r w:rsidR="00E17687" w:rsidRPr="00FB5560">
        <w:rPr>
          <w:rFonts w:asciiTheme="minorEastAsia" w:eastAsiaTheme="minorEastAsia" w:hAnsiTheme="minorEastAsia" w:hint="eastAsia"/>
          <w:color w:val="000000"/>
          <w:sz w:val="18"/>
          <w:szCs w:val="18"/>
        </w:rPr>
        <w:t>）</w:t>
      </w:r>
      <w:r w:rsidR="00F87565" w:rsidRPr="00FB5560">
        <w:rPr>
          <w:rFonts w:asciiTheme="minorEastAsia" w:eastAsiaTheme="minorEastAsia" w:hAnsiTheme="minorEastAsia" w:hint="eastAsia"/>
          <w:color w:val="000000"/>
        </w:rPr>
        <w:t>・条例</w:t>
      </w:r>
      <w:r w:rsidR="008E17E9" w:rsidRPr="00FB5560">
        <w:rPr>
          <w:rFonts w:asciiTheme="minorEastAsia" w:eastAsiaTheme="minorEastAsia" w:hAnsiTheme="minorEastAsia" w:hint="eastAsia"/>
          <w:color w:val="000000"/>
        </w:rPr>
        <w:t>施行</w:t>
      </w:r>
      <w:r w:rsidR="00F87565" w:rsidRPr="00FB5560">
        <w:rPr>
          <w:rFonts w:asciiTheme="minorEastAsia" w:eastAsiaTheme="minorEastAsia" w:hAnsiTheme="minorEastAsia" w:hint="eastAsia"/>
          <w:color w:val="000000"/>
        </w:rPr>
        <w:t>規則第</w:t>
      </w:r>
      <w:r w:rsidR="00304934" w:rsidRPr="00FB5560">
        <w:rPr>
          <w:rFonts w:asciiTheme="minorEastAsia" w:eastAsiaTheme="minorEastAsia" w:hAnsiTheme="minorEastAsia" w:hint="eastAsia"/>
          <w:color w:val="000000"/>
        </w:rPr>
        <w:t>5</w:t>
      </w:r>
      <w:r w:rsidR="00F87565" w:rsidRPr="00FB5560">
        <w:rPr>
          <w:rFonts w:asciiTheme="minorEastAsia" w:eastAsiaTheme="minorEastAsia" w:hAnsiTheme="minorEastAsia" w:hint="eastAsia"/>
          <w:color w:val="000000"/>
        </w:rPr>
        <w:t>条</w:t>
      </w:r>
      <w:r w:rsidR="00E75B54" w:rsidRPr="00FB5560">
        <w:rPr>
          <w:rFonts w:asciiTheme="minorEastAsia" w:eastAsiaTheme="minorEastAsia" w:hAnsiTheme="minorEastAsia" w:hint="eastAsia"/>
          <w:color w:val="000000"/>
          <w:sz w:val="18"/>
          <w:szCs w:val="18"/>
        </w:rPr>
        <w:t>（参考資料</w:t>
      </w:r>
      <w:r w:rsidR="002C0564" w:rsidRPr="00FB5560">
        <w:rPr>
          <w:rFonts w:asciiTheme="minorEastAsia" w:eastAsiaTheme="minorEastAsia" w:hAnsiTheme="minorEastAsia" w:hint="eastAsia"/>
          <w:color w:val="000000"/>
          <w:sz w:val="18"/>
          <w:szCs w:val="18"/>
        </w:rPr>
        <w:t>Ｐ</w:t>
      </w:r>
      <w:r w:rsidR="006412BF" w:rsidRPr="00FB5560">
        <w:rPr>
          <w:rFonts w:asciiTheme="minorEastAsia" w:eastAsiaTheme="minorEastAsia" w:hAnsiTheme="minorEastAsia" w:hint="eastAsia"/>
          <w:color w:val="000000"/>
          <w:sz w:val="18"/>
          <w:szCs w:val="18"/>
        </w:rPr>
        <w:t>1</w:t>
      </w:r>
      <w:r w:rsidR="00706300" w:rsidRPr="00FB5560">
        <w:rPr>
          <w:rFonts w:asciiTheme="minorEastAsia" w:eastAsiaTheme="minorEastAsia" w:hAnsiTheme="minorEastAsia"/>
          <w:color w:val="000000"/>
          <w:sz w:val="18"/>
          <w:szCs w:val="18"/>
        </w:rPr>
        <w:t>30</w:t>
      </w:r>
      <w:r w:rsidR="00E75B54" w:rsidRPr="00FB5560">
        <w:rPr>
          <w:rFonts w:asciiTheme="minorEastAsia" w:eastAsiaTheme="minorEastAsia" w:hAnsiTheme="minorEastAsia" w:hint="eastAsia"/>
          <w:color w:val="000000"/>
          <w:sz w:val="18"/>
          <w:szCs w:val="18"/>
        </w:rPr>
        <w:t>）</w:t>
      </w:r>
      <w:r w:rsidR="00E75B54" w:rsidRPr="00FB5560">
        <w:rPr>
          <w:rFonts w:asciiTheme="minorEastAsia" w:eastAsiaTheme="minorEastAsia" w:hAnsiTheme="minorEastAsia" w:hint="eastAsia"/>
          <w:color w:val="000000"/>
        </w:rPr>
        <w:t>）</w:t>
      </w:r>
    </w:p>
    <w:p w14:paraId="26B09C4F" w14:textId="77777777" w:rsidR="00A9357F" w:rsidRPr="00FB5560" w:rsidRDefault="00A9357F" w:rsidP="00AE48AC">
      <w:pPr>
        <w:ind w:leftChars="200" w:left="42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・勾配が</w:t>
      </w:r>
      <w:r w:rsidR="00F87565" w:rsidRPr="00FB5560">
        <w:rPr>
          <w:rFonts w:asciiTheme="minorEastAsia" w:eastAsiaTheme="minorEastAsia" w:hAnsiTheme="minorEastAsia" w:hint="eastAsia"/>
          <w:color w:val="000000"/>
        </w:rPr>
        <w:t>1/20</w:t>
      </w:r>
      <w:r w:rsidRPr="00FB5560">
        <w:rPr>
          <w:rFonts w:asciiTheme="minorEastAsia" w:eastAsiaTheme="minorEastAsia" w:hAnsiTheme="minorEastAsia" w:hint="eastAsia"/>
          <w:color w:val="000000"/>
        </w:rPr>
        <w:t>を超えない傾斜</w:t>
      </w:r>
      <w:r w:rsidR="005C4D1B" w:rsidRPr="00FB5560">
        <w:rPr>
          <w:rFonts w:asciiTheme="minorEastAsia" w:eastAsiaTheme="minorEastAsia" w:hAnsiTheme="minorEastAsia" w:hint="eastAsia"/>
          <w:color w:val="000000"/>
        </w:rPr>
        <w:t>がある部分</w:t>
      </w:r>
      <w:r w:rsidRPr="00FB5560">
        <w:rPr>
          <w:rFonts w:asciiTheme="minorEastAsia" w:eastAsiaTheme="minorEastAsia" w:hAnsiTheme="minorEastAsia" w:hint="eastAsia"/>
          <w:color w:val="000000"/>
        </w:rPr>
        <w:t>の上下端に近接するもの</w:t>
      </w:r>
    </w:p>
    <w:p w14:paraId="6069575E" w14:textId="77777777" w:rsidR="00A9357F" w:rsidRPr="00FB5560" w:rsidRDefault="00A9357F" w:rsidP="00AE48AC">
      <w:pPr>
        <w:ind w:leftChars="200" w:left="42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Pr="00FB5560">
        <w:rPr>
          <w:rFonts w:asciiTheme="minorEastAsia" w:eastAsiaTheme="minorEastAsia" w:hAnsiTheme="minorEastAsia" w:hint="eastAsia"/>
          <w:color w:val="000000"/>
          <w:w w:val="90"/>
        </w:rPr>
        <w:t>高さが</w:t>
      </w:r>
      <w:r w:rsidR="00F87565" w:rsidRPr="00FB5560">
        <w:rPr>
          <w:rFonts w:asciiTheme="minorEastAsia" w:eastAsiaTheme="minorEastAsia" w:hAnsiTheme="minorEastAsia" w:hint="eastAsia"/>
          <w:color w:val="000000"/>
          <w:w w:val="90"/>
        </w:rPr>
        <w:t>16cm</w:t>
      </w:r>
      <w:r w:rsidRPr="00FB5560">
        <w:rPr>
          <w:rFonts w:asciiTheme="minorEastAsia" w:eastAsiaTheme="minorEastAsia" w:hAnsiTheme="minorEastAsia" w:hint="eastAsia"/>
          <w:color w:val="000000"/>
          <w:w w:val="90"/>
        </w:rPr>
        <w:t>を超えず、かつ</w:t>
      </w:r>
      <w:r w:rsidR="005C4D1B" w:rsidRPr="00FB5560">
        <w:rPr>
          <w:rFonts w:asciiTheme="minorEastAsia" w:eastAsiaTheme="minorEastAsia" w:hAnsiTheme="minorEastAsia" w:hint="eastAsia"/>
          <w:color w:val="000000"/>
          <w:w w:val="90"/>
        </w:rPr>
        <w:t>、</w:t>
      </w:r>
      <w:r w:rsidRPr="00FB5560">
        <w:rPr>
          <w:rFonts w:asciiTheme="minorEastAsia" w:eastAsiaTheme="minorEastAsia" w:hAnsiTheme="minorEastAsia" w:hint="eastAsia"/>
          <w:color w:val="000000"/>
          <w:w w:val="90"/>
        </w:rPr>
        <w:t>勾配が</w:t>
      </w:r>
      <w:r w:rsidR="00F87565" w:rsidRPr="00FB5560">
        <w:rPr>
          <w:rFonts w:asciiTheme="minorEastAsia" w:eastAsiaTheme="minorEastAsia" w:hAnsiTheme="minorEastAsia" w:hint="eastAsia"/>
          <w:color w:val="000000"/>
          <w:w w:val="90"/>
        </w:rPr>
        <w:t>1/12</w:t>
      </w:r>
      <w:r w:rsidRPr="00FB5560">
        <w:rPr>
          <w:rFonts w:asciiTheme="minorEastAsia" w:eastAsiaTheme="minorEastAsia" w:hAnsiTheme="minorEastAsia" w:hint="eastAsia"/>
          <w:color w:val="000000"/>
          <w:w w:val="90"/>
        </w:rPr>
        <w:t>を超えない傾斜</w:t>
      </w:r>
      <w:r w:rsidR="005C4D1B" w:rsidRPr="00FB5560">
        <w:rPr>
          <w:rFonts w:asciiTheme="minorEastAsia" w:eastAsiaTheme="minorEastAsia" w:hAnsiTheme="minorEastAsia" w:hint="eastAsia"/>
          <w:color w:val="000000"/>
          <w:w w:val="90"/>
        </w:rPr>
        <w:t>がある部分</w:t>
      </w:r>
      <w:r w:rsidRPr="00FB5560">
        <w:rPr>
          <w:rFonts w:asciiTheme="minorEastAsia" w:eastAsiaTheme="minorEastAsia" w:hAnsiTheme="minorEastAsia" w:hint="eastAsia"/>
          <w:color w:val="000000"/>
          <w:w w:val="90"/>
        </w:rPr>
        <w:t>の上下端に近接するもの</w:t>
      </w:r>
    </w:p>
    <w:p w14:paraId="444994BA" w14:textId="77777777" w:rsidR="00A9357F" w:rsidRPr="00FB5560" w:rsidRDefault="00A9357F" w:rsidP="00AE48AC">
      <w:pPr>
        <w:ind w:leftChars="200" w:left="42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5C4D1B" w:rsidRPr="00FB5560">
        <w:rPr>
          <w:rFonts w:asciiTheme="minorEastAsia" w:eastAsiaTheme="minorEastAsia" w:hAnsiTheme="minorEastAsia" w:hint="eastAsia"/>
          <w:color w:val="000000"/>
        </w:rPr>
        <w:t>主として自動車の駐車の用に供する施設に設けるもの</w:t>
      </w:r>
    </w:p>
    <w:p w14:paraId="55DB8CC5" w14:textId="77777777" w:rsidR="00AD2A1D" w:rsidRPr="00FB5560" w:rsidRDefault="00A9357F" w:rsidP="00AE48AC">
      <w:pPr>
        <w:ind w:leftChars="200" w:left="420" w:firstLineChars="100" w:firstLine="210"/>
        <w:rPr>
          <w:rFonts w:asciiTheme="minorEastAsia" w:eastAsiaTheme="minorEastAsia" w:hAnsiTheme="minorEastAsia"/>
          <w:color w:val="000000"/>
          <w:sz w:val="18"/>
        </w:rPr>
      </w:pPr>
      <w:r w:rsidRPr="00FB5560">
        <w:rPr>
          <w:rFonts w:asciiTheme="minorEastAsia" w:eastAsiaTheme="minorEastAsia" w:hAnsiTheme="minorEastAsia" w:hint="eastAsia"/>
          <w:color w:val="000000"/>
        </w:rPr>
        <w:t>・傾斜がある部分と連続して手すりを設ける</w:t>
      </w:r>
      <w:r w:rsidR="005C4D1B" w:rsidRPr="00FB5560">
        <w:rPr>
          <w:rFonts w:asciiTheme="minorEastAsia" w:eastAsiaTheme="minorEastAsia" w:hAnsiTheme="minorEastAsia" w:hint="eastAsia"/>
          <w:color w:val="000000"/>
        </w:rPr>
        <w:t>ものである</w:t>
      </w:r>
      <w:r w:rsidRPr="00FB5560">
        <w:rPr>
          <w:rFonts w:asciiTheme="minorEastAsia" w:eastAsiaTheme="minorEastAsia" w:hAnsiTheme="minorEastAsia" w:hint="eastAsia"/>
          <w:color w:val="000000"/>
        </w:rPr>
        <w:t>場合</w:t>
      </w:r>
    </w:p>
    <w:p w14:paraId="62B43C4E" w14:textId="77777777" w:rsidR="00AD2A1D" w:rsidRPr="00FB5560" w:rsidRDefault="00AD2A1D" w:rsidP="00AD2A1D">
      <w:pPr>
        <w:ind w:leftChars="100" w:left="210" w:firstLineChars="100" w:firstLine="210"/>
        <w:rPr>
          <w:rFonts w:asciiTheme="minorEastAsia" w:eastAsiaTheme="minorEastAsia" w:hAnsiTheme="minorEastAsia"/>
          <w:color w:val="000000"/>
        </w:rPr>
      </w:pPr>
    </w:p>
    <w:p w14:paraId="377A54E7" w14:textId="77777777" w:rsidR="00A9357F" w:rsidRPr="00FB5560" w:rsidRDefault="00A9357F" w:rsidP="00DE765E">
      <w:pPr>
        <w:pStyle w:val="af6"/>
        <w:rPr>
          <w:rFonts w:ascii="ＭＳ 明朝" w:eastAsia="ＭＳ 明朝" w:hAnsi="ＭＳ 明朝"/>
          <w:color w:val="000000"/>
          <w:bdr w:val="single" w:sz="4" w:space="0" w:color="auto"/>
        </w:rPr>
      </w:pPr>
      <w:r w:rsidRPr="00FB5560">
        <w:rPr>
          <w:rFonts w:ascii="ＭＳ 明朝" w:eastAsia="ＭＳ 明朝" w:hAnsi="ＭＳ 明朝" w:hint="eastAsia"/>
          <w:bdr w:val="single" w:sz="4" w:space="0" w:color="auto"/>
        </w:rPr>
        <w:t>チェックリスト⑤（条例第</w:t>
      </w:r>
      <w:r w:rsidR="00F87565" w:rsidRPr="00FB5560">
        <w:rPr>
          <w:rFonts w:ascii="ＭＳ 明朝" w:eastAsia="ＭＳ 明朝" w:hAnsi="ＭＳ 明朝" w:hint="eastAsia"/>
          <w:bdr w:val="single" w:sz="4" w:space="0" w:color="auto"/>
        </w:rPr>
        <w:t>16</w:t>
      </w:r>
      <w:r w:rsidRPr="00FB5560">
        <w:rPr>
          <w:rFonts w:ascii="ＭＳ 明朝" w:eastAsia="ＭＳ 明朝" w:hAnsi="ＭＳ 明朝" w:hint="eastAsia"/>
          <w:bdr w:val="single" w:sz="4" w:space="0" w:color="auto"/>
        </w:rPr>
        <w:t>条</w:t>
      </w:r>
      <w:r w:rsidR="00842175" w:rsidRPr="00FB5560">
        <w:rPr>
          <w:rFonts w:ascii="ＭＳ 明朝" w:eastAsia="ＭＳ 明朝" w:hAnsi="ＭＳ 明朝" w:hint="eastAsia"/>
          <w:bdr w:val="single" w:sz="4" w:space="0" w:color="auto"/>
        </w:rPr>
        <w:t>第1項</w:t>
      </w:r>
      <w:r w:rsidRPr="00FB5560">
        <w:rPr>
          <w:rFonts w:ascii="ＭＳ 明朝" w:eastAsia="ＭＳ 明朝" w:hAnsi="ＭＳ 明朝" w:hint="eastAsia"/>
          <w:bdr w:val="single" w:sz="4" w:space="0" w:color="auto"/>
        </w:rPr>
        <w:t>第</w:t>
      </w:r>
      <w:r w:rsidR="00F87565" w:rsidRPr="00FB5560">
        <w:rPr>
          <w:rFonts w:ascii="ＭＳ 明朝" w:eastAsia="ＭＳ 明朝" w:hAnsi="ＭＳ 明朝" w:hint="eastAsia"/>
          <w:bdr w:val="single" w:sz="4" w:space="0" w:color="auto"/>
        </w:rPr>
        <w:t>2</w:t>
      </w:r>
      <w:r w:rsidRPr="00FB5560">
        <w:rPr>
          <w:rFonts w:ascii="ＭＳ 明朝" w:eastAsia="ＭＳ 明朝" w:hAnsi="ＭＳ 明朝" w:hint="eastAsia"/>
          <w:bdr w:val="single" w:sz="4" w:space="0" w:color="auto"/>
        </w:rPr>
        <w:t>号）</w:t>
      </w:r>
    </w:p>
    <w:p w14:paraId="6B17F037" w14:textId="458DEE90" w:rsidR="00AE48AC" w:rsidRPr="00FB5560" w:rsidRDefault="00AE48AC" w:rsidP="00AE48AC">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A9357F" w:rsidRPr="00FB5560">
        <w:rPr>
          <w:rFonts w:asciiTheme="minorEastAsia" w:eastAsiaTheme="minorEastAsia" w:hAnsiTheme="minorEastAsia" w:hint="eastAsia"/>
          <w:color w:val="000000"/>
        </w:rPr>
        <w:t>視覚障</w:t>
      </w:r>
      <w:r w:rsidR="00232D6F" w:rsidRPr="00FB5560">
        <w:rPr>
          <w:rFonts w:asciiTheme="minorEastAsia" w:eastAsiaTheme="minorEastAsia" w:hAnsiTheme="minorEastAsia" w:hint="eastAsia"/>
          <w:color w:val="000000"/>
        </w:rPr>
        <w:t>がい</w:t>
      </w:r>
      <w:r w:rsidR="00A9357F" w:rsidRPr="00FB5560">
        <w:rPr>
          <w:rFonts w:asciiTheme="minorEastAsia" w:eastAsiaTheme="minorEastAsia" w:hAnsiTheme="minorEastAsia" w:hint="eastAsia"/>
          <w:color w:val="000000"/>
        </w:rPr>
        <w:t>者の杖等による危険の認知や、車</w:t>
      </w:r>
      <w:r w:rsidR="0002062E" w:rsidRPr="00FB5560">
        <w:rPr>
          <w:rFonts w:asciiTheme="minorEastAsia" w:eastAsiaTheme="minorEastAsia" w:hAnsiTheme="minorEastAsia" w:hint="eastAsia"/>
          <w:color w:val="000000"/>
        </w:rPr>
        <w:t>椅子</w:t>
      </w:r>
      <w:r w:rsidR="00A9357F" w:rsidRPr="00FB5560">
        <w:rPr>
          <w:rFonts w:asciiTheme="minorEastAsia" w:eastAsiaTheme="minorEastAsia" w:hAnsiTheme="minorEastAsia" w:hint="eastAsia"/>
          <w:color w:val="000000"/>
        </w:rPr>
        <w:t>のキャスターが脱輪防止のため、両側に側壁または立ち上がり部（</w:t>
      </w:r>
      <w:r w:rsidR="00F87565" w:rsidRPr="00FB5560">
        <w:rPr>
          <w:rFonts w:asciiTheme="minorEastAsia" w:eastAsiaTheme="minorEastAsia" w:hAnsiTheme="minorEastAsia" w:hint="eastAsia"/>
          <w:color w:val="000000"/>
        </w:rPr>
        <w:t>5cm</w:t>
      </w:r>
      <w:r w:rsidR="00A9357F" w:rsidRPr="00FB5560">
        <w:rPr>
          <w:rFonts w:asciiTheme="minorEastAsia" w:eastAsiaTheme="minorEastAsia" w:hAnsiTheme="minorEastAsia" w:hint="eastAsia"/>
          <w:color w:val="000000"/>
        </w:rPr>
        <w:t>以上）を設ける</w:t>
      </w:r>
      <w:r w:rsidR="005234B6" w:rsidRPr="00FB5560">
        <w:rPr>
          <w:rFonts w:asciiTheme="minorEastAsia" w:eastAsiaTheme="minorEastAsia" w:hAnsiTheme="minorEastAsia" w:hint="eastAsia"/>
          <w:color w:val="000000"/>
        </w:rPr>
        <w:t>こと</w:t>
      </w:r>
      <w:r w:rsidR="004D648F" w:rsidRPr="00FB5560">
        <w:rPr>
          <w:rFonts w:asciiTheme="minorEastAsia" w:eastAsiaTheme="minorEastAsia" w:hAnsiTheme="minorEastAsia" w:hint="eastAsia"/>
          <w:color w:val="000000"/>
        </w:rPr>
        <w:t>を求めている</w:t>
      </w:r>
      <w:r w:rsidR="00A9357F" w:rsidRPr="00FB5560">
        <w:rPr>
          <w:rFonts w:asciiTheme="minorEastAsia" w:eastAsiaTheme="minorEastAsia" w:hAnsiTheme="minorEastAsia" w:hint="eastAsia"/>
          <w:color w:val="000000"/>
        </w:rPr>
        <w:t>。</w:t>
      </w:r>
    </w:p>
    <w:p w14:paraId="10676711" w14:textId="77777777" w:rsidR="00A9357F" w:rsidRPr="00FB5560" w:rsidRDefault="00AE48AC" w:rsidP="00AE48AC">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A9357F" w:rsidRPr="00FB5560">
        <w:rPr>
          <w:rFonts w:asciiTheme="minorEastAsia" w:eastAsiaTheme="minorEastAsia" w:hAnsiTheme="minorEastAsia" w:hint="eastAsia"/>
          <w:color w:val="000000"/>
        </w:rPr>
        <w:t>なお、手すりを設けた場合でも、側壁または立ち上がり部を設けなければならない。</w:t>
      </w:r>
    </w:p>
    <w:p w14:paraId="4752772A" w14:textId="6706F006" w:rsidR="00A9357F" w:rsidRPr="00FB5560" w:rsidRDefault="00A9357F" w:rsidP="00A9357F">
      <w:pPr>
        <w:rPr>
          <w:rFonts w:asciiTheme="minorEastAsia" w:eastAsiaTheme="minorEastAsia" w:hAnsiTheme="minorEastAsia"/>
          <w:color w:val="000000"/>
        </w:rPr>
      </w:pPr>
    </w:p>
    <w:p w14:paraId="41B25741" w14:textId="77777777" w:rsidR="00A9357F" w:rsidRPr="00FB5560" w:rsidRDefault="00A9357F" w:rsidP="00A9357F">
      <w:pPr>
        <w:rPr>
          <w:rFonts w:asciiTheme="minorEastAsia" w:eastAsiaTheme="minorEastAsia" w:hAnsiTheme="minorEastAsia"/>
          <w:color w:val="000000"/>
        </w:rPr>
      </w:pPr>
      <w:r w:rsidRPr="00FB5560">
        <w:rPr>
          <w:rFonts w:asciiTheme="minorEastAsia" w:eastAsiaTheme="minorEastAsia" w:hAnsiTheme="minorEastAsia" w:hint="eastAsia"/>
          <w:color w:val="000000"/>
        </w:rPr>
        <w:t>【参考】</w:t>
      </w:r>
      <w:r w:rsidRPr="00FB5560">
        <w:rPr>
          <w:rFonts w:asciiTheme="minorEastAsia" w:eastAsiaTheme="minorEastAsia" w:hAnsiTheme="minorEastAsia" w:hint="eastAsia"/>
          <w:b/>
          <w:color w:val="000000"/>
        </w:rPr>
        <w:t>建築物内に設ける傾斜路</w:t>
      </w:r>
      <w:r w:rsidRPr="00FB5560">
        <w:rPr>
          <w:rFonts w:asciiTheme="minorEastAsia" w:eastAsiaTheme="minorEastAsia" w:hAnsiTheme="minorEastAsia" w:hint="eastAsia"/>
          <w:color w:val="000000"/>
        </w:rPr>
        <w:t>の勾配・高さと、手すり・点状ブロックの関係</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2290"/>
        <w:gridCol w:w="2290"/>
        <w:gridCol w:w="2291"/>
      </w:tblGrid>
      <w:tr w:rsidR="00A9357F" w:rsidRPr="00FB5560" w14:paraId="476D391A" w14:textId="77777777" w:rsidTr="00E906D3">
        <w:tc>
          <w:tcPr>
            <w:tcW w:w="1980" w:type="dxa"/>
            <w:tcBorders>
              <w:tl2br w:val="single" w:sz="4" w:space="0" w:color="auto"/>
            </w:tcBorders>
            <w:shd w:val="clear" w:color="auto" w:fill="auto"/>
          </w:tcPr>
          <w:p w14:paraId="71CA4003" w14:textId="77777777" w:rsidR="00A9357F" w:rsidRPr="00FB5560" w:rsidRDefault="00A9357F" w:rsidP="00E906D3">
            <w:pPr>
              <w:jc w:val="right"/>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勾配</w:t>
            </w:r>
          </w:p>
          <w:p w14:paraId="7706A667" w14:textId="77777777" w:rsidR="00A9357F" w:rsidRPr="00FB5560" w:rsidRDefault="00A9357F"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高さ</w:t>
            </w:r>
          </w:p>
        </w:tc>
        <w:tc>
          <w:tcPr>
            <w:tcW w:w="2333" w:type="dxa"/>
            <w:shd w:val="clear" w:color="auto" w:fill="auto"/>
            <w:vAlign w:val="center"/>
          </w:tcPr>
          <w:p w14:paraId="552AAC3C" w14:textId="77777777" w:rsidR="00A9357F" w:rsidRPr="00FB5560" w:rsidRDefault="00A9357F"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１／２０以下</w:t>
            </w:r>
          </w:p>
        </w:tc>
        <w:tc>
          <w:tcPr>
            <w:tcW w:w="2333" w:type="dxa"/>
            <w:shd w:val="clear" w:color="auto" w:fill="auto"/>
            <w:vAlign w:val="center"/>
          </w:tcPr>
          <w:p w14:paraId="611E6C83" w14:textId="77777777" w:rsidR="00A9357F" w:rsidRPr="00FB5560" w:rsidRDefault="00A9357F"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１／２０より大きく、</w:t>
            </w:r>
          </w:p>
          <w:p w14:paraId="6735BAF3" w14:textId="77777777" w:rsidR="00A9357F" w:rsidRPr="00FB5560" w:rsidRDefault="00A9357F"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１／１２以下</w:t>
            </w:r>
          </w:p>
        </w:tc>
        <w:tc>
          <w:tcPr>
            <w:tcW w:w="2334" w:type="dxa"/>
            <w:shd w:val="clear" w:color="auto" w:fill="auto"/>
            <w:vAlign w:val="center"/>
          </w:tcPr>
          <w:p w14:paraId="1351E28F" w14:textId="77777777" w:rsidR="00A9357F" w:rsidRPr="00FB5560" w:rsidRDefault="00A9357F"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１／１２より大きい</w:t>
            </w:r>
          </w:p>
        </w:tc>
      </w:tr>
      <w:tr w:rsidR="00A9357F" w:rsidRPr="00FB5560" w14:paraId="5ACCC922" w14:textId="77777777" w:rsidTr="00E906D3">
        <w:tc>
          <w:tcPr>
            <w:tcW w:w="1980" w:type="dxa"/>
            <w:shd w:val="clear" w:color="auto" w:fill="auto"/>
            <w:vAlign w:val="center"/>
          </w:tcPr>
          <w:p w14:paraId="44347A47" w14:textId="77777777" w:rsidR="00A9357F" w:rsidRPr="00FB5560" w:rsidRDefault="00A9357F"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１６ｃｍ以下</w:t>
            </w:r>
          </w:p>
        </w:tc>
        <w:tc>
          <w:tcPr>
            <w:tcW w:w="2333" w:type="dxa"/>
            <w:shd w:val="clear" w:color="auto" w:fill="auto"/>
          </w:tcPr>
          <w:p w14:paraId="2C43DBD9" w14:textId="77777777" w:rsidR="00A9357F" w:rsidRPr="00FB5560" w:rsidRDefault="00A9357F"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pacing w:val="90"/>
                <w:kern w:val="0"/>
                <w:sz w:val="18"/>
                <w:szCs w:val="18"/>
                <w:fitText w:val="1260" w:id="-703255552"/>
              </w:rPr>
              <w:t>手すり</w:t>
            </w:r>
            <w:r w:rsidRPr="00FB5560">
              <w:rPr>
                <w:rFonts w:asciiTheme="minorEastAsia" w:eastAsiaTheme="minorEastAsia" w:hAnsiTheme="minorEastAsia" w:hint="eastAsia"/>
                <w:color w:val="000000"/>
                <w:sz w:val="18"/>
                <w:szCs w:val="18"/>
                <w:fitText w:val="1260" w:id="-703255552"/>
              </w:rPr>
              <w:t>：</w:t>
            </w:r>
            <w:r w:rsidRPr="00FB5560">
              <w:rPr>
                <w:rFonts w:asciiTheme="minorEastAsia" w:eastAsiaTheme="minorEastAsia" w:hAnsiTheme="minorEastAsia" w:hint="eastAsia"/>
                <w:color w:val="000000"/>
                <w:sz w:val="18"/>
                <w:szCs w:val="18"/>
              </w:rPr>
              <w:t>任意</w:t>
            </w:r>
          </w:p>
          <w:p w14:paraId="4255D672" w14:textId="77777777" w:rsidR="00A9357F" w:rsidRPr="00FB5560" w:rsidRDefault="00A9357F"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kern w:val="0"/>
                <w:sz w:val="18"/>
                <w:szCs w:val="18"/>
                <w:fitText w:val="1260" w:id="-703255551"/>
              </w:rPr>
              <w:t>点状ブロック</w:t>
            </w:r>
            <w:r w:rsidRPr="00FB5560">
              <w:rPr>
                <w:rFonts w:asciiTheme="minorEastAsia" w:eastAsiaTheme="minorEastAsia" w:hAnsiTheme="minorEastAsia" w:hint="eastAsia"/>
                <w:color w:val="000000"/>
                <w:sz w:val="18"/>
                <w:szCs w:val="18"/>
                <w:fitText w:val="1260" w:id="-703255551"/>
              </w:rPr>
              <w:t>：</w:t>
            </w:r>
            <w:r w:rsidRPr="00FB5560">
              <w:rPr>
                <w:rFonts w:asciiTheme="minorEastAsia" w:eastAsiaTheme="minorEastAsia" w:hAnsiTheme="minorEastAsia" w:hint="eastAsia"/>
                <w:color w:val="000000"/>
                <w:sz w:val="18"/>
                <w:szCs w:val="18"/>
              </w:rPr>
              <w:t>任意</w:t>
            </w:r>
          </w:p>
        </w:tc>
        <w:tc>
          <w:tcPr>
            <w:tcW w:w="2333" w:type="dxa"/>
            <w:shd w:val="clear" w:color="auto" w:fill="auto"/>
          </w:tcPr>
          <w:p w14:paraId="7210993F" w14:textId="77777777" w:rsidR="00A9357F" w:rsidRPr="00FB5560" w:rsidRDefault="00A9357F"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pacing w:val="90"/>
                <w:kern w:val="0"/>
                <w:sz w:val="18"/>
                <w:szCs w:val="18"/>
                <w:fitText w:val="1260" w:id="-703255550"/>
              </w:rPr>
              <w:t>手すり</w:t>
            </w:r>
            <w:r w:rsidRPr="00FB5560">
              <w:rPr>
                <w:rFonts w:asciiTheme="minorEastAsia" w:eastAsiaTheme="minorEastAsia" w:hAnsiTheme="minorEastAsia" w:hint="eastAsia"/>
                <w:color w:val="000000"/>
                <w:sz w:val="18"/>
                <w:szCs w:val="18"/>
                <w:fitText w:val="1260" w:id="-703255550"/>
              </w:rPr>
              <w:t>：</w:t>
            </w:r>
            <w:r w:rsidRPr="00FB5560">
              <w:rPr>
                <w:rFonts w:asciiTheme="minorEastAsia" w:eastAsiaTheme="minorEastAsia" w:hAnsiTheme="minorEastAsia" w:hint="eastAsia"/>
                <w:color w:val="000000"/>
                <w:sz w:val="18"/>
                <w:szCs w:val="18"/>
              </w:rPr>
              <w:t>任意</w:t>
            </w:r>
          </w:p>
          <w:p w14:paraId="01D3EAD2" w14:textId="77777777" w:rsidR="00A9357F" w:rsidRPr="00FB5560" w:rsidRDefault="00A9357F"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kern w:val="0"/>
                <w:sz w:val="18"/>
                <w:szCs w:val="18"/>
                <w:fitText w:val="1260" w:id="-703255549"/>
              </w:rPr>
              <w:t>点状ブロック</w:t>
            </w:r>
            <w:r w:rsidRPr="00FB5560">
              <w:rPr>
                <w:rFonts w:asciiTheme="minorEastAsia" w:eastAsiaTheme="minorEastAsia" w:hAnsiTheme="minorEastAsia" w:hint="eastAsia"/>
                <w:color w:val="000000"/>
                <w:sz w:val="18"/>
                <w:szCs w:val="18"/>
                <w:fitText w:val="1260" w:id="-703255549"/>
              </w:rPr>
              <w:t>：</w:t>
            </w:r>
            <w:r w:rsidRPr="00FB5560">
              <w:rPr>
                <w:rFonts w:asciiTheme="minorEastAsia" w:eastAsiaTheme="minorEastAsia" w:hAnsiTheme="minorEastAsia" w:hint="eastAsia"/>
                <w:color w:val="000000"/>
                <w:sz w:val="18"/>
                <w:szCs w:val="18"/>
              </w:rPr>
              <w:t>任意</w:t>
            </w:r>
          </w:p>
        </w:tc>
        <w:tc>
          <w:tcPr>
            <w:tcW w:w="2334" w:type="dxa"/>
            <w:shd w:val="clear" w:color="auto" w:fill="auto"/>
          </w:tcPr>
          <w:p w14:paraId="39E4212D" w14:textId="77777777" w:rsidR="00A9357F" w:rsidRPr="00FB5560" w:rsidRDefault="00A9357F"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pacing w:val="90"/>
                <w:kern w:val="0"/>
                <w:sz w:val="18"/>
                <w:szCs w:val="18"/>
                <w:fitText w:val="1260" w:id="-703255548"/>
              </w:rPr>
              <w:t>手すり</w:t>
            </w:r>
            <w:r w:rsidRPr="00FB5560">
              <w:rPr>
                <w:rFonts w:asciiTheme="minorEastAsia" w:eastAsiaTheme="minorEastAsia" w:hAnsiTheme="minorEastAsia" w:hint="eastAsia"/>
                <w:color w:val="000000"/>
                <w:sz w:val="18"/>
                <w:szCs w:val="18"/>
                <w:fitText w:val="1260" w:id="-703255548"/>
              </w:rPr>
              <w:t>：</w:t>
            </w:r>
            <w:r w:rsidRPr="00FB5560">
              <w:rPr>
                <w:rFonts w:asciiTheme="minorEastAsia" w:eastAsiaTheme="minorEastAsia" w:hAnsiTheme="minorEastAsia" w:hint="eastAsia"/>
                <w:color w:val="000000"/>
                <w:sz w:val="18"/>
                <w:szCs w:val="18"/>
              </w:rPr>
              <w:t>必要</w:t>
            </w:r>
          </w:p>
          <w:p w14:paraId="7FD99F9A" w14:textId="77777777" w:rsidR="00A9357F" w:rsidRPr="00FB5560" w:rsidRDefault="00A9357F"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kern w:val="0"/>
                <w:sz w:val="18"/>
                <w:szCs w:val="18"/>
                <w:fitText w:val="1260" w:id="-703255547"/>
              </w:rPr>
              <w:t>点状ブロック</w:t>
            </w:r>
            <w:r w:rsidRPr="00FB5560">
              <w:rPr>
                <w:rFonts w:asciiTheme="minorEastAsia" w:eastAsiaTheme="minorEastAsia" w:hAnsiTheme="minorEastAsia" w:hint="eastAsia"/>
                <w:color w:val="000000"/>
                <w:sz w:val="18"/>
                <w:szCs w:val="18"/>
                <w:fitText w:val="1260" w:id="-703255547"/>
              </w:rPr>
              <w:t>：</w:t>
            </w:r>
            <w:r w:rsidRPr="00FB5560">
              <w:rPr>
                <w:rFonts w:asciiTheme="minorEastAsia" w:eastAsiaTheme="minorEastAsia" w:hAnsiTheme="minorEastAsia" w:hint="eastAsia"/>
                <w:color w:val="000000"/>
                <w:sz w:val="18"/>
                <w:szCs w:val="18"/>
              </w:rPr>
              <w:t>必要</w:t>
            </w:r>
          </w:p>
        </w:tc>
      </w:tr>
      <w:tr w:rsidR="00A9357F" w:rsidRPr="00FB5560" w14:paraId="098CCCF2" w14:textId="77777777" w:rsidTr="00E906D3">
        <w:tc>
          <w:tcPr>
            <w:tcW w:w="1980" w:type="dxa"/>
            <w:shd w:val="clear" w:color="auto" w:fill="auto"/>
            <w:vAlign w:val="center"/>
          </w:tcPr>
          <w:p w14:paraId="7D4D16A8" w14:textId="77777777" w:rsidR="00A9357F" w:rsidRPr="00FB5560" w:rsidRDefault="00A9357F"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１６ｃｍより大きい</w:t>
            </w:r>
          </w:p>
        </w:tc>
        <w:tc>
          <w:tcPr>
            <w:tcW w:w="2333" w:type="dxa"/>
            <w:shd w:val="clear" w:color="auto" w:fill="auto"/>
          </w:tcPr>
          <w:p w14:paraId="116B2E29" w14:textId="77777777" w:rsidR="00A9357F" w:rsidRPr="00FB5560" w:rsidRDefault="00A9357F"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pacing w:val="90"/>
                <w:kern w:val="0"/>
                <w:sz w:val="18"/>
                <w:szCs w:val="18"/>
                <w:fitText w:val="1260" w:id="-703255546"/>
              </w:rPr>
              <w:t>手すり</w:t>
            </w:r>
            <w:r w:rsidRPr="00FB5560">
              <w:rPr>
                <w:rFonts w:asciiTheme="minorEastAsia" w:eastAsiaTheme="minorEastAsia" w:hAnsiTheme="minorEastAsia" w:hint="eastAsia"/>
                <w:color w:val="000000"/>
                <w:sz w:val="18"/>
                <w:szCs w:val="18"/>
                <w:fitText w:val="1260" w:id="-703255546"/>
              </w:rPr>
              <w:t>：</w:t>
            </w:r>
            <w:r w:rsidRPr="00FB5560">
              <w:rPr>
                <w:rFonts w:asciiTheme="minorEastAsia" w:eastAsiaTheme="minorEastAsia" w:hAnsiTheme="minorEastAsia" w:hint="eastAsia"/>
                <w:color w:val="000000"/>
                <w:sz w:val="18"/>
                <w:szCs w:val="18"/>
              </w:rPr>
              <w:t>必要</w:t>
            </w:r>
          </w:p>
          <w:p w14:paraId="57D68993" w14:textId="77777777" w:rsidR="00A9357F" w:rsidRPr="00FB5560" w:rsidRDefault="00A9357F"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kern w:val="0"/>
                <w:sz w:val="18"/>
                <w:szCs w:val="18"/>
                <w:fitText w:val="1260" w:id="-703255545"/>
              </w:rPr>
              <w:t>点状ブロック</w:t>
            </w:r>
            <w:r w:rsidRPr="00FB5560">
              <w:rPr>
                <w:rFonts w:asciiTheme="minorEastAsia" w:eastAsiaTheme="minorEastAsia" w:hAnsiTheme="minorEastAsia" w:hint="eastAsia"/>
                <w:color w:val="000000"/>
                <w:sz w:val="18"/>
                <w:szCs w:val="18"/>
                <w:fitText w:val="1260" w:id="-703255545"/>
              </w:rPr>
              <w:t>：</w:t>
            </w:r>
            <w:r w:rsidRPr="00FB5560">
              <w:rPr>
                <w:rFonts w:asciiTheme="minorEastAsia" w:eastAsiaTheme="minorEastAsia" w:hAnsiTheme="minorEastAsia" w:hint="eastAsia"/>
                <w:color w:val="000000"/>
                <w:sz w:val="18"/>
                <w:szCs w:val="18"/>
              </w:rPr>
              <w:t>任意</w:t>
            </w:r>
          </w:p>
        </w:tc>
        <w:tc>
          <w:tcPr>
            <w:tcW w:w="2333" w:type="dxa"/>
            <w:shd w:val="clear" w:color="auto" w:fill="auto"/>
          </w:tcPr>
          <w:p w14:paraId="5C68AC76" w14:textId="77777777" w:rsidR="00A9357F" w:rsidRPr="00FB5560" w:rsidRDefault="00A9357F"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pacing w:val="90"/>
                <w:kern w:val="0"/>
                <w:sz w:val="18"/>
                <w:szCs w:val="18"/>
                <w:fitText w:val="1260" w:id="-703255544"/>
              </w:rPr>
              <w:t>手すり</w:t>
            </w:r>
            <w:r w:rsidRPr="00FB5560">
              <w:rPr>
                <w:rFonts w:asciiTheme="minorEastAsia" w:eastAsiaTheme="minorEastAsia" w:hAnsiTheme="minorEastAsia" w:hint="eastAsia"/>
                <w:color w:val="000000"/>
                <w:sz w:val="18"/>
                <w:szCs w:val="18"/>
                <w:fitText w:val="1260" w:id="-703255544"/>
              </w:rPr>
              <w:t>：</w:t>
            </w:r>
            <w:r w:rsidRPr="00FB5560">
              <w:rPr>
                <w:rFonts w:asciiTheme="minorEastAsia" w:eastAsiaTheme="minorEastAsia" w:hAnsiTheme="minorEastAsia" w:hint="eastAsia"/>
                <w:color w:val="000000"/>
                <w:sz w:val="18"/>
                <w:szCs w:val="18"/>
              </w:rPr>
              <w:t>必要</w:t>
            </w:r>
          </w:p>
          <w:p w14:paraId="36ACFF76" w14:textId="77777777" w:rsidR="00A9357F" w:rsidRPr="00FB5560" w:rsidRDefault="00A9357F"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kern w:val="0"/>
                <w:sz w:val="18"/>
                <w:szCs w:val="18"/>
                <w:fitText w:val="1260" w:id="-703255543"/>
              </w:rPr>
              <w:t>点状ブロック</w:t>
            </w:r>
            <w:r w:rsidRPr="00FB5560">
              <w:rPr>
                <w:rFonts w:asciiTheme="minorEastAsia" w:eastAsiaTheme="minorEastAsia" w:hAnsiTheme="minorEastAsia" w:hint="eastAsia"/>
                <w:color w:val="000000"/>
                <w:sz w:val="18"/>
                <w:szCs w:val="18"/>
                <w:fitText w:val="1260" w:id="-703255543"/>
              </w:rPr>
              <w:t>：</w:t>
            </w:r>
            <w:r w:rsidRPr="00FB5560">
              <w:rPr>
                <w:rFonts w:asciiTheme="minorEastAsia" w:eastAsiaTheme="minorEastAsia" w:hAnsiTheme="minorEastAsia" w:hint="eastAsia"/>
                <w:color w:val="000000"/>
                <w:sz w:val="18"/>
                <w:szCs w:val="18"/>
              </w:rPr>
              <w:t>必要</w:t>
            </w:r>
          </w:p>
        </w:tc>
        <w:tc>
          <w:tcPr>
            <w:tcW w:w="2334" w:type="dxa"/>
            <w:shd w:val="clear" w:color="auto" w:fill="auto"/>
          </w:tcPr>
          <w:p w14:paraId="25D12E7B" w14:textId="77777777" w:rsidR="00A9357F" w:rsidRPr="00FB5560" w:rsidRDefault="00A9357F"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pacing w:val="90"/>
                <w:kern w:val="0"/>
                <w:sz w:val="18"/>
                <w:szCs w:val="18"/>
                <w:fitText w:val="1260" w:id="-703255542"/>
              </w:rPr>
              <w:t>手すり</w:t>
            </w:r>
            <w:r w:rsidRPr="00FB5560">
              <w:rPr>
                <w:rFonts w:asciiTheme="minorEastAsia" w:eastAsiaTheme="minorEastAsia" w:hAnsiTheme="minorEastAsia" w:hint="eastAsia"/>
                <w:color w:val="000000"/>
                <w:sz w:val="18"/>
                <w:szCs w:val="18"/>
                <w:fitText w:val="1260" w:id="-703255542"/>
              </w:rPr>
              <w:t>：</w:t>
            </w:r>
            <w:r w:rsidRPr="00FB5560">
              <w:rPr>
                <w:rFonts w:asciiTheme="minorEastAsia" w:eastAsiaTheme="minorEastAsia" w:hAnsiTheme="minorEastAsia" w:hint="eastAsia"/>
                <w:color w:val="000000"/>
                <w:sz w:val="18"/>
                <w:szCs w:val="18"/>
              </w:rPr>
              <w:t>必要</w:t>
            </w:r>
          </w:p>
          <w:p w14:paraId="64F0EBA4" w14:textId="77777777" w:rsidR="00A9357F" w:rsidRPr="00FB5560" w:rsidRDefault="00A9357F" w:rsidP="00FB62F1">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kern w:val="0"/>
                <w:sz w:val="18"/>
                <w:szCs w:val="18"/>
                <w:fitText w:val="1260" w:id="-703255541"/>
              </w:rPr>
              <w:t>点状ブロック</w:t>
            </w:r>
            <w:r w:rsidRPr="00FB5560">
              <w:rPr>
                <w:rFonts w:asciiTheme="minorEastAsia" w:eastAsiaTheme="minorEastAsia" w:hAnsiTheme="minorEastAsia" w:hint="eastAsia"/>
                <w:color w:val="000000"/>
                <w:sz w:val="18"/>
                <w:szCs w:val="18"/>
                <w:fitText w:val="1260" w:id="-703255541"/>
              </w:rPr>
              <w:t>：</w:t>
            </w:r>
            <w:r w:rsidRPr="00FB5560">
              <w:rPr>
                <w:rFonts w:asciiTheme="minorEastAsia" w:eastAsiaTheme="minorEastAsia" w:hAnsiTheme="minorEastAsia" w:hint="eastAsia"/>
                <w:color w:val="000000"/>
                <w:sz w:val="18"/>
                <w:szCs w:val="18"/>
              </w:rPr>
              <w:t>必要</w:t>
            </w:r>
          </w:p>
        </w:tc>
      </w:tr>
    </w:tbl>
    <w:p w14:paraId="799F15A2" w14:textId="37662564" w:rsidR="00A9357F" w:rsidRPr="00FB5560" w:rsidRDefault="00B87ED2" w:rsidP="00A9357F">
      <w:pPr>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g">
            <w:drawing>
              <wp:anchor distT="0" distB="0" distL="114300" distR="114300" simplePos="0" relativeHeight="251739136" behindDoc="0" locked="0" layoutInCell="1" allowOverlap="1" wp14:anchorId="02A0F266" wp14:editId="055CB148">
                <wp:simplePos x="0" y="0"/>
                <wp:positionH relativeFrom="margin">
                  <wp:align>center</wp:align>
                </wp:positionH>
                <wp:positionV relativeFrom="paragraph">
                  <wp:posOffset>231140</wp:posOffset>
                </wp:positionV>
                <wp:extent cx="5759450" cy="503555"/>
                <wp:effectExtent l="0" t="0" r="12700" b="10795"/>
                <wp:wrapNone/>
                <wp:docPr id="2983" name="グループ化 2983"/>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2984" name="角丸四角形 2984"/>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13AC4" w14:textId="554096EA" w:rsidR="00377116" w:rsidRPr="00FB5560" w:rsidRDefault="00377116"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〔法逐条解説〕</w:t>
                              </w:r>
                              <w:r>
                                <w:rPr>
                                  <w:rFonts w:hint="eastAsia"/>
                                  <w:color w:val="000000" w:themeColor="text1"/>
                                  <w14:textOutline w14:w="9525" w14:cap="rnd" w14:cmpd="sng" w14:algn="ctr">
                                    <w14:noFill/>
                                    <w14:prstDash w14:val="solid"/>
                                    <w14:bevel/>
                                  </w14:textOutline>
                                </w:rPr>
                                <w:t xml:space="preserve">　</w:t>
                              </w:r>
                              <w:r w:rsidRPr="00B87ED2">
                                <w:rPr>
                                  <w:rFonts w:hint="eastAsia"/>
                                  <w:color w:val="000000" w:themeColor="text1"/>
                                  <w14:textOutline w14:w="9525" w14:cap="rnd" w14:cmpd="sng" w14:algn="ctr">
                                    <w14:noFill/>
                                    <w14:prstDash w14:val="solid"/>
                                    <w14:bevel/>
                                  </w14:textOutline>
                                </w:rPr>
                                <w:t>政令第１３</w:t>
                              </w:r>
                              <w:r w:rsidRPr="00FB5560">
                                <w:rPr>
                                  <w:rFonts w:hint="eastAsia"/>
                                  <w:color w:val="000000" w:themeColor="text1"/>
                                  <w14:textOutline w14:w="9525" w14:cap="rnd" w14:cmpd="sng" w14:algn="ctr">
                                    <w14:noFill/>
                                    <w14:prstDash w14:val="solid"/>
                                    <w14:bevel/>
                                  </w14:textOutline>
                                </w:rPr>
                                <w:t>条　：</w:t>
                              </w:r>
                              <w:r w:rsidR="0017469D"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17469D" w:rsidRPr="00FB5560">
                                <w:rPr>
                                  <w:rFonts w:hint="eastAsia"/>
                                  <w:color w:val="000000" w:themeColor="text1"/>
                                  <w14:textOutline w14:w="9525" w14:cap="rnd" w14:cmpd="sng" w14:algn="ctr">
                                    <w14:noFill/>
                                    <w14:prstDash w14:val="solid"/>
                                    <w14:bevel/>
                                  </w14:textOutline>
                                </w:rPr>
                                <w:t>１５</w:t>
                              </w:r>
                              <w:r w:rsidRPr="00FB5560">
                                <w:rPr>
                                  <w:rFonts w:hint="eastAsia"/>
                                  <w:color w:val="000000" w:themeColor="text1"/>
                                  <w14:textOutline w14:w="9525" w14:cap="rnd" w14:cmpd="sng" w14:algn="ctr">
                                    <w14:noFill/>
                                    <w14:prstDash w14:val="solid"/>
                                    <w14:bevel/>
                                  </w14:textOutline>
                                </w:rPr>
                                <w:t xml:space="preserve">　</w:t>
                              </w:r>
                              <w:r w:rsidRPr="00FB5560">
                                <w:rPr>
                                  <w:color w:val="000000" w:themeColor="text1"/>
                                  <w14:textOutline w14:w="9525" w14:cap="rnd" w14:cmpd="sng" w14:algn="ctr">
                                    <w14:noFill/>
                                    <w14:prstDash w14:val="solid"/>
                                    <w14:bevel/>
                                  </w14:textOutline>
                                </w:rPr>
                                <w:t xml:space="preserve">　　　　　　　</w:t>
                              </w:r>
                            </w:p>
                            <w:p w14:paraId="0BC772E9" w14:textId="3583C8AD" w:rsidR="00377116" w:rsidRPr="00C95FEF" w:rsidRDefault="00377116" w:rsidP="00B87ED2">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〔建築設計標準〕４　屋内の通路：Ｐ５４～Ｐ５９</w:t>
                              </w:r>
                              <w:r>
                                <w:rPr>
                                  <w:rFonts w:hint="eastAsia"/>
                                  <w:color w:val="000000" w:themeColor="text1"/>
                                  <w14:textOutline w14:w="9525" w14:cap="rnd" w14:cmpd="sng" w14:algn="ctr">
                                    <w14:noFill/>
                                    <w14:prstDash w14:val="solid"/>
                                    <w14:bevel/>
                                  </w14:textOutline>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85"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7D901E39" w14:textId="77777777" w:rsidR="00377116" w:rsidRPr="007426B3" w:rsidRDefault="00377116"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02A0F266" id="グループ化 2983" o:spid="_x0000_s1156" style="position:absolute;left:0;text-align:left;margin-left:0;margin-top:18.2pt;width:453.5pt;height:39.65pt;z-index:251739136;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">
                <v:roundrect id="角丸四角形 2984" o:spid="_x0000_s1157"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" filled="f" strokecolor="black [3213]" strokeweight="1.25pt">
                  <v:textbox inset="0,0,0,0">
                    <w:txbxContent>
                      <w:p w14:paraId="51D13AC4" w14:textId="554096EA" w:rsidR="00377116" w:rsidRPr="00FB5560" w:rsidRDefault="00377116"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〔法逐条解説〕</w:t>
                        </w:r>
                        <w:r>
                          <w:rPr>
                            <w:rFonts w:hint="eastAsia"/>
                            <w:color w:val="000000" w:themeColor="text1"/>
                            <w14:textOutline w14:w="9525" w14:cap="rnd" w14:cmpd="sng" w14:algn="ctr">
                              <w14:noFill/>
                              <w14:prstDash w14:val="solid"/>
                              <w14:bevel/>
                            </w14:textOutline>
                          </w:rPr>
                          <w:t xml:space="preserve">　</w:t>
                        </w:r>
                        <w:r w:rsidRPr="00B87ED2">
                          <w:rPr>
                            <w:rFonts w:hint="eastAsia"/>
                            <w:color w:val="000000" w:themeColor="text1"/>
                            <w14:textOutline w14:w="9525" w14:cap="rnd" w14:cmpd="sng" w14:algn="ctr">
                              <w14:noFill/>
                              <w14:prstDash w14:val="solid"/>
                              <w14:bevel/>
                            </w14:textOutline>
                          </w:rPr>
                          <w:t>政令第１３</w:t>
                        </w:r>
                        <w:r w:rsidRPr="00FB5560">
                          <w:rPr>
                            <w:rFonts w:hint="eastAsia"/>
                            <w:color w:val="000000" w:themeColor="text1"/>
                            <w14:textOutline w14:w="9525" w14:cap="rnd" w14:cmpd="sng" w14:algn="ctr">
                              <w14:noFill/>
                              <w14:prstDash w14:val="solid"/>
                              <w14:bevel/>
                            </w14:textOutline>
                          </w:rPr>
                          <w:t>条　：</w:t>
                        </w:r>
                        <w:r w:rsidR="0017469D"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17469D" w:rsidRPr="00FB5560">
                          <w:rPr>
                            <w:rFonts w:hint="eastAsia"/>
                            <w:color w:val="000000" w:themeColor="text1"/>
                            <w14:textOutline w14:w="9525" w14:cap="rnd" w14:cmpd="sng" w14:algn="ctr">
                              <w14:noFill/>
                              <w14:prstDash w14:val="solid"/>
                              <w14:bevel/>
                            </w14:textOutline>
                          </w:rPr>
                          <w:t>１５</w:t>
                        </w:r>
                        <w:r w:rsidRPr="00FB5560">
                          <w:rPr>
                            <w:rFonts w:hint="eastAsia"/>
                            <w:color w:val="000000" w:themeColor="text1"/>
                            <w14:textOutline w14:w="9525" w14:cap="rnd" w14:cmpd="sng" w14:algn="ctr">
                              <w14:noFill/>
                              <w14:prstDash w14:val="solid"/>
                              <w14:bevel/>
                            </w14:textOutline>
                          </w:rPr>
                          <w:t xml:space="preserve">　</w:t>
                        </w:r>
                        <w:r w:rsidRPr="00FB5560">
                          <w:rPr>
                            <w:color w:val="000000" w:themeColor="text1"/>
                            <w14:textOutline w14:w="9525" w14:cap="rnd" w14:cmpd="sng" w14:algn="ctr">
                              <w14:noFill/>
                              <w14:prstDash w14:val="solid"/>
                              <w14:bevel/>
                            </w14:textOutline>
                          </w:rPr>
                          <w:t xml:space="preserve">　　　　　　　</w:t>
                        </w:r>
                      </w:p>
                      <w:p w14:paraId="0BC772E9" w14:textId="3583C8AD" w:rsidR="00377116" w:rsidRPr="00C95FEF" w:rsidRDefault="00377116" w:rsidP="00B87ED2">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〔建築設計標準〕４　屋内の通路：Ｐ５４～Ｐ５９</w:t>
                        </w:r>
                        <w:r>
                          <w:rPr>
                            <w:rFonts w:hint="eastAsia"/>
                            <w:color w:val="000000" w:themeColor="text1"/>
                            <w14:textOutline w14:w="9525" w14:cap="rnd" w14:cmpd="sng" w14:algn="ctr">
                              <w14:noFill/>
                              <w14:prstDash w14:val="solid"/>
                              <w14:bevel/>
                            </w14:textOutline>
                          </w:rPr>
                          <w:t xml:space="preserve">　　　　　　　　</w:t>
                        </w:r>
                      </w:p>
                    </w:txbxContent>
                  </v:textbox>
                </v:roundrect>
                <v:shape id="Text Box 783" o:spid="_x0000_s1158"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" fillcolor="#333">
                  <v:textbox inset="0,0,0,0">
                    <w:txbxContent>
                      <w:p w14:paraId="7D901E39" w14:textId="77777777" w:rsidR="00377116" w:rsidRPr="007426B3" w:rsidRDefault="00377116"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670DF11E" w14:textId="5886632B" w:rsidR="00A9357F" w:rsidRPr="00FB5560" w:rsidRDefault="00E81232" w:rsidP="00A9357F">
      <w:pPr>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s">
            <w:drawing>
              <wp:anchor distT="0" distB="0" distL="114300" distR="114300" simplePos="0" relativeHeight="251520000" behindDoc="0" locked="0" layoutInCell="1" allowOverlap="1" wp14:anchorId="38C86451" wp14:editId="5009DD4A">
                <wp:simplePos x="0" y="0"/>
                <wp:positionH relativeFrom="column">
                  <wp:posOffset>3976370</wp:posOffset>
                </wp:positionH>
                <wp:positionV relativeFrom="paragraph">
                  <wp:posOffset>94615</wp:posOffset>
                </wp:positionV>
                <wp:extent cx="542925" cy="333375"/>
                <wp:effectExtent l="4445" t="0" r="0" b="635"/>
                <wp:wrapNone/>
                <wp:docPr id="2312"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5E8AB" id="Rectangle 1215" o:spid="_x0000_s1026" style="position:absolute;left:0;text-align:left;margin-left:313.1pt;margin-top:7.45pt;width:42.75pt;height:26.2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" stroked="f">
                <v:textbox inset="5.85pt,.7pt,5.85pt,.7pt"/>
              </v:rect>
            </w:pict>
          </mc:Fallback>
        </mc:AlternateContent>
      </w:r>
    </w:p>
    <w:p w14:paraId="1CE8031D" w14:textId="3D8F2408" w:rsidR="00983C75" w:rsidRPr="00FB5560" w:rsidRDefault="00A9357F" w:rsidP="00EF35D7">
      <w:pPr>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0BCC22A4" w14:textId="77777777" w:rsidR="00EF35D7" w:rsidRPr="00FB5560" w:rsidRDefault="005C4D1B" w:rsidP="00DA59A8">
      <w:pPr>
        <w:pStyle w:val="1"/>
        <w:rPr>
          <w:rFonts w:asciiTheme="minorEastAsia" w:eastAsiaTheme="minorEastAsia" w:hAnsiTheme="minorEastAsia"/>
        </w:rPr>
      </w:pPr>
      <w:bookmarkStart w:id="14" w:name="_Hlk198546386"/>
      <w:bookmarkEnd w:id="13"/>
      <w:r w:rsidRPr="00FB5560">
        <w:rPr>
          <w:rFonts w:asciiTheme="minorEastAsia" w:eastAsiaTheme="minorEastAsia" w:hAnsiTheme="minorEastAsia" w:hint="eastAsia"/>
          <w:b/>
          <w:sz w:val="28"/>
          <w:szCs w:val="28"/>
        </w:rPr>
        <w:lastRenderedPageBreak/>
        <w:t xml:space="preserve">４　</w:t>
      </w:r>
      <w:r w:rsidR="00DA59A8" w:rsidRPr="00FB5560">
        <w:rPr>
          <w:rFonts w:asciiTheme="minorEastAsia" w:eastAsiaTheme="minorEastAsia" w:hAnsiTheme="minorEastAsia" w:hint="eastAsia"/>
          <w:b/>
          <w:sz w:val="28"/>
          <w:szCs w:val="28"/>
        </w:rPr>
        <w:t>エスカレーター</w:t>
      </w:r>
      <w:r w:rsidR="00DA59A8" w:rsidRPr="00FB5560">
        <w:rPr>
          <w:rFonts w:asciiTheme="minorEastAsia" w:eastAsiaTheme="minorEastAsia" w:hAnsiTheme="minorEastAsia" w:hint="eastAsia"/>
          <w:sz w:val="21"/>
          <w:szCs w:val="21"/>
        </w:rPr>
        <w:t>（条例第１７条関係）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2092"/>
        <w:gridCol w:w="6840"/>
      </w:tblGrid>
      <w:tr w:rsidR="00EF35D7" w:rsidRPr="00FB5560" w14:paraId="7B7FB1A4" w14:textId="77777777" w:rsidTr="00E906D3">
        <w:tc>
          <w:tcPr>
            <w:tcW w:w="2137" w:type="dxa"/>
            <w:tcBorders>
              <w:top w:val="single" w:sz="12" w:space="0" w:color="auto"/>
              <w:left w:val="single" w:sz="12" w:space="0" w:color="auto"/>
              <w:bottom w:val="single" w:sz="12" w:space="0" w:color="auto"/>
            </w:tcBorders>
            <w:shd w:val="clear" w:color="auto" w:fill="FFFF00"/>
            <w:tcMar>
              <w:left w:w="85" w:type="dxa"/>
              <w:right w:w="85" w:type="dxa"/>
            </w:tcMar>
          </w:tcPr>
          <w:p w14:paraId="31599C69" w14:textId="77777777" w:rsidR="00EF35D7" w:rsidRPr="00FB5560" w:rsidRDefault="00EF35D7"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6995" w:type="dxa"/>
            <w:tcBorders>
              <w:top w:val="single" w:sz="12" w:space="0" w:color="auto"/>
              <w:bottom w:val="single" w:sz="12" w:space="0" w:color="auto"/>
              <w:right w:val="single" w:sz="12" w:space="0" w:color="auto"/>
            </w:tcBorders>
            <w:shd w:val="clear" w:color="auto" w:fill="FFFF00"/>
            <w:tcMar>
              <w:left w:w="85" w:type="dxa"/>
              <w:right w:w="85" w:type="dxa"/>
            </w:tcMar>
          </w:tcPr>
          <w:p w14:paraId="55D22FC6" w14:textId="77777777" w:rsidR="00EF35D7" w:rsidRPr="00FB5560" w:rsidRDefault="00EF35D7"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EF35D7" w:rsidRPr="00FB5560" w14:paraId="5C61E295" w14:textId="77777777" w:rsidTr="00E906D3">
        <w:tc>
          <w:tcPr>
            <w:tcW w:w="2137" w:type="dxa"/>
            <w:tcBorders>
              <w:top w:val="single" w:sz="12" w:space="0" w:color="auto"/>
              <w:left w:val="single" w:sz="12" w:space="0" w:color="auto"/>
              <w:bottom w:val="dotted" w:sz="4" w:space="0" w:color="auto"/>
            </w:tcBorders>
            <w:shd w:val="clear" w:color="auto" w:fill="auto"/>
            <w:tcMar>
              <w:left w:w="85" w:type="dxa"/>
              <w:right w:w="85" w:type="dxa"/>
            </w:tcMar>
          </w:tcPr>
          <w:p w14:paraId="6CCEE44D" w14:textId="77777777" w:rsidR="00EF35D7" w:rsidRPr="00FB5560" w:rsidRDefault="00EF35D7" w:rsidP="00E906D3">
            <w:pPr>
              <w:ind w:left="201" w:hangingChars="100" w:hanging="201"/>
              <w:rPr>
                <w:rFonts w:asciiTheme="minorEastAsia" w:eastAsiaTheme="minorEastAsia" w:hAnsiTheme="minorEastAsia"/>
                <w:b/>
                <w:color w:val="000000"/>
                <w:sz w:val="20"/>
                <w:szCs w:val="20"/>
              </w:rPr>
            </w:pPr>
          </w:p>
        </w:tc>
        <w:tc>
          <w:tcPr>
            <w:tcW w:w="6995" w:type="dxa"/>
            <w:tcBorders>
              <w:top w:val="single" w:sz="12" w:space="0" w:color="auto"/>
              <w:bottom w:val="dotted" w:sz="4" w:space="0" w:color="auto"/>
              <w:right w:val="single" w:sz="12" w:space="0" w:color="auto"/>
            </w:tcBorders>
            <w:shd w:val="clear" w:color="auto" w:fill="auto"/>
            <w:tcMar>
              <w:left w:w="85" w:type="dxa"/>
              <w:right w:w="85" w:type="dxa"/>
            </w:tcMar>
          </w:tcPr>
          <w:p w14:paraId="58194466" w14:textId="77777777" w:rsidR="00EF35D7" w:rsidRPr="00FB5560" w:rsidRDefault="00EF35D7"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第十七条　不特定かつ多数の者が利用し、又は主として高齢者、障害者等が利用するエスカレーターは、次に掲げるものでなければならない。</w:t>
            </w:r>
          </w:p>
        </w:tc>
      </w:tr>
      <w:tr w:rsidR="00EF35D7" w:rsidRPr="00FB5560" w14:paraId="713935B4" w14:textId="77777777" w:rsidTr="00E906D3">
        <w:tc>
          <w:tcPr>
            <w:tcW w:w="2137" w:type="dxa"/>
            <w:tcBorders>
              <w:top w:val="dotted" w:sz="4" w:space="0" w:color="auto"/>
              <w:left w:val="single" w:sz="12" w:space="0" w:color="auto"/>
              <w:bottom w:val="dotted" w:sz="4" w:space="0" w:color="auto"/>
            </w:tcBorders>
            <w:shd w:val="clear" w:color="auto" w:fill="auto"/>
            <w:tcMar>
              <w:left w:w="85" w:type="dxa"/>
              <w:right w:w="85" w:type="dxa"/>
            </w:tcMar>
          </w:tcPr>
          <w:p w14:paraId="323E4CB1" w14:textId="77777777" w:rsidR="00EF35D7" w:rsidRPr="00FB5560" w:rsidRDefault="00EF35D7" w:rsidP="00FB62F1">
            <w:pPr>
              <w:rPr>
                <w:rFonts w:asciiTheme="minorEastAsia" w:eastAsiaTheme="minorEastAsia" w:hAnsiTheme="minorEastAsia"/>
                <w:b/>
                <w:color w:val="000000"/>
                <w:sz w:val="20"/>
                <w:szCs w:val="20"/>
              </w:rPr>
            </w:pPr>
          </w:p>
        </w:tc>
        <w:tc>
          <w:tcPr>
            <w:tcW w:w="6995" w:type="dxa"/>
            <w:tcBorders>
              <w:top w:val="dotted" w:sz="4" w:space="0" w:color="auto"/>
              <w:bottom w:val="dotted" w:sz="4" w:space="0" w:color="auto"/>
              <w:right w:val="single" w:sz="12" w:space="0" w:color="auto"/>
            </w:tcBorders>
            <w:shd w:val="clear" w:color="auto" w:fill="auto"/>
            <w:tcMar>
              <w:left w:w="85" w:type="dxa"/>
              <w:right w:w="85" w:type="dxa"/>
            </w:tcMar>
          </w:tcPr>
          <w:p w14:paraId="1B10DE9F" w14:textId="77777777" w:rsidR="00EF35D7" w:rsidRPr="00FB5560" w:rsidRDefault="00EF35D7" w:rsidP="00E906D3">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階段状のエスカレーターにあっては、踏み段の端部の全体がその周囲の部分と色の明度、色相又は彩度の差が大きいことにより踏み段相互の境界を容易に識別できるものとすること。</w:t>
            </w:r>
          </w:p>
        </w:tc>
      </w:tr>
      <w:tr w:rsidR="00EF35D7" w:rsidRPr="00FB5560" w14:paraId="519C0C93" w14:textId="77777777" w:rsidTr="00E906D3">
        <w:tc>
          <w:tcPr>
            <w:tcW w:w="2137" w:type="dxa"/>
            <w:tcBorders>
              <w:top w:val="dotted" w:sz="4" w:space="0" w:color="auto"/>
              <w:left w:val="single" w:sz="12" w:space="0" w:color="auto"/>
              <w:bottom w:val="dotted" w:sz="4" w:space="0" w:color="auto"/>
            </w:tcBorders>
            <w:shd w:val="clear" w:color="auto" w:fill="auto"/>
            <w:tcMar>
              <w:left w:w="85" w:type="dxa"/>
              <w:right w:w="85" w:type="dxa"/>
            </w:tcMar>
          </w:tcPr>
          <w:p w14:paraId="3ACE2038" w14:textId="77777777" w:rsidR="00EF35D7" w:rsidRPr="00FB5560" w:rsidRDefault="00EF35D7" w:rsidP="00FB62F1">
            <w:pPr>
              <w:rPr>
                <w:rFonts w:asciiTheme="minorEastAsia" w:eastAsiaTheme="minorEastAsia" w:hAnsiTheme="minorEastAsia"/>
                <w:b/>
                <w:color w:val="000000"/>
                <w:sz w:val="20"/>
                <w:szCs w:val="20"/>
              </w:rPr>
            </w:pPr>
          </w:p>
        </w:tc>
        <w:tc>
          <w:tcPr>
            <w:tcW w:w="6995" w:type="dxa"/>
            <w:tcBorders>
              <w:top w:val="dotted" w:sz="4" w:space="0" w:color="auto"/>
              <w:bottom w:val="dotted" w:sz="4" w:space="0" w:color="auto"/>
              <w:right w:val="single" w:sz="12" w:space="0" w:color="auto"/>
            </w:tcBorders>
            <w:shd w:val="clear" w:color="auto" w:fill="auto"/>
            <w:tcMar>
              <w:left w:w="85" w:type="dxa"/>
              <w:right w:w="85" w:type="dxa"/>
            </w:tcMar>
          </w:tcPr>
          <w:p w14:paraId="10B6D87E" w14:textId="77777777" w:rsidR="00EF35D7" w:rsidRPr="00FB5560" w:rsidRDefault="00EF35D7" w:rsidP="00E906D3">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　くし板の端部と踏み段（階段状以外の形状のエスカレーターにあっては、可動床。以下この条において同じ。）の色の明度、色相又は彩度の差が大きいことによりくし板と踏み段等との境界を容易に識別</w:t>
            </w:r>
            <w:r w:rsidR="00D0334C" w:rsidRPr="00FB5560">
              <w:rPr>
                <w:rFonts w:asciiTheme="minorEastAsia" w:eastAsiaTheme="minorEastAsia" w:hAnsiTheme="minorEastAsia" w:hint="eastAsia"/>
                <w:color w:val="000000"/>
                <w:sz w:val="20"/>
                <w:szCs w:val="20"/>
              </w:rPr>
              <w:t>することが</w:t>
            </w:r>
            <w:r w:rsidRPr="00FB5560">
              <w:rPr>
                <w:rFonts w:asciiTheme="minorEastAsia" w:eastAsiaTheme="minorEastAsia" w:hAnsiTheme="minorEastAsia" w:hint="eastAsia"/>
                <w:color w:val="000000"/>
                <w:sz w:val="20"/>
                <w:szCs w:val="20"/>
              </w:rPr>
              <w:t>できるものとすること。</w:t>
            </w:r>
          </w:p>
        </w:tc>
      </w:tr>
      <w:tr w:rsidR="00EF35D7" w:rsidRPr="00FB5560" w14:paraId="26A4AC07" w14:textId="77777777" w:rsidTr="00E906D3">
        <w:tc>
          <w:tcPr>
            <w:tcW w:w="2137" w:type="dxa"/>
            <w:tcBorders>
              <w:top w:val="dotted" w:sz="4" w:space="0" w:color="auto"/>
              <w:left w:val="single" w:sz="12" w:space="0" w:color="auto"/>
              <w:bottom w:val="single" w:sz="12" w:space="0" w:color="auto"/>
            </w:tcBorders>
            <w:shd w:val="clear" w:color="auto" w:fill="auto"/>
            <w:tcMar>
              <w:left w:w="85" w:type="dxa"/>
              <w:right w:w="85" w:type="dxa"/>
            </w:tcMar>
          </w:tcPr>
          <w:p w14:paraId="6A9B4315" w14:textId="77777777" w:rsidR="00EF35D7" w:rsidRPr="00FB5560" w:rsidRDefault="00EF35D7" w:rsidP="00E906D3">
            <w:pPr>
              <w:ind w:left="201" w:hangingChars="100" w:hanging="201"/>
              <w:rPr>
                <w:rFonts w:asciiTheme="minorEastAsia" w:eastAsiaTheme="minorEastAsia" w:hAnsiTheme="minorEastAsia"/>
                <w:b/>
                <w:color w:val="000000"/>
                <w:sz w:val="20"/>
                <w:szCs w:val="20"/>
              </w:rPr>
            </w:pPr>
          </w:p>
        </w:tc>
        <w:tc>
          <w:tcPr>
            <w:tcW w:w="6995" w:type="dxa"/>
            <w:tcBorders>
              <w:top w:val="dotted" w:sz="4" w:space="0" w:color="auto"/>
              <w:bottom w:val="single" w:sz="12" w:space="0" w:color="auto"/>
              <w:right w:val="single" w:sz="12" w:space="0" w:color="auto"/>
            </w:tcBorders>
            <w:shd w:val="clear" w:color="auto" w:fill="auto"/>
            <w:tcMar>
              <w:left w:w="85" w:type="dxa"/>
              <w:right w:w="85" w:type="dxa"/>
            </w:tcMar>
          </w:tcPr>
          <w:p w14:paraId="61697B1B" w14:textId="77777777" w:rsidR="00EF35D7" w:rsidRPr="00FB5560" w:rsidRDefault="00EF35D7" w:rsidP="00E906D3">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三　当該エスカレーターの行き先又は昇降方向（階段状以外の形状のエスカレーターにあっては、進入方向）を音声により知らせる設備を設けること。</w:t>
            </w:r>
          </w:p>
        </w:tc>
      </w:tr>
    </w:tbl>
    <w:p w14:paraId="16684DA1" w14:textId="77777777" w:rsidR="00EF35D7" w:rsidRPr="00FB5560" w:rsidRDefault="00EF35D7" w:rsidP="00EF35D7">
      <w:pPr>
        <w:rPr>
          <w:rFonts w:asciiTheme="minorEastAsia" w:eastAsiaTheme="minorEastAsia" w:hAnsiTheme="minorEastAsia"/>
          <w:color w:val="000000"/>
        </w:rPr>
      </w:pPr>
    </w:p>
    <w:p w14:paraId="3A76DF19" w14:textId="77777777" w:rsidR="00EF35D7" w:rsidRPr="00FB5560" w:rsidRDefault="00EF35D7" w:rsidP="00EF35D7">
      <w:pP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 移動等円滑化基準チェックリスト（条例付加分）</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EF35D7" w:rsidRPr="00FB5560" w14:paraId="2E377C98" w14:textId="77777777" w:rsidTr="00FB62F1">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7D59921A" w14:textId="77777777" w:rsidR="00EF35D7" w:rsidRPr="00FB5560" w:rsidRDefault="00EF35D7" w:rsidP="00FB62F1">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7046EF58" w14:textId="77777777" w:rsidR="00EF35D7" w:rsidRPr="00FB5560" w:rsidRDefault="00EF35D7" w:rsidP="00FB62F1">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6C590591" w14:textId="77777777" w:rsidR="00EF35D7" w:rsidRPr="00FB5560" w:rsidRDefault="00EF35D7" w:rsidP="00FB62F1">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EF35D7" w:rsidRPr="00FB5560" w14:paraId="7A9336C2" w14:textId="77777777" w:rsidTr="009B2DFD">
        <w:trPr>
          <w:cantSplit/>
          <w:trHeight w:val="65"/>
        </w:trPr>
        <w:tc>
          <w:tcPr>
            <w:tcW w:w="1620" w:type="dxa"/>
            <w:vMerge w:val="restart"/>
            <w:tcBorders>
              <w:top w:val="single" w:sz="4" w:space="0" w:color="auto"/>
              <w:left w:val="single" w:sz="8" w:space="0" w:color="auto"/>
              <w:right w:val="single" w:sz="8" w:space="0" w:color="auto"/>
            </w:tcBorders>
          </w:tcPr>
          <w:p w14:paraId="21B3A2DF" w14:textId="77777777" w:rsidR="00EF35D7" w:rsidRPr="00FB5560" w:rsidRDefault="00EF35D7"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エスカレーター</w:t>
            </w:r>
          </w:p>
          <w:p w14:paraId="037BFBB7" w14:textId="77777777" w:rsidR="00EF35D7" w:rsidRPr="00FB5560" w:rsidRDefault="00EF35D7"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（条例第17条）</w:t>
            </w: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6743F85" w14:textId="019A43A3" w:rsidR="00EF35D7" w:rsidRPr="00FB5560" w:rsidRDefault="00EF35D7"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①踏み段は認識しやすいものか</w:t>
            </w:r>
            <w:r w:rsidRPr="00FB5560">
              <w:rPr>
                <w:rFonts w:asciiTheme="minorEastAsia" w:eastAsiaTheme="minorEastAsia" w:hAnsiTheme="minorEastAsia" w:hint="eastAsia"/>
                <w:color w:val="000000"/>
                <w:sz w:val="16"/>
                <w:szCs w:val="16"/>
              </w:rPr>
              <w:t>（階段状のエスカレーターに限る）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74B5B950" w14:textId="77777777" w:rsidR="00EF35D7" w:rsidRPr="00FB5560" w:rsidRDefault="00EF35D7" w:rsidP="00FB62F1">
            <w:pPr>
              <w:spacing w:line="260" w:lineRule="exact"/>
              <w:jc w:val="center"/>
              <w:rPr>
                <w:rFonts w:asciiTheme="minorEastAsia" w:eastAsiaTheme="minorEastAsia" w:hAnsiTheme="minorEastAsia"/>
                <w:color w:val="000000"/>
                <w:sz w:val="20"/>
                <w:szCs w:val="20"/>
              </w:rPr>
            </w:pPr>
          </w:p>
        </w:tc>
      </w:tr>
      <w:tr w:rsidR="00EF35D7" w:rsidRPr="00FB5560" w14:paraId="3581C865" w14:textId="77777777" w:rsidTr="009B2DFD">
        <w:trPr>
          <w:cantSplit/>
          <w:trHeight w:val="65"/>
        </w:trPr>
        <w:tc>
          <w:tcPr>
            <w:tcW w:w="1620" w:type="dxa"/>
            <w:vMerge/>
            <w:tcBorders>
              <w:left w:val="single" w:sz="8" w:space="0" w:color="auto"/>
              <w:right w:val="single" w:sz="8" w:space="0" w:color="auto"/>
            </w:tcBorders>
            <w:vAlign w:val="center"/>
          </w:tcPr>
          <w:p w14:paraId="7CA8A4B0" w14:textId="77777777" w:rsidR="00EF35D7" w:rsidRPr="00FB5560"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CC2E9A6" w14:textId="77777777" w:rsidR="00EF35D7" w:rsidRPr="00FB5560" w:rsidRDefault="00EF35D7"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②くし板と踏み段等は認識しやすいものか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0C8A6CEF" w14:textId="77777777" w:rsidR="00EF35D7" w:rsidRPr="00FB5560" w:rsidRDefault="00EF35D7" w:rsidP="00FB62F1">
            <w:pPr>
              <w:spacing w:line="260" w:lineRule="exact"/>
              <w:jc w:val="center"/>
              <w:rPr>
                <w:rFonts w:asciiTheme="minorEastAsia" w:eastAsiaTheme="minorEastAsia" w:hAnsiTheme="minorEastAsia"/>
                <w:color w:val="000000"/>
                <w:sz w:val="20"/>
                <w:szCs w:val="20"/>
              </w:rPr>
            </w:pPr>
          </w:p>
        </w:tc>
      </w:tr>
      <w:tr w:rsidR="00EF35D7" w:rsidRPr="00FB5560" w14:paraId="379C246A" w14:textId="77777777" w:rsidTr="009B2DFD">
        <w:trPr>
          <w:cantSplit/>
          <w:trHeight w:val="65"/>
        </w:trPr>
        <w:tc>
          <w:tcPr>
            <w:tcW w:w="1620" w:type="dxa"/>
            <w:vMerge/>
            <w:tcBorders>
              <w:left w:val="single" w:sz="8" w:space="0" w:color="auto"/>
              <w:bottom w:val="single" w:sz="8" w:space="0" w:color="auto"/>
              <w:right w:val="single" w:sz="8" w:space="0" w:color="auto"/>
            </w:tcBorders>
            <w:vAlign w:val="center"/>
          </w:tcPr>
          <w:p w14:paraId="4EF18DAD" w14:textId="77777777" w:rsidR="00EF35D7" w:rsidRPr="00FB5560"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3D50E86" w14:textId="77777777" w:rsidR="00EF35D7" w:rsidRPr="00FB5560" w:rsidRDefault="00EF35D7"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③昇降口に音声により昇降・移動の方向等を通報する装置を設けているか</w:t>
            </w:r>
          </w:p>
        </w:tc>
        <w:tc>
          <w:tcPr>
            <w:tcW w:w="540"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tcPr>
          <w:p w14:paraId="3F9AFB01" w14:textId="77777777" w:rsidR="00EF35D7" w:rsidRPr="00FB5560" w:rsidRDefault="00EF35D7" w:rsidP="00FB62F1">
            <w:pPr>
              <w:spacing w:line="260" w:lineRule="exact"/>
              <w:jc w:val="center"/>
              <w:rPr>
                <w:rFonts w:asciiTheme="minorEastAsia" w:eastAsiaTheme="minorEastAsia" w:hAnsiTheme="minorEastAsia"/>
                <w:color w:val="000000"/>
                <w:sz w:val="20"/>
                <w:szCs w:val="20"/>
              </w:rPr>
            </w:pPr>
          </w:p>
        </w:tc>
      </w:tr>
    </w:tbl>
    <w:p w14:paraId="7C2DC22F" w14:textId="77777777" w:rsidR="00EF35D7" w:rsidRPr="00FB5560" w:rsidRDefault="00EF35D7" w:rsidP="00EF35D7">
      <w:pPr>
        <w:rPr>
          <w:rFonts w:asciiTheme="minorEastAsia" w:eastAsiaTheme="minorEastAsia" w:hAnsiTheme="minorEastAsia"/>
          <w:color w:val="000000"/>
        </w:rPr>
      </w:pPr>
    </w:p>
    <w:p w14:paraId="027F7073" w14:textId="77777777" w:rsidR="00EF35D7" w:rsidRPr="00FB5560" w:rsidRDefault="00EF35D7" w:rsidP="00EF35D7">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6E09AA7D" w14:textId="20EB110C" w:rsidR="00EF35D7" w:rsidRPr="00FB5560" w:rsidRDefault="009B2DFD" w:rsidP="009B2DF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エスカレーター（階段形式、スロープ形式、平面（動く歩道）形式など）を任意で設置する場合の規定である。一般基準であるため、</w:t>
      </w:r>
      <w:r w:rsidR="00BA15DA" w:rsidRPr="00FB5560">
        <w:rPr>
          <w:rFonts w:asciiTheme="minorEastAsia" w:eastAsiaTheme="minorEastAsia" w:hAnsiTheme="minorEastAsia" w:hint="eastAsia"/>
          <w:color w:val="000000"/>
        </w:rPr>
        <w:t>次</w:t>
      </w:r>
      <w:r w:rsidR="00EF35D7" w:rsidRPr="00FB5560">
        <w:rPr>
          <w:rFonts w:asciiTheme="minorEastAsia" w:eastAsiaTheme="minorEastAsia" w:hAnsiTheme="minorEastAsia" w:hint="eastAsia"/>
          <w:color w:val="000000"/>
        </w:rPr>
        <w:t>の用途に応じて、対象となるエスカレーターは</w:t>
      </w:r>
      <w:r w:rsidR="005E47C3" w:rsidRPr="00FB5560">
        <w:rPr>
          <w:rFonts w:asciiTheme="minorEastAsia" w:eastAsiaTheme="minorEastAsia" w:hAnsiTheme="minorEastAsia" w:hint="eastAsia"/>
          <w:color w:val="000000"/>
        </w:rPr>
        <w:t>全て</w:t>
      </w:r>
      <w:r w:rsidR="00BA15DA" w:rsidRPr="00FB5560">
        <w:rPr>
          <w:rFonts w:asciiTheme="minorEastAsia" w:eastAsiaTheme="minorEastAsia" w:hAnsiTheme="minorEastAsia" w:hint="eastAsia"/>
          <w:color w:val="000000"/>
        </w:rPr>
        <w:t>規定が適用される</w:t>
      </w:r>
      <w:r w:rsidR="00EF35D7" w:rsidRPr="00FB5560">
        <w:rPr>
          <w:rFonts w:asciiTheme="minorEastAsia" w:eastAsiaTheme="minorEastAsia" w:hAnsiTheme="minorEastAsia" w:hint="eastAsia"/>
          <w:color w:val="000000"/>
        </w:rPr>
        <w:t>。</w:t>
      </w:r>
    </w:p>
    <w:p w14:paraId="03DE7EE5" w14:textId="77777777" w:rsidR="00C74985" w:rsidRPr="00FB5560" w:rsidRDefault="00C74985" w:rsidP="00B87ED2">
      <w:pPr>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EF35D7" w:rsidRPr="00FB5560" w14:paraId="04D81171" w14:textId="77777777" w:rsidTr="00E906D3">
        <w:tc>
          <w:tcPr>
            <w:tcW w:w="3986" w:type="dxa"/>
            <w:shd w:val="clear" w:color="auto" w:fill="FFFF00"/>
          </w:tcPr>
          <w:p w14:paraId="09B6B697" w14:textId="77777777" w:rsidR="00EF35D7" w:rsidRPr="00FB5560" w:rsidRDefault="00EF35D7" w:rsidP="00E906D3">
            <w:pPr>
              <w:jc w:val="center"/>
              <w:rPr>
                <w:rFonts w:asciiTheme="minorEastAsia" w:eastAsiaTheme="minorEastAsia" w:hAnsiTheme="minorEastAsia"/>
                <w:color w:val="000000"/>
              </w:rPr>
            </w:pPr>
            <w:r w:rsidRPr="00FB5560">
              <w:rPr>
                <w:rFonts w:asciiTheme="minorEastAsia" w:eastAsiaTheme="minorEastAsia" w:hAnsiTheme="minorEastAsia" w:hint="eastAsia"/>
                <w:color w:val="000000"/>
              </w:rPr>
              <w:t>建築物の用途</w:t>
            </w:r>
          </w:p>
        </w:tc>
        <w:tc>
          <w:tcPr>
            <w:tcW w:w="4634" w:type="dxa"/>
            <w:shd w:val="clear" w:color="auto" w:fill="FFFF00"/>
          </w:tcPr>
          <w:p w14:paraId="41877674" w14:textId="77777777" w:rsidR="00EF35D7" w:rsidRPr="00FB5560" w:rsidRDefault="00EF35D7" w:rsidP="00E906D3">
            <w:pPr>
              <w:jc w:val="center"/>
              <w:rPr>
                <w:rFonts w:asciiTheme="minorEastAsia" w:eastAsiaTheme="minorEastAsia" w:hAnsiTheme="minorEastAsia"/>
                <w:color w:val="000000"/>
              </w:rPr>
            </w:pPr>
            <w:r w:rsidRPr="00FB5560">
              <w:rPr>
                <w:rFonts w:asciiTheme="minorEastAsia" w:eastAsiaTheme="minorEastAsia" w:hAnsiTheme="minorEastAsia" w:hint="eastAsia"/>
                <w:color w:val="000000"/>
              </w:rPr>
              <w:t>基準適合の対象となる</w:t>
            </w:r>
            <w:r w:rsidR="00E91F35" w:rsidRPr="00FB5560">
              <w:rPr>
                <w:rFonts w:asciiTheme="minorEastAsia" w:eastAsiaTheme="minorEastAsia" w:hAnsiTheme="minorEastAsia" w:hint="eastAsia"/>
                <w:color w:val="000000"/>
              </w:rPr>
              <w:t>エスカレーター</w:t>
            </w:r>
          </w:p>
        </w:tc>
      </w:tr>
      <w:tr w:rsidR="00EF35D7" w:rsidRPr="00FB5560" w14:paraId="78971E75" w14:textId="77777777" w:rsidTr="00E906D3">
        <w:tc>
          <w:tcPr>
            <w:tcW w:w="3986" w:type="dxa"/>
            <w:shd w:val="clear" w:color="auto" w:fill="auto"/>
          </w:tcPr>
          <w:p w14:paraId="7021D299" w14:textId="77777777" w:rsidR="00EF35D7" w:rsidRPr="00FB5560" w:rsidRDefault="00EF35D7" w:rsidP="00FB62F1">
            <w:pPr>
              <w:rPr>
                <w:rFonts w:asciiTheme="minorEastAsia" w:eastAsiaTheme="minorEastAsia" w:hAnsiTheme="minorEastAsia"/>
                <w:color w:val="000000"/>
              </w:rPr>
            </w:pPr>
            <w:r w:rsidRPr="00FB5560">
              <w:rPr>
                <w:rFonts w:asciiTheme="minorEastAsia" w:eastAsiaTheme="minorEastAsia" w:hAnsiTheme="minorEastAsia" w:hint="eastAsia"/>
                <w:color w:val="000000"/>
              </w:rPr>
              <w:t>特別特定建築物</w:t>
            </w:r>
          </w:p>
        </w:tc>
        <w:tc>
          <w:tcPr>
            <w:tcW w:w="4634" w:type="dxa"/>
            <w:shd w:val="clear" w:color="auto" w:fill="auto"/>
          </w:tcPr>
          <w:p w14:paraId="5C991A69" w14:textId="77777777" w:rsidR="00EF35D7" w:rsidRPr="00FB5560" w:rsidRDefault="00EF35D7" w:rsidP="00FB62F1">
            <w:pPr>
              <w:rPr>
                <w:rFonts w:asciiTheme="minorEastAsia" w:eastAsiaTheme="minorEastAsia" w:hAnsiTheme="minorEastAsia"/>
                <w:color w:val="000000"/>
              </w:rPr>
            </w:pPr>
            <w:r w:rsidRPr="00FB5560">
              <w:rPr>
                <w:rFonts w:asciiTheme="minorEastAsia" w:eastAsiaTheme="minorEastAsia" w:hAnsiTheme="minorEastAsia" w:hint="eastAsia"/>
                <w:color w:val="000000"/>
              </w:rPr>
              <w:t>不特定かつ多数が利用し、又は主として高齢者、障</w:t>
            </w:r>
            <w:r w:rsidR="00232D6F" w:rsidRPr="00FB5560">
              <w:rPr>
                <w:rFonts w:asciiTheme="minorEastAsia" w:eastAsiaTheme="minorEastAsia" w:hAnsiTheme="minorEastAsia" w:hint="eastAsia"/>
                <w:color w:val="000000"/>
              </w:rPr>
              <w:t>がい</w:t>
            </w:r>
            <w:r w:rsidRPr="00FB5560">
              <w:rPr>
                <w:rFonts w:asciiTheme="minorEastAsia" w:eastAsiaTheme="minorEastAsia" w:hAnsiTheme="minorEastAsia" w:hint="eastAsia"/>
                <w:color w:val="000000"/>
              </w:rPr>
              <w:t>者等が利用するエスカレーター</w:t>
            </w:r>
          </w:p>
        </w:tc>
      </w:tr>
      <w:tr w:rsidR="00EF35D7" w:rsidRPr="00FB5560" w14:paraId="71850017" w14:textId="77777777" w:rsidTr="00E906D3">
        <w:tc>
          <w:tcPr>
            <w:tcW w:w="3986" w:type="dxa"/>
            <w:shd w:val="clear" w:color="auto" w:fill="auto"/>
          </w:tcPr>
          <w:p w14:paraId="5878796B" w14:textId="5A33C36E" w:rsidR="00EF35D7" w:rsidRPr="00FB5560" w:rsidRDefault="00EF35D7" w:rsidP="00FB62F1">
            <w:pPr>
              <w:rPr>
                <w:rFonts w:asciiTheme="minorEastAsia" w:eastAsiaTheme="minorEastAsia" w:hAnsiTheme="minorEastAsia"/>
                <w:color w:val="000000"/>
              </w:rPr>
            </w:pPr>
            <w:r w:rsidRPr="00FB5560">
              <w:rPr>
                <w:rFonts w:asciiTheme="minorEastAsia" w:eastAsiaTheme="minorEastAsia" w:hAnsiTheme="minorEastAsia" w:hint="eastAsia"/>
                <w:color w:val="000000"/>
              </w:rPr>
              <w:t>条例</w:t>
            </w:r>
            <w:r w:rsidR="00985C38" w:rsidRPr="00FB5560">
              <w:rPr>
                <w:rFonts w:asciiTheme="minorEastAsia" w:eastAsiaTheme="minorEastAsia" w:hAnsiTheme="minorEastAsia" w:hint="eastAsia"/>
                <w:color w:val="000000"/>
              </w:rPr>
              <w:t>第</w:t>
            </w:r>
            <w:r w:rsidRPr="00FB5560">
              <w:rPr>
                <w:rFonts w:asciiTheme="minorEastAsia" w:eastAsiaTheme="minorEastAsia" w:hAnsiTheme="minorEastAsia" w:hint="eastAsia"/>
                <w:color w:val="000000"/>
              </w:rPr>
              <w:t>11条で追加する特定建築物</w:t>
            </w:r>
          </w:p>
        </w:tc>
        <w:tc>
          <w:tcPr>
            <w:tcW w:w="4634" w:type="dxa"/>
            <w:shd w:val="clear" w:color="auto" w:fill="auto"/>
          </w:tcPr>
          <w:p w14:paraId="20D6F516" w14:textId="77777777" w:rsidR="00EF35D7" w:rsidRPr="00FB5560" w:rsidRDefault="00EF35D7" w:rsidP="00FB62F1">
            <w:pPr>
              <w:rPr>
                <w:rFonts w:asciiTheme="minorEastAsia" w:eastAsiaTheme="minorEastAsia" w:hAnsiTheme="minorEastAsia"/>
                <w:color w:val="000000"/>
              </w:rPr>
            </w:pPr>
            <w:r w:rsidRPr="00FB5560">
              <w:rPr>
                <w:rFonts w:asciiTheme="minorEastAsia" w:eastAsiaTheme="minorEastAsia" w:hAnsiTheme="minorEastAsia" w:hint="eastAsia"/>
                <w:color w:val="000000"/>
              </w:rPr>
              <w:t>多数の者が利用するエスカレーター</w:t>
            </w:r>
          </w:p>
        </w:tc>
      </w:tr>
    </w:tbl>
    <w:p w14:paraId="68914CCC" w14:textId="7412C296" w:rsidR="00C74985" w:rsidRPr="00FB5560" w:rsidRDefault="00C74985" w:rsidP="00B87ED2">
      <w:pPr>
        <w:rPr>
          <w:rFonts w:asciiTheme="minorEastAsia" w:eastAsiaTheme="minorEastAsia" w:hAnsiTheme="minorEastAsia"/>
          <w:color w:val="000000"/>
        </w:rPr>
      </w:pPr>
    </w:p>
    <w:p w14:paraId="293C2DB7" w14:textId="77777777" w:rsidR="00EF35D7" w:rsidRPr="00FB5560" w:rsidRDefault="00EF35D7" w:rsidP="00DA59A8">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チェックリスト①（条例第</w:t>
      </w:r>
      <w:r w:rsidR="00F87565" w:rsidRPr="00FB5560">
        <w:rPr>
          <w:rFonts w:asciiTheme="minorEastAsia" w:eastAsiaTheme="minorEastAsia" w:hAnsiTheme="minorEastAsia" w:hint="eastAsia"/>
          <w:bdr w:val="single" w:sz="4" w:space="0" w:color="auto"/>
        </w:rPr>
        <w:t>17</w:t>
      </w:r>
      <w:r w:rsidRPr="00FB5560">
        <w:rPr>
          <w:rFonts w:asciiTheme="minorEastAsia" w:eastAsiaTheme="minorEastAsia" w:hAnsiTheme="minorEastAsia" w:hint="eastAsia"/>
          <w:bdr w:val="single" w:sz="4" w:space="0" w:color="auto"/>
        </w:rPr>
        <w:t>条</w:t>
      </w:r>
      <w:r w:rsidR="00842175"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F87565" w:rsidRPr="00FB5560">
        <w:rPr>
          <w:rFonts w:asciiTheme="minorEastAsia" w:eastAsiaTheme="minorEastAsia" w:hAnsiTheme="minorEastAsia" w:hint="eastAsia"/>
          <w:bdr w:val="single" w:sz="4" w:space="0" w:color="auto"/>
        </w:rPr>
        <w:t>1</w:t>
      </w:r>
      <w:r w:rsidRPr="00FB5560">
        <w:rPr>
          <w:rFonts w:asciiTheme="minorEastAsia" w:eastAsiaTheme="minorEastAsia" w:hAnsiTheme="minorEastAsia" w:hint="eastAsia"/>
          <w:bdr w:val="single" w:sz="4" w:space="0" w:color="auto"/>
        </w:rPr>
        <w:t>号）</w:t>
      </w:r>
    </w:p>
    <w:p w14:paraId="04B285C6" w14:textId="77777777" w:rsidR="00EF35D7" w:rsidRPr="00FB5560" w:rsidRDefault="00AE48AC" w:rsidP="008E17E9">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視覚障</w:t>
      </w:r>
      <w:r w:rsidR="00232D6F" w:rsidRPr="00FB5560">
        <w:rPr>
          <w:rFonts w:asciiTheme="minorEastAsia" w:eastAsiaTheme="minorEastAsia" w:hAnsiTheme="minorEastAsia" w:hint="eastAsia"/>
          <w:color w:val="000000"/>
        </w:rPr>
        <w:t>がい</w:t>
      </w:r>
      <w:r w:rsidR="00EF35D7" w:rsidRPr="00FB5560">
        <w:rPr>
          <w:rFonts w:asciiTheme="minorEastAsia" w:eastAsiaTheme="minorEastAsia" w:hAnsiTheme="minorEastAsia" w:hint="eastAsia"/>
          <w:color w:val="000000"/>
        </w:rPr>
        <w:t>者（弱視者）や高齢者などが階段状のエスカレーターの</w:t>
      </w:r>
      <w:r w:rsidR="008E17E9" w:rsidRPr="00FB5560">
        <w:rPr>
          <w:rFonts w:asciiTheme="minorEastAsia" w:eastAsiaTheme="minorEastAsia" w:hAnsiTheme="minorEastAsia" w:hint="eastAsia"/>
          <w:color w:val="000000"/>
        </w:rPr>
        <w:t>踏み</w:t>
      </w:r>
      <w:r w:rsidR="00EF35D7" w:rsidRPr="00FB5560">
        <w:rPr>
          <w:rFonts w:asciiTheme="minorEastAsia" w:eastAsiaTheme="minorEastAsia" w:hAnsiTheme="minorEastAsia" w:hint="eastAsia"/>
          <w:color w:val="000000"/>
        </w:rPr>
        <w:t>段の部分を踏み外さないよう、段鼻及び左右の立ち上がり部との境界に色の明度、色相又は彩度の差がある縁取り（塗装等）を行う</w:t>
      </w:r>
      <w:r w:rsidR="004D648F" w:rsidRPr="00FB5560">
        <w:rPr>
          <w:rFonts w:asciiTheme="minorEastAsia" w:eastAsiaTheme="minorEastAsia" w:hAnsiTheme="minorEastAsia" w:hint="eastAsia"/>
          <w:color w:val="000000"/>
        </w:rPr>
        <w:t>ことを求めている</w:t>
      </w:r>
      <w:r w:rsidR="00EF35D7" w:rsidRPr="00FB5560">
        <w:rPr>
          <w:rFonts w:asciiTheme="minorEastAsia" w:eastAsiaTheme="minorEastAsia" w:hAnsiTheme="minorEastAsia" w:hint="eastAsia"/>
          <w:color w:val="000000"/>
        </w:rPr>
        <w:t>。（例：黒の踏み段に黄色の縁取り）</w:t>
      </w:r>
    </w:p>
    <w:p w14:paraId="7A16218A" w14:textId="347883FA" w:rsidR="00C74985" w:rsidRPr="00FB5560" w:rsidRDefault="00C74985" w:rsidP="00B87ED2">
      <w:pPr>
        <w:rPr>
          <w:rFonts w:asciiTheme="minorEastAsia" w:eastAsiaTheme="minorEastAsia" w:hAnsiTheme="minorEastAsia"/>
          <w:color w:val="000000"/>
        </w:rPr>
      </w:pPr>
    </w:p>
    <w:p w14:paraId="3E11930F" w14:textId="54DFDB95" w:rsidR="00C74985" w:rsidRPr="00FB5560" w:rsidRDefault="00C74985" w:rsidP="00B87ED2">
      <w:pPr>
        <w:rPr>
          <w:rFonts w:asciiTheme="minorEastAsia" w:eastAsiaTheme="minorEastAsia" w:hAnsiTheme="minorEastAsia"/>
          <w:color w:val="000000"/>
        </w:rPr>
      </w:pPr>
    </w:p>
    <w:p w14:paraId="2AF7B853" w14:textId="76C07F33" w:rsidR="00DE765E" w:rsidRPr="00FB5560" w:rsidRDefault="00DE765E">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43437DE4" w14:textId="77777777" w:rsidR="00EF35D7" w:rsidRPr="00FB5560" w:rsidRDefault="00EF35D7" w:rsidP="00DA59A8">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lastRenderedPageBreak/>
        <w:t>チェックリスト②（条例第</w:t>
      </w:r>
      <w:r w:rsidR="00F87565" w:rsidRPr="00FB5560">
        <w:rPr>
          <w:rFonts w:asciiTheme="minorEastAsia" w:eastAsiaTheme="minorEastAsia" w:hAnsiTheme="minorEastAsia" w:hint="eastAsia"/>
          <w:bdr w:val="single" w:sz="4" w:space="0" w:color="auto"/>
        </w:rPr>
        <w:t>17条</w:t>
      </w:r>
      <w:r w:rsidR="00842175" w:rsidRPr="00FB5560">
        <w:rPr>
          <w:rFonts w:asciiTheme="minorEastAsia" w:eastAsiaTheme="minorEastAsia" w:hAnsiTheme="minorEastAsia" w:hint="eastAsia"/>
          <w:bdr w:val="single" w:sz="4" w:space="0" w:color="auto"/>
        </w:rPr>
        <w:t>第1項</w:t>
      </w:r>
      <w:r w:rsidR="00F87565" w:rsidRPr="00FB5560">
        <w:rPr>
          <w:rFonts w:asciiTheme="minorEastAsia" w:eastAsiaTheme="minorEastAsia" w:hAnsiTheme="minorEastAsia" w:hint="eastAsia"/>
          <w:bdr w:val="single" w:sz="4" w:space="0" w:color="auto"/>
        </w:rPr>
        <w:t>第2</w:t>
      </w:r>
      <w:r w:rsidRPr="00FB5560">
        <w:rPr>
          <w:rFonts w:asciiTheme="minorEastAsia" w:eastAsiaTheme="minorEastAsia" w:hAnsiTheme="minorEastAsia" w:hint="eastAsia"/>
          <w:bdr w:val="single" w:sz="4" w:space="0" w:color="auto"/>
        </w:rPr>
        <w:t>号）</w:t>
      </w:r>
    </w:p>
    <w:p w14:paraId="0F416CB2" w14:textId="77777777" w:rsidR="00EF35D7" w:rsidRPr="00FB5560" w:rsidRDefault="008E17E9" w:rsidP="00C74985">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○昇降口</w:t>
      </w:r>
      <w:r w:rsidR="00EF35D7" w:rsidRPr="00FB5560">
        <w:rPr>
          <w:rFonts w:asciiTheme="minorEastAsia" w:eastAsiaTheme="minorEastAsia" w:hAnsiTheme="minorEastAsia" w:hint="eastAsia"/>
          <w:color w:val="000000"/>
        </w:rPr>
        <w:t>においてつまずき等を防止するため、</w:t>
      </w:r>
      <w:r w:rsidR="00C74985" w:rsidRPr="00FB5560">
        <w:rPr>
          <w:rFonts w:asciiTheme="minorEastAsia" w:eastAsiaTheme="minorEastAsia" w:hAnsiTheme="minorEastAsia" w:hint="eastAsia"/>
          <w:color w:val="000000"/>
        </w:rPr>
        <w:t>条例第17条第1項第1号（</w:t>
      </w:r>
      <w:r w:rsidR="00EF35D7" w:rsidRPr="00FB5560">
        <w:rPr>
          <w:rFonts w:asciiTheme="minorEastAsia" w:eastAsiaTheme="minorEastAsia" w:hAnsiTheme="minorEastAsia" w:hint="eastAsia"/>
          <w:color w:val="000000"/>
        </w:rPr>
        <w:t>チェックリスト①</w:t>
      </w:r>
      <w:r w:rsidR="00C74985"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と同様に</w:t>
      </w:r>
      <w:r w:rsidRPr="00FB5560">
        <w:rPr>
          <w:rFonts w:asciiTheme="minorEastAsia" w:eastAsiaTheme="minorEastAsia" w:hAnsiTheme="minorEastAsia" w:hint="eastAsia"/>
          <w:color w:val="000000"/>
        </w:rPr>
        <w:t>、くし板と踏み段等に色の明度又は彩度の差をつけ、識別しやすくする</w:t>
      </w:r>
      <w:r w:rsidR="004D648F" w:rsidRPr="00FB5560">
        <w:rPr>
          <w:rFonts w:asciiTheme="minorEastAsia" w:eastAsiaTheme="minorEastAsia" w:hAnsiTheme="minorEastAsia" w:hint="eastAsia"/>
          <w:color w:val="000000"/>
        </w:rPr>
        <w:t>ことを求めている</w:t>
      </w:r>
      <w:r w:rsidR="00EF35D7" w:rsidRPr="00FB5560">
        <w:rPr>
          <w:rFonts w:asciiTheme="minorEastAsia" w:eastAsiaTheme="minorEastAsia" w:hAnsiTheme="minorEastAsia" w:hint="eastAsia"/>
          <w:color w:val="000000"/>
        </w:rPr>
        <w:t>。</w:t>
      </w:r>
    </w:p>
    <w:p w14:paraId="5BF3AC79" w14:textId="77777777" w:rsidR="00C74985" w:rsidRPr="00FB5560" w:rsidRDefault="00C74985" w:rsidP="00DE765E">
      <w:pPr>
        <w:rPr>
          <w:rFonts w:asciiTheme="minorEastAsia" w:eastAsiaTheme="minorEastAsia" w:hAnsiTheme="minorEastAsia"/>
          <w:color w:val="000000"/>
        </w:rPr>
      </w:pPr>
    </w:p>
    <w:p w14:paraId="2E2C868F" w14:textId="77777777" w:rsidR="00EF35D7" w:rsidRPr="00FB5560" w:rsidRDefault="00EF35D7" w:rsidP="00DA59A8">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チェックリスト③（条例第</w:t>
      </w:r>
      <w:r w:rsidR="00F87565" w:rsidRPr="00FB5560">
        <w:rPr>
          <w:rFonts w:asciiTheme="minorEastAsia" w:eastAsiaTheme="minorEastAsia" w:hAnsiTheme="minorEastAsia" w:hint="eastAsia"/>
          <w:bdr w:val="single" w:sz="4" w:space="0" w:color="auto"/>
        </w:rPr>
        <w:t>17</w:t>
      </w:r>
      <w:r w:rsidRPr="00FB5560">
        <w:rPr>
          <w:rFonts w:asciiTheme="minorEastAsia" w:eastAsiaTheme="minorEastAsia" w:hAnsiTheme="minorEastAsia" w:hint="eastAsia"/>
          <w:bdr w:val="single" w:sz="4" w:space="0" w:color="auto"/>
        </w:rPr>
        <w:t>条</w:t>
      </w:r>
      <w:r w:rsidR="00842175"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F87565" w:rsidRPr="00FB5560">
        <w:rPr>
          <w:rFonts w:asciiTheme="minorEastAsia" w:eastAsiaTheme="minorEastAsia" w:hAnsiTheme="minorEastAsia" w:hint="eastAsia"/>
          <w:bdr w:val="single" w:sz="4" w:space="0" w:color="auto"/>
        </w:rPr>
        <w:t>3</w:t>
      </w:r>
      <w:r w:rsidRPr="00FB5560">
        <w:rPr>
          <w:rFonts w:asciiTheme="minorEastAsia" w:eastAsiaTheme="minorEastAsia" w:hAnsiTheme="minorEastAsia" w:hint="eastAsia"/>
          <w:bdr w:val="single" w:sz="4" w:space="0" w:color="auto"/>
        </w:rPr>
        <w:t>号）</w:t>
      </w:r>
    </w:p>
    <w:p w14:paraId="7D32E54D" w14:textId="77777777" w:rsidR="00CC38D9" w:rsidRPr="00FB5560" w:rsidRDefault="005234B6" w:rsidP="005234B6">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視覚障</w:t>
      </w:r>
      <w:r w:rsidR="00232D6F" w:rsidRPr="00FB5560">
        <w:rPr>
          <w:rFonts w:asciiTheme="minorEastAsia" w:eastAsiaTheme="minorEastAsia" w:hAnsiTheme="minorEastAsia" w:hint="eastAsia"/>
          <w:color w:val="000000"/>
        </w:rPr>
        <w:t>がい</w:t>
      </w:r>
      <w:r w:rsidR="00EF35D7" w:rsidRPr="00FB5560">
        <w:rPr>
          <w:rFonts w:asciiTheme="minorEastAsia" w:eastAsiaTheme="minorEastAsia" w:hAnsiTheme="minorEastAsia" w:hint="eastAsia"/>
          <w:color w:val="000000"/>
        </w:rPr>
        <w:t>者のエスカレーター利用にあたっては、位置や進入可否、行き先、上下方向の確認が困難となっている。</w:t>
      </w:r>
      <w:r w:rsidR="008E17E9" w:rsidRPr="00FB5560">
        <w:rPr>
          <w:rFonts w:asciiTheme="minorEastAsia" w:eastAsiaTheme="minorEastAsia" w:hAnsiTheme="minorEastAsia"/>
          <w:color w:val="000000"/>
        </w:rPr>
        <w:br/>
      </w:r>
      <w:r w:rsidR="00EF35D7" w:rsidRPr="00FB5560">
        <w:rPr>
          <w:rFonts w:asciiTheme="minorEastAsia" w:eastAsiaTheme="minorEastAsia" w:hAnsiTheme="minorEastAsia" w:hint="eastAsia"/>
          <w:color w:val="000000"/>
        </w:rPr>
        <w:t>従って、単独でエスカレーターを利用している視覚障</w:t>
      </w:r>
      <w:r w:rsidR="00232D6F" w:rsidRPr="00FB5560">
        <w:rPr>
          <w:rFonts w:asciiTheme="minorEastAsia" w:eastAsiaTheme="minorEastAsia" w:hAnsiTheme="minorEastAsia" w:hint="eastAsia"/>
          <w:color w:val="000000"/>
        </w:rPr>
        <w:t>がい</w:t>
      </w:r>
      <w:r w:rsidR="00EF35D7" w:rsidRPr="00FB5560">
        <w:rPr>
          <w:rFonts w:asciiTheme="minorEastAsia" w:eastAsiaTheme="minorEastAsia" w:hAnsiTheme="minorEastAsia" w:hint="eastAsia"/>
          <w:color w:val="000000"/>
        </w:rPr>
        <w:t>者の円滑な移動を図るため、進入可能なエスカレーターの乗り口端部において、音声により昇降・移動の方向を通報する装置を設け</w:t>
      </w:r>
      <w:r w:rsidRPr="00FB5560">
        <w:rPr>
          <w:rFonts w:asciiTheme="minorEastAsia" w:eastAsiaTheme="minorEastAsia" w:hAnsiTheme="minorEastAsia" w:hint="eastAsia"/>
          <w:color w:val="000000"/>
        </w:rPr>
        <w:t>なければならない</w:t>
      </w:r>
      <w:r w:rsidR="00EF35D7" w:rsidRPr="00FB5560">
        <w:rPr>
          <w:rFonts w:asciiTheme="minorEastAsia" w:eastAsiaTheme="minorEastAsia" w:hAnsiTheme="minorEastAsia" w:hint="eastAsia"/>
          <w:color w:val="000000"/>
        </w:rPr>
        <w:t>。</w:t>
      </w:r>
    </w:p>
    <w:p w14:paraId="2493B482" w14:textId="77777777" w:rsidR="005234B6" w:rsidRPr="00FB5560" w:rsidRDefault="00CC38D9" w:rsidP="005234B6">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また、逆方向のエスカレーターへの誤進入・逆行を避けるため、進入不可能なエスカレーターにおいては、音声案内を行わないこととする。</w:t>
      </w:r>
    </w:p>
    <w:p w14:paraId="5180AAAE" w14:textId="77777777" w:rsidR="005234B6" w:rsidRPr="00FB5560" w:rsidRDefault="005234B6" w:rsidP="005234B6">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なお、注意喚起案内を行っているエスカレーターについては、案内のタイミングが重ならないよう配慮することが必要である。</w:t>
      </w:r>
    </w:p>
    <w:p w14:paraId="5020ABAD" w14:textId="77777777" w:rsidR="005234B6" w:rsidRPr="00FB5560" w:rsidRDefault="005234B6" w:rsidP="005234B6">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放送内容としては、「○○行きのエスカレーターです。」等が考えられるが、放送内容はエスカレーターが設置される建築物により異なることが想定されることから特に規定はしない。</w:t>
      </w:r>
    </w:p>
    <w:p w14:paraId="1066FD38" w14:textId="77777777" w:rsidR="00EF35D7" w:rsidRPr="00FB5560" w:rsidRDefault="005234B6" w:rsidP="005234B6">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劇場、観覧施設等で、時間帯により、逆転運転させる場合は、あらかじめエスカレーターの上下２箇所に放送設備を設置しておき、乗り口となる付近で案内放送を行</w:t>
      </w:r>
      <w:r w:rsidRPr="00FB5560">
        <w:rPr>
          <w:rFonts w:asciiTheme="minorEastAsia" w:eastAsiaTheme="minorEastAsia" w:hAnsiTheme="minorEastAsia" w:hint="eastAsia"/>
          <w:color w:val="000000"/>
        </w:rPr>
        <w:t>うこと</w:t>
      </w:r>
      <w:r w:rsidR="00EF35D7" w:rsidRPr="00FB5560">
        <w:rPr>
          <w:rFonts w:asciiTheme="minorEastAsia" w:eastAsiaTheme="minorEastAsia" w:hAnsiTheme="minorEastAsia" w:hint="eastAsia"/>
          <w:color w:val="000000"/>
        </w:rPr>
        <w:t>とする。</w:t>
      </w:r>
    </w:p>
    <w:p w14:paraId="5A0CFA00" w14:textId="77777777" w:rsidR="0032508E" w:rsidRPr="00FB5560" w:rsidRDefault="0032508E" w:rsidP="0032508E">
      <w:pPr>
        <w:wordWrap w:val="0"/>
        <w:ind w:right="840"/>
        <w:rPr>
          <w:rFonts w:asciiTheme="minorEastAsia" w:eastAsiaTheme="minorEastAsia" w:hAnsiTheme="minorEastAsia"/>
          <w:color w:val="000000"/>
        </w:rPr>
      </w:pPr>
    </w:p>
    <w:p w14:paraId="3EDFB5BB" w14:textId="165C4678" w:rsidR="00CC38D9" w:rsidRPr="00FB5560" w:rsidRDefault="00B87ED2" w:rsidP="0032508E">
      <w:pPr>
        <w:wordWrap w:val="0"/>
        <w:ind w:right="840"/>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g">
            <w:drawing>
              <wp:anchor distT="0" distB="0" distL="114300" distR="114300" simplePos="0" relativeHeight="251740160" behindDoc="0" locked="0" layoutInCell="1" allowOverlap="1" wp14:anchorId="2F8C9396" wp14:editId="257B45D2">
                <wp:simplePos x="0" y="0"/>
                <wp:positionH relativeFrom="margin">
                  <wp:align>center</wp:align>
                </wp:positionH>
                <wp:positionV relativeFrom="paragraph">
                  <wp:posOffset>35590</wp:posOffset>
                </wp:positionV>
                <wp:extent cx="5759450" cy="756000"/>
                <wp:effectExtent l="0" t="0" r="12700" b="25400"/>
                <wp:wrapNone/>
                <wp:docPr id="2986" name="グループ化 2986"/>
                <wp:cNvGraphicFramePr/>
                <a:graphic xmlns:a="http://schemas.openxmlformats.org/drawingml/2006/main">
                  <a:graphicData uri="http://schemas.microsoft.com/office/word/2010/wordprocessingGroup">
                    <wpg:wgp>
                      <wpg:cNvGrpSpPr/>
                      <wpg:grpSpPr>
                        <a:xfrm>
                          <a:off x="0" y="0"/>
                          <a:ext cx="5759450" cy="756000"/>
                          <a:chOff x="0" y="-635"/>
                          <a:chExt cx="5760000" cy="757398"/>
                        </a:xfrm>
                      </wpg:grpSpPr>
                      <wps:wsp>
                        <wps:cNvPr id="2987" name="角丸四角形 2987"/>
                        <wps:cNvSpPr/>
                        <wps:spPr>
                          <a:xfrm>
                            <a:off x="0" y="-635"/>
                            <a:ext cx="5760000" cy="757398"/>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802BC" w14:textId="6734E43C" w:rsidR="00377116" w:rsidRPr="00FB5560" w:rsidRDefault="00377116"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 xml:space="preserve">法逐条解説〕　</w:t>
                              </w:r>
                              <w:r w:rsidRPr="00B87ED2">
                                <w:rPr>
                                  <w:rFonts w:hint="eastAsia"/>
                                  <w:color w:val="000000" w:themeColor="text1"/>
                                  <w14:textOutline w14:w="9525" w14:cap="rnd" w14:cmpd="sng" w14:algn="ctr">
                                    <w14:noFill/>
                                    <w14:prstDash w14:val="solid"/>
                                    <w14:bevel/>
                                  </w14:textOutline>
                                </w:rPr>
                                <w:t>政</w:t>
                              </w:r>
                              <w:r w:rsidRPr="00FB5560">
                                <w:rPr>
                                  <w:rFonts w:hint="eastAsia"/>
                                  <w:color w:val="000000" w:themeColor="text1"/>
                                  <w14:textOutline w14:w="9525" w14:cap="rnd" w14:cmpd="sng" w14:algn="ctr">
                                    <w14:noFill/>
                                    <w14:prstDash w14:val="solid"/>
                                    <w14:bevel/>
                                  </w14:textOutline>
                                </w:rPr>
                                <w:t xml:space="preserve">令規定なし　</w:t>
                              </w:r>
                              <w:r w:rsidRPr="00FB5560">
                                <w:rPr>
                                  <w:color w:val="000000" w:themeColor="text1"/>
                                  <w14:textOutline w14:w="9525" w14:cap="rnd" w14:cmpd="sng" w14:algn="ctr">
                                    <w14:noFill/>
                                    <w14:prstDash w14:val="solid"/>
                                    <w14:bevel/>
                                  </w14:textOutline>
                                </w:rPr>
                                <w:t xml:space="preserve">　　　　　　　</w:t>
                              </w:r>
                              <w:r w:rsidRPr="00FB5560">
                                <w:rPr>
                                  <w:rFonts w:hint="eastAsia"/>
                                  <w:color w:val="000000" w:themeColor="text1"/>
                                  <w14:textOutline w14:w="9525" w14:cap="rnd" w14:cmpd="sng" w14:algn="ctr">
                                    <w14:noFill/>
                                    <w14:prstDash w14:val="solid"/>
                                    <w14:bevel/>
                                  </w14:textOutline>
                                </w:rPr>
                                <w:t xml:space="preserve">　　</w:t>
                              </w:r>
                              <w:r w:rsidRPr="00FB5560">
                                <w:rPr>
                                  <w:color w:val="000000" w:themeColor="text1"/>
                                  <w14:textOutline w14:w="9525" w14:cap="rnd" w14:cmpd="sng" w14:algn="ctr">
                                    <w14:noFill/>
                                    <w14:prstDash w14:val="solid"/>
                                    <w14:bevel/>
                                  </w14:textOutline>
                                </w:rPr>
                                <w:t xml:space="preserve">　　　　　　　　</w:t>
                              </w:r>
                            </w:p>
                            <w:p w14:paraId="222D96B8" w14:textId="1CB0A5B4" w:rsidR="00377116" w:rsidRPr="00C95FEF" w:rsidRDefault="00377116" w:rsidP="00B87ED2">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〔建築設計標準〕６．３　エスカレーターの設計標準：Ｐ７４～Ｐ７７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88" name="Text Box 783"/>
                        <wps:cNvSpPr txBox="1">
                          <a:spLocks noChangeArrowheads="1"/>
                        </wps:cNvSpPr>
                        <wps:spPr bwMode="auto">
                          <a:xfrm>
                            <a:off x="95692" y="266941"/>
                            <a:ext cx="571500" cy="222250"/>
                          </a:xfrm>
                          <a:prstGeom prst="rect">
                            <a:avLst/>
                          </a:prstGeom>
                          <a:solidFill>
                            <a:srgbClr val="333333"/>
                          </a:solidFill>
                          <a:ln w="9525">
                            <a:solidFill>
                              <a:srgbClr val="000000"/>
                            </a:solidFill>
                            <a:miter lim="800000"/>
                            <a:headEnd/>
                            <a:tailEnd/>
                          </a:ln>
                        </wps:spPr>
                        <wps:txbx>
                          <w:txbxContent>
                            <w:p w14:paraId="49FBE4FD" w14:textId="77777777" w:rsidR="00377116" w:rsidRPr="007426B3" w:rsidRDefault="00377116"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2F8C9396" id="グループ化 2986" o:spid="_x0000_s1159" style="position:absolute;left:0;text-align:left;margin-left:0;margin-top:2.8pt;width:453.5pt;height:59.55pt;z-index:251740160;mso-position-horizontal:center;mso-position-horizontal-relative:margin;mso-position-vertical-relative:text;mso-height-relative:margin" coordorigin=",-6" coordsize="57600,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">
                <v:roundrect id="角丸四角形 2987" o:spid="_x0000_s1160" style="position:absolute;top:-6;width:57600;height:7573;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" filled="f" strokecolor="black [3213]" strokeweight="1.25pt">
                  <v:textbox inset="0,0,0,0">
                    <w:txbxContent>
                      <w:p w14:paraId="5D9802BC" w14:textId="6734E43C" w:rsidR="00377116" w:rsidRPr="00FB5560" w:rsidRDefault="00377116"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 xml:space="preserve">法逐条解説〕　</w:t>
                        </w:r>
                        <w:r w:rsidRPr="00B87ED2">
                          <w:rPr>
                            <w:rFonts w:hint="eastAsia"/>
                            <w:color w:val="000000" w:themeColor="text1"/>
                            <w14:textOutline w14:w="9525" w14:cap="rnd" w14:cmpd="sng" w14:algn="ctr">
                              <w14:noFill/>
                              <w14:prstDash w14:val="solid"/>
                              <w14:bevel/>
                            </w14:textOutline>
                          </w:rPr>
                          <w:t>政</w:t>
                        </w:r>
                        <w:r w:rsidRPr="00FB5560">
                          <w:rPr>
                            <w:rFonts w:hint="eastAsia"/>
                            <w:color w:val="000000" w:themeColor="text1"/>
                            <w14:textOutline w14:w="9525" w14:cap="rnd" w14:cmpd="sng" w14:algn="ctr">
                              <w14:noFill/>
                              <w14:prstDash w14:val="solid"/>
                              <w14:bevel/>
                            </w14:textOutline>
                          </w:rPr>
                          <w:t xml:space="preserve">令規定なし　</w:t>
                        </w:r>
                        <w:r w:rsidRPr="00FB5560">
                          <w:rPr>
                            <w:color w:val="000000" w:themeColor="text1"/>
                            <w14:textOutline w14:w="9525" w14:cap="rnd" w14:cmpd="sng" w14:algn="ctr">
                              <w14:noFill/>
                              <w14:prstDash w14:val="solid"/>
                              <w14:bevel/>
                            </w14:textOutline>
                          </w:rPr>
                          <w:t xml:space="preserve">　　　　　　　</w:t>
                        </w:r>
                        <w:r w:rsidRPr="00FB5560">
                          <w:rPr>
                            <w:rFonts w:hint="eastAsia"/>
                            <w:color w:val="000000" w:themeColor="text1"/>
                            <w14:textOutline w14:w="9525" w14:cap="rnd" w14:cmpd="sng" w14:algn="ctr">
                              <w14:noFill/>
                              <w14:prstDash w14:val="solid"/>
                              <w14:bevel/>
                            </w14:textOutline>
                          </w:rPr>
                          <w:t xml:space="preserve">　　</w:t>
                        </w:r>
                        <w:r w:rsidRPr="00FB5560">
                          <w:rPr>
                            <w:color w:val="000000" w:themeColor="text1"/>
                            <w14:textOutline w14:w="9525" w14:cap="rnd" w14:cmpd="sng" w14:algn="ctr">
                              <w14:noFill/>
                              <w14:prstDash w14:val="solid"/>
                              <w14:bevel/>
                            </w14:textOutline>
                          </w:rPr>
                          <w:t xml:space="preserve">　　　　　　　　</w:t>
                        </w:r>
                      </w:p>
                      <w:p w14:paraId="222D96B8" w14:textId="1CB0A5B4" w:rsidR="00377116" w:rsidRPr="00C95FEF" w:rsidRDefault="00377116" w:rsidP="00B87ED2">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〔建築設計標準〕６．３　エスカレーターの設計標準：Ｐ７４～Ｐ７７</w:t>
                        </w:r>
                      </w:p>
                    </w:txbxContent>
                  </v:textbox>
                </v:roundrect>
                <v:shape id="Text Box 783" o:spid="_x0000_s1161" type="#_x0000_t202" style="position:absolute;left:956;top:2669;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" fillcolor="#333">
                  <v:textbox inset="0,0,0,0">
                    <w:txbxContent>
                      <w:p w14:paraId="49FBE4FD" w14:textId="77777777" w:rsidR="00377116" w:rsidRPr="007426B3" w:rsidRDefault="00377116"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274B97B5" w14:textId="6C51C546" w:rsidR="00983C75" w:rsidRPr="00FB5560" w:rsidRDefault="00EF35D7" w:rsidP="0032508E">
      <w:pPr>
        <w:ind w:right="840"/>
        <w:jc w:val="center"/>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1A07CD41" w14:textId="77777777" w:rsidR="00EF35D7" w:rsidRPr="00FB5560" w:rsidRDefault="005C4D1B" w:rsidP="002A6928">
      <w:pPr>
        <w:pStyle w:val="1"/>
        <w:rPr>
          <w:rFonts w:asciiTheme="minorEastAsia" w:eastAsiaTheme="minorEastAsia" w:hAnsiTheme="minorEastAsia"/>
        </w:rPr>
      </w:pPr>
      <w:bookmarkStart w:id="15" w:name="_Hlk198546870"/>
      <w:bookmarkEnd w:id="14"/>
      <w:r w:rsidRPr="00FB5560">
        <w:rPr>
          <w:rFonts w:asciiTheme="minorEastAsia" w:eastAsiaTheme="minorEastAsia" w:hAnsiTheme="minorEastAsia" w:hint="eastAsia"/>
          <w:b/>
          <w:sz w:val="28"/>
          <w:szCs w:val="28"/>
        </w:rPr>
        <w:lastRenderedPageBreak/>
        <w:t xml:space="preserve">５　</w:t>
      </w:r>
      <w:r w:rsidR="002A6928" w:rsidRPr="00FB5560">
        <w:rPr>
          <w:rFonts w:asciiTheme="minorEastAsia" w:eastAsiaTheme="minorEastAsia" w:hAnsiTheme="minorEastAsia" w:hint="eastAsia"/>
          <w:b/>
          <w:sz w:val="28"/>
          <w:szCs w:val="28"/>
        </w:rPr>
        <w:t>便所</w:t>
      </w:r>
      <w:r w:rsidR="002A6928" w:rsidRPr="00FB5560">
        <w:rPr>
          <w:rFonts w:asciiTheme="minorEastAsia" w:eastAsiaTheme="minorEastAsia" w:hAnsiTheme="minorEastAsia" w:hint="eastAsia"/>
          <w:sz w:val="21"/>
          <w:szCs w:val="21"/>
        </w:rPr>
        <w:t>（政令第１４条、条例第１８条関係）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63"/>
        <w:gridCol w:w="4469"/>
      </w:tblGrid>
      <w:tr w:rsidR="00EF35D7" w:rsidRPr="00FB5560" w14:paraId="0C7C6EB4" w14:textId="77777777" w:rsidTr="00E906D3">
        <w:tc>
          <w:tcPr>
            <w:tcW w:w="4566" w:type="dxa"/>
            <w:tcBorders>
              <w:top w:val="single" w:sz="12" w:space="0" w:color="auto"/>
              <w:left w:val="single" w:sz="12" w:space="0" w:color="auto"/>
              <w:bottom w:val="single" w:sz="12" w:space="0" w:color="auto"/>
            </w:tcBorders>
            <w:shd w:val="clear" w:color="auto" w:fill="FFFF00"/>
            <w:tcMar>
              <w:left w:w="85" w:type="dxa"/>
              <w:right w:w="85" w:type="dxa"/>
            </w:tcMar>
          </w:tcPr>
          <w:p w14:paraId="3859E991" w14:textId="77777777" w:rsidR="00EF35D7" w:rsidRPr="00FB5560" w:rsidRDefault="00EF35D7"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566" w:type="dxa"/>
            <w:tcBorders>
              <w:top w:val="single" w:sz="12" w:space="0" w:color="auto"/>
              <w:bottom w:val="single" w:sz="12" w:space="0" w:color="auto"/>
              <w:right w:val="single" w:sz="12" w:space="0" w:color="auto"/>
            </w:tcBorders>
            <w:shd w:val="clear" w:color="auto" w:fill="FFFF00"/>
            <w:tcMar>
              <w:left w:w="85" w:type="dxa"/>
              <w:right w:w="85" w:type="dxa"/>
            </w:tcMar>
          </w:tcPr>
          <w:p w14:paraId="6C6226EE" w14:textId="77777777" w:rsidR="00EF35D7" w:rsidRPr="00FB5560" w:rsidRDefault="00EF35D7"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EF35D7" w:rsidRPr="00FB5560" w14:paraId="64E58FBB" w14:textId="77777777" w:rsidTr="00E906D3">
        <w:tc>
          <w:tcPr>
            <w:tcW w:w="4566" w:type="dxa"/>
            <w:tcBorders>
              <w:top w:val="single" w:sz="12" w:space="0" w:color="auto"/>
              <w:left w:val="single" w:sz="12" w:space="0" w:color="auto"/>
              <w:bottom w:val="dotted" w:sz="4" w:space="0" w:color="auto"/>
            </w:tcBorders>
            <w:shd w:val="clear" w:color="auto" w:fill="auto"/>
            <w:tcMar>
              <w:left w:w="85" w:type="dxa"/>
              <w:right w:w="85" w:type="dxa"/>
            </w:tcMar>
          </w:tcPr>
          <w:p w14:paraId="1CAF94C8" w14:textId="246D002D" w:rsidR="00EF35D7" w:rsidRPr="00FB5560" w:rsidRDefault="00E624AF" w:rsidP="00E624AF">
            <w:pPr>
              <w:snapToGrid w:val="0"/>
              <w:spacing w:line="300" w:lineRule="auto"/>
              <w:ind w:left="200" w:hangingChars="100" w:hanging="200"/>
              <w:rPr>
                <w:rFonts w:asciiTheme="minorEastAsia" w:eastAsiaTheme="minorEastAsia" w:hAnsiTheme="minorEastAsia"/>
                <w:color w:val="000000"/>
                <w:sz w:val="20"/>
                <w:szCs w:val="20"/>
                <w:u w:val="double"/>
              </w:rPr>
            </w:pPr>
            <w:r w:rsidRPr="00FB5560">
              <w:rPr>
                <w:rFonts w:asciiTheme="minorEastAsia" w:eastAsiaTheme="minorEastAsia" w:hAnsiTheme="minorEastAsia" w:hint="eastAsia"/>
                <w:color w:val="000000"/>
                <w:sz w:val="20"/>
                <w:szCs w:val="20"/>
              </w:rPr>
              <w:t>第十四条 不特定かつ多数の者が利用し、又は主として高齢者、障害者等が利用する便所は、これらの者が当該便所を利用する上で支障がないものとして国土交通大臣が定める配置の基準に従い、これらの者が利用する階(当該階においてこれらの者が利用する部分の床面積、当該部分の利用方法その他の事情を勘案して国土交通大臣が定める階を除く。)の階数に相当する数(床面積が一万平方メートルを超える階がある場合にあっては、当該数に当該階の床面積に応じて国土交通大臣が定める数を加えた数)以上設けるものでなければならない。</w:t>
            </w:r>
          </w:p>
        </w:tc>
        <w:tc>
          <w:tcPr>
            <w:tcW w:w="4566" w:type="dxa"/>
            <w:tcBorders>
              <w:top w:val="single" w:sz="12" w:space="0" w:color="auto"/>
              <w:bottom w:val="dotted" w:sz="4" w:space="0" w:color="auto"/>
              <w:right w:val="single" w:sz="12" w:space="0" w:color="auto"/>
            </w:tcBorders>
            <w:shd w:val="clear" w:color="auto" w:fill="auto"/>
            <w:tcMar>
              <w:left w:w="85" w:type="dxa"/>
              <w:right w:w="85" w:type="dxa"/>
            </w:tcMar>
          </w:tcPr>
          <w:p w14:paraId="16EB88A3" w14:textId="1157EA35" w:rsidR="00EF35D7" w:rsidRPr="00FB5560" w:rsidRDefault="000C6912" w:rsidP="000C6912">
            <w:pPr>
              <w:snapToGrid w:val="0"/>
              <w:spacing w:line="300" w:lineRule="auto"/>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第十八条　</w:t>
            </w:r>
            <w:r w:rsidR="00EF35D7" w:rsidRPr="00FB5560">
              <w:rPr>
                <w:rFonts w:asciiTheme="minorEastAsia" w:eastAsiaTheme="minorEastAsia" w:hAnsiTheme="minorEastAsia" w:hint="eastAsia"/>
                <w:color w:val="000000"/>
                <w:sz w:val="20"/>
                <w:szCs w:val="20"/>
              </w:rPr>
              <w:t>不特定かつ多数の者が利用し、又は主として高齢者、障害者等が利用する便所を設ける場合には、床の表面は、粗面とし、又は滑りにくい材料で仕上げなければならない。</w:t>
            </w:r>
          </w:p>
        </w:tc>
      </w:tr>
      <w:tr w:rsidR="00E624AF" w:rsidRPr="00FB5560" w14:paraId="5DCBB8C9"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08AFC315" w14:textId="6076B63D" w:rsidR="00E624AF" w:rsidRPr="00FB5560" w:rsidRDefault="00E624AF" w:rsidP="00E624AF">
            <w:pPr>
              <w:snapToGrid w:val="0"/>
              <w:spacing w:line="300" w:lineRule="auto"/>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２　前項の規定により便所を設ける階においては、当該便所のうち一以上(当該階の床面積が一万平方メートルを超える場合にあっては、当該床面積に応じて国土交通大臣が定める数以上)に、車椅子使用者用便房(車椅子を使用している者(以下「車椅子使用者」という。)が円滑に利用することができるものとして国土交通大臣が定める構造の便房をいう。以下同じ。)を一以上(当該車椅子使用者用便房に男子用及び女子用の区別を設ける場合にあっては、それぞれ一以上。以下この項において同じ。)設けなければならない。ただし、当該階が直接地上へ通ずる出入口のある階(第十九条第一項第一号及び第二項第五号イにおいて「地上階」という。)であり、かつ、車椅子使用者用便房を一以上設ける施設が同一敷地内の当該出入口に近接する位置にある場合その他の車椅子使用者が車椅子使用者用便房を利用する上で支障がないものとして国土交通大臣が定める場合は、この限りでない。</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59DBBC18" w14:textId="4D7BC0F6" w:rsidR="00E624AF" w:rsidRPr="00FB5560" w:rsidRDefault="00E624AF" w:rsidP="000C6912">
            <w:pPr>
              <w:snapToGrid w:val="0"/>
              <w:spacing w:line="300" w:lineRule="auto"/>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２　</w:t>
            </w:r>
            <w:r w:rsidR="00FE3530" w:rsidRPr="00FB5560">
              <w:rPr>
                <w:rFonts w:asciiTheme="minorEastAsia" w:eastAsiaTheme="minorEastAsia" w:hAnsiTheme="minorEastAsia" w:hint="eastAsia"/>
                <w:color w:val="000000"/>
                <w:sz w:val="20"/>
                <w:szCs w:val="20"/>
              </w:rPr>
              <w:t xml:space="preserve">　</w:t>
            </w:r>
            <w:r w:rsidR="0096104A" w:rsidRPr="00FB5560">
              <w:rPr>
                <w:rFonts w:asciiTheme="minorEastAsia" w:eastAsiaTheme="minorEastAsia" w:hAnsiTheme="minorEastAsia" w:hint="eastAsia"/>
                <w:color w:val="000000"/>
                <w:sz w:val="20"/>
                <w:szCs w:val="20"/>
              </w:rPr>
              <w:t>不特定かつ多数の者が利用し、又は主として高齢者、障害者等が利用する部分の床面積の合計（増築若しくは改築又は用途の変更の場合にあっては、当該増築若しくは改築又は用途の変更に係る部分の床面積の合計。</w:t>
            </w:r>
            <w:r w:rsidR="005D38FF" w:rsidRPr="00FB5560">
              <w:rPr>
                <w:rFonts w:asciiTheme="minorEastAsia" w:eastAsiaTheme="minorEastAsia" w:hAnsiTheme="minorEastAsia" w:hint="eastAsia"/>
                <w:color w:val="000000"/>
                <w:sz w:val="20"/>
                <w:szCs w:val="20"/>
              </w:rPr>
              <w:t>別表二の項を除き、</w:t>
            </w:r>
            <w:r w:rsidR="0096104A" w:rsidRPr="00FB5560">
              <w:rPr>
                <w:rFonts w:asciiTheme="minorEastAsia" w:eastAsiaTheme="minorEastAsia" w:hAnsiTheme="minorEastAsia" w:hint="eastAsia"/>
                <w:color w:val="000000"/>
                <w:sz w:val="20"/>
                <w:szCs w:val="20"/>
              </w:rPr>
              <w:t>以下同じ。） が千平方メートル未満の建築物には、前項に規定する便所のうち、一以上（男子用及び女子用の区別があるときは、それぞれ一以上）は</w:t>
            </w:r>
            <w:r w:rsidR="00FE3530" w:rsidRPr="00FB5560">
              <w:rPr>
                <w:rFonts w:asciiTheme="minorEastAsia" w:eastAsiaTheme="minorEastAsia" w:hAnsiTheme="minorEastAsia" w:hint="eastAsia"/>
                <w:color w:val="000000"/>
                <w:sz w:val="20"/>
                <w:szCs w:val="20"/>
              </w:rPr>
              <w:t>車椅子使用者用便房を設けなければならない。</w:t>
            </w:r>
          </w:p>
        </w:tc>
      </w:tr>
      <w:tr w:rsidR="00EF35D7" w:rsidRPr="00FB5560" w14:paraId="0205CE23"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55C7F3D1" w14:textId="77777777" w:rsidR="00EF35D7" w:rsidRPr="00FB5560" w:rsidRDefault="00EF35D7" w:rsidP="00E906D3">
            <w:pPr>
              <w:snapToGrid w:val="0"/>
              <w:spacing w:line="300" w:lineRule="auto"/>
              <w:ind w:leftChars="100" w:left="410" w:hangingChars="100" w:hanging="200"/>
              <w:rPr>
                <w:rFonts w:asciiTheme="minorEastAsia" w:eastAsiaTheme="minorEastAsia" w:hAnsiTheme="minorEastAsia"/>
                <w:color w:val="000000"/>
                <w:sz w:val="20"/>
                <w:szCs w:val="20"/>
              </w:rPr>
            </w:pP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251185CA" w14:textId="14C8ABEC" w:rsidR="000C6912" w:rsidRPr="00FB5560" w:rsidRDefault="00E624AF" w:rsidP="000C6912">
            <w:pPr>
              <w:snapToGrid w:val="0"/>
              <w:spacing w:line="300" w:lineRule="auto"/>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３</w:t>
            </w:r>
            <w:r w:rsidR="000C6912" w:rsidRPr="00FB5560">
              <w:rPr>
                <w:rFonts w:asciiTheme="minorEastAsia" w:eastAsiaTheme="minorEastAsia" w:hAnsiTheme="minorEastAsia" w:hint="eastAsia"/>
                <w:color w:val="000000"/>
                <w:sz w:val="20"/>
                <w:szCs w:val="20"/>
              </w:rPr>
              <w:t xml:space="preserve">　</w:t>
            </w:r>
            <w:r w:rsidR="00EF35D7" w:rsidRPr="00FB5560">
              <w:rPr>
                <w:rFonts w:asciiTheme="minorEastAsia" w:eastAsiaTheme="minorEastAsia" w:hAnsiTheme="minorEastAsia" w:hint="eastAsia"/>
                <w:color w:val="000000"/>
                <w:sz w:val="20"/>
                <w:szCs w:val="20"/>
              </w:rPr>
              <w:t>次に掲げる特別特定建築物（床面積の合計が千平方メートル</w:t>
            </w:r>
            <w:r w:rsidR="00917696" w:rsidRPr="00FB5560">
              <w:rPr>
                <w:rFonts w:asciiTheme="minorEastAsia" w:eastAsiaTheme="minorEastAsia" w:hAnsiTheme="minorEastAsia" w:hint="eastAsia"/>
                <w:color w:val="000000"/>
                <w:sz w:val="20"/>
                <w:szCs w:val="20"/>
              </w:rPr>
              <w:t>（公衆便所にあっては、五十平方メートル）</w:t>
            </w:r>
            <w:r w:rsidR="00EF35D7" w:rsidRPr="00FB5560">
              <w:rPr>
                <w:rFonts w:asciiTheme="minorEastAsia" w:eastAsiaTheme="minorEastAsia" w:hAnsiTheme="minorEastAsia" w:hint="eastAsia"/>
                <w:color w:val="000000"/>
                <w:sz w:val="20"/>
                <w:szCs w:val="20"/>
              </w:rPr>
              <w:t>以上のものに限る。）に不特定かつ多数の者が利用し、又は主として高齢者、障害者等が利用する便所を設ける場合には、そのうち一以上（男子用及び女子用の区別が</w:t>
            </w:r>
            <w:r w:rsidR="00EF35D7" w:rsidRPr="00FB5560">
              <w:rPr>
                <w:rFonts w:asciiTheme="minorEastAsia" w:eastAsiaTheme="minorEastAsia" w:hAnsiTheme="minorEastAsia" w:hint="eastAsia"/>
                <w:color w:val="000000"/>
                <w:sz w:val="20"/>
                <w:szCs w:val="20"/>
              </w:rPr>
              <w:lastRenderedPageBreak/>
              <w:t>あるときは、それぞれ一以上）は、乳幼児を座らせることができる設備及び乳幼児のおむつ交換をすることができる設備を設け、その出入口にその旨の表示を行わなければならない。ただし、乳幼児のおむつ交換をすることができる設備</w:t>
            </w:r>
            <w:r w:rsidR="00EF35D7" w:rsidRPr="00FB5560">
              <w:rPr>
                <w:rFonts w:asciiTheme="minorEastAsia" w:eastAsiaTheme="minorEastAsia" w:hAnsiTheme="minorEastAsia" w:hint="eastAsia"/>
                <w:color w:val="000000"/>
                <w:kern w:val="0"/>
                <w:sz w:val="20"/>
                <w:szCs w:val="20"/>
              </w:rPr>
              <w:t>については、他に設ける場合は、この限りでない。</w:t>
            </w:r>
          </w:p>
          <w:p w14:paraId="44A6873D" w14:textId="5614D32F" w:rsidR="000C6912" w:rsidRPr="00FB5560"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病院又は診療所</w:t>
            </w:r>
          </w:p>
          <w:p w14:paraId="058A97EE" w14:textId="77777777" w:rsidR="000C6912" w:rsidRPr="00FB5560"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　劇場、観覧場、映画館又は演芸場</w:t>
            </w:r>
          </w:p>
          <w:p w14:paraId="3998CFA2" w14:textId="77777777" w:rsidR="000C6912" w:rsidRPr="00FB5560"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三　集会場又は公会堂</w:t>
            </w:r>
          </w:p>
          <w:p w14:paraId="61ED2620" w14:textId="77777777" w:rsidR="000C6912" w:rsidRPr="00FB5560"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四　展示場</w:t>
            </w:r>
          </w:p>
          <w:p w14:paraId="4D3AECC5" w14:textId="77777777" w:rsidR="000C6912" w:rsidRPr="00FB5560"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五　百貨店、マーケットその他の物品販売業を営む店舗</w:t>
            </w:r>
          </w:p>
          <w:p w14:paraId="2F3A065A" w14:textId="77777777" w:rsidR="000C6912" w:rsidRPr="00FB5560"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六　保健所、税務署その他不特定かつ多数の者が利用する官公署</w:t>
            </w:r>
          </w:p>
          <w:p w14:paraId="6370C3CF" w14:textId="77777777" w:rsidR="000C6912" w:rsidRPr="00FB5560"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七　博物館、美術館又は図書館</w:t>
            </w:r>
          </w:p>
          <w:p w14:paraId="3B96ABF7" w14:textId="77777777" w:rsidR="000C6912" w:rsidRPr="00FB5560"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八　飲食店</w:t>
            </w:r>
          </w:p>
          <w:p w14:paraId="2810D604" w14:textId="77777777" w:rsidR="000C6912" w:rsidRPr="00FB5560"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九　理髪店、クリーニング取次店、質屋、貸衣装屋、銀行その他これらに類するサービス業を営む店舗</w:t>
            </w:r>
          </w:p>
          <w:p w14:paraId="5AA188B1" w14:textId="5C724D6A" w:rsidR="00EF35D7" w:rsidRPr="00FB5560"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十　公衆便所</w:t>
            </w:r>
          </w:p>
        </w:tc>
      </w:tr>
      <w:tr w:rsidR="005D38FF" w:rsidRPr="00FB5560" w14:paraId="575104AA"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3C2A0422" w14:textId="77777777" w:rsidR="005D38FF" w:rsidRPr="00FB5560" w:rsidRDefault="005D38FF" w:rsidP="00E906D3">
            <w:pPr>
              <w:snapToGrid w:val="0"/>
              <w:spacing w:line="300" w:lineRule="auto"/>
              <w:ind w:leftChars="100" w:left="410" w:hangingChars="100" w:hanging="200"/>
              <w:rPr>
                <w:rFonts w:asciiTheme="minorEastAsia" w:eastAsiaTheme="minorEastAsia" w:hAnsiTheme="minorEastAsia"/>
                <w:color w:val="000000"/>
                <w:sz w:val="20"/>
                <w:szCs w:val="20"/>
              </w:rPr>
            </w:pP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32ED5E8D" w14:textId="3EE06839" w:rsidR="005D38FF" w:rsidRPr="00FB5560" w:rsidRDefault="005D38FF" w:rsidP="000C6912">
            <w:pPr>
              <w:snapToGrid w:val="0"/>
              <w:spacing w:line="300" w:lineRule="auto"/>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４　床面積の合計が一万平方メートル以上の建築物（共同住宅若しくは寄宿舎（以下この章において「共同住宅等」という。）又は下宿にあっては、床面積が二百平方メートル以上の集会室があるものに限る。）に不特定かつ多数の者が利用し、又は主として高齢者、障害者等が利用する便所を設ける場合には、当該便所に光により火災の発生を伝える警報装置を避難上有効な位置に設けなければならない。</w:t>
            </w:r>
          </w:p>
        </w:tc>
      </w:tr>
      <w:tr w:rsidR="00EF35D7" w:rsidRPr="00FB5560" w14:paraId="068E9349"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33C1D468" w14:textId="61BE6207" w:rsidR="00EF35D7" w:rsidRPr="00FB5560" w:rsidRDefault="00EF35D7" w:rsidP="000C6912">
            <w:pPr>
              <w:snapToGrid w:val="0"/>
              <w:spacing w:line="300" w:lineRule="auto"/>
              <w:ind w:left="200" w:hangingChars="100" w:hanging="200"/>
              <w:rPr>
                <w:rFonts w:asciiTheme="minorEastAsia" w:eastAsiaTheme="minorEastAsia" w:hAnsiTheme="minorEastAsia"/>
                <w:color w:val="000000"/>
                <w:sz w:val="20"/>
                <w:szCs w:val="20"/>
              </w:rPr>
            </w:pP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61810BA2" w14:textId="7675F7E1" w:rsidR="000C6912" w:rsidRPr="00FB5560" w:rsidRDefault="005D38FF" w:rsidP="000C6912">
            <w:pPr>
              <w:snapToGrid w:val="0"/>
              <w:spacing w:line="300" w:lineRule="auto"/>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５</w:t>
            </w:r>
            <w:r w:rsidR="000C6912" w:rsidRPr="00FB5560">
              <w:rPr>
                <w:rFonts w:asciiTheme="minorEastAsia" w:eastAsiaTheme="minorEastAsia" w:hAnsiTheme="minorEastAsia" w:hint="eastAsia"/>
                <w:color w:val="000000"/>
                <w:sz w:val="20"/>
                <w:szCs w:val="20"/>
              </w:rPr>
              <w:t xml:space="preserve">　</w:t>
            </w:r>
            <w:r w:rsidR="0096104A" w:rsidRPr="00FB5560">
              <w:rPr>
                <w:rFonts w:asciiTheme="minorEastAsia" w:eastAsiaTheme="minorEastAsia" w:hAnsiTheme="minorEastAsia" w:hint="eastAsia"/>
                <w:color w:val="000000"/>
                <w:sz w:val="20"/>
                <w:szCs w:val="20"/>
              </w:rPr>
              <w:t>令第十四条第二項若しくは第二項の規定により車椅子使用者用便房又は令第十四条第三項若しくは次項の規定により高齢者、障害者等が円滑に利用することができる構造の水洗器具を設けた便房を設ける便所は、次に掲げるものでなければならない</w:t>
            </w:r>
          </w:p>
          <w:p w14:paraId="53C4DBFF" w14:textId="77777777" w:rsidR="000C6912" w:rsidRPr="00FB5560" w:rsidRDefault="000C6912"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一　</w:t>
            </w:r>
            <w:r w:rsidR="00EF35D7" w:rsidRPr="00FB5560">
              <w:rPr>
                <w:rFonts w:asciiTheme="minorEastAsia" w:eastAsiaTheme="minorEastAsia" w:hAnsiTheme="minorEastAsia" w:hint="eastAsia"/>
                <w:color w:val="000000"/>
                <w:sz w:val="20"/>
                <w:szCs w:val="20"/>
              </w:rPr>
              <w:t>便所（不特定かつ多数の者が利用し、又は主として視覚障害者が利用するものに限る。）の出入口の付近に、男子用及び女子用の区別、便房等の配置等を点字その他規則で定める方法により視覚障害者に示すための設備を設けること。ただし、視覚障害者の利用上支障がないものとして規則で定める</w:t>
            </w:r>
            <w:r w:rsidR="00EF35D7" w:rsidRPr="00FB5560">
              <w:rPr>
                <w:rFonts w:asciiTheme="minorEastAsia" w:eastAsiaTheme="minorEastAsia" w:hAnsiTheme="minorEastAsia" w:hint="eastAsia"/>
                <w:color w:val="000000"/>
                <w:sz w:val="20"/>
                <w:szCs w:val="20"/>
              </w:rPr>
              <w:lastRenderedPageBreak/>
              <w:t>場合は、この限りでない。</w:t>
            </w:r>
          </w:p>
          <w:p w14:paraId="26C8F5E8" w14:textId="01D49781" w:rsidR="00EF35D7" w:rsidRPr="00FB5560"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　洗面器又は手洗器のうち一以上（男子用及び女子用の区別があるときは、それぞれ一以上）は、水栓を容易に操作</w:t>
            </w:r>
            <w:r w:rsidR="00354313" w:rsidRPr="00FB5560">
              <w:rPr>
                <w:rFonts w:asciiTheme="minorEastAsia" w:eastAsiaTheme="minorEastAsia" w:hAnsiTheme="minorEastAsia" w:hint="eastAsia"/>
                <w:color w:val="000000"/>
                <w:sz w:val="20"/>
                <w:szCs w:val="20"/>
              </w:rPr>
              <w:t>することが</w:t>
            </w:r>
            <w:r w:rsidRPr="00FB5560">
              <w:rPr>
                <w:rFonts w:asciiTheme="minorEastAsia" w:eastAsiaTheme="minorEastAsia" w:hAnsiTheme="minorEastAsia" w:hint="eastAsia"/>
                <w:color w:val="000000"/>
                <w:sz w:val="20"/>
                <w:szCs w:val="20"/>
              </w:rPr>
              <w:t>できるものとすること。</w:t>
            </w:r>
          </w:p>
        </w:tc>
      </w:tr>
      <w:tr w:rsidR="00EF35D7" w:rsidRPr="00FB5560" w14:paraId="0334BD91"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26B50E5E" w14:textId="77777777" w:rsidR="00EF35D7" w:rsidRPr="00FB5560" w:rsidRDefault="00EF35D7" w:rsidP="00E906D3">
            <w:pPr>
              <w:snapToGrid w:val="0"/>
              <w:spacing w:line="300" w:lineRule="auto"/>
              <w:ind w:leftChars="100" w:left="410" w:hangingChars="100" w:hanging="200"/>
              <w:rPr>
                <w:rFonts w:asciiTheme="minorEastAsia" w:eastAsiaTheme="minorEastAsia" w:hAnsiTheme="minorEastAsia"/>
                <w:color w:val="000000"/>
                <w:sz w:val="20"/>
                <w:szCs w:val="20"/>
              </w:rPr>
            </w:pP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20E4C3B5" w14:textId="3B0790E3" w:rsidR="00EF35D7" w:rsidRPr="00FB5560" w:rsidRDefault="005D38FF" w:rsidP="007D670B">
            <w:pPr>
              <w:snapToGrid w:val="0"/>
              <w:spacing w:line="300" w:lineRule="auto"/>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６</w:t>
            </w:r>
            <w:r w:rsidR="000C6912" w:rsidRPr="00FB5560">
              <w:rPr>
                <w:rFonts w:asciiTheme="minorEastAsia" w:eastAsiaTheme="minorEastAsia" w:hAnsiTheme="minorEastAsia" w:hint="eastAsia"/>
                <w:color w:val="000000"/>
                <w:sz w:val="20"/>
                <w:szCs w:val="20"/>
              </w:rPr>
              <w:t xml:space="preserve">　</w:t>
            </w:r>
            <w:r w:rsidR="0096104A" w:rsidRPr="00FB5560">
              <w:rPr>
                <w:rFonts w:asciiTheme="minorEastAsia" w:eastAsiaTheme="minorEastAsia" w:hAnsiTheme="minorEastAsia" w:hint="eastAsia"/>
                <w:color w:val="000000"/>
                <w:sz w:val="20"/>
                <w:szCs w:val="20"/>
              </w:rPr>
              <w:t>床面積の合計が五百平方メートル未満の建築物には、第一項に規定する便所のうち一以上は、高齢者、障害者等が円滑に利用することができる構造の水洗器具を設けた便房を一以上（当該便房に男子用及び女子用の区別を設ける場合にあっては、それぞれ一以上）設けなければならない。</w:t>
            </w:r>
          </w:p>
        </w:tc>
      </w:tr>
      <w:tr w:rsidR="00862E3B" w:rsidRPr="00FB5560" w14:paraId="70BC9211"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195909BE" w14:textId="5C104266" w:rsidR="00862E3B" w:rsidRPr="00FB5560" w:rsidRDefault="00E624AF" w:rsidP="00E624AF">
            <w:pPr>
              <w:snapToGrid w:val="0"/>
              <w:spacing w:line="300" w:lineRule="auto"/>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３　前項に定めるもののほか、第一項の規定により設ける便所のうち一以上には、高齢者、障害者等が円滑に利用することができる構造の水洗器具を設けた便房を一以上(当該便房に男子用及び女子用の区別を設ける場合にあっては、それぞれ一以上)設けなければならない。</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0D5D5811" w14:textId="3CF82557" w:rsidR="00862E3B" w:rsidRPr="00FB5560" w:rsidRDefault="005D38FF" w:rsidP="00E906D3">
            <w:pPr>
              <w:snapToGrid w:val="0"/>
              <w:spacing w:line="300" w:lineRule="auto"/>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７</w:t>
            </w:r>
            <w:r w:rsidR="00E624AF" w:rsidRPr="00FB5560">
              <w:rPr>
                <w:rFonts w:asciiTheme="minorEastAsia" w:eastAsiaTheme="minorEastAsia" w:hAnsiTheme="minorEastAsia" w:hint="eastAsia"/>
                <w:color w:val="000000"/>
                <w:sz w:val="20"/>
                <w:szCs w:val="20"/>
              </w:rPr>
              <w:t xml:space="preserve">　</w:t>
            </w:r>
            <w:r w:rsidR="00134E8B" w:rsidRPr="00FB5560">
              <w:rPr>
                <w:rFonts w:asciiTheme="minorEastAsia" w:eastAsiaTheme="minorEastAsia" w:hAnsiTheme="minorEastAsia" w:hint="eastAsia"/>
                <w:color w:val="000000"/>
                <w:sz w:val="20"/>
                <w:szCs w:val="20"/>
              </w:rPr>
              <w:t>令</w:t>
            </w:r>
            <w:r w:rsidR="0096104A" w:rsidRPr="00FB5560">
              <w:rPr>
                <w:rFonts w:asciiTheme="minorEastAsia" w:eastAsiaTheme="minorEastAsia" w:hAnsiTheme="minorEastAsia" w:hint="eastAsia"/>
                <w:color w:val="000000"/>
                <w:sz w:val="20"/>
                <w:szCs w:val="20"/>
              </w:rPr>
              <w:t>第十四条第二項若しくは第二項の規定により車椅子使用者用便房又は令第十四条第三項若しくは前項の規定により高齢者、障害者等が円滑に利用することができる構造の水洗器具を設けた便房</w:t>
            </w:r>
            <w:r w:rsidR="007D670B" w:rsidRPr="00FB5560">
              <w:rPr>
                <w:rFonts w:asciiTheme="minorEastAsia" w:eastAsiaTheme="minorEastAsia" w:hAnsiTheme="minorEastAsia" w:hint="eastAsia"/>
                <w:color w:val="000000"/>
                <w:sz w:val="20"/>
                <w:szCs w:val="20"/>
              </w:rPr>
              <w:t>（</w:t>
            </w:r>
            <w:r w:rsidRPr="00FB5560">
              <w:rPr>
                <w:rFonts w:asciiTheme="minorEastAsia" w:eastAsiaTheme="minorEastAsia" w:hAnsiTheme="minorEastAsia" w:hint="eastAsia"/>
                <w:color w:val="000000"/>
                <w:sz w:val="20"/>
                <w:szCs w:val="20"/>
              </w:rPr>
              <w:t>第九項</w:t>
            </w:r>
            <w:r w:rsidR="007D670B" w:rsidRPr="00FB5560">
              <w:rPr>
                <w:rFonts w:asciiTheme="minorEastAsia" w:eastAsiaTheme="minorEastAsia" w:hAnsiTheme="minorEastAsia" w:hint="eastAsia"/>
                <w:color w:val="000000"/>
                <w:sz w:val="20"/>
                <w:szCs w:val="20"/>
              </w:rPr>
              <w:t>に規定する便房を除く。）は、次に掲げるものでなければならない。</w:t>
            </w:r>
          </w:p>
          <w:p w14:paraId="320E2FFC" w14:textId="77777777" w:rsidR="007D670B" w:rsidRPr="00FB5560" w:rsidRDefault="007D670B" w:rsidP="007D670B">
            <w:pPr>
              <w:snapToGrid w:val="0"/>
              <w:spacing w:line="300" w:lineRule="auto"/>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押しボタン式その他の容易に操作することができる方式の便器の洗浄装置を設けること。</w:t>
            </w:r>
          </w:p>
          <w:p w14:paraId="07D77BFF" w14:textId="65539C9A" w:rsidR="007D670B" w:rsidRPr="00FB5560" w:rsidRDefault="007D670B" w:rsidP="007D670B">
            <w:pPr>
              <w:snapToGrid w:val="0"/>
              <w:spacing w:line="300" w:lineRule="auto"/>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　衣服を掛けるための金具等を設けること。</w:t>
            </w:r>
          </w:p>
        </w:tc>
      </w:tr>
      <w:tr w:rsidR="005D38FF" w:rsidRPr="00FB5560" w14:paraId="195DAB3B"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4A8943DB" w14:textId="77777777" w:rsidR="005D38FF" w:rsidRPr="00FB5560" w:rsidRDefault="005D38FF" w:rsidP="00E624AF">
            <w:pPr>
              <w:snapToGrid w:val="0"/>
              <w:spacing w:line="300" w:lineRule="auto"/>
              <w:ind w:left="200" w:hangingChars="100" w:hanging="200"/>
              <w:rPr>
                <w:rFonts w:asciiTheme="minorEastAsia" w:eastAsiaTheme="minorEastAsia" w:hAnsiTheme="minorEastAsia"/>
                <w:color w:val="000000"/>
                <w:sz w:val="20"/>
                <w:szCs w:val="20"/>
              </w:rPr>
            </w:pP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182750FF" w14:textId="77777777" w:rsidR="005D38FF" w:rsidRPr="00FB5560" w:rsidRDefault="005D38FF" w:rsidP="005D38FF">
            <w:pPr>
              <w:snapToGrid w:val="0"/>
              <w:spacing w:line="300" w:lineRule="auto"/>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８　床面積の合計が五千平方メートルを超える建築物（共同住宅等又は下宿にあっては、床面積が二百平方メートル以上の集会室があるものに限る。）においては、令第十四条第二項の規定により設ける車椅子使用者用便房のうち次の各号に掲げる場合の区分に応じ、当該各号に定める数（当該数が令第十四条第二項の規定により設ける便房の数を超える場合にあっては、当該便房の数）以上に、大人のおむつ交換をすることができる長さ百五十センチメートル以上のベッド（以下「大人用介護ベッド」という。）を設け、その出入口にその旨の表示を行わなければならない。</w:t>
            </w:r>
          </w:p>
          <w:p w14:paraId="375AF58B" w14:textId="77777777" w:rsidR="005D38FF" w:rsidRPr="00FB5560" w:rsidRDefault="005D38FF" w:rsidP="005D38FF">
            <w:pPr>
              <w:snapToGrid w:val="0"/>
              <w:spacing w:line="300" w:lineRule="auto"/>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一　建築物の床面積の合計が五千平方メートルを超え一万平方メートル以下の場合　一</w:t>
            </w:r>
          </w:p>
          <w:p w14:paraId="378AA419" w14:textId="77777777" w:rsidR="005D38FF" w:rsidRPr="00FB5560" w:rsidRDefault="005D38FF" w:rsidP="005D38FF">
            <w:pPr>
              <w:snapToGrid w:val="0"/>
              <w:spacing w:line="300" w:lineRule="auto"/>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二　建築物の床面積の合計が一万平方メートルを超え四万平方メートル以下の場合　二</w:t>
            </w:r>
          </w:p>
          <w:p w14:paraId="0EFCF55D" w14:textId="5CC61B50" w:rsidR="005D38FF" w:rsidRPr="00FB5560" w:rsidRDefault="005D38FF" w:rsidP="005D38FF">
            <w:pPr>
              <w:snapToGrid w:val="0"/>
              <w:spacing w:line="300" w:lineRule="auto"/>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三　建築物の床面積の合計が四万平方メートルを超える場合　当該床面積の合計を平方メ</w:t>
            </w:r>
            <w:r w:rsidRPr="00FB5560">
              <w:rPr>
                <w:rFonts w:asciiTheme="minorEastAsia" w:eastAsiaTheme="minorEastAsia" w:hAnsiTheme="minorEastAsia" w:hint="eastAsia"/>
                <w:color w:val="000000"/>
                <w:sz w:val="20"/>
                <w:szCs w:val="20"/>
              </w:rPr>
              <w:lastRenderedPageBreak/>
              <w:t>ートルで表した数値に二万分の一を乗じて得た数（その数に一未満の端数があるときは、その端数を切り上げた数）</w:t>
            </w:r>
          </w:p>
        </w:tc>
      </w:tr>
      <w:tr w:rsidR="00EF35D7" w:rsidRPr="00FB5560" w14:paraId="41D026AB"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0D3C8B5E" w14:textId="7C4A1497" w:rsidR="00EF35D7" w:rsidRPr="00FB5560"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555ED65F" w14:textId="3F59AFE7" w:rsidR="000C6912" w:rsidRPr="00FB5560" w:rsidRDefault="005D38FF" w:rsidP="000C6912">
            <w:pPr>
              <w:snapToGrid w:val="0"/>
              <w:spacing w:line="300" w:lineRule="auto"/>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９</w:t>
            </w:r>
            <w:r w:rsidR="000C6912" w:rsidRPr="00FB5560">
              <w:rPr>
                <w:rFonts w:asciiTheme="minorEastAsia" w:eastAsiaTheme="minorEastAsia" w:hAnsiTheme="minorEastAsia" w:hint="eastAsia"/>
                <w:color w:val="000000"/>
                <w:sz w:val="20"/>
                <w:szCs w:val="20"/>
              </w:rPr>
              <w:t xml:space="preserve">　</w:t>
            </w:r>
            <w:r w:rsidR="00EF35D7" w:rsidRPr="00FB5560">
              <w:rPr>
                <w:rFonts w:asciiTheme="minorEastAsia" w:eastAsiaTheme="minorEastAsia" w:hAnsiTheme="minorEastAsia" w:hint="eastAsia"/>
                <w:color w:val="000000"/>
                <w:sz w:val="20"/>
                <w:szCs w:val="20"/>
              </w:rPr>
              <w:t>令第十四条第</w:t>
            </w:r>
            <w:r w:rsidR="00E624AF" w:rsidRPr="00FB5560">
              <w:rPr>
                <w:rFonts w:asciiTheme="minorEastAsia" w:eastAsiaTheme="minorEastAsia" w:hAnsiTheme="minorEastAsia" w:hint="eastAsia"/>
                <w:color w:val="000000"/>
                <w:sz w:val="20"/>
                <w:szCs w:val="20"/>
              </w:rPr>
              <w:t>三</w:t>
            </w:r>
            <w:r w:rsidR="00EF35D7" w:rsidRPr="00FB5560">
              <w:rPr>
                <w:rFonts w:asciiTheme="minorEastAsia" w:eastAsiaTheme="minorEastAsia" w:hAnsiTheme="minorEastAsia" w:hint="eastAsia"/>
                <w:color w:val="000000"/>
                <w:sz w:val="20"/>
                <w:szCs w:val="20"/>
              </w:rPr>
              <w:t>項に規定する便房（床面積の合計が一万平方メートル以上の建築物</w:t>
            </w:r>
            <w:r w:rsidR="00917696" w:rsidRPr="00FB5560">
              <w:rPr>
                <w:rFonts w:asciiTheme="minorEastAsia" w:eastAsiaTheme="minorEastAsia" w:hAnsiTheme="minorEastAsia" w:hint="eastAsia"/>
                <w:color w:val="000000"/>
                <w:sz w:val="20"/>
                <w:szCs w:val="20"/>
              </w:rPr>
              <w:t>（</w:t>
            </w:r>
            <w:r w:rsidRPr="00FB5560">
              <w:rPr>
                <w:rFonts w:asciiTheme="minorEastAsia" w:eastAsiaTheme="minorEastAsia" w:hAnsiTheme="minorEastAsia" w:hint="eastAsia"/>
                <w:color w:val="000000"/>
                <w:sz w:val="20"/>
                <w:szCs w:val="20"/>
              </w:rPr>
              <w:t>共同住宅等</w:t>
            </w:r>
            <w:r w:rsidR="00917696" w:rsidRPr="00FB5560">
              <w:rPr>
                <w:rFonts w:asciiTheme="minorEastAsia" w:eastAsiaTheme="minorEastAsia" w:hAnsiTheme="minorEastAsia" w:hint="eastAsia"/>
                <w:color w:val="000000"/>
                <w:sz w:val="20"/>
                <w:szCs w:val="20"/>
              </w:rPr>
              <w:t>又は下宿にあっては、床面積が二百平方メートル以上の集会室があるものに限る。）</w:t>
            </w:r>
            <w:r w:rsidR="00EF35D7" w:rsidRPr="00FB5560">
              <w:rPr>
                <w:rFonts w:asciiTheme="minorEastAsia" w:eastAsiaTheme="minorEastAsia" w:hAnsiTheme="minorEastAsia" w:hint="eastAsia"/>
                <w:color w:val="000000"/>
                <w:sz w:val="20"/>
                <w:szCs w:val="20"/>
              </w:rPr>
              <w:t>に設けるものに限る。）は、次に掲げるものでなければならない。</w:t>
            </w:r>
          </w:p>
          <w:p w14:paraId="5900BC69" w14:textId="1EF2E784" w:rsidR="000C6912" w:rsidRPr="00FB5560" w:rsidRDefault="00CC5330"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w:t>
            </w:r>
            <w:r w:rsidR="00EF35D7" w:rsidRPr="00FB5560">
              <w:rPr>
                <w:rFonts w:asciiTheme="minorEastAsia" w:eastAsiaTheme="minorEastAsia" w:hAnsiTheme="minorEastAsia" w:hint="eastAsia"/>
                <w:color w:val="000000"/>
                <w:sz w:val="20"/>
                <w:szCs w:val="20"/>
              </w:rPr>
              <w:t xml:space="preserve">　令第十四条第</w:t>
            </w:r>
            <w:r w:rsidR="004E576D" w:rsidRPr="00FB5560">
              <w:rPr>
                <w:rFonts w:asciiTheme="minorEastAsia" w:eastAsiaTheme="minorEastAsia" w:hAnsiTheme="minorEastAsia" w:hint="eastAsia"/>
                <w:color w:val="000000"/>
                <w:sz w:val="20"/>
                <w:szCs w:val="20"/>
              </w:rPr>
              <w:t>三</w:t>
            </w:r>
            <w:r w:rsidR="00EF35D7" w:rsidRPr="00FB5560">
              <w:rPr>
                <w:rFonts w:asciiTheme="minorEastAsia" w:eastAsiaTheme="minorEastAsia" w:hAnsiTheme="minorEastAsia" w:hint="eastAsia"/>
                <w:color w:val="000000"/>
                <w:sz w:val="20"/>
                <w:szCs w:val="20"/>
              </w:rPr>
              <w:t>項に規定する水洗器具は、温水</w:t>
            </w:r>
            <w:r w:rsidR="00354313" w:rsidRPr="00FB5560">
              <w:rPr>
                <w:rFonts w:asciiTheme="minorEastAsia" w:eastAsiaTheme="minorEastAsia" w:hAnsiTheme="minorEastAsia" w:hint="eastAsia"/>
                <w:color w:val="000000"/>
                <w:sz w:val="20"/>
                <w:szCs w:val="20"/>
              </w:rPr>
              <w:t>を</w:t>
            </w:r>
            <w:r w:rsidR="00EF35D7" w:rsidRPr="00FB5560">
              <w:rPr>
                <w:rFonts w:asciiTheme="minorEastAsia" w:eastAsiaTheme="minorEastAsia" w:hAnsiTheme="minorEastAsia" w:hint="eastAsia"/>
                <w:color w:val="000000"/>
                <w:sz w:val="20"/>
                <w:szCs w:val="20"/>
              </w:rPr>
              <w:t>使用</w:t>
            </w:r>
            <w:r w:rsidR="00354313" w:rsidRPr="00FB5560">
              <w:rPr>
                <w:rFonts w:asciiTheme="minorEastAsia" w:eastAsiaTheme="minorEastAsia" w:hAnsiTheme="minorEastAsia" w:hint="eastAsia"/>
                <w:color w:val="000000"/>
                <w:sz w:val="20"/>
                <w:szCs w:val="20"/>
              </w:rPr>
              <w:t>することが</w:t>
            </w:r>
            <w:r w:rsidR="00EF35D7" w:rsidRPr="00FB5560">
              <w:rPr>
                <w:rFonts w:asciiTheme="minorEastAsia" w:eastAsiaTheme="minorEastAsia" w:hAnsiTheme="minorEastAsia" w:hint="eastAsia"/>
                <w:color w:val="000000"/>
                <w:sz w:val="20"/>
                <w:szCs w:val="20"/>
              </w:rPr>
              <w:t>できるものとすること。</w:t>
            </w:r>
          </w:p>
          <w:p w14:paraId="300769DE" w14:textId="505D0FC2" w:rsidR="000C6912" w:rsidRPr="00FB5560" w:rsidRDefault="00CC5330"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w:t>
            </w:r>
            <w:r w:rsidR="00EF35D7" w:rsidRPr="00FB5560">
              <w:rPr>
                <w:rFonts w:asciiTheme="minorEastAsia" w:eastAsiaTheme="minorEastAsia" w:hAnsiTheme="minorEastAsia" w:hint="eastAsia"/>
                <w:color w:val="000000"/>
                <w:sz w:val="20"/>
                <w:szCs w:val="20"/>
              </w:rPr>
              <w:t xml:space="preserve">　荷物を置くための棚等を設けること。</w:t>
            </w:r>
          </w:p>
          <w:p w14:paraId="24BC8E9F" w14:textId="44CEA794" w:rsidR="00FD486F" w:rsidRPr="00FB5560" w:rsidRDefault="00CC5330" w:rsidP="00FD486F">
            <w:pPr>
              <w:snapToGrid w:val="0"/>
              <w:spacing w:line="300" w:lineRule="auto"/>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三</w:t>
            </w:r>
            <w:r w:rsidR="00EF35D7" w:rsidRPr="00FB5560">
              <w:rPr>
                <w:rFonts w:asciiTheme="minorEastAsia" w:eastAsiaTheme="minorEastAsia" w:hAnsiTheme="minorEastAsia" w:hint="eastAsia"/>
                <w:color w:val="000000"/>
                <w:sz w:val="20"/>
                <w:szCs w:val="20"/>
              </w:rPr>
              <w:t xml:space="preserve">　押しボタン式その他の容易に操作</w:t>
            </w:r>
            <w:r w:rsidR="00354313" w:rsidRPr="00FB5560">
              <w:rPr>
                <w:rFonts w:asciiTheme="minorEastAsia" w:eastAsiaTheme="minorEastAsia" w:hAnsiTheme="minorEastAsia" w:hint="eastAsia"/>
                <w:color w:val="000000"/>
                <w:sz w:val="20"/>
                <w:szCs w:val="20"/>
              </w:rPr>
              <w:t>することが</w:t>
            </w:r>
            <w:r w:rsidR="00EF35D7" w:rsidRPr="00FB5560">
              <w:rPr>
                <w:rFonts w:asciiTheme="minorEastAsia" w:eastAsiaTheme="minorEastAsia" w:hAnsiTheme="minorEastAsia" w:hint="eastAsia"/>
                <w:color w:val="000000"/>
                <w:sz w:val="20"/>
                <w:szCs w:val="20"/>
              </w:rPr>
              <w:t>できる方式の便器の洗浄装置を設けること。</w:t>
            </w:r>
          </w:p>
          <w:p w14:paraId="70673103" w14:textId="41A66E3B" w:rsidR="00EF35D7" w:rsidRPr="00FB5560" w:rsidRDefault="00CC5330" w:rsidP="00FD486F">
            <w:pPr>
              <w:snapToGrid w:val="0"/>
              <w:spacing w:line="300" w:lineRule="auto"/>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四</w:t>
            </w:r>
            <w:r w:rsidR="00EF35D7" w:rsidRPr="00FB5560">
              <w:rPr>
                <w:rFonts w:asciiTheme="minorEastAsia" w:eastAsiaTheme="minorEastAsia" w:hAnsiTheme="minorEastAsia" w:hint="eastAsia"/>
                <w:color w:val="000000"/>
                <w:sz w:val="20"/>
                <w:szCs w:val="20"/>
              </w:rPr>
              <w:t xml:space="preserve">　衣服を掛けるための金具等を二以上設けること。</w:t>
            </w:r>
          </w:p>
        </w:tc>
      </w:tr>
      <w:tr w:rsidR="00EF35D7" w:rsidRPr="00FB5560" w14:paraId="599D599C" w14:textId="77777777" w:rsidTr="004E576D">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69683B38" w14:textId="778D2179" w:rsidR="00EF35D7" w:rsidRPr="00FB5560" w:rsidRDefault="004E576D" w:rsidP="004E576D">
            <w:pPr>
              <w:snapToGrid w:val="0"/>
              <w:spacing w:line="300" w:lineRule="auto"/>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４　前二項に定めるもののほか、第一項の規定により設ける便所であって男子用小便器を設けるもののうち一以上には、床置式の小便器、壁掛式の小便器(受け口の高さが三十五センチメートル以下のものに限る。)その他これらに類する小便器を一以上設けなければならない。</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5EB4D006" w14:textId="78CD98A9" w:rsidR="00EF35D7" w:rsidRPr="00FB5560" w:rsidRDefault="00CC5330" w:rsidP="00FD486F">
            <w:pPr>
              <w:snapToGrid w:val="0"/>
              <w:spacing w:line="300" w:lineRule="auto"/>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10</w:t>
            </w:r>
            <w:r w:rsidR="00FD486F" w:rsidRPr="00FB5560">
              <w:rPr>
                <w:rFonts w:asciiTheme="minorEastAsia" w:eastAsiaTheme="minorEastAsia" w:hAnsiTheme="minorEastAsia" w:hint="eastAsia"/>
                <w:color w:val="000000"/>
                <w:sz w:val="20"/>
                <w:szCs w:val="20"/>
              </w:rPr>
              <w:t xml:space="preserve">　</w:t>
            </w:r>
            <w:r w:rsidR="00EF35D7" w:rsidRPr="00FB5560">
              <w:rPr>
                <w:rFonts w:asciiTheme="minorEastAsia" w:eastAsiaTheme="minorEastAsia" w:hAnsiTheme="minorEastAsia" w:hint="eastAsia"/>
                <w:color w:val="000000"/>
                <w:sz w:val="20"/>
                <w:szCs w:val="20"/>
              </w:rPr>
              <w:t>令第十四条第</w:t>
            </w:r>
            <w:r w:rsidR="004E576D" w:rsidRPr="00FB5560">
              <w:rPr>
                <w:rFonts w:asciiTheme="minorEastAsia" w:eastAsiaTheme="minorEastAsia" w:hAnsiTheme="minorEastAsia" w:hint="eastAsia"/>
                <w:color w:val="000000"/>
                <w:sz w:val="20"/>
                <w:szCs w:val="20"/>
              </w:rPr>
              <w:t>四</w:t>
            </w:r>
            <w:r w:rsidR="00EF35D7" w:rsidRPr="00FB5560">
              <w:rPr>
                <w:rFonts w:asciiTheme="minorEastAsia" w:eastAsiaTheme="minorEastAsia" w:hAnsiTheme="minorEastAsia" w:hint="eastAsia"/>
                <w:color w:val="000000"/>
                <w:sz w:val="20"/>
                <w:szCs w:val="20"/>
              </w:rPr>
              <w:t>項の規定により設けるものとする小便器は、その周囲に手すりを設けなければならない。</w:t>
            </w:r>
          </w:p>
        </w:tc>
      </w:tr>
      <w:tr w:rsidR="004E576D" w:rsidRPr="00FB5560" w14:paraId="7D723336" w14:textId="77777777" w:rsidTr="00E906D3">
        <w:tc>
          <w:tcPr>
            <w:tcW w:w="4566" w:type="dxa"/>
            <w:tcBorders>
              <w:top w:val="dotted" w:sz="4" w:space="0" w:color="auto"/>
              <w:left w:val="single" w:sz="12" w:space="0" w:color="auto"/>
              <w:bottom w:val="single" w:sz="12" w:space="0" w:color="auto"/>
            </w:tcBorders>
            <w:shd w:val="clear" w:color="auto" w:fill="auto"/>
            <w:tcMar>
              <w:left w:w="85" w:type="dxa"/>
              <w:right w:w="85" w:type="dxa"/>
            </w:tcMar>
          </w:tcPr>
          <w:p w14:paraId="1D14859A" w14:textId="77777777" w:rsidR="004E576D" w:rsidRPr="00FB5560" w:rsidRDefault="004E576D" w:rsidP="004E576D">
            <w:pPr>
              <w:snapToGrid w:val="0"/>
              <w:spacing w:line="300" w:lineRule="auto"/>
              <w:ind w:left="200" w:hangingChars="100" w:hanging="200"/>
              <w:rPr>
                <w:rFonts w:asciiTheme="minorEastAsia" w:eastAsiaTheme="minorEastAsia" w:hAnsiTheme="minorEastAsia"/>
                <w:color w:val="000000"/>
                <w:sz w:val="20"/>
                <w:szCs w:val="20"/>
              </w:rPr>
            </w:pPr>
          </w:p>
        </w:tc>
        <w:tc>
          <w:tcPr>
            <w:tcW w:w="4566" w:type="dxa"/>
            <w:tcBorders>
              <w:top w:val="dotted" w:sz="4" w:space="0" w:color="auto"/>
              <w:bottom w:val="single" w:sz="12" w:space="0" w:color="auto"/>
              <w:right w:val="single" w:sz="12" w:space="0" w:color="auto"/>
            </w:tcBorders>
            <w:shd w:val="clear" w:color="auto" w:fill="auto"/>
            <w:tcMar>
              <w:left w:w="85" w:type="dxa"/>
              <w:right w:w="85" w:type="dxa"/>
            </w:tcMar>
          </w:tcPr>
          <w:p w14:paraId="37561BB8" w14:textId="6B7B0759" w:rsidR="004E576D" w:rsidRPr="00FB5560" w:rsidRDefault="00CC5330" w:rsidP="00FD486F">
            <w:pPr>
              <w:snapToGrid w:val="0"/>
              <w:spacing w:line="300" w:lineRule="auto"/>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11</w:t>
            </w:r>
            <w:r w:rsidR="004E576D" w:rsidRPr="00FB5560">
              <w:rPr>
                <w:rFonts w:asciiTheme="minorEastAsia" w:eastAsiaTheme="minorEastAsia" w:hAnsiTheme="minorEastAsia" w:hint="eastAsia"/>
                <w:color w:val="000000"/>
                <w:sz w:val="20"/>
                <w:szCs w:val="20"/>
              </w:rPr>
              <w:t xml:space="preserve">　</w:t>
            </w:r>
            <w:r w:rsidR="002B1473" w:rsidRPr="00FB5560">
              <w:rPr>
                <w:rFonts w:asciiTheme="minorEastAsia" w:eastAsiaTheme="minorEastAsia" w:hAnsiTheme="minorEastAsia" w:hint="eastAsia"/>
                <w:color w:val="000000"/>
                <w:sz w:val="20"/>
                <w:szCs w:val="20"/>
              </w:rPr>
              <w:t>条例対象小規模特別特定建築物においては、</w:t>
            </w:r>
            <w:r w:rsidR="0096104A" w:rsidRPr="00FB5560">
              <w:rPr>
                <w:rFonts w:asciiTheme="minorEastAsia" w:eastAsiaTheme="minorEastAsia" w:hAnsiTheme="minorEastAsia" w:hint="eastAsia"/>
                <w:color w:val="000000"/>
                <w:sz w:val="20"/>
                <w:szCs w:val="20"/>
              </w:rPr>
              <w:t>不特定かつ多数の者が利用し、又は主として高齢者、障害者等が利用する便所であって男子用小便器を設けるもののうち一以上は、床置式の小便器、壁掛式の小便器（受け口の高さが三十五センチメートル以下のものに限る。）その他これらに類する小便器を一以上設け、その周囲に手すりを設けなければならない。</w:t>
            </w:r>
          </w:p>
        </w:tc>
      </w:tr>
    </w:tbl>
    <w:p w14:paraId="43B25ECA" w14:textId="77D79F56" w:rsidR="00CC5330" w:rsidRPr="00FB5560" w:rsidRDefault="00CC5330" w:rsidP="00EF35D7">
      <w:pPr>
        <w:rPr>
          <w:rFonts w:asciiTheme="minorEastAsia" w:eastAsiaTheme="minorEastAsia" w:hAnsiTheme="minorEastAsia"/>
          <w:color w:val="000000"/>
          <w:sz w:val="24"/>
        </w:rPr>
      </w:pPr>
    </w:p>
    <w:p w14:paraId="2608ABD7" w14:textId="77777777" w:rsidR="00CC5330" w:rsidRPr="00FB5560" w:rsidRDefault="00CC5330">
      <w:pPr>
        <w:widowControl/>
        <w:jc w:val="left"/>
        <w:rPr>
          <w:rFonts w:asciiTheme="minorEastAsia" w:eastAsiaTheme="minorEastAsia" w:hAnsiTheme="minorEastAsia"/>
          <w:color w:val="000000"/>
          <w:sz w:val="24"/>
        </w:rPr>
      </w:pPr>
      <w:r w:rsidRPr="00FB5560">
        <w:rPr>
          <w:rFonts w:asciiTheme="minorEastAsia" w:eastAsiaTheme="minorEastAsia" w:hAnsiTheme="minorEastAsia"/>
          <w:color w:val="000000"/>
          <w:sz w:val="24"/>
        </w:rPr>
        <w:br w:type="page"/>
      </w:r>
    </w:p>
    <w:p w14:paraId="4CB5DC77" w14:textId="77777777" w:rsidR="00FD486F" w:rsidRPr="00FB5560" w:rsidRDefault="00FD486F" w:rsidP="00EF35D7">
      <w:pPr>
        <w:rPr>
          <w:rFonts w:asciiTheme="minorEastAsia" w:eastAsiaTheme="minorEastAsia" w:hAnsiTheme="minorEastAsia"/>
          <w:color w:val="000000"/>
          <w:sz w:val="24"/>
        </w:rPr>
      </w:pPr>
    </w:p>
    <w:p w14:paraId="048390F0" w14:textId="72445D0B" w:rsidR="00EF35D7" w:rsidRPr="00FB5560" w:rsidRDefault="00EF35D7" w:rsidP="00EF35D7">
      <w:pP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 移動等円滑化基準チェックリスト（条例付加分含）</w:t>
      </w:r>
    </w:p>
    <w:tbl>
      <w:tblPr>
        <w:tblW w:w="8735" w:type="dxa"/>
        <w:tblInd w:w="195" w:type="dxa"/>
        <w:tblLayout w:type="fixed"/>
        <w:tblCellMar>
          <w:left w:w="0" w:type="dxa"/>
          <w:right w:w="0" w:type="dxa"/>
        </w:tblCellMar>
        <w:tblLook w:val="0000" w:firstRow="0" w:lastRow="0" w:firstColumn="0" w:lastColumn="0" w:noHBand="0" w:noVBand="0"/>
      </w:tblPr>
      <w:tblGrid>
        <w:gridCol w:w="1355"/>
        <w:gridCol w:w="6840"/>
        <w:gridCol w:w="540"/>
      </w:tblGrid>
      <w:tr w:rsidR="001A69F0" w:rsidRPr="00FB5560" w14:paraId="364A29A9" w14:textId="77777777" w:rsidTr="001A69F0">
        <w:trPr>
          <w:trHeight w:val="111"/>
        </w:trPr>
        <w:tc>
          <w:tcPr>
            <w:tcW w:w="1355"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65F1DFF5" w14:textId="77777777" w:rsidR="001A69F0" w:rsidRPr="00FB5560" w:rsidRDefault="001A69F0" w:rsidP="00FB62F1">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530ACDA7" w14:textId="77777777" w:rsidR="001A69F0" w:rsidRPr="00FB5560" w:rsidRDefault="001A69F0" w:rsidP="00FB62F1">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60805502" w14:textId="77777777" w:rsidR="001A69F0" w:rsidRPr="00FB5560" w:rsidRDefault="001A69F0" w:rsidP="00FB62F1">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1A69F0" w:rsidRPr="00FB5560" w14:paraId="20C25CAD" w14:textId="77777777" w:rsidTr="001A69F0">
        <w:trPr>
          <w:cantSplit/>
          <w:trHeight w:val="55"/>
        </w:trPr>
        <w:tc>
          <w:tcPr>
            <w:tcW w:w="1355" w:type="dxa"/>
            <w:vMerge w:val="restart"/>
            <w:tcBorders>
              <w:top w:val="double" w:sz="6" w:space="0" w:color="auto"/>
              <w:left w:val="single" w:sz="8" w:space="0" w:color="auto"/>
              <w:right w:val="single" w:sz="8" w:space="0" w:color="auto"/>
            </w:tcBorders>
            <w:tcMar>
              <w:top w:w="15" w:type="dxa"/>
              <w:left w:w="15" w:type="dxa"/>
              <w:bottom w:w="0" w:type="dxa"/>
              <w:right w:w="15" w:type="dxa"/>
            </w:tcMar>
          </w:tcPr>
          <w:p w14:paraId="14396A65" w14:textId="76BDBB2D" w:rsidR="00F11709" w:rsidRPr="00FB5560" w:rsidRDefault="001A69F0" w:rsidP="00FB62F1">
            <w:pPr>
              <w:spacing w:line="260" w:lineRule="exact"/>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20"/>
                <w:szCs w:val="20"/>
              </w:rPr>
              <w:t>便所</w:t>
            </w:r>
            <w:r w:rsidRPr="00FB5560">
              <w:rPr>
                <w:rFonts w:asciiTheme="minorEastAsia" w:eastAsiaTheme="minorEastAsia" w:hAnsiTheme="minorEastAsia"/>
                <w:color w:val="000000"/>
                <w:sz w:val="20"/>
                <w:szCs w:val="20"/>
              </w:rPr>
              <w:br/>
            </w:r>
            <w:r w:rsidRPr="00FB5560">
              <w:rPr>
                <w:rFonts w:asciiTheme="minorEastAsia" w:eastAsiaTheme="minorEastAsia" w:hAnsiTheme="minorEastAsia" w:hint="eastAsia"/>
                <w:color w:val="000000"/>
                <w:sz w:val="18"/>
                <w:szCs w:val="22"/>
              </w:rPr>
              <w:t>（政令</w:t>
            </w:r>
            <w:r w:rsidR="00BE1E05" w:rsidRPr="00FB5560">
              <w:rPr>
                <w:rFonts w:asciiTheme="minorEastAsia" w:eastAsiaTheme="minorEastAsia" w:hAnsiTheme="minorEastAsia" w:hint="eastAsia"/>
                <w:color w:val="000000"/>
                <w:sz w:val="18"/>
                <w:szCs w:val="22"/>
              </w:rPr>
              <w:t>第</w:t>
            </w:r>
            <w:r w:rsidR="00F11709" w:rsidRPr="00FB5560">
              <w:rPr>
                <w:rFonts w:asciiTheme="minorEastAsia" w:eastAsiaTheme="minorEastAsia" w:hAnsiTheme="minorEastAsia"/>
                <w:color w:val="000000"/>
                <w:sz w:val="18"/>
                <w:szCs w:val="18"/>
              </w:rPr>
              <w:t>14</w:t>
            </w:r>
            <w:r w:rsidRPr="00FB5560">
              <w:rPr>
                <w:rFonts w:asciiTheme="minorEastAsia" w:eastAsiaTheme="minorEastAsia" w:hAnsiTheme="minorEastAsia" w:hint="eastAsia"/>
                <w:color w:val="000000"/>
                <w:sz w:val="18"/>
                <w:szCs w:val="18"/>
              </w:rPr>
              <w:t>条</w:t>
            </w:r>
            <w:r w:rsidR="00BE1E05" w:rsidRPr="00FB5560">
              <w:rPr>
                <w:rFonts w:asciiTheme="minorEastAsia" w:eastAsiaTheme="minorEastAsia" w:hAnsiTheme="minorEastAsia"/>
                <w:color w:val="000000"/>
                <w:sz w:val="18"/>
                <w:szCs w:val="18"/>
              </w:rPr>
              <w:t>）</w:t>
            </w:r>
          </w:p>
          <w:p w14:paraId="168C102C" w14:textId="67C29B8E" w:rsidR="001A69F0" w:rsidRPr="00FB5560" w:rsidRDefault="001A69F0" w:rsidP="00FB62F1">
            <w:pPr>
              <w:spacing w:line="260" w:lineRule="exact"/>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18"/>
                <w:szCs w:val="18"/>
              </w:rPr>
              <w:t>（条例第18条）</w:t>
            </w: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0AE35B1" w14:textId="10FCD92E" w:rsidR="001A69F0" w:rsidRPr="00FB5560" w:rsidRDefault="001A69F0" w:rsidP="002B5DD9">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①</w:t>
            </w:r>
            <w:r w:rsidR="00172AC3" w:rsidRPr="00FB5560">
              <w:rPr>
                <w:rFonts w:asciiTheme="minorEastAsia" w:eastAsiaTheme="minorEastAsia" w:hAnsiTheme="minorEastAsia" w:hint="eastAsia"/>
                <w:color w:val="000000"/>
                <w:sz w:val="20"/>
                <w:szCs w:val="20"/>
              </w:rPr>
              <w:t>表面は滑りにくい仕上げであるか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564E9BF8" w14:textId="77777777" w:rsidR="001A69F0" w:rsidRPr="00FB5560" w:rsidRDefault="001A69F0" w:rsidP="00FB62F1">
            <w:pPr>
              <w:spacing w:line="260" w:lineRule="exact"/>
              <w:jc w:val="center"/>
              <w:rPr>
                <w:rFonts w:asciiTheme="minorEastAsia" w:eastAsiaTheme="minorEastAsia" w:hAnsiTheme="minorEastAsia"/>
                <w:color w:val="000000"/>
                <w:sz w:val="20"/>
                <w:szCs w:val="20"/>
              </w:rPr>
            </w:pPr>
          </w:p>
        </w:tc>
      </w:tr>
      <w:tr w:rsidR="00172AC3" w:rsidRPr="00FB5560" w14:paraId="3FC0D93C" w14:textId="77777777" w:rsidTr="001A69F0">
        <w:trPr>
          <w:cantSplit/>
          <w:trHeight w:val="55"/>
        </w:trPr>
        <w:tc>
          <w:tcPr>
            <w:tcW w:w="1355" w:type="dxa"/>
            <w:vMerge/>
            <w:tcBorders>
              <w:left w:val="single" w:sz="8" w:space="0" w:color="auto"/>
              <w:right w:val="single" w:sz="8" w:space="0" w:color="auto"/>
            </w:tcBorders>
            <w:tcMar>
              <w:top w:w="15" w:type="dxa"/>
              <w:left w:w="15" w:type="dxa"/>
              <w:bottom w:w="0" w:type="dxa"/>
              <w:right w:w="15" w:type="dxa"/>
            </w:tcMar>
          </w:tcPr>
          <w:p w14:paraId="6F9B259E" w14:textId="77777777" w:rsidR="00172AC3" w:rsidRPr="00FB5560" w:rsidRDefault="00172AC3" w:rsidP="00172AC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DC1BD14" w14:textId="2C504985" w:rsidR="00172AC3" w:rsidRPr="00FB5560" w:rsidRDefault="00172AC3" w:rsidP="00172AC3">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②</w:t>
            </w:r>
            <w:bookmarkStart w:id="16" w:name="_Hlk190944253"/>
            <w:r w:rsidRPr="00FB5560">
              <w:rPr>
                <w:rFonts w:asciiTheme="minorEastAsia" w:eastAsiaTheme="minorEastAsia" w:hAnsiTheme="minorEastAsia" w:hint="eastAsia"/>
                <w:color w:val="000000"/>
                <w:sz w:val="20"/>
                <w:szCs w:val="20"/>
              </w:rPr>
              <w:t>不特定多数利用便所を階数分の</w:t>
            </w:r>
            <w:r w:rsidR="00B9169D" w:rsidRPr="00FB5560">
              <w:rPr>
                <w:rFonts w:asciiTheme="minorEastAsia" w:eastAsiaTheme="minorEastAsia" w:hAnsiTheme="minorEastAsia" w:hint="eastAsia"/>
                <w:color w:val="000000"/>
                <w:sz w:val="20"/>
                <w:szCs w:val="20"/>
              </w:rPr>
              <w:t>箇</w:t>
            </w:r>
            <w:r w:rsidRPr="00FB5560">
              <w:rPr>
                <w:rFonts w:asciiTheme="minorEastAsia" w:eastAsiaTheme="minorEastAsia" w:hAnsiTheme="minorEastAsia" w:hint="eastAsia"/>
                <w:color w:val="000000"/>
                <w:sz w:val="20"/>
                <w:szCs w:val="20"/>
              </w:rPr>
              <w:t>所数</w:t>
            </w:r>
            <w:bookmarkEnd w:id="16"/>
            <w:r w:rsidRPr="00FB5560">
              <w:rPr>
                <w:rFonts w:asciiTheme="minorEastAsia" w:eastAsiaTheme="minorEastAsia" w:hAnsiTheme="minorEastAsia" w:hint="eastAsia"/>
                <w:color w:val="000000"/>
                <w:sz w:val="20"/>
                <w:szCs w:val="20"/>
              </w:rPr>
              <w:t>設けているか</w:t>
            </w:r>
            <w:r w:rsidRPr="00FB5560">
              <w:rPr>
                <w:rFonts w:asciiTheme="minorEastAsia" w:eastAsiaTheme="minorEastAsia" w:hAnsiTheme="minorEastAsia" w:hint="eastAsia"/>
                <w:color w:val="000000"/>
                <w:sz w:val="16"/>
                <w:szCs w:val="16"/>
              </w:rPr>
              <w:t>（床面積の合計500㎡以上）</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7C7F6E8C" w14:textId="77777777" w:rsidR="00172AC3" w:rsidRPr="00FB5560" w:rsidRDefault="00172AC3" w:rsidP="00172AC3">
            <w:pPr>
              <w:spacing w:line="260" w:lineRule="exact"/>
              <w:jc w:val="center"/>
              <w:rPr>
                <w:rFonts w:asciiTheme="minorEastAsia" w:eastAsiaTheme="minorEastAsia" w:hAnsiTheme="minorEastAsia"/>
                <w:color w:val="000000"/>
                <w:sz w:val="20"/>
                <w:szCs w:val="20"/>
              </w:rPr>
            </w:pPr>
          </w:p>
        </w:tc>
      </w:tr>
      <w:tr w:rsidR="001A69F0" w:rsidRPr="00FB5560" w14:paraId="29658ACA" w14:textId="77777777" w:rsidTr="001A69F0">
        <w:trPr>
          <w:cantSplit/>
          <w:trHeight w:val="55"/>
        </w:trPr>
        <w:tc>
          <w:tcPr>
            <w:tcW w:w="1355" w:type="dxa"/>
            <w:vMerge/>
            <w:tcBorders>
              <w:left w:val="single" w:sz="8" w:space="0" w:color="auto"/>
              <w:right w:val="single" w:sz="8" w:space="0" w:color="auto"/>
            </w:tcBorders>
            <w:tcMar>
              <w:top w:w="15" w:type="dxa"/>
              <w:left w:w="15" w:type="dxa"/>
              <w:bottom w:w="0" w:type="dxa"/>
              <w:right w:w="15" w:type="dxa"/>
            </w:tcMar>
          </w:tcPr>
          <w:p w14:paraId="49C70DFC" w14:textId="77777777" w:rsidR="001A69F0" w:rsidRPr="00FB5560"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0B4E351" w14:textId="49AB5071" w:rsidR="001A69F0" w:rsidRPr="00FB5560" w:rsidRDefault="0004576E" w:rsidP="0004576E">
            <w:pPr>
              <w:spacing w:line="260" w:lineRule="exact"/>
              <w:ind w:leftChars="50" w:left="205" w:hangingChars="50" w:hanging="100"/>
              <w:rPr>
                <w:rFonts w:asciiTheme="minorEastAsia" w:eastAsiaTheme="minorEastAsia" w:hAnsiTheme="minorEastAsia"/>
                <w:color w:val="000000"/>
                <w:sz w:val="20"/>
                <w:szCs w:val="20"/>
              </w:rPr>
            </w:pPr>
            <w:r w:rsidRPr="00FB5560">
              <w:rPr>
                <w:rFonts w:asciiTheme="minorEastAsia" w:eastAsiaTheme="minorEastAsia" w:hAnsiTheme="minorEastAsia"/>
                <w:color w:val="000000"/>
                <w:sz w:val="20"/>
                <w:szCs w:val="20"/>
              </w:rPr>
              <w:t>(1)</w:t>
            </w:r>
            <w:r w:rsidR="001A69F0" w:rsidRPr="00FB5560">
              <w:rPr>
                <w:rFonts w:asciiTheme="minorEastAsia" w:eastAsiaTheme="minorEastAsia" w:hAnsiTheme="minorEastAsia" w:hint="eastAsia"/>
                <w:color w:val="000000"/>
                <w:sz w:val="20"/>
                <w:szCs w:val="20"/>
              </w:rPr>
              <w:t>ベビーチェア及びベビーベッドを設け、その旨の表示をしているか</w:t>
            </w:r>
            <w:r w:rsidR="001A69F0" w:rsidRPr="00FB5560">
              <w:rPr>
                <w:rFonts w:asciiTheme="minorEastAsia" w:eastAsiaTheme="minorEastAsia" w:hAnsiTheme="minorEastAsia" w:hint="eastAsia"/>
                <w:color w:val="000000"/>
                <w:sz w:val="16"/>
                <w:szCs w:val="16"/>
              </w:rPr>
              <w:t>（</w:t>
            </w:r>
            <w:r w:rsidR="002A5F33" w:rsidRPr="00FB5560">
              <w:rPr>
                <w:rFonts w:asciiTheme="minorEastAsia" w:eastAsiaTheme="minorEastAsia" w:hAnsiTheme="minorEastAsia" w:hint="eastAsia"/>
                <w:color w:val="000000"/>
                <w:sz w:val="16"/>
                <w:szCs w:val="16"/>
              </w:rPr>
              <w:t>②便所</w:t>
            </w:r>
            <w:r w:rsidRPr="00FB5560">
              <w:rPr>
                <w:rFonts w:asciiTheme="minorEastAsia" w:eastAsiaTheme="minorEastAsia" w:hAnsiTheme="minorEastAsia" w:hint="eastAsia"/>
                <w:color w:val="000000"/>
                <w:sz w:val="16"/>
                <w:szCs w:val="16"/>
              </w:rPr>
              <w:t>のうち</w:t>
            </w:r>
            <w:r w:rsidR="001A69F0" w:rsidRPr="00FB5560">
              <w:rPr>
                <w:rFonts w:asciiTheme="minorEastAsia" w:eastAsiaTheme="minorEastAsia" w:hAnsiTheme="minorEastAsia" w:hint="eastAsia"/>
                <w:color w:val="000000"/>
                <w:sz w:val="16"/>
                <w:szCs w:val="16"/>
              </w:rPr>
              <w:t>１以上。条例第１８条第２項に掲げる特別特定建築物のうち、1,000㎡以上（公衆便所は50㎡以上）のものに限る）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06814CA2" w14:textId="77777777" w:rsidR="001A69F0" w:rsidRPr="00FB5560" w:rsidRDefault="001A69F0" w:rsidP="00FB62F1">
            <w:pPr>
              <w:spacing w:line="260" w:lineRule="exact"/>
              <w:jc w:val="center"/>
              <w:rPr>
                <w:rFonts w:asciiTheme="minorEastAsia" w:eastAsiaTheme="minorEastAsia" w:hAnsiTheme="minorEastAsia"/>
                <w:color w:val="000000"/>
                <w:sz w:val="20"/>
                <w:szCs w:val="20"/>
              </w:rPr>
            </w:pPr>
          </w:p>
        </w:tc>
      </w:tr>
      <w:tr w:rsidR="002853F9" w:rsidRPr="00FB5560" w14:paraId="286BFCE7" w14:textId="77777777" w:rsidTr="001A69F0">
        <w:trPr>
          <w:cantSplit/>
          <w:trHeight w:val="55"/>
        </w:trPr>
        <w:tc>
          <w:tcPr>
            <w:tcW w:w="1355" w:type="dxa"/>
            <w:vMerge/>
            <w:tcBorders>
              <w:left w:val="single" w:sz="8" w:space="0" w:color="auto"/>
              <w:right w:val="single" w:sz="8" w:space="0" w:color="auto"/>
            </w:tcBorders>
            <w:tcMar>
              <w:top w:w="15" w:type="dxa"/>
              <w:left w:w="15" w:type="dxa"/>
              <w:bottom w:w="0" w:type="dxa"/>
              <w:right w:w="15" w:type="dxa"/>
            </w:tcMar>
          </w:tcPr>
          <w:p w14:paraId="2BDAB948" w14:textId="77777777" w:rsidR="002853F9" w:rsidRPr="00FB5560" w:rsidRDefault="002853F9"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102D5B4" w14:textId="636F498C" w:rsidR="002853F9" w:rsidRPr="00FB5560" w:rsidRDefault="002853F9" w:rsidP="002853F9">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③</w:t>
            </w:r>
            <w:r w:rsidR="00AB39D7" w:rsidRPr="00FB5560">
              <w:rPr>
                <w:rFonts w:asciiTheme="minorEastAsia" w:eastAsiaTheme="minorEastAsia" w:hAnsiTheme="minorEastAsia" w:hint="eastAsia"/>
                <w:color w:val="000000"/>
                <w:sz w:val="20"/>
                <w:szCs w:val="20"/>
              </w:rPr>
              <w:t>不特定多数利用便所内に</w:t>
            </w:r>
            <w:r w:rsidRPr="00FB5560">
              <w:rPr>
                <w:rFonts w:asciiTheme="minorEastAsia" w:eastAsiaTheme="minorEastAsia" w:hAnsiTheme="minorEastAsia" w:hint="eastAsia"/>
                <w:sz w:val="20"/>
                <w:szCs w:val="20"/>
              </w:rPr>
              <w:t>光により火災の発生を伝える警報装置を避難上有効な位置に設けているか。（床面積の合計</w:t>
            </w:r>
            <w:r w:rsidRPr="00FB5560">
              <w:rPr>
                <w:rFonts w:asciiTheme="minorEastAsia" w:eastAsiaTheme="minorEastAsia" w:hAnsiTheme="minorEastAsia"/>
                <w:sz w:val="20"/>
                <w:szCs w:val="20"/>
              </w:rPr>
              <w:t>10,000㎡以上</w:t>
            </w:r>
            <w:r w:rsidRPr="00FB5560">
              <w:rPr>
                <w:rFonts w:asciiTheme="minorEastAsia" w:eastAsiaTheme="minorEastAsia" w:hAnsiTheme="minorEastAsia"/>
              </w:rPr>
              <w:t>）</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64CD05FF" w14:textId="77777777" w:rsidR="002853F9" w:rsidRPr="00FB5560" w:rsidRDefault="002853F9" w:rsidP="00FB62F1">
            <w:pPr>
              <w:spacing w:line="260" w:lineRule="exact"/>
              <w:jc w:val="center"/>
              <w:rPr>
                <w:rFonts w:asciiTheme="minorEastAsia" w:eastAsiaTheme="minorEastAsia" w:hAnsiTheme="minorEastAsia"/>
                <w:color w:val="000000"/>
                <w:sz w:val="20"/>
                <w:szCs w:val="20"/>
              </w:rPr>
            </w:pPr>
          </w:p>
        </w:tc>
      </w:tr>
      <w:tr w:rsidR="001A69F0" w:rsidRPr="00FB5560" w14:paraId="237E4674" w14:textId="77777777" w:rsidTr="001A69F0">
        <w:trPr>
          <w:cantSplit/>
          <w:trHeight w:val="55"/>
        </w:trPr>
        <w:tc>
          <w:tcPr>
            <w:tcW w:w="1355" w:type="dxa"/>
            <w:vMerge/>
            <w:tcBorders>
              <w:left w:val="single" w:sz="8" w:space="0" w:color="auto"/>
              <w:right w:val="single" w:sz="8" w:space="0" w:color="auto"/>
            </w:tcBorders>
            <w:tcMar>
              <w:top w:w="15" w:type="dxa"/>
              <w:left w:w="15" w:type="dxa"/>
              <w:bottom w:w="0" w:type="dxa"/>
              <w:right w:w="15" w:type="dxa"/>
            </w:tcMar>
          </w:tcPr>
          <w:p w14:paraId="39EDAA08" w14:textId="77777777" w:rsidR="001A69F0" w:rsidRPr="00FB5560"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CE3E5AA" w14:textId="4324CB76" w:rsidR="001A69F0" w:rsidRPr="00FB5560" w:rsidRDefault="002853F9" w:rsidP="004030CB">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④</w:t>
            </w:r>
            <w:r w:rsidR="001A69F0" w:rsidRPr="00FB5560">
              <w:rPr>
                <w:rFonts w:asciiTheme="minorEastAsia" w:eastAsiaTheme="minorEastAsia" w:hAnsiTheme="minorEastAsia" w:hint="eastAsia"/>
                <w:color w:val="000000"/>
                <w:sz w:val="20"/>
                <w:szCs w:val="20"/>
              </w:rPr>
              <w:t>次の</w:t>
            </w:r>
            <w:r w:rsidRPr="00FB5560">
              <w:rPr>
                <w:rFonts w:asciiTheme="minorEastAsia" w:eastAsiaTheme="minorEastAsia" w:hAnsiTheme="minorEastAsia" w:hint="eastAsia"/>
                <w:color w:val="000000"/>
                <w:sz w:val="20"/>
                <w:szCs w:val="20"/>
              </w:rPr>
              <w:t>⑤</w:t>
            </w:r>
            <w:r w:rsidR="00520095" w:rsidRPr="00FB5560">
              <w:rPr>
                <w:rFonts w:asciiTheme="minorEastAsia" w:eastAsiaTheme="minorEastAsia" w:hAnsiTheme="minorEastAsia" w:hint="eastAsia"/>
                <w:color w:val="000000"/>
                <w:sz w:val="20"/>
                <w:szCs w:val="20"/>
              </w:rPr>
              <w:t>又は</w:t>
            </w:r>
            <w:r w:rsidRPr="00FB5560">
              <w:rPr>
                <w:rFonts w:asciiTheme="minorEastAsia" w:eastAsiaTheme="minorEastAsia" w:hAnsiTheme="minorEastAsia" w:hint="eastAsia"/>
                <w:color w:val="000000"/>
                <w:sz w:val="20"/>
                <w:szCs w:val="20"/>
              </w:rPr>
              <w:t>⑥</w:t>
            </w:r>
            <w:r w:rsidR="001A69F0" w:rsidRPr="00FB5560">
              <w:rPr>
                <w:rFonts w:asciiTheme="minorEastAsia" w:eastAsiaTheme="minorEastAsia" w:hAnsiTheme="minorEastAsia" w:hint="eastAsia"/>
                <w:color w:val="000000"/>
                <w:sz w:val="20"/>
                <w:szCs w:val="20"/>
              </w:rPr>
              <w:t>の便房を設け</w:t>
            </w:r>
            <w:r w:rsidR="00FE3530" w:rsidRPr="00FB5560">
              <w:rPr>
                <w:rFonts w:asciiTheme="minorEastAsia" w:eastAsiaTheme="minorEastAsia" w:hAnsiTheme="minorEastAsia" w:hint="eastAsia"/>
                <w:color w:val="000000"/>
                <w:sz w:val="20"/>
                <w:szCs w:val="20"/>
              </w:rPr>
              <w:t>てい</w:t>
            </w:r>
            <w:r w:rsidR="001A69F0" w:rsidRPr="00FB5560">
              <w:rPr>
                <w:rFonts w:asciiTheme="minorEastAsia" w:eastAsiaTheme="minorEastAsia" w:hAnsiTheme="minorEastAsia" w:hint="eastAsia"/>
                <w:color w:val="000000"/>
                <w:sz w:val="20"/>
                <w:szCs w:val="20"/>
              </w:rPr>
              <w:t>る便所</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5DEE8C03" w14:textId="77777777" w:rsidR="001A69F0" w:rsidRPr="00FB5560" w:rsidRDefault="001A69F0" w:rsidP="00FB62F1">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w:t>
            </w:r>
          </w:p>
        </w:tc>
      </w:tr>
      <w:tr w:rsidR="001A69F0" w:rsidRPr="00FB5560" w14:paraId="7516F262" w14:textId="77777777" w:rsidTr="001A69F0">
        <w:trPr>
          <w:cantSplit/>
          <w:trHeight w:val="65"/>
        </w:trPr>
        <w:tc>
          <w:tcPr>
            <w:tcW w:w="1355" w:type="dxa"/>
            <w:vMerge/>
            <w:tcBorders>
              <w:left w:val="single" w:sz="8" w:space="0" w:color="auto"/>
              <w:right w:val="single" w:sz="8" w:space="0" w:color="auto"/>
            </w:tcBorders>
            <w:vAlign w:val="center"/>
          </w:tcPr>
          <w:p w14:paraId="78DF098A" w14:textId="77777777" w:rsidR="001A69F0" w:rsidRPr="00FB5560"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00B5EAA" w14:textId="423FD6C2" w:rsidR="001A69F0" w:rsidRPr="00FB5560" w:rsidRDefault="001A69F0" w:rsidP="00FB62F1">
            <w:pPr>
              <w:spacing w:line="260" w:lineRule="exact"/>
              <w:ind w:leftChars="48" w:left="301"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color w:val="000000"/>
                <w:sz w:val="20"/>
                <w:szCs w:val="20"/>
              </w:rPr>
              <w:t>(1)</w:t>
            </w:r>
            <w:r w:rsidRPr="00FB5560">
              <w:rPr>
                <w:rFonts w:asciiTheme="minorEastAsia" w:eastAsiaTheme="minorEastAsia" w:hAnsiTheme="minorEastAsia" w:hint="eastAsia"/>
                <w:color w:val="000000"/>
                <w:sz w:val="20"/>
                <w:szCs w:val="20"/>
              </w:rPr>
              <w:t>便所の出入口付近には便所の男女別、配置等を点字その他の方法</w:t>
            </w:r>
            <w:r w:rsidRPr="00FB5560">
              <w:rPr>
                <w:rFonts w:asciiTheme="minorEastAsia" w:eastAsiaTheme="minorEastAsia" w:hAnsiTheme="minorEastAsia" w:hint="eastAsia"/>
                <w:color w:val="000000"/>
                <w:sz w:val="16"/>
                <w:szCs w:val="16"/>
              </w:rPr>
              <w:t>（文字等の浮き彫り又は音による案内）</w:t>
            </w:r>
            <w:r w:rsidRPr="00FB5560">
              <w:rPr>
                <w:rFonts w:asciiTheme="minorEastAsia" w:eastAsiaTheme="minorEastAsia" w:hAnsiTheme="minorEastAsia" w:hint="eastAsia"/>
                <w:color w:val="000000"/>
                <w:sz w:val="20"/>
                <w:szCs w:val="20"/>
              </w:rPr>
              <w:t>により視覚障がい者に示す設備を設けているか</w:t>
            </w:r>
            <w:r w:rsidRPr="00FB5560">
              <w:rPr>
                <w:rFonts w:asciiTheme="minorEastAsia" w:eastAsiaTheme="minorEastAsia" w:hAnsiTheme="minorEastAsia" w:hint="eastAsia"/>
                <w:color w:val="000000"/>
                <w:sz w:val="16"/>
                <w:szCs w:val="16"/>
              </w:rPr>
              <w:t xml:space="preserve">　（音による案内の場合を除き、当該設備の前の床面には、点状ブロック等を敷設しているか）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F3B6824" w14:textId="77777777" w:rsidR="001A69F0" w:rsidRPr="00FB5560" w:rsidRDefault="001A69F0" w:rsidP="00FB62F1">
            <w:pPr>
              <w:spacing w:line="260" w:lineRule="exact"/>
              <w:jc w:val="center"/>
              <w:rPr>
                <w:rFonts w:asciiTheme="minorEastAsia" w:eastAsiaTheme="minorEastAsia" w:hAnsiTheme="minorEastAsia"/>
                <w:color w:val="000000"/>
                <w:sz w:val="20"/>
                <w:szCs w:val="20"/>
              </w:rPr>
            </w:pPr>
          </w:p>
        </w:tc>
      </w:tr>
      <w:tr w:rsidR="001A69F0" w:rsidRPr="00FB5560" w14:paraId="3EA2FE99" w14:textId="77777777" w:rsidTr="001A69F0">
        <w:trPr>
          <w:cantSplit/>
          <w:trHeight w:val="65"/>
        </w:trPr>
        <w:tc>
          <w:tcPr>
            <w:tcW w:w="1355" w:type="dxa"/>
            <w:vMerge/>
            <w:tcBorders>
              <w:left w:val="single" w:sz="8" w:space="0" w:color="auto"/>
              <w:right w:val="single" w:sz="8" w:space="0" w:color="auto"/>
            </w:tcBorders>
            <w:vAlign w:val="center"/>
          </w:tcPr>
          <w:p w14:paraId="6F890097" w14:textId="77777777" w:rsidR="001A69F0" w:rsidRPr="00FB5560"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DFC2457" w14:textId="2BC75E45" w:rsidR="001A69F0" w:rsidRPr="00FB5560" w:rsidRDefault="001A69F0" w:rsidP="00FB62F1">
            <w:pPr>
              <w:spacing w:line="260" w:lineRule="exact"/>
              <w:ind w:leftChars="48" w:left="301" w:hangingChars="100" w:hanging="200"/>
              <w:rPr>
                <w:rFonts w:asciiTheme="minorEastAsia" w:eastAsiaTheme="minorEastAsia" w:hAnsiTheme="minorEastAsia"/>
                <w:color w:val="000000"/>
              </w:rPr>
            </w:pPr>
            <w:r w:rsidRPr="00FB5560">
              <w:rPr>
                <w:rFonts w:asciiTheme="minorEastAsia" w:eastAsiaTheme="minorEastAsia" w:hAnsiTheme="minorEastAsia" w:hint="eastAsia"/>
                <w:color w:val="000000"/>
                <w:sz w:val="20"/>
                <w:szCs w:val="20"/>
              </w:rPr>
              <w:t>(2)洗面器又は手洗器の水栓は操作が容易な方式のものを設けているか</w:t>
            </w:r>
            <w:r w:rsidRPr="00FB5560">
              <w:rPr>
                <w:rFonts w:asciiTheme="minorEastAsia" w:eastAsiaTheme="minorEastAsia" w:hAnsiTheme="minorEastAsia"/>
                <w:color w:val="000000"/>
                <w:sz w:val="20"/>
                <w:szCs w:val="20"/>
              </w:rPr>
              <w:br/>
            </w:r>
            <w:r w:rsidRPr="00FB5560">
              <w:rPr>
                <w:rFonts w:asciiTheme="minorEastAsia" w:eastAsiaTheme="minorEastAsia" w:hAnsiTheme="minorEastAsia" w:hint="eastAsia"/>
                <w:color w:val="000000"/>
                <w:sz w:val="16"/>
                <w:szCs w:val="16"/>
              </w:rPr>
              <w:t>（１以上）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D0B1EA2" w14:textId="77777777" w:rsidR="001A69F0" w:rsidRPr="00FB5560" w:rsidRDefault="001A69F0" w:rsidP="00FB62F1">
            <w:pPr>
              <w:spacing w:line="260" w:lineRule="exact"/>
              <w:jc w:val="center"/>
              <w:rPr>
                <w:rFonts w:asciiTheme="minorEastAsia" w:eastAsiaTheme="minorEastAsia" w:hAnsiTheme="minorEastAsia"/>
                <w:color w:val="000000"/>
                <w:sz w:val="20"/>
                <w:szCs w:val="20"/>
              </w:rPr>
            </w:pPr>
          </w:p>
        </w:tc>
      </w:tr>
      <w:tr w:rsidR="001A69F0" w:rsidRPr="00FB5560" w14:paraId="55E32059" w14:textId="77777777" w:rsidTr="001A69F0">
        <w:trPr>
          <w:cantSplit/>
          <w:trHeight w:val="65"/>
        </w:trPr>
        <w:tc>
          <w:tcPr>
            <w:tcW w:w="1355" w:type="dxa"/>
            <w:vMerge/>
            <w:tcBorders>
              <w:left w:val="single" w:sz="8" w:space="0" w:color="auto"/>
              <w:right w:val="single" w:sz="8" w:space="0" w:color="auto"/>
            </w:tcBorders>
            <w:vAlign w:val="center"/>
          </w:tcPr>
          <w:p w14:paraId="638B4FB8" w14:textId="77777777" w:rsidR="001A69F0" w:rsidRPr="00FB5560"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D1FCEA8" w14:textId="27CD3E86" w:rsidR="001A69F0" w:rsidRPr="00FB5560" w:rsidRDefault="002853F9"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⑤</w:t>
            </w:r>
            <w:r w:rsidR="002A5F33" w:rsidRPr="00FB5560">
              <w:rPr>
                <w:rFonts w:asciiTheme="minorEastAsia" w:eastAsiaTheme="minorEastAsia" w:hAnsiTheme="minorEastAsia" w:hint="eastAsia"/>
                <w:color w:val="000000"/>
                <w:sz w:val="20"/>
                <w:szCs w:val="20"/>
              </w:rPr>
              <w:t>-1</w:t>
            </w:r>
            <w:r w:rsidR="001A69F0" w:rsidRPr="00FB5560">
              <w:rPr>
                <w:rFonts w:asciiTheme="minorEastAsia" w:eastAsiaTheme="minorEastAsia" w:hAnsiTheme="minorEastAsia" w:hint="eastAsia"/>
                <w:color w:val="000000"/>
                <w:sz w:val="20"/>
                <w:szCs w:val="20"/>
              </w:rPr>
              <w:t>車椅子使用者用便房を１以上設けているか</w:t>
            </w:r>
            <w:r w:rsidR="001A69F0" w:rsidRPr="00FB5560">
              <w:rPr>
                <w:rFonts w:asciiTheme="minorEastAsia" w:eastAsiaTheme="minorEastAsia" w:hAnsiTheme="minorEastAsia" w:hint="eastAsia"/>
                <w:color w:val="000000"/>
                <w:sz w:val="16"/>
                <w:szCs w:val="16"/>
              </w:rPr>
              <w:t>（床面積の合計1,000㎡未満）</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847CF28" w14:textId="77777777" w:rsidR="001A69F0" w:rsidRPr="00FB5560" w:rsidRDefault="001A69F0" w:rsidP="00FB62F1">
            <w:pPr>
              <w:spacing w:line="260" w:lineRule="exact"/>
              <w:jc w:val="center"/>
              <w:rPr>
                <w:rFonts w:asciiTheme="minorEastAsia" w:eastAsiaTheme="minorEastAsia" w:hAnsiTheme="minorEastAsia"/>
                <w:color w:val="000000"/>
                <w:sz w:val="20"/>
                <w:szCs w:val="20"/>
              </w:rPr>
            </w:pPr>
          </w:p>
        </w:tc>
      </w:tr>
      <w:tr w:rsidR="0004576E" w:rsidRPr="00FB5560" w14:paraId="4B49B369" w14:textId="77777777" w:rsidTr="001A69F0">
        <w:trPr>
          <w:cantSplit/>
          <w:trHeight w:val="65"/>
        </w:trPr>
        <w:tc>
          <w:tcPr>
            <w:tcW w:w="1355" w:type="dxa"/>
            <w:vMerge/>
            <w:tcBorders>
              <w:left w:val="single" w:sz="8" w:space="0" w:color="auto"/>
              <w:right w:val="single" w:sz="8" w:space="0" w:color="auto"/>
            </w:tcBorders>
            <w:vAlign w:val="center"/>
          </w:tcPr>
          <w:p w14:paraId="3787D3AE" w14:textId="77777777" w:rsidR="0004576E" w:rsidRPr="00FB5560" w:rsidRDefault="0004576E"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0D0842A" w14:textId="5B843CC7" w:rsidR="0004576E" w:rsidRPr="00FB5560" w:rsidRDefault="002853F9"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⑤</w:t>
            </w:r>
            <w:r w:rsidR="0004576E" w:rsidRPr="00FB5560">
              <w:rPr>
                <w:rFonts w:asciiTheme="minorEastAsia" w:eastAsiaTheme="minorEastAsia" w:hAnsiTheme="minorEastAsia" w:hint="eastAsia"/>
                <w:color w:val="000000"/>
                <w:sz w:val="20"/>
                <w:szCs w:val="20"/>
              </w:rPr>
              <w:t>-</w:t>
            </w:r>
            <w:r w:rsidR="002A5F33" w:rsidRPr="00FB5560">
              <w:rPr>
                <w:rFonts w:asciiTheme="minorEastAsia" w:eastAsiaTheme="minorEastAsia" w:hAnsiTheme="minorEastAsia" w:hint="eastAsia"/>
                <w:color w:val="000000"/>
                <w:sz w:val="20"/>
                <w:szCs w:val="20"/>
              </w:rPr>
              <w:t>2</w:t>
            </w:r>
            <w:r w:rsidR="00E607AF" w:rsidRPr="00FB5560">
              <w:rPr>
                <w:rFonts w:asciiTheme="minorEastAsia" w:eastAsiaTheme="minorEastAsia" w:hAnsiTheme="minorEastAsia" w:hint="eastAsia"/>
                <w:color w:val="000000"/>
                <w:sz w:val="20"/>
                <w:szCs w:val="20"/>
              </w:rPr>
              <w:t>車椅子使用者用便房を必要数以上設けているか</w:t>
            </w:r>
            <w:r w:rsidR="00E607AF" w:rsidRPr="00FB5560">
              <w:rPr>
                <w:rFonts w:asciiTheme="minorEastAsia" w:eastAsiaTheme="minorEastAsia" w:hAnsiTheme="minorEastAsia" w:hint="eastAsia"/>
                <w:color w:val="000000"/>
                <w:sz w:val="16"/>
                <w:szCs w:val="16"/>
              </w:rPr>
              <w:t>（床面積の合計1,000㎡以上）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A6B23D1" w14:textId="77777777" w:rsidR="0004576E" w:rsidRPr="00FB5560" w:rsidRDefault="0004576E" w:rsidP="00FB62F1">
            <w:pPr>
              <w:spacing w:line="260" w:lineRule="exact"/>
              <w:jc w:val="center"/>
              <w:rPr>
                <w:rFonts w:asciiTheme="minorEastAsia" w:eastAsiaTheme="minorEastAsia" w:hAnsiTheme="minorEastAsia"/>
                <w:color w:val="000000"/>
                <w:sz w:val="20"/>
                <w:szCs w:val="20"/>
              </w:rPr>
            </w:pPr>
          </w:p>
        </w:tc>
      </w:tr>
      <w:tr w:rsidR="001A69F0" w:rsidRPr="00FB5560" w14:paraId="5B8F5F93" w14:textId="77777777" w:rsidTr="001A69F0">
        <w:trPr>
          <w:cantSplit/>
          <w:trHeight w:val="65"/>
        </w:trPr>
        <w:tc>
          <w:tcPr>
            <w:tcW w:w="1355" w:type="dxa"/>
            <w:vMerge/>
            <w:tcBorders>
              <w:left w:val="single" w:sz="8" w:space="0" w:color="auto"/>
              <w:right w:val="single" w:sz="8" w:space="0" w:color="auto"/>
            </w:tcBorders>
            <w:vAlign w:val="center"/>
          </w:tcPr>
          <w:p w14:paraId="0E7DEEB9" w14:textId="77777777" w:rsidR="001A69F0" w:rsidRPr="00FB5560"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8626ED9" w14:textId="77777777" w:rsidR="001A69F0" w:rsidRPr="00FB5560" w:rsidRDefault="001A69F0" w:rsidP="00FB62F1">
            <w:pPr>
              <w:spacing w:line="260" w:lineRule="exact"/>
              <w:ind w:firstLineChars="50" w:firstLine="100"/>
              <w:rPr>
                <w:rFonts w:asciiTheme="minorEastAsia" w:eastAsiaTheme="minorEastAsia" w:hAnsiTheme="minorEastAsia"/>
                <w:color w:val="000000"/>
                <w:sz w:val="20"/>
                <w:szCs w:val="20"/>
              </w:rPr>
            </w:pPr>
            <w:r w:rsidRPr="00FB5560">
              <w:rPr>
                <w:rFonts w:asciiTheme="minorEastAsia" w:eastAsiaTheme="minorEastAsia" w:hAnsiTheme="minorEastAsia"/>
                <w:color w:val="000000"/>
                <w:sz w:val="20"/>
                <w:szCs w:val="20"/>
              </w:rPr>
              <w:t>(1)</w:t>
            </w:r>
            <w:r w:rsidRPr="00FB5560">
              <w:rPr>
                <w:rFonts w:asciiTheme="minorEastAsia" w:eastAsiaTheme="minorEastAsia" w:hAnsiTheme="minorEastAsia" w:hint="eastAsia"/>
                <w:color w:val="000000"/>
                <w:sz w:val="20"/>
                <w:szCs w:val="20"/>
              </w:rPr>
              <w:t>腰掛便座、手すり等が適切に配置されているか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343653B" w14:textId="77777777" w:rsidR="001A69F0" w:rsidRPr="00FB5560" w:rsidRDefault="001A69F0" w:rsidP="00FB62F1">
            <w:pPr>
              <w:spacing w:line="260" w:lineRule="exact"/>
              <w:jc w:val="center"/>
              <w:rPr>
                <w:rFonts w:asciiTheme="minorEastAsia" w:eastAsiaTheme="minorEastAsia" w:hAnsiTheme="minorEastAsia"/>
                <w:color w:val="000000"/>
                <w:sz w:val="20"/>
                <w:szCs w:val="20"/>
              </w:rPr>
            </w:pPr>
          </w:p>
        </w:tc>
      </w:tr>
      <w:tr w:rsidR="001A69F0" w:rsidRPr="00FB5560" w14:paraId="1E0F6A91" w14:textId="77777777" w:rsidTr="001A69F0">
        <w:trPr>
          <w:cantSplit/>
          <w:trHeight w:val="65"/>
        </w:trPr>
        <w:tc>
          <w:tcPr>
            <w:tcW w:w="1355" w:type="dxa"/>
            <w:vMerge/>
            <w:tcBorders>
              <w:left w:val="single" w:sz="8" w:space="0" w:color="auto"/>
              <w:right w:val="single" w:sz="8" w:space="0" w:color="auto"/>
            </w:tcBorders>
            <w:vAlign w:val="center"/>
          </w:tcPr>
          <w:p w14:paraId="52F94345" w14:textId="77777777" w:rsidR="001A69F0" w:rsidRPr="00FB5560"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3497FC5" w14:textId="6E53C08F" w:rsidR="001A69F0" w:rsidRPr="00FB5560" w:rsidRDefault="001A69F0" w:rsidP="00FB62F1">
            <w:pPr>
              <w:spacing w:line="260" w:lineRule="exact"/>
              <w:ind w:firstLineChars="50" w:firstLine="100"/>
              <w:rPr>
                <w:rFonts w:asciiTheme="minorEastAsia" w:eastAsiaTheme="minorEastAsia" w:hAnsiTheme="minorEastAsia"/>
                <w:color w:val="000000"/>
                <w:sz w:val="20"/>
                <w:szCs w:val="20"/>
              </w:rPr>
            </w:pPr>
            <w:r w:rsidRPr="00FB5560">
              <w:rPr>
                <w:rFonts w:asciiTheme="minorEastAsia" w:eastAsiaTheme="minorEastAsia" w:hAnsiTheme="minorEastAsia"/>
                <w:color w:val="000000"/>
                <w:sz w:val="20"/>
                <w:szCs w:val="20"/>
              </w:rPr>
              <w:t>(2)</w:t>
            </w:r>
            <w:r w:rsidRPr="00FB5560">
              <w:rPr>
                <w:rFonts w:asciiTheme="minorEastAsia" w:eastAsiaTheme="minorEastAsia" w:hAnsiTheme="minorEastAsia" w:hint="eastAsia"/>
                <w:color w:val="000000"/>
                <w:sz w:val="20"/>
                <w:szCs w:val="20"/>
              </w:rPr>
              <w:t>車椅子使用者が円滑に利用できる十分な空間が確保されているか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75B78FAA" w14:textId="77777777" w:rsidR="001A69F0" w:rsidRPr="00FB5560" w:rsidRDefault="001A69F0" w:rsidP="00FB62F1">
            <w:pPr>
              <w:spacing w:line="260" w:lineRule="exact"/>
              <w:jc w:val="center"/>
              <w:rPr>
                <w:rFonts w:asciiTheme="minorEastAsia" w:eastAsiaTheme="minorEastAsia" w:hAnsiTheme="minorEastAsia"/>
                <w:color w:val="000000"/>
                <w:sz w:val="20"/>
                <w:szCs w:val="20"/>
              </w:rPr>
            </w:pPr>
          </w:p>
        </w:tc>
      </w:tr>
      <w:tr w:rsidR="001A69F0" w:rsidRPr="00FB5560" w14:paraId="38B4A1EE" w14:textId="77777777" w:rsidTr="001A69F0">
        <w:trPr>
          <w:cantSplit/>
          <w:trHeight w:val="65"/>
        </w:trPr>
        <w:tc>
          <w:tcPr>
            <w:tcW w:w="1355" w:type="dxa"/>
            <w:vMerge/>
            <w:tcBorders>
              <w:left w:val="single" w:sz="8" w:space="0" w:color="auto"/>
              <w:right w:val="single" w:sz="8" w:space="0" w:color="auto"/>
            </w:tcBorders>
            <w:vAlign w:val="center"/>
          </w:tcPr>
          <w:p w14:paraId="3ADCE273" w14:textId="77777777" w:rsidR="001A69F0" w:rsidRPr="00FB5560"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4225B65" w14:textId="77777777" w:rsidR="001A69F0" w:rsidRPr="00FB5560" w:rsidRDefault="001A69F0" w:rsidP="00FB62F1">
            <w:pPr>
              <w:spacing w:line="260" w:lineRule="exact"/>
              <w:ind w:firstLineChars="50" w:firstLine="100"/>
              <w:rPr>
                <w:rFonts w:asciiTheme="minorEastAsia" w:eastAsiaTheme="minorEastAsia" w:hAnsiTheme="minorEastAsia"/>
                <w:color w:val="000000"/>
                <w:sz w:val="20"/>
                <w:szCs w:val="20"/>
              </w:rPr>
            </w:pPr>
            <w:r w:rsidRPr="00FB5560">
              <w:rPr>
                <w:rFonts w:asciiTheme="minorEastAsia" w:eastAsiaTheme="minorEastAsia" w:hAnsiTheme="minorEastAsia"/>
                <w:color w:val="000000"/>
                <w:sz w:val="20"/>
                <w:szCs w:val="20"/>
              </w:rPr>
              <w:t>(</w:t>
            </w:r>
            <w:r w:rsidRPr="00FB5560">
              <w:rPr>
                <w:rFonts w:asciiTheme="minorEastAsia" w:eastAsiaTheme="minorEastAsia" w:hAnsiTheme="minorEastAsia" w:hint="eastAsia"/>
                <w:color w:val="000000"/>
                <w:sz w:val="20"/>
                <w:szCs w:val="20"/>
              </w:rPr>
              <w:t>3</w:t>
            </w:r>
            <w:r w:rsidRPr="00FB5560">
              <w:rPr>
                <w:rFonts w:asciiTheme="minorEastAsia" w:eastAsiaTheme="minorEastAsia" w:hAnsiTheme="minorEastAsia"/>
                <w:color w:val="000000"/>
                <w:sz w:val="20"/>
                <w:szCs w:val="20"/>
              </w:rPr>
              <w:t>)</w:t>
            </w:r>
            <w:r w:rsidRPr="00FB5560">
              <w:rPr>
                <w:rFonts w:asciiTheme="minorEastAsia" w:eastAsiaTheme="minorEastAsia" w:hAnsiTheme="minorEastAsia" w:hint="eastAsia"/>
                <w:color w:val="000000"/>
                <w:sz w:val="20"/>
                <w:szCs w:val="20"/>
              </w:rPr>
              <w:t>洗浄装置は、押しボタンその他操作が容易な方式のものを設けているか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518EFCE" w14:textId="77777777" w:rsidR="001A69F0" w:rsidRPr="00FB5560" w:rsidRDefault="001A69F0" w:rsidP="00FB62F1">
            <w:pPr>
              <w:spacing w:line="260" w:lineRule="exact"/>
              <w:jc w:val="center"/>
              <w:rPr>
                <w:rFonts w:asciiTheme="minorEastAsia" w:eastAsiaTheme="minorEastAsia" w:hAnsiTheme="minorEastAsia"/>
                <w:color w:val="000000"/>
                <w:sz w:val="20"/>
                <w:szCs w:val="20"/>
              </w:rPr>
            </w:pPr>
          </w:p>
        </w:tc>
      </w:tr>
      <w:tr w:rsidR="001A69F0" w:rsidRPr="00FB5560" w14:paraId="44A6CE87" w14:textId="77777777" w:rsidTr="001A69F0">
        <w:trPr>
          <w:cantSplit/>
          <w:trHeight w:val="65"/>
        </w:trPr>
        <w:tc>
          <w:tcPr>
            <w:tcW w:w="1355" w:type="dxa"/>
            <w:vMerge/>
            <w:tcBorders>
              <w:left w:val="single" w:sz="8" w:space="0" w:color="auto"/>
              <w:right w:val="single" w:sz="8" w:space="0" w:color="auto"/>
            </w:tcBorders>
            <w:vAlign w:val="center"/>
          </w:tcPr>
          <w:p w14:paraId="7E501EA3" w14:textId="77777777" w:rsidR="001A69F0" w:rsidRPr="00FB5560"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D78CA3C" w14:textId="77777777" w:rsidR="001A69F0" w:rsidRPr="00FB5560" w:rsidRDefault="001A69F0" w:rsidP="00FB62F1">
            <w:pPr>
              <w:spacing w:line="260" w:lineRule="exact"/>
              <w:ind w:firstLineChars="50" w:firstLine="100"/>
              <w:rPr>
                <w:rFonts w:asciiTheme="minorEastAsia" w:eastAsiaTheme="minorEastAsia" w:hAnsiTheme="minorEastAsia"/>
                <w:color w:val="000000"/>
                <w:sz w:val="20"/>
                <w:szCs w:val="20"/>
              </w:rPr>
            </w:pPr>
            <w:r w:rsidRPr="00FB5560">
              <w:rPr>
                <w:rFonts w:asciiTheme="minorEastAsia" w:eastAsiaTheme="minorEastAsia" w:hAnsiTheme="minorEastAsia"/>
                <w:color w:val="000000"/>
                <w:sz w:val="20"/>
                <w:szCs w:val="20"/>
              </w:rPr>
              <w:t>(</w:t>
            </w:r>
            <w:r w:rsidRPr="00FB5560">
              <w:rPr>
                <w:rFonts w:asciiTheme="minorEastAsia" w:eastAsiaTheme="minorEastAsia" w:hAnsiTheme="minorEastAsia" w:hint="eastAsia"/>
                <w:color w:val="000000"/>
                <w:sz w:val="20"/>
                <w:szCs w:val="20"/>
              </w:rPr>
              <w:t>4</w:t>
            </w:r>
            <w:r w:rsidRPr="00FB5560">
              <w:rPr>
                <w:rFonts w:asciiTheme="minorEastAsia" w:eastAsiaTheme="minorEastAsia" w:hAnsiTheme="minorEastAsia"/>
                <w:color w:val="000000"/>
                <w:sz w:val="20"/>
                <w:szCs w:val="20"/>
              </w:rPr>
              <w:t>)</w:t>
            </w:r>
            <w:r w:rsidRPr="00FB5560">
              <w:rPr>
                <w:rFonts w:asciiTheme="minorEastAsia" w:eastAsiaTheme="minorEastAsia" w:hAnsiTheme="minorEastAsia" w:hint="eastAsia"/>
                <w:color w:val="000000"/>
                <w:sz w:val="20"/>
                <w:szCs w:val="20"/>
              </w:rPr>
              <w:t>衣服を掛けるための金具等を設けているか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DF32A34" w14:textId="77777777" w:rsidR="001A69F0" w:rsidRPr="00FB5560" w:rsidRDefault="001A69F0" w:rsidP="00FB62F1">
            <w:pPr>
              <w:spacing w:line="260" w:lineRule="exact"/>
              <w:jc w:val="center"/>
              <w:rPr>
                <w:rFonts w:asciiTheme="minorEastAsia" w:eastAsiaTheme="minorEastAsia" w:hAnsiTheme="minorEastAsia"/>
                <w:color w:val="000000"/>
                <w:sz w:val="20"/>
                <w:szCs w:val="20"/>
              </w:rPr>
            </w:pPr>
          </w:p>
        </w:tc>
      </w:tr>
      <w:tr w:rsidR="00040969" w:rsidRPr="00FB5560" w14:paraId="2BF572B0" w14:textId="77777777" w:rsidTr="001A69F0">
        <w:trPr>
          <w:cantSplit/>
          <w:trHeight w:val="65"/>
        </w:trPr>
        <w:tc>
          <w:tcPr>
            <w:tcW w:w="1355" w:type="dxa"/>
            <w:vMerge/>
            <w:tcBorders>
              <w:left w:val="single" w:sz="8" w:space="0" w:color="auto"/>
              <w:right w:val="single" w:sz="8" w:space="0" w:color="auto"/>
            </w:tcBorders>
            <w:vAlign w:val="center"/>
          </w:tcPr>
          <w:p w14:paraId="45D6B273" w14:textId="77777777" w:rsidR="00040969" w:rsidRPr="00FB5560" w:rsidRDefault="00040969"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888CCCD" w14:textId="6EA258A1" w:rsidR="00040969" w:rsidRPr="00FB5560" w:rsidRDefault="00040969" w:rsidP="00FB62F1">
            <w:pPr>
              <w:spacing w:line="260" w:lineRule="exact"/>
              <w:ind w:firstLineChars="50" w:firstLine="100"/>
              <w:rPr>
                <w:rFonts w:asciiTheme="minorEastAsia" w:eastAsiaTheme="minorEastAsia" w:hAnsiTheme="minorEastAsia"/>
                <w:color w:val="000000"/>
                <w:sz w:val="20"/>
                <w:szCs w:val="20"/>
              </w:rPr>
            </w:pPr>
            <w:r w:rsidRPr="00FB5560">
              <w:rPr>
                <w:rFonts w:asciiTheme="minorEastAsia" w:eastAsiaTheme="minorEastAsia" w:hAnsiTheme="minorEastAsia"/>
                <w:color w:val="000000"/>
                <w:sz w:val="20"/>
                <w:szCs w:val="20"/>
              </w:rPr>
              <w:t>(</w:t>
            </w:r>
            <w:r w:rsidRPr="00FB5560">
              <w:rPr>
                <w:rFonts w:asciiTheme="minorEastAsia" w:eastAsiaTheme="minorEastAsia" w:hAnsiTheme="minorEastAsia" w:hint="eastAsia"/>
                <w:color w:val="000000"/>
                <w:sz w:val="20"/>
                <w:szCs w:val="20"/>
              </w:rPr>
              <w:t>5</w:t>
            </w:r>
            <w:r w:rsidRPr="00FB5560">
              <w:rPr>
                <w:rFonts w:asciiTheme="minorEastAsia" w:eastAsiaTheme="minorEastAsia" w:hAnsiTheme="minorEastAsia"/>
                <w:color w:val="000000"/>
                <w:sz w:val="20"/>
                <w:szCs w:val="20"/>
              </w:rPr>
              <w:t>)</w:t>
            </w:r>
            <w:r w:rsidRPr="00FB5560">
              <w:rPr>
                <w:rFonts w:hint="eastAsia"/>
              </w:rPr>
              <w:t xml:space="preserve"> </w:t>
            </w:r>
            <w:r w:rsidRPr="00FB5560">
              <w:rPr>
                <w:rFonts w:asciiTheme="minorEastAsia" w:eastAsiaTheme="minorEastAsia" w:hAnsiTheme="minorEastAsia" w:hint="eastAsia"/>
                <w:color w:val="000000"/>
                <w:sz w:val="20"/>
                <w:szCs w:val="20"/>
              </w:rPr>
              <w:t>長さ1.5m以上の介護ベッドを設け、その表示をしているか</w:t>
            </w:r>
            <w:r w:rsidRPr="00FB5560">
              <w:rPr>
                <w:rFonts w:asciiTheme="minorEastAsia" w:eastAsiaTheme="minorEastAsia" w:hAnsiTheme="minorEastAsia" w:hint="eastAsia"/>
                <w:color w:val="000000"/>
                <w:sz w:val="16"/>
                <w:szCs w:val="16"/>
              </w:rPr>
              <w:t>（</w:t>
            </w:r>
            <w:r w:rsidR="00964058" w:rsidRPr="00FB5560">
              <w:rPr>
                <w:rFonts w:asciiTheme="minorEastAsia" w:eastAsiaTheme="minorEastAsia" w:hAnsiTheme="minorEastAsia" w:hint="eastAsia"/>
                <w:color w:val="000000"/>
                <w:sz w:val="16"/>
                <w:szCs w:val="16"/>
              </w:rPr>
              <w:t>床面積の合計</w:t>
            </w:r>
            <w:r w:rsidRPr="00FB5560">
              <w:rPr>
                <w:rFonts w:asciiTheme="minorEastAsia" w:eastAsiaTheme="minorEastAsia" w:hAnsiTheme="minorEastAsia" w:hint="eastAsia"/>
                <w:color w:val="000000"/>
                <w:sz w:val="16"/>
                <w:szCs w:val="16"/>
              </w:rPr>
              <w:t>5,000㎡超</w:t>
            </w:r>
            <w:r w:rsidR="00964058" w:rsidRPr="00FB5560">
              <w:rPr>
                <w:rFonts w:asciiTheme="minorEastAsia" w:eastAsiaTheme="minorEastAsia" w:hAnsiTheme="minorEastAsia" w:hint="eastAsia"/>
                <w:color w:val="000000"/>
                <w:sz w:val="16"/>
                <w:szCs w:val="16"/>
              </w:rPr>
              <w:t>の場合。</w:t>
            </w:r>
            <w:r w:rsidRPr="00FB5560">
              <w:rPr>
                <w:rFonts w:asciiTheme="minorEastAsia" w:eastAsiaTheme="minorEastAsia" w:hAnsiTheme="minorEastAsia" w:hint="eastAsia"/>
                <w:color w:val="000000"/>
                <w:sz w:val="16"/>
                <w:szCs w:val="16"/>
              </w:rPr>
              <w:t>条例第18条第8項</w:t>
            </w:r>
            <w:r w:rsidR="00964058" w:rsidRPr="00FB5560">
              <w:rPr>
                <w:rFonts w:asciiTheme="minorEastAsia" w:eastAsiaTheme="minorEastAsia" w:hAnsiTheme="minorEastAsia" w:hint="eastAsia"/>
                <w:color w:val="000000"/>
                <w:sz w:val="16"/>
                <w:szCs w:val="16"/>
              </w:rPr>
              <w:t>各号に</w:t>
            </w:r>
            <w:r w:rsidRPr="00FB5560">
              <w:rPr>
                <w:rFonts w:asciiTheme="minorEastAsia" w:eastAsiaTheme="minorEastAsia" w:hAnsiTheme="minorEastAsia" w:hint="eastAsia"/>
                <w:color w:val="000000"/>
                <w:sz w:val="16"/>
                <w:szCs w:val="16"/>
              </w:rPr>
              <w:t>規定</w:t>
            </w:r>
            <w:r w:rsidR="00964058" w:rsidRPr="00FB5560">
              <w:rPr>
                <w:rFonts w:asciiTheme="minorEastAsia" w:eastAsiaTheme="minorEastAsia" w:hAnsiTheme="minorEastAsia" w:hint="eastAsia"/>
                <w:color w:val="000000"/>
                <w:sz w:val="16"/>
                <w:szCs w:val="16"/>
              </w:rPr>
              <w:t>する</w:t>
            </w:r>
            <w:r w:rsidR="00F00F03" w:rsidRPr="00FB5560">
              <w:rPr>
                <w:rFonts w:asciiTheme="minorEastAsia" w:eastAsiaTheme="minorEastAsia" w:hAnsiTheme="minorEastAsia" w:hint="eastAsia"/>
                <w:color w:val="000000"/>
                <w:sz w:val="16"/>
                <w:szCs w:val="16"/>
              </w:rPr>
              <w:t>数以上</w:t>
            </w:r>
            <w:r w:rsidRPr="00FB5560">
              <w:rPr>
                <w:rFonts w:asciiTheme="minorEastAsia" w:eastAsiaTheme="minorEastAsia" w:hAnsiTheme="minorEastAsia" w:hint="eastAsia"/>
                <w:color w:val="000000"/>
                <w:sz w:val="16"/>
                <w:szCs w:val="16"/>
              </w:rPr>
              <w:t>）</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325CB50" w14:textId="77777777" w:rsidR="00040969" w:rsidRPr="00FB5560" w:rsidRDefault="00040969" w:rsidP="00FB62F1">
            <w:pPr>
              <w:spacing w:line="260" w:lineRule="exact"/>
              <w:jc w:val="center"/>
              <w:rPr>
                <w:rFonts w:asciiTheme="minorEastAsia" w:eastAsiaTheme="minorEastAsia" w:hAnsiTheme="minorEastAsia"/>
                <w:color w:val="000000"/>
                <w:sz w:val="20"/>
                <w:szCs w:val="20"/>
              </w:rPr>
            </w:pPr>
          </w:p>
        </w:tc>
      </w:tr>
      <w:tr w:rsidR="001A69F0" w:rsidRPr="00FB5560" w14:paraId="335C2E2E" w14:textId="77777777" w:rsidTr="001A69F0">
        <w:trPr>
          <w:cantSplit/>
          <w:trHeight w:val="65"/>
        </w:trPr>
        <w:tc>
          <w:tcPr>
            <w:tcW w:w="1355" w:type="dxa"/>
            <w:vMerge/>
            <w:tcBorders>
              <w:left w:val="single" w:sz="8" w:space="0" w:color="auto"/>
              <w:right w:val="single" w:sz="8" w:space="0" w:color="auto"/>
            </w:tcBorders>
            <w:vAlign w:val="center"/>
          </w:tcPr>
          <w:p w14:paraId="503E5DFF" w14:textId="77777777" w:rsidR="001A69F0" w:rsidRPr="00FB5560"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EE52A04" w14:textId="61713848" w:rsidR="001A69F0" w:rsidRPr="00FB5560" w:rsidRDefault="002853F9" w:rsidP="00FB62F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⑥</w:t>
            </w:r>
            <w:r w:rsidR="001A69F0" w:rsidRPr="00FB5560">
              <w:rPr>
                <w:rFonts w:asciiTheme="minorEastAsia" w:eastAsiaTheme="minorEastAsia" w:hAnsiTheme="minorEastAsia" w:hint="eastAsia"/>
                <w:color w:val="000000"/>
                <w:sz w:val="20"/>
                <w:szCs w:val="20"/>
              </w:rPr>
              <w:t>水洗器具（オストメイト対応）を設けた便房を設けているか</w:t>
            </w:r>
            <w:r w:rsidR="001A69F0" w:rsidRPr="00FB5560">
              <w:rPr>
                <w:rFonts w:asciiTheme="minorEastAsia" w:eastAsiaTheme="minorEastAsia" w:hAnsiTheme="minorEastAsia" w:hint="eastAsia"/>
                <w:color w:val="000000"/>
                <w:sz w:val="16"/>
                <w:szCs w:val="16"/>
              </w:rPr>
              <w:t>（1以上）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889A3C2" w14:textId="77777777" w:rsidR="001A69F0" w:rsidRPr="00FB5560" w:rsidRDefault="001A69F0" w:rsidP="00FB62F1">
            <w:pPr>
              <w:spacing w:line="260" w:lineRule="exact"/>
              <w:rPr>
                <w:rFonts w:asciiTheme="minorEastAsia" w:eastAsiaTheme="minorEastAsia" w:hAnsiTheme="minorEastAsia"/>
                <w:color w:val="000000"/>
                <w:sz w:val="20"/>
                <w:szCs w:val="20"/>
              </w:rPr>
            </w:pPr>
          </w:p>
        </w:tc>
      </w:tr>
      <w:tr w:rsidR="001A69F0" w:rsidRPr="00FB5560" w14:paraId="0C827713" w14:textId="77777777" w:rsidTr="001A69F0">
        <w:trPr>
          <w:cantSplit/>
          <w:trHeight w:val="65"/>
        </w:trPr>
        <w:tc>
          <w:tcPr>
            <w:tcW w:w="1355" w:type="dxa"/>
            <w:vMerge/>
            <w:tcBorders>
              <w:left w:val="single" w:sz="8" w:space="0" w:color="auto"/>
              <w:right w:val="single" w:sz="8" w:space="0" w:color="auto"/>
            </w:tcBorders>
            <w:vAlign w:val="center"/>
          </w:tcPr>
          <w:p w14:paraId="7C2B355A" w14:textId="77777777" w:rsidR="001A69F0" w:rsidRPr="00FB5560"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3900E9F" w14:textId="77777777" w:rsidR="001A69F0" w:rsidRPr="00FB5560" w:rsidRDefault="001A69F0" w:rsidP="007B3762">
            <w:pPr>
              <w:spacing w:line="260" w:lineRule="exact"/>
              <w:ind w:firstLineChars="50" w:firstLine="1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(1)洗浄装置は、押しボタンその他操作が容易な方式のものを設けているか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88DA1BC" w14:textId="77777777" w:rsidR="001A69F0" w:rsidRPr="00FB5560" w:rsidRDefault="001A69F0" w:rsidP="00FB62F1">
            <w:pPr>
              <w:spacing w:line="260" w:lineRule="exact"/>
              <w:rPr>
                <w:rFonts w:asciiTheme="minorEastAsia" w:eastAsiaTheme="minorEastAsia" w:hAnsiTheme="minorEastAsia"/>
                <w:color w:val="000000"/>
                <w:sz w:val="20"/>
                <w:szCs w:val="20"/>
              </w:rPr>
            </w:pPr>
          </w:p>
        </w:tc>
      </w:tr>
      <w:tr w:rsidR="001A69F0" w:rsidRPr="00FB5560" w14:paraId="6C5D00DD" w14:textId="77777777" w:rsidTr="001A69F0">
        <w:trPr>
          <w:cantSplit/>
          <w:trHeight w:val="65"/>
        </w:trPr>
        <w:tc>
          <w:tcPr>
            <w:tcW w:w="1355" w:type="dxa"/>
            <w:vMerge/>
            <w:tcBorders>
              <w:left w:val="single" w:sz="8" w:space="0" w:color="auto"/>
              <w:right w:val="single" w:sz="8" w:space="0" w:color="auto"/>
            </w:tcBorders>
            <w:vAlign w:val="center"/>
          </w:tcPr>
          <w:p w14:paraId="54A863B2" w14:textId="77777777" w:rsidR="001A69F0" w:rsidRPr="00FB5560"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EF2C1F5" w14:textId="3618932D" w:rsidR="001A69F0" w:rsidRPr="00FB5560" w:rsidRDefault="001A69F0" w:rsidP="00B12888">
            <w:pPr>
              <w:spacing w:line="260" w:lineRule="exact"/>
              <w:ind w:leftChars="50" w:left="405" w:hangingChars="150" w:hanging="300"/>
              <w:rPr>
                <w:rFonts w:asciiTheme="minorEastAsia" w:eastAsiaTheme="minorEastAsia" w:hAnsiTheme="minorEastAsia"/>
                <w:color w:val="000000"/>
                <w:sz w:val="16"/>
                <w:szCs w:val="16"/>
              </w:rPr>
            </w:pPr>
            <w:r w:rsidRPr="00FB5560">
              <w:rPr>
                <w:rFonts w:asciiTheme="minorEastAsia" w:eastAsiaTheme="minorEastAsia" w:hAnsiTheme="minorEastAsia" w:hint="eastAsia"/>
                <w:color w:val="000000"/>
                <w:sz w:val="20"/>
                <w:szCs w:val="20"/>
              </w:rPr>
              <w:t>(2)衣服を掛けるための金具等を設けているか</w:t>
            </w:r>
            <w:r w:rsidRPr="00FB5560">
              <w:rPr>
                <w:rFonts w:asciiTheme="minorEastAsia" w:eastAsiaTheme="minorEastAsia" w:hAnsiTheme="minorEastAsia" w:hint="eastAsia"/>
                <w:color w:val="000000"/>
                <w:sz w:val="16"/>
                <w:szCs w:val="16"/>
              </w:rPr>
              <w:t>（ただし、10,000㎡以上の場合は２以上）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207B2A4" w14:textId="77777777" w:rsidR="001A69F0" w:rsidRPr="00FB5560" w:rsidRDefault="001A69F0" w:rsidP="00FB62F1">
            <w:pPr>
              <w:spacing w:line="260" w:lineRule="exact"/>
              <w:rPr>
                <w:rFonts w:asciiTheme="minorEastAsia" w:eastAsiaTheme="minorEastAsia" w:hAnsiTheme="minorEastAsia"/>
                <w:color w:val="000000"/>
                <w:sz w:val="20"/>
                <w:szCs w:val="20"/>
              </w:rPr>
            </w:pPr>
          </w:p>
        </w:tc>
      </w:tr>
      <w:tr w:rsidR="001A69F0" w:rsidRPr="00FB5560" w14:paraId="0F6655BB" w14:textId="77777777" w:rsidTr="001A69F0">
        <w:trPr>
          <w:cantSplit/>
          <w:trHeight w:val="65"/>
        </w:trPr>
        <w:tc>
          <w:tcPr>
            <w:tcW w:w="1355" w:type="dxa"/>
            <w:vMerge/>
            <w:tcBorders>
              <w:left w:val="single" w:sz="8" w:space="0" w:color="auto"/>
              <w:right w:val="single" w:sz="8" w:space="0" w:color="auto"/>
            </w:tcBorders>
            <w:vAlign w:val="center"/>
          </w:tcPr>
          <w:p w14:paraId="37245A3E" w14:textId="77777777" w:rsidR="001A69F0" w:rsidRPr="00FB5560"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1C32A93" w14:textId="55CA4FF9" w:rsidR="001A69F0" w:rsidRPr="00FB5560" w:rsidRDefault="001A69F0" w:rsidP="00FB62F1">
            <w:pPr>
              <w:spacing w:line="260" w:lineRule="exact"/>
              <w:ind w:leftChars="48" w:left="301"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w:t>
            </w:r>
            <w:r w:rsidR="00040969" w:rsidRPr="00FB5560">
              <w:rPr>
                <w:rFonts w:asciiTheme="minorEastAsia" w:eastAsiaTheme="minorEastAsia" w:hAnsiTheme="minorEastAsia" w:hint="eastAsia"/>
                <w:color w:val="000000"/>
                <w:sz w:val="20"/>
                <w:szCs w:val="20"/>
              </w:rPr>
              <w:t>3</w:t>
            </w:r>
            <w:r w:rsidRPr="00FB5560">
              <w:rPr>
                <w:rFonts w:asciiTheme="minorEastAsia" w:eastAsiaTheme="minorEastAsia" w:hAnsiTheme="minorEastAsia" w:hint="eastAsia"/>
                <w:color w:val="000000"/>
                <w:sz w:val="20"/>
                <w:szCs w:val="20"/>
              </w:rPr>
              <w:t>)水洗器具（オストメイト対応）は温水が利用できるものか</w:t>
            </w:r>
            <w:r w:rsidRPr="00FB5560">
              <w:rPr>
                <w:rFonts w:asciiTheme="minorEastAsia" w:eastAsiaTheme="minorEastAsia" w:hAnsiTheme="minorEastAsia" w:hint="eastAsia"/>
                <w:color w:val="000000"/>
                <w:sz w:val="16"/>
                <w:szCs w:val="16"/>
              </w:rPr>
              <w:t>（10,000㎡以上に限る）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7450F3C" w14:textId="77777777" w:rsidR="001A69F0" w:rsidRPr="00FB5560" w:rsidRDefault="001A69F0" w:rsidP="00FB62F1">
            <w:pPr>
              <w:spacing w:line="260" w:lineRule="exact"/>
              <w:rPr>
                <w:rFonts w:asciiTheme="minorEastAsia" w:eastAsiaTheme="minorEastAsia" w:hAnsiTheme="minorEastAsia"/>
                <w:color w:val="000000"/>
                <w:sz w:val="20"/>
                <w:szCs w:val="20"/>
              </w:rPr>
            </w:pPr>
          </w:p>
        </w:tc>
      </w:tr>
      <w:tr w:rsidR="001A69F0" w:rsidRPr="00FB5560" w14:paraId="1DBB5563" w14:textId="77777777" w:rsidTr="001A69F0">
        <w:trPr>
          <w:cantSplit/>
          <w:trHeight w:val="65"/>
        </w:trPr>
        <w:tc>
          <w:tcPr>
            <w:tcW w:w="1355" w:type="dxa"/>
            <w:vMerge/>
            <w:tcBorders>
              <w:left w:val="single" w:sz="8" w:space="0" w:color="auto"/>
              <w:right w:val="single" w:sz="8" w:space="0" w:color="auto"/>
            </w:tcBorders>
            <w:vAlign w:val="center"/>
          </w:tcPr>
          <w:p w14:paraId="3F5E4F88" w14:textId="77777777" w:rsidR="001A69F0" w:rsidRPr="00FB5560"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191B5AD" w14:textId="6BCF66E0" w:rsidR="001A69F0" w:rsidRPr="00FB5560" w:rsidRDefault="001A69F0" w:rsidP="00FB62F1">
            <w:pPr>
              <w:spacing w:line="260" w:lineRule="exact"/>
              <w:ind w:firstLineChars="50" w:firstLine="1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w:t>
            </w:r>
            <w:r w:rsidR="00040969" w:rsidRPr="00FB5560">
              <w:rPr>
                <w:rFonts w:asciiTheme="minorEastAsia" w:eastAsiaTheme="minorEastAsia" w:hAnsiTheme="minorEastAsia" w:hint="eastAsia"/>
                <w:color w:val="000000"/>
                <w:sz w:val="20"/>
                <w:szCs w:val="20"/>
              </w:rPr>
              <w:t>4</w:t>
            </w:r>
            <w:r w:rsidRPr="00FB5560">
              <w:rPr>
                <w:rFonts w:asciiTheme="minorEastAsia" w:eastAsiaTheme="minorEastAsia" w:hAnsiTheme="minorEastAsia" w:hint="eastAsia"/>
                <w:color w:val="000000"/>
                <w:sz w:val="20"/>
                <w:szCs w:val="20"/>
              </w:rPr>
              <w:t>)荷物を置くための棚等を設けているか</w:t>
            </w:r>
            <w:r w:rsidRPr="00FB5560">
              <w:rPr>
                <w:rFonts w:asciiTheme="minorEastAsia" w:eastAsiaTheme="minorEastAsia" w:hAnsiTheme="minorEastAsia" w:hint="eastAsia"/>
                <w:color w:val="000000"/>
                <w:sz w:val="16"/>
                <w:szCs w:val="16"/>
              </w:rPr>
              <w:t>（10,000㎡以上に限る）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DF366CC" w14:textId="77777777" w:rsidR="001A69F0" w:rsidRPr="00FB5560" w:rsidRDefault="001A69F0" w:rsidP="00FB62F1">
            <w:pPr>
              <w:spacing w:line="260" w:lineRule="exact"/>
              <w:rPr>
                <w:rFonts w:asciiTheme="minorEastAsia" w:eastAsiaTheme="minorEastAsia" w:hAnsiTheme="minorEastAsia"/>
                <w:color w:val="000000"/>
                <w:sz w:val="20"/>
                <w:szCs w:val="20"/>
              </w:rPr>
            </w:pPr>
          </w:p>
        </w:tc>
      </w:tr>
      <w:tr w:rsidR="001A69F0" w:rsidRPr="00FB5560" w14:paraId="24B4C4B4" w14:textId="77777777" w:rsidTr="001A69F0">
        <w:trPr>
          <w:cantSplit/>
          <w:trHeight w:val="65"/>
        </w:trPr>
        <w:tc>
          <w:tcPr>
            <w:tcW w:w="1355" w:type="dxa"/>
            <w:vMerge/>
            <w:tcBorders>
              <w:left w:val="single" w:sz="8" w:space="0" w:color="auto"/>
              <w:right w:val="single" w:sz="8" w:space="0" w:color="auto"/>
            </w:tcBorders>
            <w:vAlign w:val="center"/>
          </w:tcPr>
          <w:p w14:paraId="7F84771E" w14:textId="77777777" w:rsidR="001A69F0" w:rsidRPr="00FB5560" w:rsidRDefault="001A69F0" w:rsidP="00FB62F1">
            <w:pPr>
              <w:spacing w:line="260" w:lineRule="exact"/>
              <w:rPr>
                <w:rFonts w:asciiTheme="minorEastAsia" w:eastAsiaTheme="minorEastAsia" w:hAnsiTheme="minorEastAsia"/>
                <w:color w:val="000000"/>
                <w:sz w:val="16"/>
                <w:szCs w:val="16"/>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C22D907" w14:textId="22449852" w:rsidR="001A69F0" w:rsidRPr="00FB5560" w:rsidRDefault="002853F9" w:rsidP="00FB62F1">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⑦</w:t>
            </w:r>
            <w:r w:rsidR="001A69F0" w:rsidRPr="00FB5560">
              <w:rPr>
                <w:rFonts w:asciiTheme="minorEastAsia" w:eastAsiaTheme="minorEastAsia" w:hAnsiTheme="minorEastAsia" w:hint="eastAsia"/>
                <w:color w:val="000000"/>
                <w:sz w:val="20"/>
                <w:szCs w:val="20"/>
              </w:rPr>
              <w:t>小便器を設ける場合は、床置式の小便器、壁掛式小便器（受け口の高さが</w:t>
            </w:r>
          </w:p>
          <w:p w14:paraId="7FEC9265" w14:textId="2784B27E" w:rsidR="001A69F0" w:rsidRPr="00FB5560" w:rsidRDefault="001A69F0" w:rsidP="00862E3B">
            <w:pPr>
              <w:spacing w:line="260" w:lineRule="exact"/>
              <w:ind w:leftChars="95" w:left="199"/>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35cm以下のものに限る）その他これらに類する小便器を設けているか</w:t>
            </w:r>
            <w:r w:rsidRPr="00FB5560">
              <w:rPr>
                <w:rFonts w:asciiTheme="minorEastAsia" w:eastAsiaTheme="minorEastAsia" w:hAnsiTheme="minorEastAsia" w:hint="eastAsia"/>
                <w:color w:val="000000"/>
                <w:sz w:val="16"/>
                <w:szCs w:val="16"/>
              </w:rPr>
              <w:t>（１以上）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1B91704" w14:textId="77777777" w:rsidR="001A69F0" w:rsidRPr="00FB5560" w:rsidRDefault="001A69F0" w:rsidP="00FB62F1">
            <w:pPr>
              <w:spacing w:line="260" w:lineRule="exact"/>
              <w:rPr>
                <w:rFonts w:asciiTheme="minorEastAsia" w:eastAsiaTheme="minorEastAsia" w:hAnsiTheme="minorEastAsia"/>
                <w:color w:val="000000"/>
                <w:sz w:val="20"/>
                <w:szCs w:val="20"/>
              </w:rPr>
            </w:pPr>
          </w:p>
        </w:tc>
      </w:tr>
      <w:tr w:rsidR="001A69F0" w:rsidRPr="00FB5560" w14:paraId="7D6537B2" w14:textId="77777777" w:rsidTr="001A69F0">
        <w:trPr>
          <w:cantSplit/>
          <w:trHeight w:val="65"/>
        </w:trPr>
        <w:tc>
          <w:tcPr>
            <w:tcW w:w="1355" w:type="dxa"/>
            <w:vMerge/>
            <w:tcBorders>
              <w:left w:val="single" w:sz="8" w:space="0" w:color="auto"/>
              <w:bottom w:val="single" w:sz="8" w:space="0" w:color="auto"/>
              <w:right w:val="single" w:sz="8" w:space="0" w:color="auto"/>
            </w:tcBorders>
            <w:vAlign w:val="center"/>
          </w:tcPr>
          <w:p w14:paraId="5D276946" w14:textId="77777777" w:rsidR="001A69F0" w:rsidRPr="00FB5560"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1D7F2C1" w14:textId="71C6849C" w:rsidR="001A69F0" w:rsidRPr="00FB5560" w:rsidRDefault="001A69F0" w:rsidP="00FB62F1">
            <w:pPr>
              <w:spacing w:line="260" w:lineRule="exact"/>
              <w:ind w:firstLineChars="50" w:firstLine="1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(1)小便器に手すりを設けているか</w:t>
            </w:r>
            <w:r w:rsidRPr="00FB5560">
              <w:rPr>
                <w:rFonts w:asciiTheme="minorEastAsia" w:eastAsiaTheme="minorEastAsia" w:hAnsiTheme="minorEastAsia" w:hint="eastAsia"/>
                <w:color w:val="000000"/>
                <w:sz w:val="16"/>
                <w:szCs w:val="16"/>
              </w:rPr>
              <w:t>（1以上）</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3488C11D" w14:textId="77777777" w:rsidR="001A69F0" w:rsidRPr="00FB5560" w:rsidRDefault="001A69F0" w:rsidP="00FB62F1">
            <w:pPr>
              <w:spacing w:line="260" w:lineRule="exact"/>
              <w:rPr>
                <w:rFonts w:asciiTheme="minorEastAsia" w:eastAsiaTheme="minorEastAsia" w:hAnsiTheme="minorEastAsia"/>
                <w:color w:val="000000"/>
                <w:sz w:val="20"/>
                <w:szCs w:val="20"/>
              </w:rPr>
            </w:pPr>
          </w:p>
        </w:tc>
      </w:tr>
    </w:tbl>
    <w:p w14:paraId="02E1C934" w14:textId="65B114EA" w:rsidR="0004576E" w:rsidRPr="00FB5560" w:rsidRDefault="0004576E" w:rsidP="00EF35D7">
      <w:pPr>
        <w:rPr>
          <w:rFonts w:asciiTheme="minorEastAsia" w:eastAsiaTheme="minorEastAsia" w:hAnsiTheme="minorEastAsia"/>
          <w:color w:val="000000"/>
          <w:sz w:val="24"/>
        </w:rPr>
      </w:pPr>
    </w:p>
    <w:p w14:paraId="4785739C" w14:textId="1CE6956A" w:rsidR="0004576E" w:rsidRPr="00FB5560" w:rsidRDefault="0004576E" w:rsidP="0004576E">
      <w:pPr>
        <w:widowControl/>
        <w:jc w:val="left"/>
        <w:rPr>
          <w:rFonts w:asciiTheme="minorEastAsia" w:eastAsiaTheme="minorEastAsia" w:hAnsiTheme="minorEastAsia"/>
          <w:color w:val="000000"/>
          <w:sz w:val="24"/>
        </w:rPr>
      </w:pPr>
      <w:r w:rsidRPr="00FB5560">
        <w:rPr>
          <w:rFonts w:asciiTheme="minorEastAsia" w:eastAsiaTheme="minorEastAsia" w:hAnsiTheme="minorEastAsia"/>
          <w:color w:val="000000"/>
          <w:sz w:val="24"/>
        </w:rPr>
        <w:br w:type="page"/>
      </w:r>
    </w:p>
    <w:p w14:paraId="0FAF09F4" w14:textId="54FEBFAD" w:rsidR="00EF35D7" w:rsidRPr="00FB5560" w:rsidRDefault="00EF35D7" w:rsidP="00EF35D7">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lastRenderedPageBreak/>
        <w:t>〔解説〕</w:t>
      </w:r>
    </w:p>
    <w:p w14:paraId="4C0C2437" w14:textId="049A0850" w:rsidR="0004576E" w:rsidRPr="00FB5560" w:rsidRDefault="0004576E" w:rsidP="00EE266A">
      <w:pPr>
        <w:ind w:leftChars="100" w:left="420" w:hangingChars="100" w:hanging="210"/>
        <w:rPr>
          <w:rFonts w:asciiTheme="minorEastAsia" w:eastAsiaTheme="minorEastAsia" w:hAnsiTheme="minorEastAsia"/>
          <w:color w:val="000000"/>
          <w:sz w:val="24"/>
        </w:rPr>
      </w:pPr>
      <w:r w:rsidRPr="00FB5560">
        <w:rPr>
          <w:rFonts w:asciiTheme="minorEastAsia" w:eastAsiaTheme="minorEastAsia" w:hAnsiTheme="minorEastAsia" w:hint="eastAsia"/>
          <w:color w:val="000000"/>
        </w:rPr>
        <w:t>○</w:t>
      </w:r>
      <w:r w:rsidR="00EE266A" w:rsidRPr="00FB5560">
        <w:rPr>
          <w:rFonts w:asciiTheme="minorEastAsia" w:eastAsiaTheme="minorEastAsia" w:hAnsiTheme="minorEastAsia" w:hint="eastAsia"/>
          <w:color w:val="000000"/>
        </w:rPr>
        <w:t>特別特定建築物</w:t>
      </w:r>
      <w:r w:rsidR="008C4F37" w:rsidRPr="00FB5560">
        <w:rPr>
          <w:rFonts w:asciiTheme="minorEastAsia" w:eastAsiaTheme="minorEastAsia" w:hAnsiTheme="minorEastAsia" w:hint="eastAsia"/>
          <w:color w:val="000000"/>
        </w:rPr>
        <w:t>（公立小学校等を除く）</w:t>
      </w:r>
      <w:r w:rsidR="00EE266A" w:rsidRPr="00FB5560">
        <w:rPr>
          <w:rFonts w:asciiTheme="minorEastAsia" w:eastAsiaTheme="minorEastAsia" w:hAnsiTheme="minorEastAsia" w:hint="eastAsia"/>
          <w:color w:val="000000"/>
        </w:rPr>
        <w:t>における「不特定かつ多数が利用し、又は主として高齢者、障がい者等が利用する」及び条例11条で追加する特定建築物又は公立小学校等における「多数の者が利用する」は、本章においては「不特定多数の者が利用する」と表記するものとする。</w:t>
      </w:r>
    </w:p>
    <w:p w14:paraId="491D8824" w14:textId="1E80ED64" w:rsidR="00EF35D7" w:rsidRPr="00FB5560" w:rsidRDefault="00CC38D9" w:rsidP="00CC38D9">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FC5763"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EF35D7" w:rsidRPr="00FB5560">
        <w:rPr>
          <w:rFonts w:asciiTheme="minorEastAsia" w:eastAsiaTheme="minorEastAsia" w:hAnsiTheme="minorEastAsia" w:hint="eastAsia"/>
          <w:color w:val="000000"/>
        </w:rPr>
        <w:t>使用者、杖使用者、内部障</w:t>
      </w:r>
      <w:r w:rsidR="00232D6F" w:rsidRPr="00FB5560">
        <w:rPr>
          <w:rFonts w:asciiTheme="minorEastAsia" w:eastAsiaTheme="minorEastAsia" w:hAnsiTheme="minorEastAsia" w:hint="eastAsia"/>
          <w:color w:val="000000"/>
        </w:rPr>
        <w:t>がい</w:t>
      </w:r>
      <w:r w:rsidR="00EF35D7" w:rsidRPr="00FB5560">
        <w:rPr>
          <w:rFonts w:asciiTheme="minorEastAsia" w:eastAsiaTheme="minorEastAsia" w:hAnsiTheme="minorEastAsia" w:hint="eastAsia"/>
          <w:color w:val="000000"/>
        </w:rPr>
        <w:t>者、さらには、乳幼児を連れた人など、</w:t>
      </w:r>
      <w:r w:rsidR="00A81F6C" w:rsidRPr="00FB5560">
        <w:rPr>
          <w:rFonts w:asciiTheme="minorEastAsia" w:eastAsiaTheme="minorEastAsia" w:hAnsiTheme="minorEastAsia" w:hint="eastAsia"/>
          <w:color w:val="000000"/>
        </w:rPr>
        <w:t>全て</w:t>
      </w:r>
      <w:r w:rsidR="00EF35D7" w:rsidRPr="00FB5560">
        <w:rPr>
          <w:rFonts w:asciiTheme="minorEastAsia" w:eastAsiaTheme="minorEastAsia" w:hAnsiTheme="minorEastAsia" w:hint="eastAsia"/>
          <w:color w:val="000000"/>
        </w:rPr>
        <w:t>の人が利用しやすい便所となるような仕様を求める規定である。対象となる便所は</w:t>
      </w:r>
      <w:r w:rsidR="0099283D" w:rsidRPr="00FB5560">
        <w:rPr>
          <w:rFonts w:asciiTheme="minorEastAsia" w:eastAsiaTheme="minorEastAsia" w:hAnsiTheme="minorEastAsia" w:hint="eastAsia"/>
          <w:color w:val="000000"/>
        </w:rPr>
        <w:t>次</w:t>
      </w:r>
      <w:r w:rsidR="00EF35D7" w:rsidRPr="00FB5560">
        <w:rPr>
          <w:rFonts w:asciiTheme="minorEastAsia" w:eastAsiaTheme="minorEastAsia" w:hAnsiTheme="minorEastAsia" w:hint="eastAsia"/>
          <w:color w:val="000000"/>
        </w:rPr>
        <w:t>のとおりと</w:t>
      </w:r>
      <w:r w:rsidR="0004576E" w:rsidRPr="00FB5560">
        <w:rPr>
          <w:rFonts w:asciiTheme="minorEastAsia" w:eastAsiaTheme="minorEastAsia" w:hAnsiTheme="minorEastAsia" w:hint="eastAsia"/>
          <w:color w:val="000000"/>
        </w:rPr>
        <w:t>し、本章においては、「不特定多数利用便所」と</w:t>
      </w:r>
      <w:r w:rsidR="00EE266A" w:rsidRPr="00FB5560">
        <w:rPr>
          <w:rFonts w:asciiTheme="minorEastAsia" w:eastAsiaTheme="minorEastAsia" w:hAnsiTheme="minorEastAsia" w:hint="eastAsia"/>
          <w:color w:val="000000"/>
        </w:rPr>
        <w:t>呼称する。</w:t>
      </w:r>
    </w:p>
    <w:p w14:paraId="0CFCB741" w14:textId="77777777" w:rsidR="00EF35D7" w:rsidRPr="00FB5560" w:rsidRDefault="00EF35D7" w:rsidP="00EF35D7">
      <w:pPr>
        <w:ind w:leftChars="100" w:left="210" w:firstLineChars="100" w:firstLine="210"/>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EF35D7" w:rsidRPr="00FB5560" w14:paraId="60316264" w14:textId="77777777" w:rsidTr="0069399F">
        <w:tc>
          <w:tcPr>
            <w:tcW w:w="3888" w:type="dxa"/>
            <w:shd w:val="clear" w:color="auto" w:fill="FFFF00"/>
          </w:tcPr>
          <w:p w14:paraId="560EFAD9" w14:textId="77777777" w:rsidR="00EF35D7" w:rsidRPr="00FB5560" w:rsidRDefault="00EF35D7" w:rsidP="00E906D3">
            <w:pPr>
              <w:jc w:val="center"/>
              <w:rPr>
                <w:rFonts w:asciiTheme="minorEastAsia" w:eastAsiaTheme="minorEastAsia" w:hAnsiTheme="minorEastAsia"/>
                <w:color w:val="000000"/>
              </w:rPr>
            </w:pPr>
            <w:r w:rsidRPr="00FB5560">
              <w:rPr>
                <w:rFonts w:asciiTheme="minorEastAsia" w:eastAsiaTheme="minorEastAsia" w:hAnsiTheme="minorEastAsia" w:hint="eastAsia"/>
                <w:color w:val="000000"/>
              </w:rPr>
              <w:t>建築物の用途</w:t>
            </w:r>
          </w:p>
        </w:tc>
        <w:tc>
          <w:tcPr>
            <w:tcW w:w="4524" w:type="dxa"/>
            <w:shd w:val="clear" w:color="auto" w:fill="FFFF00"/>
          </w:tcPr>
          <w:p w14:paraId="17BA468E" w14:textId="77777777" w:rsidR="00EF35D7" w:rsidRPr="00FB5560" w:rsidRDefault="00EF35D7" w:rsidP="00E906D3">
            <w:pPr>
              <w:jc w:val="center"/>
              <w:rPr>
                <w:rFonts w:asciiTheme="minorEastAsia" w:eastAsiaTheme="minorEastAsia" w:hAnsiTheme="minorEastAsia"/>
                <w:color w:val="000000"/>
              </w:rPr>
            </w:pPr>
            <w:r w:rsidRPr="00FB5560">
              <w:rPr>
                <w:rFonts w:asciiTheme="minorEastAsia" w:eastAsiaTheme="minorEastAsia" w:hAnsiTheme="minorEastAsia" w:hint="eastAsia"/>
                <w:color w:val="000000"/>
              </w:rPr>
              <w:t>基準適合の対象となる便所</w:t>
            </w:r>
          </w:p>
        </w:tc>
      </w:tr>
      <w:tr w:rsidR="00EF35D7" w:rsidRPr="00FB5560" w14:paraId="03E0E6DF" w14:textId="77777777" w:rsidTr="0069399F">
        <w:tc>
          <w:tcPr>
            <w:tcW w:w="3888" w:type="dxa"/>
            <w:shd w:val="clear" w:color="auto" w:fill="auto"/>
          </w:tcPr>
          <w:p w14:paraId="68F8047A" w14:textId="77777777" w:rsidR="00EF35D7" w:rsidRPr="00FB5560" w:rsidRDefault="00EF35D7" w:rsidP="00FB62F1">
            <w:pPr>
              <w:rPr>
                <w:rFonts w:asciiTheme="minorEastAsia" w:eastAsiaTheme="minorEastAsia" w:hAnsiTheme="minorEastAsia"/>
                <w:color w:val="000000"/>
              </w:rPr>
            </w:pPr>
            <w:r w:rsidRPr="00FB5560">
              <w:rPr>
                <w:rFonts w:asciiTheme="minorEastAsia" w:eastAsiaTheme="minorEastAsia" w:hAnsiTheme="minorEastAsia" w:hint="eastAsia"/>
                <w:color w:val="000000"/>
              </w:rPr>
              <w:t>特別特定建築物</w:t>
            </w:r>
          </w:p>
          <w:p w14:paraId="619887FE" w14:textId="74E3589A" w:rsidR="008C4F37" w:rsidRPr="00FB5560" w:rsidRDefault="008C4F37" w:rsidP="00FB62F1">
            <w:pPr>
              <w:rPr>
                <w:rFonts w:asciiTheme="minorEastAsia" w:eastAsiaTheme="minorEastAsia" w:hAnsiTheme="minorEastAsia"/>
                <w:color w:val="000000"/>
              </w:rPr>
            </w:pPr>
            <w:r w:rsidRPr="00FB5560">
              <w:rPr>
                <w:rFonts w:asciiTheme="minorEastAsia" w:eastAsiaTheme="minorEastAsia" w:hAnsiTheme="minorEastAsia" w:hint="eastAsia"/>
                <w:color w:val="000000"/>
              </w:rPr>
              <w:t>（公立小学校を除く）</w:t>
            </w:r>
          </w:p>
        </w:tc>
        <w:tc>
          <w:tcPr>
            <w:tcW w:w="4524" w:type="dxa"/>
            <w:shd w:val="clear" w:color="auto" w:fill="auto"/>
          </w:tcPr>
          <w:p w14:paraId="33A60A2B" w14:textId="77777777" w:rsidR="00EF35D7" w:rsidRPr="00FB5560" w:rsidRDefault="00EF35D7" w:rsidP="00FB62F1">
            <w:pPr>
              <w:rPr>
                <w:rFonts w:asciiTheme="minorEastAsia" w:eastAsiaTheme="minorEastAsia" w:hAnsiTheme="minorEastAsia"/>
                <w:color w:val="000000"/>
              </w:rPr>
            </w:pPr>
            <w:r w:rsidRPr="00FB5560">
              <w:rPr>
                <w:rFonts w:asciiTheme="minorEastAsia" w:eastAsiaTheme="minorEastAsia" w:hAnsiTheme="minorEastAsia" w:hint="eastAsia"/>
                <w:color w:val="000000"/>
              </w:rPr>
              <w:t>不特定かつ多数が利用し、又は主として高齢者、障</w:t>
            </w:r>
            <w:r w:rsidR="00232D6F" w:rsidRPr="00FB5560">
              <w:rPr>
                <w:rFonts w:asciiTheme="minorEastAsia" w:eastAsiaTheme="minorEastAsia" w:hAnsiTheme="minorEastAsia" w:hint="eastAsia"/>
                <w:color w:val="000000"/>
              </w:rPr>
              <w:t>がい</w:t>
            </w:r>
            <w:r w:rsidRPr="00FB5560">
              <w:rPr>
                <w:rFonts w:asciiTheme="minorEastAsia" w:eastAsiaTheme="minorEastAsia" w:hAnsiTheme="minorEastAsia" w:hint="eastAsia"/>
                <w:color w:val="000000"/>
              </w:rPr>
              <w:t>者等が利用する便所</w:t>
            </w:r>
          </w:p>
        </w:tc>
      </w:tr>
      <w:tr w:rsidR="00EF35D7" w:rsidRPr="00FB5560" w14:paraId="411C7D10" w14:textId="77777777" w:rsidTr="0069399F">
        <w:tc>
          <w:tcPr>
            <w:tcW w:w="3888" w:type="dxa"/>
            <w:shd w:val="clear" w:color="auto" w:fill="auto"/>
          </w:tcPr>
          <w:p w14:paraId="6EEED744" w14:textId="77777777" w:rsidR="00EF35D7" w:rsidRPr="00FB5560" w:rsidRDefault="00EF35D7" w:rsidP="00FB62F1">
            <w:pPr>
              <w:rPr>
                <w:rFonts w:asciiTheme="minorEastAsia" w:eastAsiaTheme="minorEastAsia" w:hAnsiTheme="minorEastAsia"/>
                <w:color w:val="000000"/>
              </w:rPr>
            </w:pPr>
            <w:r w:rsidRPr="00FB5560">
              <w:rPr>
                <w:rFonts w:asciiTheme="minorEastAsia" w:eastAsiaTheme="minorEastAsia" w:hAnsiTheme="minorEastAsia" w:hint="eastAsia"/>
                <w:color w:val="000000"/>
              </w:rPr>
              <w:t>条例</w:t>
            </w:r>
            <w:r w:rsidR="00985C38" w:rsidRPr="00FB5560">
              <w:rPr>
                <w:rFonts w:asciiTheme="minorEastAsia" w:eastAsiaTheme="minorEastAsia" w:hAnsiTheme="minorEastAsia" w:hint="eastAsia"/>
                <w:color w:val="000000"/>
              </w:rPr>
              <w:t>第</w:t>
            </w:r>
            <w:r w:rsidRPr="00FB5560">
              <w:rPr>
                <w:rFonts w:asciiTheme="minorEastAsia" w:eastAsiaTheme="minorEastAsia" w:hAnsiTheme="minorEastAsia" w:hint="eastAsia"/>
                <w:color w:val="000000"/>
              </w:rPr>
              <w:t>11条で追加する特定建築物</w:t>
            </w:r>
          </w:p>
          <w:p w14:paraId="6605A4EB" w14:textId="5BC53F9E" w:rsidR="00EE266A" w:rsidRPr="00FB5560" w:rsidRDefault="00EE266A" w:rsidP="00FB62F1">
            <w:pPr>
              <w:rPr>
                <w:rFonts w:asciiTheme="minorEastAsia" w:eastAsiaTheme="minorEastAsia" w:hAnsiTheme="minorEastAsia"/>
                <w:color w:val="000000"/>
              </w:rPr>
            </w:pPr>
            <w:r w:rsidRPr="00FB5560">
              <w:rPr>
                <w:rFonts w:asciiTheme="minorEastAsia" w:eastAsiaTheme="minorEastAsia" w:hAnsiTheme="minorEastAsia" w:hint="eastAsia"/>
                <w:color w:val="000000"/>
              </w:rPr>
              <w:t>公立小学校等</w:t>
            </w:r>
          </w:p>
        </w:tc>
        <w:tc>
          <w:tcPr>
            <w:tcW w:w="4524" w:type="dxa"/>
            <w:shd w:val="clear" w:color="auto" w:fill="auto"/>
          </w:tcPr>
          <w:p w14:paraId="0194B626" w14:textId="77777777" w:rsidR="00EF35D7" w:rsidRPr="00FB5560" w:rsidRDefault="00EF35D7" w:rsidP="00FB62F1">
            <w:pPr>
              <w:rPr>
                <w:rFonts w:asciiTheme="minorEastAsia" w:eastAsiaTheme="minorEastAsia" w:hAnsiTheme="minorEastAsia"/>
                <w:color w:val="000000"/>
              </w:rPr>
            </w:pPr>
            <w:r w:rsidRPr="00FB5560">
              <w:rPr>
                <w:rFonts w:asciiTheme="minorEastAsia" w:eastAsiaTheme="minorEastAsia" w:hAnsiTheme="minorEastAsia" w:hint="eastAsia"/>
                <w:color w:val="000000"/>
              </w:rPr>
              <w:t>多数の者が利用する便所</w:t>
            </w:r>
          </w:p>
        </w:tc>
      </w:tr>
    </w:tbl>
    <w:p w14:paraId="1C077EF2" w14:textId="6FB87806" w:rsidR="00CC38D9" w:rsidRPr="00FB5560" w:rsidRDefault="00CC38D9" w:rsidP="00CC38D9">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5C4D1B" w:rsidRPr="00FB5560">
        <w:rPr>
          <w:rFonts w:asciiTheme="minorEastAsia" w:eastAsiaTheme="minorEastAsia" w:hAnsiTheme="minorEastAsia" w:hint="eastAsia"/>
          <w:color w:val="000000"/>
        </w:rPr>
        <w:t>政令第14条第</w:t>
      </w:r>
      <w:r w:rsidR="00004E43" w:rsidRPr="00FB5560">
        <w:rPr>
          <w:rFonts w:asciiTheme="minorEastAsia" w:eastAsiaTheme="minorEastAsia" w:hAnsiTheme="minorEastAsia" w:hint="eastAsia"/>
          <w:color w:val="000000"/>
        </w:rPr>
        <w:t>2</w:t>
      </w:r>
      <w:r w:rsidR="005C4D1B" w:rsidRPr="00FB5560">
        <w:rPr>
          <w:rFonts w:asciiTheme="minorEastAsia" w:eastAsiaTheme="minorEastAsia" w:hAnsiTheme="minorEastAsia" w:hint="eastAsia"/>
          <w:color w:val="000000"/>
        </w:rPr>
        <w:t>項及び第</w:t>
      </w:r>
      <w:r w:rsidR="00004E43" w:rsidRPr="00FB5560">
        <w:rPr>
          <w:rFonts w:asciiTheme="minorEastAsia" w:eastAsiaTheme="minorEastAsia" w:hAnsiTheme="minorEastAsia" w:hint="eastAsia"/>
          <w:color w:val="000000"/>
        </w:rPr>
        <w:t>3項</w:t>
      </w:r>
      <w:r w:rsidR="005C4D1B"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チェックリスト</w:t>
      </w:r>
      <w:r w:rsidR="00172AC3" w:rsidRPr="00FB5560">
        <w:rPr>
          <w:rFonts w:asciiTheme="minorEastAsia" w:eastAsiaTheme="minorEastAsia" w:hAnsiTheme="minorEastAsia" w:hint="eastAsia"/>
          <w:color w:val="000000"/>
        </w:rPr>
        <w:t>⑤</w:t>
      </w:r>
      <w:r w:rsidR="00F00F03" w:rsidRPr="00FB5560">
        <w:rPr>
          <w:rFonts w:asciiTheme="minorEastAsia" w:eastAsiaTheme="minorEastAsia" w:hAnsiTheme="minorEastAsia" w:hint="eastAsia"/>
          <w:color w:val="000000"/>
        </w:rPr>
        <w:t>⑥</w:t>
      </w:r>
      <w:r w:rsidR="005C4D1B"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は、それぞれ</w:t>
      </w:r>
      <w:r w:rsidR="00FC5763"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EF35D7" w:rsidRPr="00FB5560">
        <w:rPr>
          <w:rFonts w:asciiTheme="minorEastAsia" w:eastAsiaTheme="minorEastAsia" w:hAnsiTheme="minorEastAsia" w:hint="eastAsia"/>
          <w:color w:val="000000"/>
        </w:rPr>
        <w:t>使用者用便房及びオストメイト対応便房についての規定であり、また、</w:t>
      </w:r>
      <w:r w:rsidR="005C4D1B" w:rsidRPr="00FB5560">
        <w:rPr>
          <w:rFonts w:asciiTheme="minorEastAsia" w:eastAsiaTheme="minorEastAsia" w:hAnsiTheme="minorEastAsia" w:hint="eastAsia"/>
          <w:color w:val="000000"/>
        </w:rPr>
        <w:t>条例第18条第</w:t>
      </w:r>
      <w:r w:rsidR="00004E43" w:rsidRPr="00FB5560">
        <w:rPr>
          <w:rFonts w:asciiTheme="minorEastAsia" w:eastAsiaTheme="minorEastAsia" w:hAnsiTheme="minorEastAsia" w:hint="eastAsia"/>
          <w:color w:val="000000"/>
        </w:rPr>
        <w:t>4</w:t>
      </w:r>
      <w:r w:rsidR="005C4D1B" w:rsidRPr="00FB5560">
        <w:rPr>
          <w:rFonts w:asciiTheme="minorEastAsia" w:eastAsiaTheme="minorEastAsia" w:hAnsiTheme="minorEastAsia" w:hint="eastAsia"/>
          <w:color w:val="000000"/>
        </w:rPr>
        <w:t>項（</w:t>
      </w:r>
      <w:r w:rsidRPr="00FB5560">
        <w:rPr>
          <w:rFonts w:asciiTheme="minorEastAsia" w:eastAsiaTheme="minorEastAsia" w:hAnsiTheme="minorEastAsia" w:hint="eastAsia"/>
          <w:color w:val="000000"/>
        </w:rPr>
        <w:t>チェックリスト</w:t>
      </w:r>
      <w:r w:rsidR="00F00F03" w:rsidRPr="00FB5560">
        <w:rPr>
          <w:rFonts w:asciiTheme="minorEastAsia" w:eastAsiaTheme="minorEastAsia" w:hAnsiTheme="minorEastAsia" w:hint="eastAsia"/>
          <w:color w:val="000000"/>
        </w:rPr>
        <w:t>④</w:t>
      </w:r>
      <w:r w:rsidR="005C4D1B"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はそれらの便房を設ける便所に対する規定である。</w:t>
      </w:r>
    </w:p>
    <w:p w14:paraId="669DD776" w14:textId="4C116DF5" w:rsidR="00EF35D7" w:rsidRPr="00FB5560" w:rsidRDefault="00CC38D9" w:rsidP="00645043">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また、建築物内に複数の施設やテナント等がある場合で、個々の施設ごとに</w:t>
      </w:r>
      <w:r w:rsidR="00F262C9" w:rsidRPr="00FB5560">
        <w:rPr>
          <w:rFonts w:asciiTheme="minorEastAsia" w:eastAsiaTheme="minorEastAsia" w:hAnsiTheme="minorEastAsia" w:hint="eastAsia"/>
          <w:color w:val="000000"/>
        </w:rPr>
        <w:t>不特定多数利用</w:t>
      </w:r>
      <w:r w:rsidR="00EF35D7" w:rsidRPr="00FB5560">
        <w:rPr>
          <w:rFonts w:asciiTheme="minorEastAsia" w:eastAsiaTheme="minorEastAsia" w:hAnsiTheme="minorEastAsia" w:hint="eastAsia"/>
          <w:color w:val="000000"/>
        </w:rPr>
        <w:t>便所</w:t>
      </w:r>
      <w:r w:rsidR="00F262C9" w:rsidRPr="00FB5560">
        <w:rPr>
          <w:rFonts w:asciiTheme="minorEastAsia" w:eastAsiaTheme="minorEastAsia" w:hAnsiTheme="minorEastAsia" w:hint="eastAsia"/>
          <w:color w:val="000000"/>
        </w:rPr>
        <w:t>及び車椅子使用者用便房</w:t>
      </w:r>
      <w:r w:rsidR="00EF35D7" w:rsidRPr="00FB5560">
        <w:rPr>
          <w:rFonts w:asciiTheme="minorEastAsia" w:eastAsiaTheme="minorEastAsia" w:hAnsiTheme="minorEastAsia" w:hint="eastAsia"/>
          <w:color w:val="000000"/>
        </w:rPr>
        <w:t>がある場合は</w:t>
      </w:r>
      <w:r w:rsidR="00645043" w:rsidRPr="00FB5560">
        <w:rPr>
          <w:rFonts w:asciiTheme="minorEastAsia" w:eastAsiaTheme="minorEastAsia" w:hAnsiTheme="minorEastAsia" w:hint="eastAsia"/>
          <w:color w:val="000000"/>
        </w:rPr>
        <w:t>、</w:t>
      </w:r>
      <w:r w:rsidR="00F262C9" w:rsidRPr="00FB5560">
        <w:rPr>
          <w:rFonts w:asciiTheme="minorEastAsia" w:eastAsiaTheme="minorEastAsia" w:hAnsiTheme="minorEastAsia" w:hint="eastAsia"/>
          <w:color w:val="000000"/>
        </w:rPr>
        <w:t>個々の便所・便房</w:t>
      </w:r>
      <w:r w:rsidR="00645043" w:rsidRPr="00FB5560">
        <w:rPr>
          <w:rFonts w:asciiTheme="minorEastAsia" w:eastAsiaTheme="minorEastAsia" w:hAnsiTheme="minorEastAsia" w:hint="eastAsia"/>
          <w:color w:val="000000"/>
        </w:rPr>
        <w:t>それぞれ</w:t>
      </w:r>
      <w:r w:rsidR="00F262C9" w:rsidRPr="00FB5560">
        <w:rPr>
          <w:rFonts w:asciiTheme="minorEastAsia" w:eastAsiaTheme="minorEastAsia" w:hAnsiTheme="minorEastAsia" w:hint="eastAsia"/>
          <w:color w:val="000000"/>
        </w:rPr>
        <w:t>について</w:t>
      </w:r>
      <w:r w:rsidR="00EF35D7" w:rsidRPr="00FB5560">
        <w:rPr>
          <w:rFonts w:asciiTheme="minorEastAsia" w:eastAsiaTheme="minorEastAsia" w:hAnsiTheme="minorEastAsia" w:hint="eastAsia"/>
          <w:color w:val="000000"/>
        </w:rPr>
        <w:t>、</w:t>
      </w:r>
      <w:r w:rsidR="00F262C9" w:rsidRPr="00FB5560">
        <w:rPr>
          <w:rFonts w:asciiTheme="minorEastAsia" w:eastAsiaTheme="minorEastAsia" w:hAnsiTheme="minorEastAsia" w:hint="eastAsia"/>
          <w:color w:val="000000"/>
        </w:rPr>
        <w:t>基準を満たすよう整備する必要があるが、利用する施設やテナント</w:t>
      </w:r>
      <w:r w:rsidR="00A84AD2" w:rsidRPr="00FB5560">
        <w:rPr>
          <w:rFonts w:asciiTheme="minorEastAsia" w:eastAsiaTheme="minorEastAsia" w:hAnsiTheme="minorEastAsia" w:hint="eastAsia"/>
          <w:color w:val="000000"/>
        </w:rPr>
        <w:t>に関わらず当該便所</w:t>
      </w:r>
      <w:r w:rsidR="00F262C9" w:rsidRPr="00FB5560">
        <w:rPr>
          <w:rFonts w:asciiTheme="minorEastAsia" w:eastAsiaTheme="minorEastAsia" w:hAnsiTheme="minorEastAsia" w:hint="eastAsia"/>
          <w:color w:val="000000"/>
        </w:rPr>
        <w:t>・便房</w:t>
      </w:r>
      <w:r w:rsidR="00A84AD2" w:rsidRPr="00FB5560">
        <w:rPr>
          <w:rFonts w:asciiTheme="minorEastAsia" w:eastAsiaTheme="minorEastAsia" w:hAnsiTheme="minorEastAsia" w:hint="eastAsia"/>
          <w:color w:val="000000"/>
        </w:rPr>
        <w:t>を常時利用できるような施設運用を行う場合には、</w:t>
      </w:r>
      <w:r w:rsidR="00645043" w:rsidRPr="00FB5560">
        <w:rPr>
          <w:rFonts w:asciiTheme="minorEastAsia" w:eastAsiaTheme="minorEastAsia" w:hAnsiTheme="minorEastAsia" w:hint="eastAsia"/>
          <w:color w:val="000000"/>
        </w:rPr>
        <w:t>便所・便房は</w:t>
      </w:r>
      <w:r w:rsidR="00A84AD2" w:rsidRPr="00FB5560">
        <w:rPr>
          <w:rFonts w:asciiTheme="minorEastAsia" w:eastAsiaTheme="minorEastAsia" w:hAnsiTheme="minorEastAsia" w:hint="eastAsia"/>
          <w:color w:val="000000"/>
        </w:rPr>
        <w:t>、共用</w:t>
      </w:r>
      <w:r w:rsidR="00335692" w:rsidRPr="00FB5560">
        <w:rPr>
          <w:rFonts w:asciiTheme="minorEastAsia" w:eastAsiaTheme="minorEastAsia" w:hAnsiTheme="minorEastAsia" w:hint="eastAsia"/>
          <w:color w:val="000000"/>
        </w:rPr>
        <w:t>と</w:t>
      </w:r>
      <w:r w:rsidR="00A84AD2" w:rsidRPr="00FB5560">
        <w:rPr>
          <w:rFonts w:asciiTheme="minorEastAsia" w:eastAsiaTheme="minorEastAsia" w:hAnsiTheme="minorEastAsia" w:hint="eastAsia"/>
          <w:color w:val="000000"/>
        </w:rPr>
        <w:t>して設置することができる。</w:t>
      </w:r>
    </w:p>
    <w:p w14:paraId="68FBE79E" w14:textId="47CE1A76" w:rsidR="002A5F33" w:rsidRPr="00FB5560" w:rsidRDefault="002A5F33" w:rsidP="002A5F33">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○不特定多数利用便所及び車椅子使用者用便房の設置については、床面積に応じて政令及び条例で規定している。</w:t>
      </w:r>
      <w:r w:rsidR="00006DCA" w:rsidRPr="00FB5560">
        <w:rPr>
          <w:rFonts w:asciiTheme="minorEastAsia" w:eastAsiaTheme="minorEastAsia" w:hAnsiTheme="minorEastAsia" w:hint="eastAsia"/>
          <w:color w:val="000000"/>
        </w:rPr>
        <w:t>（</w:t>
      </w:r>
      <w:r w:rsidRPr="00FB5560">
        <w:rPr>
          <w:rFonts w:asciiTheme="minorEastAsia" w:eastAsiaTheme="minorEastAsia" w:hAnsiTheme="minorEastAsia" w:hint="eastAsia"/>
          <w:color w:val="000000"/>
        </w:rPr>
        <w:t>基準の適用イメージは</w:t>
      </w:r>
      <w:r w:rsidR="00F00F03" w:rsidRPr="00FB5560">
        <w:rPr>
          <w:rFonts w:asciiTheme="minorEastAsia" w:eastAsiaTheme="minorEastAsia" w:hAnsiTheme="minorEastAsia" w:hint="eastAsia"/>
          <w:color w:val="000000"/>
        </w:rPr>
        <w:t>4</w:t>
      </w:r>
      <w:r w:rsidR="000F6817" w:rsidRPr="00FB5560">
        <w:rPr>
          <w:rFonts w:asciiTheme="minorEastAsia" w:eastAsiaTheme="minorEastAsia" w:hAnsiTheme="minorEastAsia"/>
          <w:color w:val="000000"/>
        </w:rPr>
        <w:t>5</w:t>
      </w:r>
      <w:r w:rsidR="00006DCA" w:rsidRPr="00FB5560">
        <w:rPr>
          <w:rFonts w:asciiTheme="minorEastAsia" w:eastAsiaTheme="minorEastAsia" w:hAnsiTheme="minorEastAsia" w:hint="eastAsia"/>
          <w:color w:val="000000"/>
        </w:rPr>
        <w:t>ページから。）</w:t>
      </w:r>
    </w:p>
    <w:p w14:paraId="60665B33" w14:textId="6461521C" w:rsidR="002A5F33" w:rsidRPr="00FB5560" w:rsidRDefault="00CD3366" w:rsidP="002A5F33">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006DCA" w:rsidRPr="00FB5560">
        <w:rPr>
          <w:rFonts w:asciiTheme="minorEastAsia" w:eastAsiaTheme="minorEastAsia" w:hAnsiTheme="minorEastAsia" w:hint="eastAsia"/>
          <w:color w:val="000000"/>
        </w:rPr>
        <w:t>政令第14条及び</w:t>
      </w:r>
      <w:r w:rsidRPr="00FB5560">
        <w:rPr>
          <w:rFonts w:asciiTheme="minorEastAsia" w:eastAsiaTheme="minorEastAsia" w:hAnsiTheme="minorEastAsia" w:hint="eastAsia"/>
          <w:color w:val="000000"/>
        </w:rPr>
        <w:t>条例第18条</w:t>
      </w:r>
      <w:r w:rsidR="00EE39C3" w:rsidRPr="00FB5560">
        <w:rPr>
          <w:rFonts w:asciiTheme="minorEastAsia" w:eastAsiaTheme="minorEastAsia" w:hAnsiTheme="minorEastAsia" w:hint="eastAsia"/>
          <w:color w:val="000000"/>
        </w:rPr>
        <w:t>が示す床面積については、下記表のとおりとなる。</w:t>
      </w:r>
    </w:p>
    <w:tbl>
      <w:tblPr>
        <w:tblStyle w:val="a3"/>
        <w:tblW w:w="9067" w:type="dxa"/>
        <w:tblLook w:val="04A0" w:firstRow="1" w:lastRow="0" w:firstColumn="1" w:lastColumn="0" w:noHBand="0" w:noVBand="1"/>
      </w:tblPr>
      <w:tblGrid>
        <w:gridCol w:w="6374"/>
        <w:gridCol w:w="2693"/>
      </w:tblGrid>
      <w:tr w:rsidR="00D77E55" w:rsidRPr="00FB5560" w14:paraId="088825DE" w14:textId="61E3EBF6" w:rsidTr="00D77E55">
        <w:tc>
          <w:tcPr>
            <w:tcW w:w="6374" w:type="dxa"/>
            <w:shd w:val="clear" w:color="auto" w:fill="DDD9C3" w:themeFill="background2" w:themeFillShade="E6"/>
          </w:tcPr>
          <w:p w14:paraId="68A47778" w14:textId="3B3C8FCA" w:rsidR="00D77E55" w:rsidRPr="00FB5560" w:rsidRDefault="00D77E55" w:rsidP="00D77E55">
            <w:pPr>
              <w:jc w:val="center"/>
              <w:rPr>
                <w:rFonts w:asciiTheme="minorEastAsia" w:eastAsiaTheme="minorEastAsia" w:hAnsiTheme="minorEastAsia"/>
                <w:color w:val="000000"/>
              </w:rPr>
            </w:pPr>
            <w:r w:rsidRPr="00FB5560">
              <w:rPr>
                <w:rFonts w:asciiTheme="minorEastAsia" w:eastAsiaTheme="minorEastAsia" w:hAnsiTheme="minorEastAsia" w:hint="eastAsia"/>
                <w:color w:val="000000"/>
              </w:rPr>
              <w:t>適用される床面積</w:t>
            </w:r>
          </w:p>
        </w:tc>
        <w:tc>
          <w:tcPr>
            <w:tcW w:w="2693" w:type="dxa"/>
            <w:shd w:val="clear" w:color="auto" w:fill="DDD9C3" w:themeFill="background2" w:themeFillShade="E6"/>
          </w:tcPr>
          <w:p w14:paraId="086BA351" w14:textId="5CAA0E5D" w:rsidR="00D77E55" w:rsidRPr="00FB5560" w:rsidRDefault="00D77E55" w:rsidP="00D77E55">
            <w:pPr>
              <w:jc w:val="center"/>
              <w:rPr>
                <w:rFonts w:asciiTheme="minorEastAsia" w:eastAsiaTheme="minorEastAsia" w:hAnsiTheme="minorEastAsia"/>
                <w:color w:val="000000"/>
              </w:rPr>
            </w:pPr>
            <w:r w:rsidRPr="00FB5560">
              <w:rPr>
                <w:rFonts w:asciiTheme="minorEastAsia" w:eastAsiaTheme="minorEastAsia" w:hAnsiTheme="minorEastAsia" w:hint="eastAsia"/>
                <w:color w:val="000000"/>
              </w:rPr>
              <w:t>条項</w:t>
            </w:r>
          </w:p>
        </w:tc>
      </w:tr>
      <w:tr w:rsidR="00D77E55" w:rsidRPr="00FB5560" w14:paraId="3C6ADFC3" w14:textId="575B4BE7" w:rsidTr="0029382D">
        <w:trPr>
          <w:trHeight w:val="1188"/>
        </w:trPr>
        <w:tc>
          <w:tcPr>
            <w:tcW w:w="6374" w:type="dxa"/>
            <w:vAlign w:val="center"/>
          </w:tcPr>
          <w:p w14:paraId="1D46B3C2" w14:textId="26552FBA" w:rsidR="00D77E55" w:rsidRPr="00FB5560" w:rsidRDefault="00D77E55" w:rsidP="0029382D">
            <w:pPr>
              <w:rPr>
                <w:rFonts w:asciiTheme="minorEastAsia" w:eastAsiaTheme="minorEastAsia" w:hAnsiTheme="minorEastAsia"/>
                <w:color w:val="000000"/>
              </w:rPr>
            </w:pPr>
            <w:r w:rsidRPr="00FB5560">
              <w:rPr>
                <w:rFonts w:asciiTheme="minorEastAsia" w:eastAsiaTheme="minorEastAsia" w:hAnsiTheme="minorEastAsia" w:hint="eastAsia"/>
                <w:color w:val="000000"/>
              </w:rPr>
              <w:t>「不特定かつ多数の者が利用し、又は主として高齢者、障害者等が利用する部分の床面積の合計」（バックヤード</w:t>
            </w:r>
            <w:r w:rsidR="00006DCA" w:rsidRPr="00FB5560">
              <w:rPr>
                <w:rFonts w:asciiTheme="minorEastAsia" w:eastAsiaTheme="minorEastAsia" w:hAnsiTheme="minorEastAsia" w:hint="eastAsia"/>
                <w:color w:val="000000"/>
              </w:rPr>
              <w:t>等</w:t>
            </w:r>
            <w:r w:rsidRPr="00FB5560">
              <w:rPr>
                <w:rFonts w:asciiTheme="minorEastAsia" w:eastAsiaTheme="minorEastAsia" w:hAnsiTheme="minorEastAsia" w:hint="eastAsia"/>
                <w:color w:val="000000"/>
              </w:rPr>
              <w:t>は含まない）</w:t>
            </w:r>
          </w:p>
        </w:tc>
        <w:tc>
          <w:tcPr>
            <w:tcW w:w="2693" w:type="dxa"/>
            <w:vAlign w:val="center"/>
          </w:tcPr>
          <w:p w14:paraId="4D90A2D5" w14:textId="3625E850" w:rsidR="00D77E55" w:rsidRPr="00FB5560" w:rsidRDefault="00D77E55" w:rsidP="0029382D">
            <w:pPr>
              <w:rPr>
                <w:rFonts w:asciiTheme="minorEastAsia" w:eastAsiaTheme="minorEastAsia" w:hAnsiTheme="minorEastAsia"/>
                <w:color w:val="000000"/>
              </w:rPr>
            </w:pPr>
            <w:r w:rsidRPr="00FB5560">
              <w:rPr>
                <w:rFonts w:asciiTheme="minorEastAsia" w:eastAsiaTheme="minorEastAsia" w:hAnsiTheme="minorEastAsia" w:hint="eastAsia"/>
                <w:color w:val="000000"/>
              </w:rPr>
              <w:t>政令第14条第1項</w:t>
            </w:r>
          </w:p>
          <w:p w14:paraId="0D93B30A" w14:textId="7648451F" w:rsidR="00D77E55" w:rsidRPr="00FB5560" w:rsidRDefault="00D77E55" w:rsidP="0029382D">
            <w:pPr>
              <w:rPr>
                <w:rFonts w:asciiTheme="minorEastAsia" w:eastAsiaTheme="minorEastAsia" w:hAnsiTheme="minorEastAsia"/>
                <w:color w:val="000000"/>
              </w:rPr>
            </w:pPr>
            <w:r w:rsidRPr="00FB5560">
              <w:rPr>
                <w:rFonts w:asciiTheme="minorEastAsia" w:eastAsiaTheme="minorEastAsia" w:hAnsiTheme="minorEastAsia" w:hint="eastAsia"/>
                <w:color w:val="000000"/>
              </w:rPr>
              <w:t>政令第14条第2項</w:t>
            </w:r>
          </w:p>
          <w:p w14:paraId="55B0531F" w14:textId="455FF701" w:rsidR="00D77E55" w:rsidRPr="00FB5560" w:rsidRDefault="00D77E55" w:rsidP="0029382D">
            <w:pPr>
              <w:rPr>
                <w:rFonts w:asciiTheme="minorEastAsia" w:eastAsiaTheme="minorEastAsia" w:hAnsiTheme="minorEastAsia"/>
                <w:color w:val="000000"/>
              </w:rPr>
            </w:pPr>
            <w:r w:rsidRPr="00FB5560">
              <w:rPr>
                <w:rFonts w:asciiTheme="minorEastAsia" w:eastAsiaTheme="minorEastAsia" w:hAnsiTheme="minorEastAsia" w:hint="eastAsia"/>
                <w:color w:val="000000"/>
              </w:rPr>
              <w:t>条例第18条第2項</w:t>
            </w:r>
          </w:p>
        </w:tc>
      </w:tr>
      <w:tr w:rsidR="00D77E55" w:rsidRPr="00FB5560" w14:paraId="0D507F43" w14:textId="78CE85C4" w:rsidTr="0029382D">
        <w:trPr>
          <w:trHeight w:val="963"/>
        </w:trPr>
        <w:tc>
          <w:tcPr>
            <w:tcW w:w="6374" w:type="dxa"/>
            <w:vAlign w:val="center"/>
          </w:tcPr>
          <w:p w14:paraId="7BE4764F" w14:textId="77777777" w:rsidR="00D77E55" w:rsidRPr="00FB5560" w:rsidRDefault="00D77E55" w:rsidP="0029382D">
            <w:pPr>
              <w:rPr>
                <w:rFonts w:asciiTheme="minorEastAsia" w:eastAsiaTheme="minorEastAsia" w:hAnsiTheme="minorEastAsia"/>
                <w:color w:val="000000"/>
              </w:rPr>
            </w:pPr>
            <w:r w:rsidRPr="00FB5560">
              <w:rPr>
                <w:rFonts w:asciiTheme="minorEastAsia" w:eastAsiaTheme="minorEastAsia" w:hAnsiTheme="minorEastAsia" w:hint="eastAsia"/>
                <w:color w:val="000000"/>
              </w:rPr>
              <w:t>「新築・増築・改築・用途変更に係る部分の床面積の合計」</w:t>
            </w:r>
          </w:p>
          <w:p w14:paraId="6C156F02" w14:textId="3DB5AB59" w:rsidR="00D77E55" w:rsidRPr="00FB5560" w:rsidRDefault="00D77E55" w:rsidP="0029382D">
            <w:pPr>
              <w:rPr>
                <w:rFonts w:asciiTheme="minorEastAsia" w:eastAsiaTheme="minorEastAsia" w:hAnsiTheme="minorEastAsia"/>
                <w:color w:val="000000"/>
              </w:rPr>
            </w:pPr>
            <w:r w:rsidRPr="00FB5560">
              <w:rPr>
                <w:rFonts w:asciiTheme="minorEastAsia" w:eastAsiaTheme="minorEastAsia" w:hAnsiTheme="minorEastAsia" w:hint="eastAsia"/>
                <w:color w:val="000000"/>
              </w:rPr>
              <w:t>（バック</w:t>
            </w:r>
            <w:r w:rsidR="00006DCA" w:rsidRPr="00FB5560">
              <w:rPr>
                <w:rFonts w:asciiTheme="minorEastAsia" w:eastAsiaTheme="minorEastAsia" w:hAnsiTheme="minorEastAsia" w:hint="eastAsia"/>
                <w:color w:val="000000"/>
              </w:rPr>
              <w:t>ヤード等</w:t>
            </w:r>
            <w:r w:rsidRPr="00FB5560">
              <w:rPr>
                <w:rFonts w:asciiTheme="minorEastAsia" w:eastAsiaTheme="minorEastAsia" w:hAnsiTheme="minorEastAsia" w:hint="eastAsia"/>
                <w:color w:val="000000"/>
              </w:rPr>
              <w:t>も含めた全体の面積。）</w:t>
            </w:r>
          </w:p>
        </w:tc>
        <w:tc>
          <w:tcPr>
            <w:tcW w:w="2693" w:type="dxa"/>
            <w:vAlign w:val="center"/>
          </w:tcPr>
          <w:p w14:paraId="055A7087" w14:textId="2BF8A04D" w:rsidR="007B7F67" w:rsidRPr="00FB5560" w:rsidRDefault="00D77E55" w:rsidP="0029382D">
            <w:pPr>
              <w:rPr>
                <w:rFonts w:asciiTheme="minorEastAsia" w:eastAsiaTheme="minorEastAsia" w:hAnsiTheme="minorEastAsia"/>
                <w:color w:val="000000"/>
              </w:rPr>
            </w:pPr>
            <w:r w:rsidRPr="00FB5560">
              <w:rPr>
                <w:rFonts w:asciiTheme="minorEastAsia" w:eastAsiaTheme="minorEastAsia" w:hAnsiTheme="minorEastAsia" w:hint="eastAsia"/>
                <w:color w:val="000000"/>
              </w:rPr>
              <w:t>条例第18条第3項</w:t>
            </w:r>
          </w:p>
          <w:p w14:paraId="7C2A7C9D" w14:textId="3AA27E1B" w:rsidR="007B7F67" w:rsidRPr="00FB5560" w:rsidRDefault="007B7F67" w:rsidP="0029382D">
            <w:pPr>
              <w:rPr>
                <w:rFonts w:asciiTheme="minorEastAsia" w:eastAsiaTheme="minorEastAsia" w:hAnsiTheme="minorEastAsia"/>
                <w:color w:val="000000"/>
              </w:rPr>
            </w:pPr>
            <w:r w:rsidRPr="00FB5560">
              <w:rPr>
                <w:rFonts w:asciiTheme="minorEastAsia" w:eastAsiaTheme="minorEastAsia" w:hAnsiTheme="minorEastAsia" w:hint="eastAsia"/>
                <w:color w:val="000000"/>
              </w:rPr>
              <w:t>条例第18条第4項</w:t>
            </w:r>
          </w:p>
          <w:p w14:paraId="6BE3FAC5" w14:textId="4CF9A405" w:rsidR="00D77E55" w:rsidRPr="00FB5560" w:rsidRDefault="00D77E55" w:rsidP="0029382D">
            <w:pPr>
              <w:rPr>
                <w:rFonts w:asciiTheme="minorEastAsia" w:eastAsiaTheme="minorEastAsia" w:hAnsiTheme="minorEastAsia"/>
                <w:color w:val="000000"/>
              </w:rPr>
            </w:pPr>
            <w:r w:rsidRPr="00FB5560">
              <w:rPr>
                <w:rFonts w:asciiTheme="minorEastAsia" w:eastAsiaTheme="minorEastAsia" w:hAnsiTheme="minorEastAsia" w:hint="eastAsia"/>
                <w:color w:val="000000"/>
              </w:rPr>
              <w:t>条例第18条第7項</w:t>
            </w:r>
          </w:p>
        </w:tc>
      </w:tr>
    </w:tbl>
    <w:p w14:paraId="25E8E69E" w14:textId="3237A46F" w:rsidR="002A5F33" w:rsidRPr="00FB5560" w:rsidRDefault="002A5F33" w:rsidP="00FD6204">
      <w:pPr>
        <w:rPr>
          <w:rFonts w:asciiTheme="minorEastAsia" w:eastAsiaTheme="minorEastAsia" w:hAnsiTheme="minorEastAsia"/>
          <w:color w:val="000000"/>
        </w:rPr>
      </w:pPr>
    </w:p>
    <w:p w14:paraId="2761EC0F" w14:textId="273C7BD6" w:rsidR="002A5F33" w:rsidRPr="00FB5560" w:rsidRDefault="002A5F33">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56679B68" w14:textId="63F2DFF8" w:rsidR="00241540" w:rsidRPr="00FB5560" w:rsidRDefault="009E4989">
      <w:pPr>
        <w:widowControl/>
        <w:jc w:val="left"/>
        <w:rPr>
          <w:rFonts w:asciiTheme="minorEastAsia" w:eastAsiaTheme="minorEastAsia" w:hAnsiTheme="minorEastAsia"/>
          <w:color w:val="000000"/>
        </w:rPr>
      </w:pPr>
      <w:r w:rsidRPr="00FB5560">
        <w:rPr>
          <w:rFonts w:asciiTheme="minorEastAsia" w:eastAsiaTheme="minorEastAsia" w:hAnsiTheme="minorEastAsia" w:hint="eastAsia"/>
          <w:noProof/>
          <w:color w:val="000000"/>
        </w:rPr>
        <w:lastRenderedPageBreak/>
        <mc:AlternateContent>
          <mc:Choice Requires="wps">
            <w:drawing>
              <wp:anchor distT="0" distB="0" distL="114300" distR="114300" simplePos="0" relativeHeight="251621376" behindDoc="0" locked="0" layoutInCell="1" allowOverlap="1" wp14:anchorId="0E816E22" wp14:editId="05324D07">
                <wp:simplePos x="0" y="0"/>
                <wp:positionH relativeFrom="column">
                  <wp:posOffset>-115570</wp:posOffset>
                </wp:positionH>
                <wp:positionV relativeFrom="paragraph">
                  <wp:posOffset>78105</wp:posOffset>
                </wp:positionV>
                <wp:extent cx="6118860" cy="4267200"/>
                <wp:effectExtent l="0" t="0" r="15240" b="19050"/>
                <wp:wrapNone/>
                <wp:docPr id="2305" name="AutoShape 2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426720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E4D4C" id="AutoShape 2366" o:spid="_x0000_s1026" style="position:absolute;left:0;text-align:left;margin-left:-9.1pt;margin-top:6.15pt;width:481.8pt;height:3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" filled="f">
                <v:stroke joinstyle="round"/>
                <v:textbox inset="5.85pt,.7pt,5.85pt,.7pt"/>
              </v:rect>
            </w:pict>
          </mc:Fallback>
        </mc:AlternateContent>
      </w:r>
      <w:r w:rsidRPr="00FB5560">
        <w:rPr>
          <w:rFonts w:asciiTheme="minorEastAsia" w:eastAsiaTheme="minorEastAsia" w:hAnsiTheme="minorEastAsia" w:hint="eastAsia"/>
          <w:noProof/>
          <w:color w:val="000000"/>
          <w:sz w:val="18"/>
          <w:szCs w:val="18"/>
        </w:rPr>
        <mc:AlternateContent>
          <mc:Choice Requires="wps">
            <w:drawing>
              <wp:anchor distT="0" distB="0" distL="114300" distR="114300" simplePos="0" relativeHeight="251729920" behindDoc="0" locked="0" layoutInCell="1" allowOverlap="1" wp14:anchorId="1B13173D" wp14:editId="75C1C0CF">
                <wp:simplePos x="0" y="0"/>
                <wp:positionH relativeFrom="column">
                  <wp:posOffset>2673350</wp:posOffset>
                </wp:positionH>
                <wp:positionV relativeFrom="paragraph">
                  <wp:posOffset>192405</wp:posOffset>
                </wp:positionV>
                <wp:extent cx="3227070" cy="51816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3227070"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C0001" w14:textId="77777777" w:rsidR="009E4989" w:rsidRDefault="00377116" w:rsidP="009E4989">
                            <w:pPr>
                              <w:spacing w:line="0" w:lineRule="atLeast"/>
                              <w:rPr>
                                <w:rFonts w:ascii="ＭＳ 明朝" w:hAnsi="ＭＳ 明朝"/>
                                <w:color w:val="000000"/>
                                <w:sz w:val="18"/>
                                <w:szCs w:val="18"/>
                              </w:rPr>
                            </w:pPr>
                            <w:r>
                              <w:rPr>
                                <w:rFonts w:ascii="ＭＳ 明朝" w:hAnsi="ＭＳ 明朝" w:hint="eastAsia"/>
                                <w:color w:val="000000"/>
                                <w:sz w:val="18"/>
                                <w:szCs w:val="18"/>
                              </w:rPr>
                              <w:t>●</w:t>
                            </w:r>
                            <w:r w:rsidR="009E4989">
                              <w:rPr>
                                <w:rFonts w:ascii="ＭＳ 明朝" w:hAnsi="ＭＳ 明朝" w:hint="eastAsia"/>
                                <w:color w:val="000000"/>
                                <w:sz w:val="18"/>
                                <w:szCs w:val="18"/>
                              </w:rPr>
                              <w:t>男女共用トイレに機能分散した例</w:t>
                            </w:r>
                          </w:p>
                          <w:p w14:paraId="7ADFF2DD" w14:textId="2D5B3D32" w:rsidR="00151FBF" w:rsidRPr="00151FBF" w:rsidRDefault="00377116" w:rsidP="00151FBF">
                            <w:pPr>
                              <w:spacing w:line="0" w:lineRule="atLeast"/>
                              <w:rPr>
                                <w:rFonts w:ascii="ＭＳ 明朝" w:hAnsi="ＭＳ 明朝"/>
                                <w:color w:val="000000"/>
                                <w:sz w:val="18"/>
                                <w:szCs w:val="18"/>
                              </w:rPr>
                            </w:pPr>
                            <w:r>
                              <w:rPr>
                                <w:rFonts w:ascii="ＭＳ 明朝" w:hAnsi="ＭＳ 明朝" w:hint="eastAsia"/>
                                <w:color w:val="000000"/>
                                <w:sz w:val="18"/>
                                <w:szCs w:val="18"/>
                              </w:rPr>
                              <w:t>（</w:t>
                            </w:r>
                            <w:r w:rsidR="00151FBF" w:rsidRPr="00151FBF">
                              <w:rPr>
                                <w:rFonts w:ascii="ＭＳ 明朝" w:hAnsi="ＭＳ 明朝" w:hint="eastAsia"/>
                                <w:color w:val="000000"/>
                                <w:sz w:val="18"/>
                                <w:szCs w:val="18"/>
                              </w:rPr>
                              <w:t>施設整備に関するユニバーサルデザインガイドライン</w:t>
                            </w:r>
                          </w:p>
                          <w:p w14:paraId="72A3C4BC" w14:textId="7C74F155" w:rsidR="00377116" w:rsidRDefault="00151FBF" w:rsidP="00151FBF">
                            <w:pPr>
                              <w:spacing w:line="0" w:lineRule="atLeast"/>
                            </w:pPr>
                            <w:r w:rsidRPr="00151FBF">
                              <w:rPr>
                                <w:rFonts w:ascii="ＭＳ 明朝" w:hAnsi="ＭＳ 明朝" w:hint="eastAsia"/>
                                <w:color w:val="000000"/>
                                <w:sz w:val="18"/>
                                <w:szCs w:val="18"/>
                              </w:rPr>
                              <w:t>【改定版】</w:t>
                            </w:r>
                            <w:r w:rsidR="00377116" w:rsidRPr="00985C38">
                              <w:rPr>
                                <w:rFonts w:ascii="ＭＳ 明朝" w:hAnsi="ＭＳ 明朝" w:hint="eastAsia"/>
                                <w:color w:val="000000"/>
                                <w:sz w:val="18"/>
                                <w:szCs w:val="18"/>
                              </w:rPr>
                              <w:t>よ</w:t>
                            </w:r>
                            <w:r w:rsidR="00377116" w:rsidRPr="00200565">
                              <w:rPr>
                                <w:rFonts w:ascii="ＭＳ 明朝" w:hAnsi="ＭＳ 明朝" w:hint="eastAsia"/>
                                <w:color w:val="000000"/>
                                <w:sz w:val="18"/>
                                <w:szCs w:val="18"/>
                              </w:rPr>
                              <w:t>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3173D" id="テキスト ボックス 27" o:spid="_x0000_s1162" type="#_x0000_t202" style="position:absolute;margin-left:210.5pt;margin-top:15.15pt;width:254.1pt;height:40.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" fillcolor="white [3201]" stroked="f" strokeweight=".5pt">
                <v:textbox>
                  <w:txbxContent>
                    <w:p w14:paraId="2AFC0001" w14:textId="77777777" w:rsidR="009E4989" w:rsidRDefault="00377116" w:rsidP="009E4989">
                      <w:pPr>
                        <w:spacing w:line="0" w:lineRule="atLeast"/>
                        <w:rPr>
                          <w:rFonts w:ascii="ＭＳ 明朝" w:hAnsi="ＭＳ 明朝"/>
                          <w:color w:val="000000"/>
                          <w:sz w:val="18"/>
                          <w:szCs w:val="18"/>
                        </w:rPr>
                      </w:pPr>
                      <w:r>
                        <w:rPr>
                          <w:rFonts w:ascii="ＭＳ 明朝" w:hAnsi="ＭＳ 明朝" w:hint="eastAsia"/>
                          <w:color w:val="000000"/>
                          <w:sz w:val="18"/>
                          <w:szCs w:val="18"/>
                        </w:rPr>
                        <w:t>●</w:t>
                      </w:r>
                      <w:r w:rsidR="009E4989">
                        <w:rPr>
                          <w:rFonts w:ascii="ＭＳ 明朝" w:hAnsi="ＭＳ 明朝" w:hint="eastAsia"/>
                          <w:color w:val="000000"/>
                          <w:sz w:val="18"/>
                          <w:szCs w:val="18"/>
                        </w:rPr>
                        <w:t>男女共用トイレに機能分散した例</w:t>
                      </w:r>
                    </w:p>
                    <w:p w14:paraId="7ADFF2DD" w14:textId="2D5B3D32" w:rsidR="00151FBF" w:rsidRPr="00151FBF" w:rsidRDefault="00377116" w:rsidP="00151FBF">
                      <w:pPr>
                        <w:spacing w:line="0" w:lineRule="atLeast"/>
                        <w:rPr>
                          <w:rFonts w:ascii="ＭＳ 明朝" w:hAnsi="ＭＳ 明朝"/>
                          <w:color w:val="000000"/>
                          <w:sz w:val="18"/>
                          <w:szCs w:val="18"/>
                        </w:rPr>
                      </w:pPr>
                      <w:r>
                        <w:rPr>
                          <w:rFonts w:ascii="ＭＳ 明朝" w:hAnsi="ＭＳ 明朝" w:hint="eastAsia"/>
                          <w:color w:val="000000"/>
                          <w:sz w:val="18"/>
                          <w:szCs w:val="18"/>
                        </w:rPr>
                        <w:t>（</w:t>
                      </w:r>
                      <w:r w:rsidR="00151FBF" w:rsidRPr="00151FBF">
                        <w:rPr>
                          <w:rFonts w:ascii="ＭＳ 明朝" w:hAnsi="ＭＳ 明朝" w:hint="eastAsia"/>
                          <w:color w:val="000000"/>
                          <w:sz w:val="18"/>
                          <w:szCs w:val="18"/>
                        </w:rPr>
                        <w:t>施設整備に関するユニバーサルデザインガイドライン</w:t>
                      </w:r>
                    </w:p>
                    <w:p w14:paraId="72A3C4BC" w14:textId="7C74F155" w:rsidR="00377116" w:rsidRDefault="00151FBF" w:rsidP="00151FBF">
                      <w:pPr>
                        <w:spacing w:line="0" w:lineRule="atLeast"/>
                      </w:pPr>
                      <w:r w:rsidRPr="00151FBF">
                        <w:rPr>
                          <w:rFonts w:ascii="ＭＳ 明朝" w:hAnsi="ＭＳ 明朝" w:hint="eastAsia"/>
                          <w:color w:val="000000"/>
                          <w:sz w:val="18"/>
                          <w:szCs w:val="18"/>
                        </w:rPr>
                        <w:t>【改定版】</w:t>
                      </w:r>
                      <w:r w:rsidR="00377116" w:rsidRPr="00985C38">
                        <w:rPr>
                          <w:rFonts w:ascii="ＭＳ 明朝" w:hAnsi="ＭＳ 明朝" w:hint="eastAsia"/>
                          <w:color w:val="000000"/>
                          <w:sz w:val="18"/>
                          <w:szCs w:val="18"/>
                        </w:rPr>
                        <w:t>よ</w:t>
                      </w:r>
                      <w:r w:rsidR="00377116" w:rsidRPr="00200565">
                        <w:rPr>
                          <w:rFonts w:ascii="ＭＳ 明朝" w:hAnsi="ＭＳ 明朝" w:hint="eastAsia"/>
                          <w:color w:val="000000"/>
                          <w:sz w:val="18"/>
                          <w:szCs w:val="18"/>
                        </w:rPr>
                        <w:t>り）</w:t>
                      </w:r>
                    </w:p>
                  </w:txbxContent>
                </v:textbox>
              </v:shape>
            </w:pict>
          </mc:Fallback>
        </mc:AlternateContent>
      </w:r>
    </w:p>
    <w:p w14:paraId="4D615B8C" w14:textId="66B5D59A" w:rsidR="006716B1" w:rsidRPr="00FB5560" w:rsidRDefault="00FD6204" w:rsidP="00E33B0B">
      <w:pPr>
        <w:pStyle w:val="af6"/>
        <w:rPr>
          <w:rFonts w:ascii="ＭＳ 明朝" w:eastAsia="ＭＳ 明朝" w:hAnsi="ＭＳ 明朝"/>
        </w:rPr>
      </w:pPr>
      <w:r w:rsidRPr="00FB5560">
        <w:rPr>
          <w:rFonts w:ascii="ＭＳ 明朝" w:eastAsia="ＭＳ 明朝" w:hAnsi="ＭＳ 明朝" w:hint="eastAsia"/>
        </w:rPr>
        <w:t xml:space="preserve">　コラム　～便所における機能分散</w:t>
      </w:r>
      <w:r w:rsidR="00E33B0B" w:rsidRPr="00FB5560">
        <w:rPr>
          <w:rFonts w:ascii="ＭＳ 明朝" w:eastAsia="ＭＳ 明朝" w:hAnsi="ＭＳ 明朝" w:hint="eastAsia"/>
        </w:rPr>
        <w:t xml:space="preserve">　１</w:t>
      </w:r>
      <w:r w:rsidRPr="00FB5560">
        <w:rPr>
          <w:rFonts w:ascii="ＭＳ 明朝" w:eastAsia="ＭＳ 明朝" w:hAnsi="ＭＳ 明朝" w:hint="eastAsia"/>
        </w:rPr>
        <w:t>～</w:t>
      </w:r>
    </w:p>
    <w:p w14:paraId="3D74AE06" w14:textId="2CFF781E" w:rsidR="00882681" w:rsidRPr="00FB5560" w:rsidRDefault="00882681" w:rsidP="00E33B0B"/>
    <w:p w14:paraId="31A1A3DA" w14:textId="08BABA93" w:rsidR="00882681" w:rsidRPr="00FB5560" w:rsidRDefault="009E4989" w:rsidP="006716B1">
      <w:pPr>
        <w:snapToGrid w:val="0"/>
        <w:spacing w:line="300" w:lineRule="auto"/>
        <w:ind w:leftChars="86" w:left="181" w:rightChars="2400" w:right="5040" w:firstLineChars="100" w:firstLine="210"/>
        <w:rPr>
          <w:rFonts w:asciiTheme="minorEastAsia" w:eastAsiaTheme="minorEastAsia" w:hAnsiTheme="minorEastAsia"/>
          <w:color w:val="000000"/>
          <w:sz w:val="18"/>
          <w:szCs w:val="18"/>
        </w:rPr>
      </w:pPr>
      <w:r w:rsidRPr="00FB5560">
        <w:rPr>
          <w:noProof/>
        </w:rPr>
        <w:drawing>
          <wp:anchor distT="0" distB="0" distL="114300" distR="114300" simplePos="0" relativeHeight="252058624" behindDoc="0" locked="0" layoutInCell="1" allowOverlap="1" wp14:anchorId="6AA82311" wp14:editId="250EB90A">
            <wp:simplePos x="0" y="0"/>
            <wp:positionH relativeFrom="column">
              <wp:posOffset>2914650</wp:posOffset>
            </wp:positionH>
            <wp:positionV relativeFrom="paragraph">
              <wp:posOffset>43815</wp:posOffset>
            </wp:positionV>
            <wp:extent cx="2907792" cy="2423160"/>
            <wp:effectExtent l="0" t="0" r="6985" b="0"/>
            <wp:wrapNone/>
            <wp:docPr id="2942" name="図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0034" t="12288" r="1856" b="1976"/>
                    <a:stretch/>
                  </pic:blipFill>
                  <pic:spPr bwMode="auto">
                    <a:xfrm>
                      <a:off x="0" y="0"/>
                      <a:ext cx="2907792"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029" w:rsidRPr="00FB5560">
        <w:rPr>
          <w:rFonts w:asciiTheme="minorEastAsia" w:eastAsiaTheme="minorEastAsia" w:hAnsiTheme="minorEastAsia" w:hint="eastAsia"/>
          <w:color w:val="000000"/>
          <w:sz w:val="18"/>
          <w:szCs w:val="18"/>
        </w:rPr>
        <w:t>便所については、</w:t>
      </w:r>
      <w:r w:rsidR="00FD6204" w:rsidRPr="00FB5560">
        <w:rPr>
          <w:rFonts w:asciiTheme="minorEastAsia" w:eastAsiaTheme="minorEastAsia" w:hAnsiTheme="minorEastAsia" w:hint="eastAsia"/>
          <w:color w:val="000000"/>
          <w:sz w:val="18"/>
          <w:szCs w:val="18"/>
        </w:rPr>
        <w:t>バリアフリー法及び福祉のまちづくり条例</w:t>
      </w:r>
      <w:r w:rsidR="003B6029" w:rsidRPr="00FB5560">
        <w:rPr>
          <w:rFonts w:asciiTheme="minorEastAsia" w:eastAsiaTheme="minorEastAsia" w:hAnsiTheme="minorEastAsia" w:hint="eastAsia"/>
          <w:color w:val="000000"/>
          <w:sz w:val="18"/>
          <w:szCs w:val="18"/>
        </w:rPr>
        <w:t>の規定により、様々な機能の整備が求められているが、近年はそれら複数の機能を一定の広さのある車</w:t>
      </w:r>
      <w:r w:rsidR="0002062E" w:rsidRPr="00FB5560">
        <w:rPr>
          <w:rFonts w:asciiTheme="minorEastAsia" w:eastAsiaTheme="minorEastAsia" w:hAnsiTheme="minorEastAsia" w:hint="eastAsia"/>
          <w:color w:val="000000"/>
          <w:sz w:val="18"/>
          <w:szCs w:val="18"/>
        </w:rPr>
        <w:t>椅子</w:t>
      </w:r>
      <w:r w:rsidR="003B6029" w:rsidRPr="00FB5560">
        <w:rPr>
          <w:rFonts w:asciiTheme="minorEastAsia" w:eastAsiaTheme="minorEastAsia" w:hAnsiTheme="minorEastAsia" w:hint="eastAsia"/>
          <w:color w:val="000000"/>
          <w:sz w:val="18"/>
          <w:szCs w:val="18"/>
        </w:rPr>
        <w:t>使用者用便房内にまとめて設置する「</w:t>
      </w:r>
      <w:r w:rsidR="00632CCA" w:rsidRPr="00FB5560">
        <w:rPr>
          <w:rFonts w:asciiTheme="minorEastAsia" w:eastAsiaTheme="minorEastAsia" w:hAnsiTheme="minorEastAsia" w:hint="eastAsia"/>
          <w:color w:val="000000"/>
          <w:sz w:val="18"/>
          <w:szCs w:val="18"/>
        </w:rPr>
        <w:t>バリアフリートイレ</w:t>
      </w:r>
      <w:r w:rsidR="00CA6BC1" w:rsidRPr="00FB5560">
        <w:rPr>
          <w:rFonts w:asciiTheme="minorEastAsia" w:eastAsiaTheme="minorEastAsia" w:hAnsiTheme="minorEastAsia" w:hint="eastAsia"/>
          <w:color w:val="000000"/>
          <w:sz w:val="18"/>
          <w:szCs w:val="18"/>
        </w:rPr>
        <w:t>」の整備が多く見られる</w:t>
      </w:r>
      <w:r w:rsidR="003B6029" w:rsidRPr="00FB5560">
        <w:rPr>
          <w:rFonts w:asciiTheme="minorEastAsia" w:eastAsiaTheme="minorEastAsia" w:hAnsiTheme="minorEastAsia" w:hint="eastAsia"/>
          <w:color w:val="000000"/>
          <w:sz w:val="18"/>
          <w:szCs w:val="18"/>
        </w:rPr>
        <w:t>傾向がある</w:t>
      </w:r>
      <w:r w:rsidR="00CA6BC1" w:rsidRPr="00FB5560">
        <w:rPr>
          <w:rFonts w:asciiTheme="minorEastAsia" w:eastAsiaTheme="minorEastAsia" w:hAnsiTheme="minorEastAsia" w:hint="eastAsia"/>
          <w:color w:val="000000"/>
          <w:sz w:val="18"/>
          <w:szCs w:val="18"/>
        </w:rPr>
        <w:t>。</w:t>
      </w:r>
    </w:p>
    <w:p w14:paraId="5DDD31A1" w14:textId="11DF9A34" w:rsidR="00241540" w:rsidRPr="00FB5560" w:rsidRDefault="00241540" w:rsidP="006716B1">
      <w:pPr>
        <w:snapToGrid w:val="0"/>
        <w:spacing w:line="300" w:lineRule="auto"/>
        <w:ind w:leftChars="86" w:left="181" w:rightChars="2400" w:right="5040" w:firstLineChars="100" w:firstLine="180"/>
        <w:rPr>
          <w:rFonts w:asciiTheme="minorEastAsia" w:eastAsiaTheme="minorEastAsia" w:hAnsiTheme="minorEastAsia"/>
          <w:color w:val="000000"/>
          <w:sz w:val="18"/>
          <w:szCs w:val="18"/>
        </w:rPr>
      </w:pPr>
    </w:p>
    <w:p w14:paraId="22AD23F3" w14:textId="7E9459EA" w:rsidR="00882681" w:rsidRPr="00FB5560" w:rsidRDefault="009E4989" w:rsidP="006716B1">
      <w:pPr>
        <w:snapToGrid w:val="0"/>
        <w:spacing w:line="300" w:lineRule="auto"/>
        <w:ind w:leftChars="86" w:left="181" w:rightChars="2400" w:right="5040" w:firstLineChars="100" w:firstLine="180"/>
        <w:rPr>
          <w:rFonts w:asciiTheme="minorEastAsia" w:eastAsiaTheme="minorEastAsia" w:hAnsiTheme="minorEastAsia"/>
          <w:color w:val="000000"/>
          <w:sz w:val="18"/>
          <w:szCs w:val="18"/>
        </w:rPr>
      </w:pPr>
      <w:r w:rsidRPr="00FB5560">
        <w:rPr>
          <w:rFonts w:asciiTheme="minorEastAsia" w:eastAsiaTheme="minorEastAsia" w:hAnsiTheme="minorEastAsia"/>
          <w:noProof/>
          <w:color w:val="000000"/>
          <w:sz w:val="18"/>
          <w:szCs w:val="18"/>
        </w:rPr>
        <w:drawing>
          <wp:anchor distT="0" distB="0" distL="114300" distR="114300" simplePos="0" relativeHeight="252059648" behindDoc="0" locked="0" layoutInCell="1" allowOverlap="1" wp14:anchorId="12478F86" wp14:editId="40DD8794">
            <wp:simplePos x="0" y="0"/>
            <wp:positionH relativeFrom="column">
              <wp:posOffset>3435350</wp:posOffset>
            </wp:positionH>
            <wp:positionV relativeFrom="paragraph">
              <wp:posOffset>1169670</wp:posOffset>
            </wp:positionV>
            <wp:extent cx="2011680" cy="1118145"/>
            <wp:effectExtent l="0" t="0" r="7620" b="6350"/>
            <wp:wrapNone/>
            <wp:docPr id="8683" name="図 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331" t="5407" r="3141" b="3933"/>
                    <a:stretch/>
                  </pic:blipFill>
                  <pic:spPr bwMode="auto">
                    <a:xfrm>
                      <a:off x="0" y="0"/>
                      <a:ext cx="2011680" cy="1118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6BC1" w:rsidRPr="00FB5560">
        <w:rPr>
          <w:rFonts w:asciiTheme="minorEastAsia" w:eastAsiaTheme="minorEastAsia" w:hAnsiTheme="minorEastAsia" w:hint="eastAsia"/>
          <w:color w:val="000000"/>
          <w:sz w:val="18"/>
          <w:szCs w:val="18"/>
        </w:rPr>
        <w:t>しかし</w:t>
      </w:r>
      <w:r w:rsidR="003B6029" w:rsidRPr="00FB5560">
        <w:rPr>
          <w:rFonts w:asciiTheme="minorEastAsia" w:eastAsiaTheme="minorEastAsia" w:hAnsiTheme="minorEastAsia" w:hint="eastAsia"/>
          <w:color w:val="000000"/>
          <w:sz w:val="18"/>
          <w:szCs w:val="18"/>
        </w:rPr>
        <w:t>ながら</w:t>
      </w:r>
      <w:r w:rsidR="00CA6BC1" w:rsidRPr="00FB5560">
        <w:rPr>
          <w:rFonts w:asciiTheme="minorEastAsia" w:eastAsiaTheme="minorEastAsia" w:hAnsiTheme="minorEastAsia" w:hint="eastAsia"/>
          <w:color w:val="000000"/>
          <w:sz w:val="18"/>
          <w:szCs w:val="18"/>
        </w:rPr>
        <w:t>、</w:t>
      </w:r>
      <w:r w:rsidR="003B6029" w:rsidRPr="00FB5560">
        <w:rPr>
          <w:rFonts w:asciiTheme="minorEastAsia" w:eastAsiaTheme="minorEastAsia" w:hAnsiTheme="minorEastAsia" w:hint="eastAsia"/>
          <w:color w:val="000000"/>
          <w:sz w:val="18"/>
          <w:szCs w:val="18"/>
        </w:rPr>
        <w:t>その「</w:t>
      </w:r>
      <w:r w:rsidR="00632CCA" w:rsidRPr="00FB5560">
        <w:rPr>
          <w:rFonts w:asciiTheme="minorEastAsia" w:eastAsiaTheme="minorEastAsia" w:hAnsiTheme="minorEastAsia" w:hint="eastAsia"/>
          <w:color w:val="000000"/>
          <w:sz w:val="18"/>
          <w:szCs w:val="18"/>
        </w:rPr>
        <w:t>バリアフリートイレ</w:t>
      </w:r>
      <w:r w:rsidR="003B6029" w:rsidRPr="00FB5560">
        <w:rPr>
          <w:rFonts w:asciiTheme="minorEastAsia" w:eastAsiaTheme="minorEastAsia" w:hAnsiTheme="minorEastAsia" w:hint="eastAsia"/>
          <w:color w:val="000000"/>
          <w:sz w:val="18"/>
          <w:szCs w:val="18"/>
        </w:rPr>
        <w:t>」</w:t>
      </w:r>
      <w:r w:rsidR="00CA6BC1" w:rsidRPr="00FB5560">
        <w:rPr>
          <w:rFonts w:asciiTheme="minorEastAsia" w:eastAsiaTheme="minorEastAsia" w:hAnsiTheme="minorEastAsia" w:hint="eastAsia"/>
          <w:color w:val="000000"/>
          <w:sz w:val="18"/>
          <w:szCs w:val="18"/>
        </w:rPr>
        <w:t>に利用者が集中し</w:t>
      </w:r>
      <w:r w:rsidR="003B6029" w:rsidRPr="00FB5560">
        <w:rPr>
          <w:rFonts w:asciiTheme="minorEastAsia" w:eastAsiaTheme="minorEastAsia" w:hAnsiTheme="minorEastAsia" w:hint="eastAsia"/>
          <w:color w:val="000000"/>
          <w:sz w:val="18"/>
          <w:szCs w:val="18"/>
        </w:rPr>
        <w:t>、結果として利用しづらいという傾向が</w:t>
      </w:r>
      <w:r w:rsidR="00CA6BC1" w:rsidRPr="00FB5560">
        <w:rPr>
          <w:rFonts w:asciiTheme="minorEastAsia" w:eastAsiaTheme="minorEastAsia" w:hAnsiTheme="minorEastAsia" w:hint="eastAsia"/>
          <w:color w:val="000000"/>
          <w:sz w:val="18"/>
          <w:szCs w:val="18"/>
        </w:rPr>
        <w:t>見て取れる（国土交通省調査より）</w:t>
      </w:r>
      <w:r w:rsidR="000C13EE" w:rsidRPr="00FB5560">
        <w:rPr>
          <w:rFonts w:asciiTheme="minorEastAsia" w:eastAsiaTheme="minorEastAsia" w:hAnsiTheme="minorEastAsia" w:hint="eastAsia"/>
          <w:color w:val="000000"/>
          <w:sz w:val="18"/>
          <w:szCs w:val="18"/>
        </w:rPr>
        <w:t>ことから</w:t>
      </w:r>
      <w:r w:rsidR="00CA6BC1" w:rsidRPr="00FB5560">
        <w:rPr>
          <w:rFonts w:asciiTheme="minorEastAsia" w:eastAsiaTheme="minorEastAsia" w:hAnsiTheme="minorEastAsia" w:hint="eastAsia"/>
          <w:color w:val="000000"/>
          <w:sz w:val="18"/>
          <w:szCs w:val="18"/>
        </w:rPr>
        <w:t>、</w:t>
      </w:r>
      <w:r w:rsidR="003B6029" w:rsidRPr="00FB5560">
        <w:rPr>
          <w:rFonts w:asciiTheme="minorEastAsia" w:eastAsiaTheme="minorEastAsia" w:hAnsiTheme="minorEastAsia" w:hint="eastAsia"/>
          <w:color w:val="000000"/>
          <w:sz w:val="18"/>
          <w:szCs w:val="18"/>
        </w:rPr>
        <w:t>一つの便房に必要な機能を詰め込まず、例えば</w:t>
      </w:r>
      <w:r w:rsidR="00FC5763" w:rsidRPr="00FB5560">
        <w:rPr>
          <w:rFonts w:asciiTheme="minorEastAsia" w:eastAsiaTheme="minorEastAsia" w:hAnsiTheme="minorEastAsia" w:hint="eastAsia"/>
          <w:color w:val="000000"/>
          <w:sz w:val="18"/>
          <w:szCs w:val="18"/>
        </w:rPr>
        <w:t>車</w:t>
      </w:r>
      <w:r w:rsidR="0002062E" w:rsidRPr="00FB5560">
        <w:rPr>
          <w:rFonts w:asciiTheme="minorEastAsia" w:eastAsiaTheme="minorEastAsia" w:hAnsiTheme="minorEastAsia" w:hint="eastAsia"/>
          <w:color w:val="000000"/>
          <w:sz w:val="18"/>
          <w:szCs w:val="18"/>
        </w:rPr>
        <w:t>椅子</w:t>
      </w:r>
      <w:r w:rsidR="003B6029" w:rsidRPr="00FB5560">
        <w:rPr>
          <w:rFonts w:asciiTheme="minorEastAsia" w:eastAsiaTheme="minorEastAsia" w:hAnsiTheme="minorEastAsia" w:hint="eastAsia"/>
          <w:color w:val="000000"/>
          <w:sz w:val="18"/>
          <w:szCs w:val="18"/>
        </w:rPr>
        <w:t>使用者用便房とオストメイト対応便房や乳幼児設備が設置された便房をそれぞれ分けるなど、複数の便房でそれぞれの機能を確保する「機能分散」を図ることが望ましい。</w:t>
      </w:r>
    </w:p>
    <w:p w14:paraId="6748E2FD" w14:textId="4C04FE7F" w:rsidR="00FD6204" w:rsidRPr="00FB5560" w:rsidRDefault="000C13EE" w:rsidP="006716B1">
      <w:pPr>
        <w:snapToGrid w:val="0"/>
        <w:spacing w:line="300" w:lineRule="auto"/>
        <w:ind w:leftChars="86" w:left="181" w:rightChars="2400" w:right="504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参照：</w:t>
      </w:r>
      <w:r w:rsidR="00BC4063" w:rsidRPr="00FB5560">
        <w:rPr>
          <w:rFonts w:asciiTheme="minorEastAsia" w:eastAsiaTheme="minorEastAsia" w:hAnsiTheme="minorEastAsia" w:hint="eastAsia"/>
          <w:color w:val="000000"/>
          <w:sz w:val="18"/>
          <w:szCs w:val="18"/>
        </w:rPr>
        <w:t>建築</w:t>
      </w:r>
      <w:r w:rsidRPr="00FB5560">
        <w:rPr>
          <w:rFonts w:asciiTheme="minorEastAsia" w:eastAsiaTheme="minorEastAsia" w:hAnsiTheme="minorEastAsia" w:hint="eastAsia"/>
          <w:color w:val="000000"/>
          <w:sz w:val="18"/>
          <w:szCs w:val="18"/>
        </w:rPr>
        <w:t>設計標準</w:t>
      </w:r>
      <w:r w:rsidR="00184A9E" w:rsidRPr="00FB5560">
        <w:rPr>
          <w:rFonts w:asciiTheme="minorEastAsia" w:eastAsiaTheme="minorEastAsia" w:hAnsiTheme="minorEastAsia"/>
          <w:color w:val="000000"/>
          <w:sz w:val="18"/>
          <w:szCs w:val="18"/>
        </w:rPr>
        <w:t>P</w:t>
      </w:r>
      <w:r w:rsidR="00F00F03" w:rsidRPr="00FB5560">
        <w:rPr>
          <w:rFonts w:asciiTheme="minorEastAsia" w:eastAsiaTheme="minorEastAsia" w:hAnsiTheme="minorEastAsia" w:hint="eastAsia"/>
          <w:color w:val="000000"/>
          <w:sz w:val="18"/>
          <w:szCs w:val="18"/>
        </w:rPr>
        <w:t>101</w:t>
      </w:r>
      <w:r w:rsidR="00743F69" w:rsidRPr="00FB5560">
        <w:rPr>
          <w:rFonts w:asciiTheme="minorEastAsia" w:eastAsiaTheme="minorEastAsia" w:hAnsiTheme="minorEastAsia"/>
          <w:color w:val="000000"/>
          <w:sz w:val="18"/>
          <w:szCs w:val="18"/>
        </w:rPr>
        <w:t>～</w:t>
      </w:r>
      <w:r w:rsidR="00184A9E" w:rsidRPr="00FB5560">
        <w:rPr>
          <w:rFonts w:asciiTheme="minorEastAsia" w:eastAsiaTheme="minorEastAsia" w:hAnsiTheme="minorEastAsia"/>
          <w:color w:val="000000"/>
          <w:sz w:val="18"/>
          <w:szCs w:val="18"/>
        </w:rPr>
        <w:t>P</w:t>
      </w:r>
      <w:r w:rsidR="00F00F03" w:rsidRPr="00FB5560">
        <w:rPr>
          <w:rFonts w:asciiTheme="minorEastAsia" w:eastAsiaTheme="minorEastAsia" w:hAnsiTheme="minorEastAsia" w:hint="eastAsia"/>
          <w:color w:val="000000"/>
          <w:sz w:val="18"/>
          <w:szCs w:val="18"/>
        </w:rPr>
        <w:t>102</w:t>
      </w:r>
      <w:r w:rsidR="00882681" w:rsidRPr="00FB5560">
        <w:rPr>
          <w:rFonts w:asciiTheme="minorEastAsia" w:eastAsiaTheme="minorEastAsia" w:hAnsiTheme="minorEastAsia" w:hint="eastAsia"/>
          <w:color w:val="000000"/>
          <w:sz w:val="18"/>
          <w:szCs w:val="18"/>
        </w:rPr>
        <w:t>、</w:t>
      </w:r>
      <w:r w:rsidR="00F00F03" w:rsidRPr="00FB5560">
        <w:rPr>
          <w:rFonts w:asciiTheme="minorEastAsia" w:eastAsiaTheme="minorEastAsia" w:hAnsiTheme="minorEastAsia" w:hint="eastAsia"/>
          <w:color w:val="000000"/>
          <w:sz w:val="18"/>
          <w:szCs w:val="18"/>
        </w:rPr>
        <w:t>（10.1.2</w:t>
      </w:r>
      <w:r w:rsidR="000E1A61" w:rsidRPr="00FB5560">
        <w:rPr>
          <w:rFonts w:asciiTheme="minorEastAsia" w:eastAsiaTheme="minorEastAsia" w:hAnsiTheme="minorEastAsia" w:hint="eastAsia"/>
          <w:color w:val="000000"/>
          <w:sz w:val="18"/>
          <w:szCs w:val="18"/>
        </w:rPr>
        <w:t>便房の機能の分散、設置位置の考え方</w:t>
      </w:r>
      <w:r w:rsidR="004B42D1" w:rsidRPr="00FB5560">
        <w:rPr>
          <w:rFonts w:asciiTheme="minorEastAsia" w:eastAsiaTheme="minorEastAsia" w:hAnsiTheme="minorEastAsia" w:hint="eastAsia"/>
          <w:color w:val="000000"/>
          <w:sz w:val="18"/>
          <w:szCs w:val="18"/>
        </w:rPr>
        <w:t>）</w:t>
      </w:r>
    </w:p>
    <w:p w14:paraId="46499AD6" w14:textId="10C5EA79" w:rsidR="006716B1" w:rsidRPr="00FB5560" w:rsidRDefault="006716B1" w:rsidP="006716B1">
      <w:pPr>
        <w:snapToGrid w:val="0"/>
        <w:spacing w:line="300" w:lineRule="auto"/>
        <w:ind w:leftChars="86" w:left="181" w:rightChars="2400" w:right="5040"/>
        <w:rPr>
          <w:rFonts w:asciiTheme="minorEastAsia" w:eastAsiaTheme="minorEastAsia" w:hAnsiTheme="minorEastAsia"/>
          <w:color w:val="000000"/>
          <w:sz w:val="18"/>
          <w:szCs w:val="18"/>
        </w:rPr>
      </w:pPr>
    </w:p>
    <w:p w14:paraId="13C0D88F" w14:textId="2F3E596E" w:rsidR="006716B1" w:rsidRPr="00FB5560" w:rsidRDefault="006716B1" w:rsidP="006716B1">
      <w:pPr>
        <w:snapToGrid w:val="0"/>
        <w:spacing w:line="300" w:lineRule="auto"/>
        <w:ind w:leftChars="86" w:left="181" w:rightChars="2400" w:right="5040"/>
        <w:rPr>
          <w:rFonts w:asciiTheme="minorEastAsia" w:eastAsiaTheme="minorEastAsia" w:hAnsiTheme="minorEastAsia"/>
          <w:color w:val="000000"/>
          <w:sz w:val="18"/>
          <w:szCs w:val="18"/>
        </w:rPr>
      </w:pPr>
    </w:p>
    <w:p w14:paraId="05F99C91" w14:textId="065583F1" w:rsidR="00241540" w:rsidRPr="00FB5560" w:rsidRDefault="00241540">
      <w:pPr>
        <w:widowControl/>
        <w:jc w:val="left"/>
        <w:rPr>
          <w:rFonts w:asciiTheme="minorEastAsia" w:eastAsiaTheme="minorEastAsia" w:hAnsiTheme="minorEastAsia"/>
          <w:color w:val="000000"/>
          <w:sz w:val="18"/>
          <w:szCs w:val="18"/>
        </w:rPr>
      </w:pPr>
      <w:r w:rsidRPr="00FB5560">
        <w:rPr>
          <w:rFonts w:asciiTheme="minorEastAsia" w:eastAsiaTheme="minorEastAsia" w:hAnsiTheme="minorEastAsia"/>
          <w:color w:val="000000"/>
          <w:sz w:val="18"/>
          <w:szCs w:val="18"/>
        </w:rPr>
        <w:br w:type="page"/>
      </w:r>
    </w:p>
    <w:p w14:paraId="65EAD280" w14:textId="4309DF47" w:rsidR="00E33B0B" w:rsidRPr="00FB5560" w:rsidRDefault="00E33B0B" w:rsidP="00E33B0B">
      <w:pPr>
        <w:pStyle w:val="af6"/>
        <w:rPr>
          <w:rFonts w:ascii="ＭＳ 明朝" w:eastAsia="ＭＳ 明朝" w:hAnsi="ＭＳ 明朝"/>
        </w:rPr>
      </w:pPr>
      <w:r w:rsidRPr="00FB5560">
        <w:rPr>
          <w:rFonts w:hint="eastAsia"/>
          <w:noProof/>
          <w:color w:val="000000"/>
        </w:rPr>
        <w:lastRenderedPageBreak/>
        <mc:AlternateContent>
          <mc:Choice Requires="wps">
            <w:drawing>
              <wp:anchor distT="0" distB="0" distL="114300" distR="114300" simplePos="0" relativeHeight="252061696" behindDoc="0" locked="0" layoutInCell="1" allowOverlap="1" wp14:anchorId="645EDA1E" wp14:editId="0DA71588">
                <wp:simplePos x="0" y="0"/>
                <wp:positionH relativeFrom="column">
                  <wp:posOffset>-328930</wp:posOffset>
                </wp:positionH>
                <wp:positionV relativeFrom="paragraph">
                  <wp:posOffset>-165735</wp:posOffset>
                </wp:positionV>
                <wp:extent cx="6350000" cy="6631940"/>
                <wp:effectExtent l="0" t="0" r="12700" b="16510"/>
                <wp:wrapNone/>
                <wp:docPr id="2941" name="AutoShape 2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0" cy="663194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291B7" id="AutoShape 2366" o:spid="_x0000_s1026" style="position:absolute;left:0;text-align:left;margin-left:-25.9pt;margin-top:-13.05pt;width:500pt;height:522.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" filled="f">
                <v:stroke joinstyle="round"/>
                <v:textbox inset="5.85pt,.7pt,5.85pt,.7pt"/>
              </v:rect>
            </w:pict>
          </mc:Fallback>
        </mc:AlternateContent>
      </w:r>
      <w:r w:rsidRPr="00FB5560">
        <w:rPr>
          <w:rFonts w:hint="eastAsia"/>
        </w:rPr>
        <w:t xml:space="preserve">　</w:t>
      </w:r>
      <w:r w:rsidRPr="00FB5560">
        <w:rPr>
          <w:rFonts w:ascii="ＭＳ 明朝" w:eastAsia="ＭＳ 明朝" w:hAnsi="ＭＳ 明朝" w:hint="eastAsia"/>
        </w:rPr>
        <w:t>コラム　～便所における機能分散　２～</w:t>
      </w:r>
    </w:p>
    <w:p w14:paraId="04321CE2" w14:textId="1E64C835" w:rsidR="000E1A61" w:rsidRPr="00FB5560" w:rsidRDefault="000E1A61" w:rsidP="000E1A61">
      <w:pPr>
        <w:snapToGrid w:val="0"/>
        <w:spacing w:beforeLines="50" w:before="175"/>
        <w:ind w:left="180" w:hanging="180"/>
        <w:rPr>
          <w:rFonts w:ascii="BIZ UDゴシック" w:eastAsia="BIZ UDゴシック"/>
          <w:b/>
          <w:w w:val="90"/>
          <w:sz w:val="18"/>
        </w:rPr>
      </w:pPr>
      <w:r w:rsidRPr="00FB5560">
        <w:rPr>
          <w:rFonts w:ascii="BIZ UDゴシック" w:eastAsia="BIZ UDゴシック" w:hint="eastAsia"/>
          <w:b/>
          <w:sz w:val="18"/>
        </w:rPr>
        <w:t>＜利用者のニーズに対応した便房の類型＞</w:t>
      </w:r>
      <w:r w:rsidR="00241540" w:rsidRPr="00FB5560">
        <w:rPr>
          <w:rFonts w:ascii="BIZ UDゴシック" w:eastAsia="BIZ UDゴシック" w:hint="eastAsia"/>
          <w:b/>
          <w:sz w:val="18"/>
        </w:rPr>
        <w:t>（</w:t>
      </w:r>
      <w:r w:rsidR="00241540" w:rsidRPr="00FB5560">
        <w:rPr>
          <w:rFonts w:asciiTheme="minorEastAsia" w:eastAsiaTheme="minorEastAsia" w:hAnsiTheme="minorEastAsia" w:hint="eastAsia"/>
          <w:color w:val="000000"/>
          <w:sz w:val="18"/>
          <w:szCs w:val="18"/>
        </w:rPr>
        <w:t>建築設計標準</w:t>
      </w:r>
      <w:r w:rsidR="00241540" w:rsidRPr="00FB5560">
        <w:rPr>
          <w:rFonts w:asciiTheme="minorEastAsia" w:eastAsiaTheme="minorEastAsia" w:hAnsiTheme="minorEastAsia"/>
          <w:color w:val="000000"/>
          <w:sz w:val="18"/>
          <w:szCs w:val="18"/>
        </w:rPr>
        <w:t>P</w:t>
      </w:r>
      <w:r w:rsidR="00241540" w:rsidRPr="00FB5560">
        <w:rPr>
          <w:rFonts w:asciiTheme="minorEastAsia" w:eastAsiaTheme="minorEastAsia" w:hAnsiTheme="minorEastAsia" w:hint="eastAsia"/>
          <w:color w:val="000000"/>
          <w:sz w:val="18"/>
          <w:szCs w:val="18"/>
        </w:rPr>
        <w:t>100抜粋</w:t>
      </w:r>
      <w:r w:rsidR="00241540" w:rsidRPr="00FB5560">
        <w:rPr>
          <w:rFonts w:ascii="BIZ UDゴシック" w:eastAsia="BIZ UDゴシック" w:hint="eastAsia"/>
          <w:b/>
          <w:sz w:val="18"/>
        </w:rPr>
        <w:t>）</w:t>
      </w:r>
    </w:p>
    <w:tbl>
      <w:tblPr>
        <w:tblW w:w="53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46"/>
        <w:gridCol w:w="1703"/>
        <w:gridCol w:w="1699"/>
        <w:gridCol w:w="1842"/>
        <w:gridCol w:w="1985"/>
        <w:gridCol w:w="1559"/>
      </w:tblGrid>
      <w:tr w:rsidR="000E1A61" w:rsidRPr="00FB5560" w14:paraId="059EB74F" w14:textId="77777777" w:rsidTr="000E1A61">
        <w:trPr>
          <w:jc w:val="center"/>
        </w:trPr>
        <w:tc>
          <w:tcPr>
            <w:tcW w:w="439" w:type="pct"/>
            <w:vMerge w:val="restart"/>
            <w:shd w:val="clear" w:color="auto" w:fill="D9D9D9"/>
            <w:vAlign w:val="center"/>
          </w:tcPr>
          <w:p w14:paraId="118ACA51" w14:textId="77777777" w:rsidR="000E1A61" w:rsidRPr="00FB5560" w:rsidRDefault="000E1A61" w:rsidP="00A84BAB">
            <w:pPr>
              <w:snapToGrid w:val="0"/>
              <w:jc w:val="center"/>
              <w:rPr>
                <w:rFonts w:ascii="BIZ UDゴシック" w:eastAsia="BIZ UDゴシック" w:hAnsi="BIZ UDゴシック"/>
                <w:color w:val="000000"/>
                <w:sz w:val="18"/>
                <w:szCs w:val="18"/>
              </w:rPr>
            </w:pPr>
            <w:r w:rsidRPr="00FB5560">
              <w:rPr>
                <w:rFonts w:ascii="BIZ UDゴシック" w:eastAsia="BIZ UDゴシック" w:hAnsi="BIZ UDゴシック" w:hint="eastAsia"/>
                <w:color w:val="000000"/>
                <w:sz w:val="18"/>
                <w:szCs w:val="18"/>
              </w:rPr>
              <w:t>利用者の</w:t>
            </w:r>
          </w:p>
          <w:p w14:paraId="14805274" w14:textId="77777777" w:rsidR="000E1A61" w:rsidRPr="00FB5560" w:rsidRDefault="000E1A61" w:rsidP="00A84BAB">
            <w:pPr>
              <w:snapToGrid w:val="0"/>
              <w:jc w:val="center"/>
              <w:rPr>
                <w:rFonts w:ascii="BIZ UDゴシック" w:eastAsia="BIZ UDゴシック" w:hAnsi="BIZ UDゴシック"/>
                <w:color w:val="000000"/>
                <w:sz w:val="18"/>
                <w:szCs w:val="18"/>
              </w:rPr>
            </w:pPr>
            <w:r w:rsidRPr="00FB5560">
              <w:rPr>
                <w:rFonts w:ascii="BIZ UDゴシック" w:eastAsia="BIZ UDゴシック" w:hAnsi="BIZ UDゴシック" w:hint="eastAsia"/>
                <w:color w:val="000000"/>
                <w:sz w:val="18"/>
                <w:szCs w:val="18"/>
              </w:rPr>
              <w:t>ニーズ</w:t>
            </w:r>
          </w:p>
        </w:tc>
        <w:tc>
          <w:tcPr>
            <w:tcW w:w="884" w:type="pct"/>
            <w:vMerge w:val="restart"/>
            <w:tcBorders>
              <w:right w:val="nil"/>
            </w:tcBorders>
            <w:shd w:val="clear" w:color="auto" w:fill="D9D9D9"/>
            <w:tcMar>
              <w:top w:w="15" w:type="dxa"/>
              <w:left w:w="108" w:type="dxa"/>
              <w:bottom w:w="0" w:type="dxa"/>
              <w:right w:w="108" w:type="dxa"/>
            </w:tcMar>
            <w:vAlign w:val="center"/>
            <w:hideMark/>
          </w:tcPr>
          <w:p w14:paraId="19E7FB7E" w14:textId="77777777" w:rsidR="000E1A61" w:rsidRPr="00FB5560" w:rsidRDefault="000E1A61" w:rsidP="00A84BAB">
            <w:pPr>
              <w:snapToGrid w:val="0"/>
              <w:jc w:val="center"/>
              <w:rPr>
                <w:rFonts w:ascii="BIZ UDゴシック" w:eastAsia="BIZ UDゴシック" w:hAnsi="BIZ UDゴシック"/>
                <w:color w:val="000000"/>
                <w:sz w:val="18"/>
                <w:szCs w:val="18"/>
              </w:rPr>
            </w:pPr>
            <w:r w:rsidRPr="00FB5560">
              <w:rPr>
                <w:rFonts w:ascii="BIZ UDゴシック" w:eastAsia="BIZ UDゴシック" w:hAnsi="BIZ UDゴシック" w:hint="eastAsia"/>
                <w:color w:val="000000"/>
                <w:sz w:val="18"/>
                <w:szCs w:val="18"/>
              </w:rPr>
              <w:t>車椅子使用者</w:t>
            </w:r>
          </w:p>
          <w:p w14:paraId="73A7D1F5" w14:textId="77777777" w:rsidR="000E1A61" w:rsidRPr="00FB5560" w:rsidRDefault="000E1A61" w:rsidP="00A84BAB">
            <w:pPr>
              <w:snapToGrid w:val="0"/>
              <w:jc w:val="center"/>
              <w:rPr>
                <w:rFonts w:ascii="BIZ UDゴシック" w:eastAsia="BIZ UDゴシック" w:hAnsi="BIZ UDゴシック"/>
                <w:color w:val="000000"/>
                <w:sz w:val="18"/>
                <w:szCs w:val="18"/>
              </w:rPr>
            </w:pPr>
            <w:r w:rsidRPr="00FB5560">
              <w:rPr>
                <w:rFonts w:ascii="BIZ UDゴシック" w:eastAsia="BIZ UDゴシック" w:hAnsi="BIZ UDゴシック" w:hint="eastAsia"/>
                <w:color w:val="000000"/>
                <w:sz w:val="18"/>
                <w:szCs w:val="18"/>
              </w:rPr>
              <w:t>への対応</w:t>
            </w:r>
          </w:p>
        </w:tc>
        <w:tc>
          <w:tcPr>
            <w:tcW w:w="882" w:type="pct"/>
            <w:tcBorders>
              <w:left w:val="nil"/>
              <w:bottom w:val="single" w:sz="4" w:space="0" w:color="auto"/>
            </w:tcBorders>
            <w:shd w:val="clear" w:color="auto" w:fill="D9D9D9"/>
            <w:vAlign w:val="center"/>
          </w:tcPr>
          <w:p w14:paraId="082EA542" w14:textId="77777777" w:rsidR="000E1A61" w:rsidRPr="00FB5560" w:rsidRDefault="000E1A61" w:rsidP="00A84BAB">
            <w:pPr>
              <w:snapToGrid w:val="0"/>
              <w:jc w:val="center"/>
              <w:rPr>
                <w:rFonts w:ascii="BIZ UDゴシック" w:eastAsia="BIZ UDゴシック" w:hAnsi="BIZ UDゴシック"/>
                <w:color w:val="000000"/>
                <w:sz w:val="18"/>
                <w:szCs w:val="18"/>
              </w:rPr>
            </w:pPr>
          </w:p>
        </w:tc>
        <w:tc>
          <w:tcPr>
            <w:tcW w:w="956" w:type="pct"/>
            <w:vMerge w:val="restart"/>
            <w:shd w:val="clear" w:color="auto" w:fill="D9D9D9"/>
            <w:tcMar>
              <w:top w:w="15" w:type="dxa"/>
              <w:left w:w="108" w:type="dxa"/>
              <w:bottom w:w="0" w:type="dxa"/>
              <w:right w:w="108" w:type="dxa"/>
            </w:tcMar>
            <w:vAlign w:val="center"/>
            <w:hideMark/>
          </w:tcPr>
          <w:p w14:paraId="00869532" w14:textId="77777777" w:rsidR="000E1A61" w:rsidRPr="00FB5560" w:rsidRDefault="000E1A61" w:rsidP="00A84BAB">
            <w:pPr>
              <w:snapToGrid w:val="0"/>
              <w:jc w:val="center"/>
              <w:rPr>
                <w:rFonts w:ascii="BIZ UDゴシック" w:eastAsia="BIZ UDゴシック" w:hAnsi="BIZ UDゴシック"/>
                <w:color w:val="000000"/>
                <w:sz w:val="18"/>
                <w:szCs w:val="18"/>
              </w:rPr>
            </w:pPr>
            <w:r w:rsidRPr="00FB5560">
              <w:rPr>
                <w:rFonts w:ascii="BIZ UDゴシック" w:eastAsia="BIZ UDゴシック" w:hAnsi="BIZ UDゴシック" w:hint="eastAsia"/>
                <w:color w:val="000000"/>
                <w:sz w:val="18"/>
                <w:szCs w:val="18"/>
              </w:rPr>
              <w:t>オストメイト</w:t>
            </w:r>
          </w:p>
          <w:p w14:paraId="461645D4" w14:textId="77777777" w:rsidR="000E1A61" w:rsidRPr="00FB5560" w:rsidRDefault="000E1A61" w:rsidP="00A84BAB">
            <w:pPr>
              <w:snapToGrid w:val="0"/>
              <w:jc w:val="center"/>
              <w:rPr>
                <w:rFonts w:ascii="BIZ UDゴシック" w:eastAsia="BIZ UDゴシック" w:hAnsi="BIZ UDゴシック"/>
                <w:color w:val="000000"/>
                <w:sz w:val="18"/>
                <w:szCs w:val="18"/>
              </w:rPr>
            </w:pPr>
            <w:r w:rsidRPr="00FB5560">
              <w:rPr>
                <w:rFonts w:ascii="BIZ UDゴシック" w:eastAsia="BIZ UDゴシック" w:hAnsi="BIZ UDゴシック" w:hint="eastAsia"/>
                <w:color w:val="000000"/>
                <w:sz w:val="18"/>
                <w:szCs w:val="18"/>
              </w:rPr>
              <w:t>への対応</w:t>
            </w:r>
          </w:p>
        </w:tc>
        <w:tc>
          <w:tcPr>
            <w:tcW w:w="1030" w:type="pct"/>
            <w:vMerge w:val="restart"/>
            <w:shd w:val="clear" w:color="auto" w:fill="D9D9D9"/>
            <w:tcMar>
              <w:top w:w="15" w:type="dxa"/>
              <w:left w:w="108" w:type="dxa"/>
              <w:bottom w:w="0" w:type="dxa"/>
              <w:right w:w="108" w:type="dxa"/>
            </w:tcMar>
            <w:vAlign w:val="center"/>
            <w:hideMark/>
          </w:tcPr>
          <w:p w14:paraId="5F81A55D" w14:textId="77777777" w:rsidR="000E1A61" w:rsidRPr="00FB5560" w:rsidRDefault="000E1A61" w:rsidP="00A84BAB">
            <w:pPr>
              <w:snapToGrid w:val="0"/>
              <w:jc w:val="center"/>
              <w:rPr>
                <w:rFonts w:ascii="BIZ UDゴシック" w:eastAsia="BIZ UDゴシック" w:hAnsi="BIZ UDゴシック"/>
                <w:color w:val="000000"/>
                <w:sz w:val="18"/>
                <w:szCs w:val="18"/>
              </w:rPr>
            </w:pPr>
            <w:r w:rsidRPr="00FB5560">
              <w:rPr>
                <w:rFonts w:ascii="BIZ UDゴシック" w:eastAsia="BIZ UDゴシック" w:hAnsi="BIZ UDゴシック" w:hint="eastAsia"/>
                <w:color w:val="000000"/>
                <w:sz w:val="18"/>
                <w:szCs w:val="18"/>
              </w:rPr>
              <w:t>乳幼児連れ</w:t>
            </w:r>
          </w:p>
          <w:p w14:paraId="0BB1D3CE" w14:textId="77777777" w:rsidR="000E1A61" w:rsidRPr="00FB5560" w:rsidRDefault="000E1A61" w:rsidP="00A84BAB">
            <w:pPr>
              <w:snapToGrid w:val="0"/>
              <w:jc w:val="center"/>
              <w:rPr>
                <w:rFonts w:ascii="BIZ UDゴシック" w:eastAsia="BIZ UDゴシック" w:hAnsi="BIZ UDゴシック"/>
                <w:color w:val="000000"/>
                <w:sz w:val="18"/>
                <w:szCs w:val="18"/>
              </w:rPr>
            </w:pPr>
            <w:r w:rsidRPr="00FB5560">
              <w:rPr>
                <w:rFonts w:ascii="BIZ UDゴシック" w:eastAsia="BIZ UDゴシック" w:hAnsi="BIZ UDゴシック" w:hint="eastAsia"/>
                <w:color w:val="000000"/>
                <w:sz w:val="18"/>
                <w:szCs w:val="18"/>
              </w:rPr>
              <w:t>への配慮</w:t>
            </w:r>
          </w:p>
        </w:tc>
        <w:tc>
          <w:tcPr>
            <w:tcW w:w="809" w:type="pct"/>
            <w:vMerge w:val="restart"/>
            <w:shd w:val="clear" w:color="auto" w:fill="D9D9D9"/>
            <w:tcMar>
              <w:top w:w="15" w:type="dxa"/>
              <w:left w:w="108" w:type="dxa"/>
              <w:bottom w:w="0" w:type="dxa"/>
              <w:right w:w="108" w:type="dxa"/>
            </w:tcMar>
            <w:vAlign w:val="center"/>
            <w:hideMark/>
          </w:tcPr>
          <w:p w14:paraId="40173258" w14:textId="77777777" w:rsidR="000E1A61" w:rsidRPr="00FB5560" w:rsidRDefault="000E1A61" w:rsidP="00A84BAB">
            <w:pPr>
              <w:snapToGrid w:val="0"/>
              <w:jc w:val="center"/>
              <w:rPr>
                <w:rFonts w:ascii="BIZ UDゴシック" w:eastAsia="BIZ UDゴシック" w:hAnsi="BIZ UDゴシック"/>
                <w:color w:val="000000"/>
                <w:sz w:val="18"/>
                <w:szCs w:val="18"/>
              </w:rPr>
            </w:pPr>
            <w:r w:rsidRPr="00FB5560">
              <w:rPr>
                <w:rFonts w:ascii="BIZ UDゴシック" w:eastAsia="BIZ UDゴシック" w:hAnsi="BIZ UDゴシック" w:hint="eastAsia"/>
                <w:color w:val="000000"/>
                <w:sz w:val="18"/>
                <w:szCs w:val="18"/>
              </w:rPr>
              <w:t>視覚･知的･発達障害者や高齢者への</w:t>
            </w:r>
          </w:p>
          <w:p w14:paraId="54F32FC3" w14:textId="77777777" w:rsidR="000E1A61" w:rsidRPr="00FB5560" w:rsidRDefault="000E1A61" w:rsidP="00A84BAB">
            <w:pPr>
              <w:snapToGrid w:val="0"/>
              <w:jc w:val="center"/>
              <w:rPr>
                <w:rFonts w:ascii="BIZ UDゴシック" w:eastAsia="BIZ UDゴシック" w:hAnsi="BIZ UDゴシック"/>
                <w:color w:val="000000"/>
                <w:sz w:val="18"/>
                <w:szCs w:val="18"/>
              </w:rPr>
            </w:pPr>
            <w:r w:rsidRPr="00FB5560">
              <w:rPr>
                <w:rFonts w:ascii="BIZ UDゴシック" w:eastAsia="BIZ UDゴシック" w:hAnsi="BIZ UDゴシック" w:hint="eastAsia"/>
                <w:color w:val="000000"/>
                <w:sz w:val="18"/>
                <w:szCs w:val="18"/>
              </w:rPr>
              <w:t>異性による介助・同伴利用､</w:t>
            </w:r>
          </w:p>
          <w:p w14:paraId="107C24DC" w14:textId="77777777" w:rsidR="000E1A61" w:rsidRPr="00FB5560" w:rsidRDefault="000E1A61" w:rsidP="00A84BAB">
            <w:pPr>
              <w:snapToGrid w:val="0"/>
              <w:jc w:val="center"/>
              <w:rPr>
                <w:rFonts w:ascii="BIZ UDゴシック" w:eastAsia="BIZ UDゴシック" w:hAnsi="BIZ UDゴシック"/>
                <w:color w:val="000000"/>
                <w:sz w:val="18"/>
                <w:szCs w:val="18"/>
              </w:rPr>
            </w:pPr>
            <w:r w:rsidRPr="00FB5560">
              <w:rPr>
                <w:rFonts w:ascii="BIZ UDゴシック" w:eastAsia="BIZ UDゴシック" w:hAnsi="BIZ UDゴシック" w:hint="eastAsia"/>
                <w:color w:val="000000"/>
                <w:sz w:val="18"/>
                <w:szCs w:val="18"/>
              </w:rPr>
              <w:t>性的マイノリティ等への配慮</w:t>
            </w:r>
          </w:p>
        </w:tc>
      </w:tr>
      <w:tr w:rsidR="000E1A61" w:rsidRPr="00FB5560" w14:paraId="2B6F26D2" w14:textId="77777777" w:rsidTr="000E1A61">
        <w:trPr>
          <w:jc w:val="center"/>
        </w:trPr>
        <w:tc>
          <w:tcPr>
            <w:tcW w:w="439" w:type="pct"/>
            <w:vMerge/>
            <w:tcBorders>
              <w:bottom w:val="single" w:sz="4" w:space="0" w:color="auto"/>
            </w:tcBorders>
            <w:vAlign w:val="center"/>
          </w:tcPr>
          <w:p w14:paraId="34EB0BB2" w14:textId="77777777" w:rsidR="000E1A61" w:rsidRPr="00FB5560" w:rsidRDefault="000E1A61" w:rsidP="00A84BAB">
            <w:pPr>
              <w:snapToGrid w:val="0"/>
              <w:jc w:val="center"/>
              <w:rPr>
                <w:rFonts w:ascii="BIZ UDゴシック" w:eastAsia="BIZ UDゴシック" w:hAnsi="BIZ UDゴシック"/>
                <w:color w:val="000000"/>
                <w:sz w:val="18"/>
                <w:szCs w:val="18"/>
              </w:rPr>
            </w:pPr>
          </w:p>
        </w:tc>
        <w:tc>
          <w:tcPr>
            <w:tcW w:w="884" w:type="pct"/>
            <w:vMerge/>
            <w:tcBorders>
              <w:bottom w:val="single" w:sz="4" w:space="0" w:color="auto"/>
              <w:right w:val="single" w:sz="4" w:space="0" w:color="auto"/>
            </w:tcBorders>
            <w:tcMar>
              <w:top w:w="15" w:type="dxa"/>
              <w:left w:w="108" w:type="dxa"/>
              <w:bottom w:w="0" w:type="dxa"/>
              <w:right w:w="108" w:type="dxa"/>
            </w:tcMar>
            <w:vAlign w:val="center"/>
          </w:tcPr>
          <w:p w14:paraId="382C75C5" w14:textId="77777777" w:rsidR="000E1A61" w:rsidRPr="00FB5560" w:rsidRDefault="000E1A61" w:rsidP="00A84BAB">
            <w:pPr>
              <w:snapToGrid w:val="0"/>
              <w:jc w:val="center"/>
              <w:rPr>
                <w:rFonts w:ascii="BIZ UDゴシック" w:eastAsia="BIZ UDゴシック" w:hAnsi="BIZ UDゴシック"/>
                <w:color w:val="000000"/>
                <w:sz w:val="18"/>
                <w:szCs w:val="18"/>
              </w:rPr>
            </w:pPr>
          </w:p>
        </w:tc>
        <w:tc>
          <w:tcPr>
            <w:tcW w:w="882" w:type="pct"/>
            <w:tcBorders>
              <w:left w:val="single" w:sz="4" w:space="0" w:color="auto"/>
            </w:tcBorders>
            <w:shd w:val="clear" w:color="auto" w:fill="D9D9D9"/>
            <w:vAlign w:val="center"/>
          </w:tcPr>
          <w:p w14:paraId="1CAED2B2" w14:textId="77777777" w:rsidR="000E1A61" w:rsidRPr="00FB5560" w:rsidRDefault="000E1A61" w:rsidP="00A84BAB">
            <w:pPr>
              <w:snapToGrid w:val="0"/>
              <w:jc w:val="center"/>
              <w:rPr>
                <w:rFonts w:ascii="BIZ UDゴシック" w:eastAsia="BIZ UDゴシック" w:hAnsi="BIZ UDゴシック"/>
                <w:color w:val="000000"/>
                <w:sz w:val="18"/>
                <w:szCs w:val="18"/>
              </w:rPr>
            </w:pPr>
            <w:r w:rsidRPr="00FB5560">
              <w:rPr>
                <w:rFonts w:ascii="BIZ UDゴシック" w:eastAsia="BIZ UDゴシック" w:hAnsi="BIZ UDゴシック" w:hint="eastAsia"/>
                <w:color w:val="000000"/>
                <w:sz w:val="18"/>
                <w:szCs w:val="18"/>
              </w:rPr>
              <w:t>排泄介助が必要な者の脱衣・おむつ交換等への配慮</w:t>
            </w:r>
          </w:p>
        </w:tc>
        <w:tc>
          <w:tcPr>
            <w:tcW w:w="956" w:type="pct"/>
            <w:vMerge/>
            <w:tcMar>
              <w:top w:w="15" w:type="dxa"/>
              <w:left w:w="108" w:type="dxa"/>
              <w:bottom w:w="0" w:type="dxa"/>
              <w:right w:w="108" w:type="dxa"/>
            </w:tcMar>
            <w:vAlign w:val="center"/>
          </w:tcPr>
          <w:p w14:paraId="79D5BF1E" w14:textId="77777777" w:rsidR="000E1A61" w:rsidRPr="00FB5560" w:rsidRDefault="000E1A61" w:rsidP="00A84BAB">
            <w:pPr>
              <w:snapToGrid w:val="0"/>
              <w:jc w:val="center"/>
              <w:rPr>
                <w:rFonts w:ascii="BIZ UDゴシック" w:eastAsia="BIZ UDゴシック" w:hAnsi="BIZ UDゴシック"/>
                <w:color w:val="000000"/>
                <w:sz w:val="18"/>
                <w:szCs w:val="18"/>
              </w:rPr>
            </w:pPr>
          </w:p>
        </w:tc>
        <w:tc>
          <w:tcPr>
            <w:tcW w:w="1030" w:type="pct"/>
            <w:vMerge/>
            <w:tcMar>
              <w:top w:w="15" w:type="dxa"/>
              <w:left w:w="108" w:type="dxa"/>
              <w:bottom w:w="0" w:type="dxa"/>
              <w:right w:w="108" w:type="dxa"/>
            </w:tcMar>
            <w:vAlign w:val="center"/>
          </w:tcPr>
          <w:p w14:paraId="1811D48B" w14:textId="77777777" w:rsidR="000E1A61" w:rsidRPr="00FB5560" w:rsidRDefault="000E1A61" w:rsidP="00A84BAB">
            <w:pPr>
              <w:snapToGrid w:val="0"/>
              <w:jc w:val="center"/>
              <w:rPr>
                <w:rFonts w:ascii="BIZ UDゴシック" w:eastAsia="BIZ UDゴシック" w:hAnsi="BIZ UDゴシック"/>
                <w:color w:val="000000"/>
                <w:sz w:val="18"/>
                <w:szCs w:val="18"/>
              </w:rPr>
            </w:pPr>
          </w:p>
        </w:tc>
        <w:tc>
          <w:tcPr>
            <w:tcW w:w="809" w:type="pct"/>
            <w:vMerge/>
            <w:tcMar>
              <w:top w:w="15" w:type="dxa"/>
              <w:left w:w="108" w:type="dxa"/>
              <w:bottom w:w="0" w:type="dxa"/>
              <w:right w:w="108" w:type="dxa"/>
            </w:tcMar>
            <w:vAlign w:val="center"/>
          </w:tcPr>
          <w:p w14:paraId="7F1388AC" w14:textId="77777777" w:rsidR="000E1A61" w:rsidRPr="00FB5560" w:rsidRDefault="000E1A61" w:rsidP="00A84BAB">
            <w:pPr>
              <w:snapToGrid w:val="0"/>
              <w:jc w:val="center"/>
              <w:rPr>
                <w:rFonts w:ascii="BIZ UDゴシック" w:eastAsia="BIZ UDゴシック" w:hAnsi="BIZ UDゴシック"/>
                <w:color w:val="000000"/>
                <w:sz w:val="18"/>
                <w:szCs w:val="18"/>
              </w:rPr>
            </w:pPr>
          </w:p>
        </w:tc>
      </w:tr>
      <w:tr w:rsidR="000E1A61" w:rsidRPr="00FB5560" w14:paraId="309F8910" w14:textId="77777777" w:rsidTr="000E1A61">
        <w:trPr>
          <w:jc w:val="center"/>
        </w:trPr>
        <w:tc>
          <w:tcPr>
            <w:tcW w:w="439" w:type="pct"/>
            <w:tcBorders>
              <w:tl2br w:val="nil"/>
            </w:tcBorders>
            <w:shd w:val="clear" w:color="auto" w:fill="D9D9D9"/>
            <w:vAlign w:val="center"/>
          </w:tcPr>
          <w:p w14:paraId="62311556" w14:textId="77777777" w:rsidR="000E1A61" w:rsidRPr="00FB5560" w:rsidRDefault="000E1A61" w:rsidP="00A84BAB">
            <w:pPr>
              <w:snapToGrid w:val="0"/>
              <w:jc w:val="center"/>
              <w:rPr>
                <w:rFonts w:ascii="BIZ UDゴシック" w:eastAsia="BIZ UDゴシック" w:hAnsi="BIZ UDゴシック"/>
                <w:color w:val="000000"/>
                <w:sz w:val="18"/>
                <w:szCs w:val="18"/>
              </w:rPr>
            </w:pPr>
            <w:r w:rsidRPr="00FB5560">
              <w:rPr>
                <w:rFonts w:ascii="BIZ UDゴシック" w:eastAsia="BIZ UDゴシック" w:hAnsi="BIZ UDゴシック" w:hint="eastAsia"/>
                <w:color w:val="000000"/>
                <w:sz w:val="18"/>
                <w:szCs w:val="18"/>
              </w:rPr>
              <w:t>便房の</w:t>
            </w:r>
          </w:p>
          <w:p w14:paraId="100C7649" w14:textId="77777777" w:rsidR="000E1A61" w:rsidRPr="00FB5560" w:rsidRDefault="000E1A61" w:rsidP="00A84BAB">
            <w:pPr>
              <w:snapToGrid w:val="0"/>
              <w:jc w:val="center"/>
              <w:rPr>
                <w:rFonts w:ascii="BIZ UDゴシック" w:eastAsia="BIZ UDゴシック" w:hAnsi="BIZ UDゴシック"/>
                <w:color w:val="000000"/>
                <w:sz w:val="18"/>
                <w:szCs w:val="18"/>
              </w:rPr>
            </w:pPr>
            <w:r w:rsidRPr="00FB5560">
              <w:rPr>
                <w:rFonts w:ascii="BIZ UDゴシック" w:eastAsia="BIZ UDゴシック" w:hAnsi="BIZ UDゴシック" w:hint="eastAsia"/>
                <w:color w:val="000000"/>
                <w:sz w:val="18"/>
                <w:szCs w:val="18"/>
              </w:rPr>
              <w:t>名称</w:t>
            </w:r>
          </w:p>
        </w:tc>
        <w:tc>
          <w:tcPr>
            <w:tcW w:w="884" w:type="pct"/>
            <w:tcBorders>
              <w:right w:val="single" w:sz="4" w:space="0" w:color="auto"/>
            </w:tcBorders>
            <w:tcMar>
              <w:top w:w="15" w:type="dxa"/>
              <w:left w:w="108" w:type="dxa"/>
              <w:bottom w:w="0" w:type="dxa"/>
              <w:right w:w="108" w:type="dxa"/>
            </w:tcMar>
            <w:vAlign w:val="center"/>
          </w:tcPr>
          <w:p w14:paraId="4E82870C" w14:textId="36097A55" w:rsidR="000E1A61" w:rsidRPr="00FB5560" w:rsidRDefault="000E1A61" w:rsidP="000E1A61">
            <w:pPr>
              <w:snapToGrid w:val="0"/>
              <w:jc w:val="center"/>
              <w:rPr>
                <w:rFonts w:hAnsi="BIZ UD明朝 Medium"/>
                <w:color w:val="000000"/>
                <w:sz w:val="16"/>
                <w:szCs w:val="18"/>
              </w:rPr>
            </w:pPr>
            <w:r w:rsidRPr="00FB5560">
              <w:rPr>
                <w:rFonts w:ascii="BIZ UDゴシック" w:eastAsia="BIZ UDゴシック" w:hAnsi="BIZ UDゴシック" w:hint="eastAsia"/>
                <w:color w:val="000000"/>
                <w:sz w:val="16"/>
                <w:szCs w:val="18"/>
              </w:rPr>
              <w:t>車椅子使用者用便房</w:t>
            </w:r>
          </w:p>
        </w:tc>
        <w:tc>
          <w:tcPr>
            <w:tcW w:w="882" w:type="pct"/>
            <w:tcBorders>
              <w:left w:val="single" w:sz="4" w:space="0" w:color="auto"/>
            </w:tcBorders>
            <w:tcMar>
              <w:top w:w="15" w:type="dxa"/>
              <w:left w:w="108" w:type="dxa"/>
              <w:bottom w:w="0" w:type="dxa"/>
              <w:right w:w="108" w:type="dxa"/>
            </w:tcMar>
            <w:vAlign w:val="center"/>
          </w:tcPr>
          <w:p w14:paraId="56574D07" w14:textId="4D70C78C" w:rsidR="000E1A61" w:rsidRPr="00FB5560" w:rsidRDefault="000E1A61" w:rsidP="00A84BAB">
            <w:pPr>
              <w:snapToGrid w:val="0"/>
              <w:jc w:val="center"/>
              <w:rPr>
                <w:rFonts w:ascii="BIZ UDゴシック" w:eastAsia="BIZ UDゴシック" w:hAnsi="BIZ UDゴシック"/>
                <w:color w:val="000000"/>
                <w:sz w:val="16"/>
                <w:szCs w:val="18"/>
              </w:rPr>
            </w:pPr>
            <w:r w:rsidRPr="00FB5560">
              <w:rPr>
                <w:rFonts w:ascii="BIZ UDゴシック" w:eastAsia="BIZ UDゴシック" w:hAnsi="BIZ UDゴシック" w:hint="eastAsia"/>
                <w:color w:val="000000"/>
                <w:sz w:val="16"/>
                <w:szCs w:val="18"/>
              </w:rPr>
              <w:t>車椅子使用者用便房</w:t>
            </w:r>
          </w:p>
          <w:p w14:paraId="6E32E53A" w14:textId="77777777" w:rsidR="000E1A61" w:rsidRPr="00FB5560" w:rsidRDefault="000E1A61" w:rsidP="00A84BAB">
            <w:pPr>
              <w:snapToGrid w:val="0"/>
              <w:jc w:val="center"/>
              <w:rPr>
                <w:rFonts w:hAnsi="BIZ UD明朝 Medium"/>
                <w:color w:val="000000"/>
                <w:sz w:val="16"/>
                <w:szCs w:val="18"/>
              </w:rPr>
            </w:pPr>
            <w:r w:rsidRPr="00FB5560">
              <w:rPr>
                <w:rFonts w:ascii="BIZ UDゴシック" w:eastAsia="BIZ UDゴシック" w:hAnsi="BIZ UDゴシック" w:hint="eastAsia"/>
                <w:color w:val="000000"/>
                <w:sz w:val="16"/>
                <w:szCs w:val="18"/>
              </w:rPr>
              <w:t>(大型ベッド付き)</w:t>
            </w:r>
          </w:p>
        </w:tc>
        <w:tc>
          <w:tcPr>
            <w:tcW w:w="956" w:type="pct"/>
            <w:tcMar>
              <w:top w:w="15" w:type="dxa"/>
              <w:left w:w="108" w:type="dxa"/>
              <w:bottom w:w="0" w:type="dxa"/>
              <w:right w:w="108" w:type="dxa"/>
            </w:tcMar>
            <w:vAlign w:val="center"/>
          </w:tcPr>
          <w:p w14:paraId="3190C5A7" w14:textId="77777777" w:rsidR="000E1A61" w:rsidRPr="00FB5560" w:rsidRDefault="000E1A61" w:rsidP="00A84BAB">
            <w:pPr>
              <w:snapToGrid w:val="0"/>
              <w:jc w:val="center"/>
              <w:rPr>
                <w:rFonts w:ascii="BIZ UDゴシック" w:eastAsia="BIZ UDゴシック" w:hAnsi="BIZ UDゴシック"/>
                <w:color w:val="000000"/>
                <w:sz w:val="16"/>
                <w:szCs w:val="18"/>
              </w:rPr>
            </w:pPr>
            <w:r w:rsidRPr="00FB5560">
              <w:rPr>
                <w:rFonts w:ascii="BIZ UDゴシック" w:eastAsia="BIZ UDゴシック" w:hAnsi="BIZ UDゴシック" w:hint="eastAsia"/>
                <w:color w:val="000000"/>
                <w:sz w:val="16"/>
                <w:szCs w:val="18"/>
              </w:rPr>
              <w:t>オストメイト用</w:t>
            </w:r>
          </w:p>
          <w:p w14:paraId="19FB5A95" w14:textId="77777777" w:rsidR="000E1A61" w:rsidRPr="00FB5560" w:rsidRDefault="000E1A61" w:rsidP="00A84BAB">
            <w:pPr>
              <w:snapToGrid w:val="0"/>
              <w:jc w:val="center"/>
              <w:rPr>
                <w:rFonts w:hAnsi="BIZ UD明朝 Medium"/>
                <w:color w:val="000000"/>
                <w:sz w:val="16"/>
                <w:szCs w:val="18"/>
              </w:rPr>
            </w:pPr>
            <w:r w:rsidRPr="00FB5560">
              <w:rPr>
                <w:rFonts w:ascii="BIZ UDゴシック" w:eastAsia="BIZ UDゴシック" w:hAnsi="BIZ UDゴシック" w:hint="eastAsia"/>
                <w:color w:val="000000"/>
                <w:sz w:val="16"/>
                <w:szCs w:val="18"/>
              </w:rPr>
              <w:t>設備を有する便房</w:t>
            </w:r>
          </w:p>
        </w:tc>
        <w:tc>
          <w:tcPr>
            <w:tcW w:w="1030" w:type="pct"/>
            <w:tcMar>
              <w:top w:w="15" w:type="dxa"/>
              <w:left w:w="108" w:type="dxa"/>
              <w:bottom w:w="0" w:type="dxa"/>
              <w:right w:w="108" w:type="dxa"/>
            </w:tcMar>
            <w:vAlign w:val="center"/>
          </w:tcPr>
          <w:p w14:paraId="5ACEC179" w14:textId="77777777" w:rsidR="000E1A61" w:rsidRPr="00FB5560" w:rsidRDefault="000E1A61" w:rsidP="00A84BAB">
            <w:pPr>
              <w:snapToGrid w:val="0"/>
              <w:jc w:val="center"/>
              <w:rPr>
                <w:rFonts w:ascii="BIZ UDゴシック" w:eastAsia="BIZ UDゴシック" w:hAnsi="BIZ UDゴシック"/>
                <w:color w:val="000000"/>
                <w:sz w:val="16"/>
                <w:szCs w:val="18"/>
              </w:rPr>
            </w:pPr>
            <w:r w:rsidRPr="00FB5560">
              <w:rPr>
                <w:rFonts w:ascii="BIZ UDゴシック" w:eastAsia="BIZ UDゴシック" w:hAnsi="BIZ UDゴシック" w:hint="eastAsia"/>
                <w:color w:val="000000"/>
                <w:sz w:val="16"/>
                <w:szCs w:val="18"/>
              </w:rPr>
              <w:t>乳幼児用設備を</w:t>
            </w:r>
          </w:p>
          <w:p w14:paraId="48E11367" w14:textId="77777777" w:rsidR="000E1A61" w:rsidRPr="00FB5560" w:rsidRDefault="000E1A61" w:rsidP="00A84BAB">
            <w:pPr>
              <w:snapToGrid w:val="0"/>
              <w:jc w:val="center"/>
              <w:rPr>
                <w:rFonts w:hAnsi="BIZ UD明朝 Medium"/>
                <w:color w:val="000000"/>
                <w:sz w:val="16"/>
                <w:szCs w:val="18"/>
              </w:rPr>
            </w:pPr>
            <w:r w:rsidRPr="00FB5560">
              <w:rPr>
                <w:rFonts w:ascii="BIZ UDゴシック" w:eastAsia="BIZ UDゴシック" w:hAnsi="BIZ UDゴシック" w:hint="eastAsia"/>
                <w:color w:val="000000"/>
                <w:sz w:val="16"/>
                <w:szCs w:val="18"/>
              </w:rPr>
              <w:t>有する便房</w:t>
            </w:r>
          </w:p>
        </w:tc>
        <w:tc>
          <w:tcPr>
            <w:tcW w:w="809" w:type="pct"/>
            <w:tcMar>
              <w:top w:w="15" w:type="dxa"/>
              <w:left w:w="108" w:type="dxa"/>
              <w:bottom w:w="0" w:type="dxa"/>
              <w:right w:w="108" w:type="dxa"/>
            </w:tcMar>
            <w:vAlign w:val="center"/>
          </w:tcPr>
          <w:p w14:paraId="7DB22517" w14:textId="77777777" w:rsidR="000E1A61" w:rsidRPr="00FB5560" w:rsidRDefault="000E1A61" w:rsidP="00A84BAB">
            <w:pPr>
              <w:snapToGrid w:val="0"/>
              <w:jc w:val="center"/>
              <w:rPr>
                <w:rFonts w:ascii="BIZ UDゴシック" w:eastAsia="BIZ UDゴシック" w:hAnsi="BIZ UDゴシック"/>
                <w:color w:val="000000"/>
                <w:sz w:val="16"/>
                <w:szCs w:val="18"/>
              </w:rPr>
            </w:pPr>
            <w:r w:rsidRPr="00FB5560">
              <w:rPr>
                <w:rFonts w:ascii="BIZ UDゴシック" w:eastAsia="BIZ UDゴシック" w:hAnsi="BIZ UDゴシック" w:hint="eastAsia"/>
                <w:color w:val="000000"/>
                <w:sz w:val="16"/>
                <w:szCs w:val="18"/>
              </w:rPr>
              <w:t>男女共用の</w:t>
            </w:r>
          </w:p>
          <w:p w14:paraId="3645D8EB" w14:textId="77777777" w:rsidR="000E1A61" w:rsidRPr="00FB5560" w:rsidRDefault="000E1A61" w:rsidP="00A84BAB">
            <w:pPr>
              <w:snapToGrid w:val="0"/>
              <w:jc w:val="center"/>
              <w:rPr>
                <w:rFonts w:ascii="BIZ UDゴシック" w:eastAsia="BIZ UDゴシック" w:hAnsi="BIZ UDゴシック"/>
                <w:color w:val="000000"/>
                <w:sz w:val="16"/>
                <w:szCs w:val="18"/>
              </w:rPr>
            </w:pPr>
            <w:r w:rsidRPr="00FB5560">
              <w:rPr>
                <w:rFonts w:ascii="BIZ UDゴシック" w:eastAsia="BIZ UDゴシック" w:hAnsi="BIZ UDゴシック" w:hint="eastAsia"/>
                <w:color w:val="000000"/>
                <w:sz w:val="16"/>
                <w:szCs w:val="18"/>
              </w:rPr>
              <w:t>広めの便房</w:t>
            </w:r>
          </w:p>
        </w:tc>
      </w:tr>
      <w:tr w:rsidR="000E1A61" w:rsidRPr="00FB5560" w14:paraId="49476848" w14:textId="77777777" w:rsidTr="000E1A61">
        <w:trPr>
          <w:jc w:val="center"/>
        </w:trPr>
        <w:tc>
          <w:tcPr>
            <w:tcW w:w="439" w:type="pct"/>
            <w:tcBorders>
              <w:tl2br w:val="nil"/>
            </w:tcBorders>
            <w:shd w:val="clear" w:color="auto" w:fill="D9D9D9"/>
            <w:vAlign w:val="center"/>
          </w:tcPr>
          <w:p w14:paraId="7359EE8B" w14:textId="77777777" w:rsidR="000E1A61" w:rsidRPr="00FB5560" w:rsidRDefault="000E1A61" w:rsidP="00A84BAB">
            <w:pPr>
              <w:snapToGrid w:val="0"/>
              <w:jc w:val="center"/>
              <w:rPr>
                <w:rFonts w:ascii="BIZ UDゴシック" w:eastAsia="BIZ UDゴシック" w:hAnsi="BIZ UDゴシック"/>
                <w:color w:val="000000"/>
                <w:sz w:val="18"/>
                <w:szCs w:val="18"/>
              </w:rPr>
            </w:pPr>
            <w:r w:rsidRPr="00FB5560">
              <w:rPr>
                <w:rFonts w:ascii="BIZ UDゴシック" w:eastAsia="BIZ UDゴシック" w:hAnsi="BIZ UDゴシック" w:hint="eastAsia"/>
                <w:color w:val="000000"/>
                <w:sz w:val="18"/>
                <w:szCs w:val="18"/>
              </w:rPr>
              <w:t>便房の</w:t>
            </w:r>
          </w:p>
          <w:p w14:paraId="5C21527D" w14:textId="77777777" w:rsidR="000E1A61" w:rsidRPr="00FB5560" w:rsidRDefault="000E1A61" w:rsidP="00A84BAB">
            <w:pPr>
              <w:snapToGrid w:val="0"/>
              <w:jc w:val="center"/>
              <w:rPr>
                <w:rFonts w:ascii="BIZ UDゴシック" w:eastAsia="BIZ UDゴシック" w:hAnsi="BIZ UDゴシック"/>
                <w:color w:val="000000"/>
                <w:sz w:val="18"/>
                <w:szCs w:val="18"/>
              </w:rPr>
            </w:pPr>
            <w:r w:rsidRPr="00FB5560">
              <w:rPr>
                <w:rFonts w:ascii="BIZ UDゴシック" w:eastAsia="BIZ UDゴシック" w:hAnsi="BIZ UDゴシック" w:hint="eastAsia"/>
                <w:color w:val="000000"/>
                <w:sz w:val="18"/>
                <w:szCs w:val="18"/>
              </w:rPr>
              <w:t>機能</w:t>
            </w:r>
          </w:p>
        </w:tc>
        <w:tc>
          <w:tcPr>
            <w:tcW w:w="884" w:type="pct"/>
            <w:tcBorders>
              <w:right w:val="single" w:sz="4" w:space="0" w:color="auto"/>
            </w:tcBorders>
            <w:tcMar>
              <w:top w:w="15" w:type="dxa"/>
              <w:left w:w="108" w:type="dxa"/>
              <w:bottom w:w="0" w:type="dxa"/>
              <w:right w:w="108" w:type="dxa"/>
            </w:tcMar>
          </w:tcPr>
          <w:p w14:paraId="05667954" w14:textId="77777777" w:rsidR="000E1A61" w:rsidRPr="00FB5560" w:rsidRDefault="000E1A61" w:rsidP="00A84BAB">
            <w:pPr>
              <w:snapToGrid w:val="0"/>
              <w:ind w:left="160" w:hangingChars="100" w:hanging="160"/>
              <w:rPr>
                <w:rFonts w:hAnsi="BIZ UD明朝 Medium"/>
                <w:color w:val="000000"/>
                <w:sz w:val="16"/>
                <w:szCs w:val="18"/>
              </w:rPr>
            </w:pPr>
            <w:r w:rsidRPr="00FB5560">
              <w:rPr>
                <w:rFonts w:hAnsi="BIZ UD明朝 Medium" w:hint="eastAsia"/>
                <w:color w:val="000000"/>
                <w:sz w:val="16"/>
                <w:szCs w:val="18"/>
              </w:rPr>
              <w:t>・車椅子使用者が円滑に使用できる十分な空間</w:t>
            </w:r>
          </w:p>
          <w:p w14:paraId="47493EEB" w14:textId="77777777" w:rsidR="000E1A61" w:rsidRPr="00FB5560" w:rsidRDefault="000E1A61" w:rsidP="00A84BAB">
            <w:pPr>
              <w:snapToGrid w:val="0"/>
              <w:ind w:left="160" w:hangingChars="100" w:hanging="160"/>
              <w:rPr>
                <w:rFonts w:hAnsi="BIZ UD明朝 Medium"/>
                <w:color w:val="000000"/>
                <w:sz w:val="16"/>
                <w:szCs w:val="18"/>
              </w:rPr>
            </w:pPr>
            <w:r w:rsidRPr="00FB5560">
              <w:rPr>
                <w:rFonts w:hAnsi="BIZ UD明朝 Medium" w:hint="eastAsia"/>
                <w:color w:val="000000"/>
                <w:sz w:val="16"/>
                <w:szCs w:val="18"/>
              </w:rPr>
              <w:t>・手すり</w:t>
            </w:r>
          </w:p>
          <w:p w14:paraId="5FFF8813" w14:textId="77777777" w:rsidR="000E1A61" w:rsidRPr="00FB5560" w:rsidRDefault="000E1A61" w:rsidP="00A84BAB">
            <w:pPr>
              <w:snapToGrid w:val="0"/>
              <w:rPr>
                <w:rFonts w:ascii="BIZ UDゴシック" w:eastAsia="BIZ UDゴシック" w:hAnsi="BIZ UDゴシック"/>
                <w:color w:val="000000"/>
                <w:sz w:val="16"/>
                <w:szCs w:val="18"/>
              </w:rPr>
            </w:pPr>
            <w:r w:rsidRPr="00FB5560">
              <w:rPr>
                <w:rFonts w:hAnsi="BIZ UD明朝 Medium" w:hint="eastAsia"/>
                <w:color w:val="000000"/>
                <w:sz w:val="16"/>
                <w:szCs w:val="18"/>
              </w:rPr>
              <w:t>・腰掛便座　等</w:t>
            </w:r>
          </w:p>
        </w:tc>
        <w:tc>
          <w:tcPr>
            <w:tcW w:w="882" w:type="pct"/>
            <w:tcBorders>
              <w:left w:val="single" w:sz="4" w:space="0" w:color="auto"/>
            </w:tcBorders>
            <w:tcMar>
              <w:top w:w="15" w:type="dxa"/>
              <w:left w:w="108" w:type="dxa"/>
              <w:bottom w:w="0" w:type="dxa"/>
              <w:right w:w="108" w:type="dxa"/>
            </w:tcMar>
          </w:tcPr>
          <w:p w14:paraId="69141E69" w14:textId="77777777" w:rsidR="000E1A61" w:rsidRPr="00FB5560" w:rsidRDefault="000E1A61" w:rsidP="00A84BAB">
            <w:pPr>
              <w:snapToGrid w:val="0"/>
              <w:rPr>
                <w:rFonts w:hAnsi="BIZ UD明朝 Medium"/>
                <w:color w:val="000000"/>
                <w:sz w:val="16"/>
                <w:szCs w:val="18"/>
              </w:rPr>
            </w:pPr>
            <w:r w:rsidRPr="00FB5560">
              <w:rPr>
                <w:rFonts w:hAnsi="BIZ UD明朝 Medium" w:hint="eastAsia"/>
                <w:color w:val="000000"/>
                <w:sz w:val="16"/>
                <w:szCs w:val="18"/>
              </w:rPr>
              <w:t>・左記＋</w:t>
            </w:r>
          </w:p>
          <w:p w14:paraId="43DF965C" w14:textId="77777777" w:rsidR="000E1A61" w:rsidRPr="00FB5560" w:rsidRDefault="000E1A61" w:rsidP="00A84BAB">
            <w:pPr>
              <w:snapToGrid w:val="0"/>
              <w:rPr>
                <w:rFonts w:ascii="BIZ UDゴシック" w:eastAsia="BIZ UDゴシック" w:hAnsi="BIZ UDゴシック"/>
                <w:color w:val="000000"/>
                <w:sz w:val="16"/>
                <w:szCs w:val="18"/>
              </w:rPr>
            </w:pPr>
            <w:r w:rsidRPr="00FB5560">
              <w:rPr>
                <w:rFonts w:hAnsi="BIZ UD明朝 Medium" w:hint="eastAsia"/>
                <w:color w:val="000000"/>
                <w:sz w:val="16"/>
                <w:szCs w:val="18"/>
              </w:rPr>
              <w:t>・大型ベッド</w:t>
            </w:r>
          </w:p>
        </w:tc>
        <w:tc>
          <w:tcPr>
            <w:tcW w:w="956" w:type="pct"/>
            <w:tcMar>
              <w:top w:w="15" w:type="dxa"/>
              <w:left w:w="108" w:type="dxa"/>
              <w:bottom w:w="0" w:type="dxa"/>
              <w:right w:w="108" w:type="dxa"/>
            </w:tcMar>
          </w:tcPr>
          <w:p w14:paraId="739816B1" w14:textId="77777777" w:rsidR="000E1A61" w:rsidRPr="00FB5560" w:rsidRDefault="000E1A61" w:rsidP="00A84BAB">
            <w:pPr>
              <w:snapToGrid w:val="0"/>
              <w:ind w:left="160" w:hangingChars="100" w:hanging="160"/>
              <w:rPr>
                <w:rFonts w:hAnsi="BIZ UD明朝 Medium"/>
                <w:color w:val="000000"/>
                <w:sz w:val="16"/>
                <w:szCs w:val="18"/>
              </w:rPr>
            </w:pPr>
            <w:r w:rsidRPr="00FB5560">
              <w:rPr>
                <w:rFonts w:hAnsi="BIZ UD明朝 Medium" w:hint="eastAsia"/>
                <w:color w:val="000000"/>
                <w:sz w:val="16"/>
                <w:szCs w:val="18"/>
              </w:rPr>
              <w:t>・ストーマ装具にたまった排泄物の処理やストーマ装具の交換ができる広さ</w:t>
            </w:r>
          </w:p>
          <w:p w14:paraId="2CAB8B40" w14:textId="77777777" w:rsidR="000E1A61" w:rsidRPr="00FB5560" w:rsidRDefault="000E1A61" w:rsidP="00A84BAB">
            <w:pPr>
              <w:snapToGrid w:val="0"/>
              <w:ind w:left="160" w:hangingChars="100" w:hanging="160"/>
              <w:rPr>
                <w:rFonts w:ascii="BIZ UDゴシック" w:eastAsia="BIZ UDゴシック" w:hAnsi="BIZ UDゴシック"/>
                <w:color w:val="000000"/>
                <w:sz w:val="16"/>
                <w:szCs w:val="18"/>
              </w:rPr>
            </w:pPr>
            <w:r w:rsidRPr="00FB5560">
              <w:rPr>
                <w:rFonts w:hAnsi="BIZ UD明朝 Medium" w:hint="eastAsia"/>
                <w:color w:val="000000"/>
                <w:sz w:val="16"/>
                <w:szCs w:val="18"/>
              </w:rPr>
              <w:t>・水洗器具（汚物流し）　等</w:t>
            </w:r>
          </w:p>
        </w:tc>
        <w:tc>
          <w:tcPr>
            <w:tcW w:w="1030" w:type="pct"/>
            <w:tcMar>
              <w:top w:w="15" w:type="dxa"/>
              <w:left w:w="108" w:type="dxa"/>
              <w:bottom w:w="0" w:type="dxa"/>
              <w:right w:w="108" w:type="dxa"/>
            </w:tcMar>
          </w:tcPr>
          <w:p w14:paraId="4C09CEF8" w14:textId="77777777" w:rsidR="000E1A61" w:rsidRPr="00FB5560" w:rsidRDefault="000E1A61" w:rsidP="00A84BAB">
            <w:pPr>
              <w:snapToGrid w:val="0"/>
              <w:ind w:left="160" w:hangingChars="100" w:hanging="160"/>
              <w:rPr>
                <w:rFonts w:hAnsi="BIZ UD明朝 Medium"/>
                <w:color w:val="000000"/>
                <w:sz w:val="16"/>
                <w:szCs w:val="18"/>
              </w:rPr>
            </w:pPr>
            <w:r w:rsidRPr="00FB5560">
              <w:rPr>
                <w:rFonts w:hAnsi="BIZ UD明朝 Medium" w:hint="eastAsia"/>
                <w:color w:val="000000"/>
                <w:sz w:val="16"/>
                <w:szCs w:val="18"/>
              </w:rPr>
              <w:t>・ベビーカーとともに入ることができる広さの便房</w:t>
            </w:r>
          </w:p>
          <w:p w14:paraId="2F55ED31" w14:textId="77777777" w:rsidR="000E1A61" w:rsidRPr="00FB5560" w:rsidRDefault="000E1A61" w:rsidP="00A84BAB">
            <w:pPr>
              <w:snapToGrid w:val="0"/>
              <w:ind w:left="160" w:hangingChars="100" w:hanging="160"/>
              <w:rPr>
                <w:rFonts w:hAnsi="BIZ UD明朝 Medium"/>
                <w:color w:val="000000"/>
                <w:sz w:val="16"/>
                <w:szCs w:val="18"/>
              </w:rPr>
            </w:pPr>
            <w:r w:rsidRPr="00FB5560">
              <w:rPr>
                <w:rFonts w:hAnsi="BIZ UD明朝 Medium" w:hint="eastAsia"/>
                <w:color w:val="000000"/>
                <w:sz w:val="16"/>
                <w:szCs w:val="18"/>
              </w:rPr>
              <w:t>・乳幼児用おむつ交換台</w:t>
            </w:r>
          </w:p>
          <w:p w14:paraId="0E793643" w14:textId="77777777" w:rsidR="000E1A61" w:rsidRPr="00FB5560" w:rsidRDefault="000E1A61" w:rsidP="00A84BAB">
            <w:pPr>
              <w:snapToGrid w:val="0"/>
              <w:ind w:left="160" w:hangingChars="100" w:hanging="160"/>
              <w:rPr>
                <w:rFonts w:hAnsi="BIZ UD明朝 Medium"/>
                <w:color w:val="000000"/>
                <w:sz w:val="16"/>
                <w:szCs w:val="18"/>
              </w:rPr>
            </w:pPr>
            <w:r w:rsidRPr="00FB5560">
              <w:rPr>
                <w:rFonts w:hAnsi="BIZ UD明朝 Medium" w:hint="eastAsia"/>
                <w:color w:val="000000"/>
                <w:sz w:val="16"/>
                <w:szCs w:val="18"/>
              </w:rPr>
              <w:t>・乳幼児用椅子</w:t>
            </w:r>
          </w:p>
          <w:p w14:paraId="5B236A6D" w14:textId="77777777" w:rsidR="000E1A61" w:rsidRPr="00FB5560" w:rsidRDefault="000E1A61" w:rsidP="00A84BAB">
            <w:pPr>
              <w:snapToGrid w:val="0"/>
              <w:rPr>
                <w:rFonts w:ascii="BIZ UDゴシック" w:eastAsia="BIZ UDゴシック" w:hAnsi="BIZ UDゴシック"/>
                <w:color w:val="000000"/>
                <w:sz w:val="16"/>
                <w:szCs w:val="18"/>
              </w:rPr>
            </w:pPr>
            <w:r w:rsidRPr="00FB5560">
              <w:rPr>
                <w:rFonts w:hAnsi="BIZ UD明朝 Medium" w:hint="eastAsia"/>
                <w:color w:val="000000"/>
                <w:sz w:val="16"/>
                <w:szCs w:val="18"/>
              </w:rPr>
              <w:t>・着替え台　等</w:t>
            </w:r>
          </w:p>
        </w:tc>
        <w:tc>
          <w:tcPr>
            <w:tcW w:w="809" w:type="pct"/>
            <w:tcMar>
              <w:top w:w="15" w:type="dxa"/>
              <w:left w:w="108" w:type="dxa"/>
              <w:bottom w:w="0" w:type="dxa"/>
              <w:right w:w="108" w:type="dxa"/>
            </w:tcMar>
          </w:tcPr>
          <w:p w14:paraId="78B6B960" w14:textId="77777777" w:rsidR="000E1A61" w:rsidRPr="00FB5560" w:rsidRDefault="000E1A61" w:rsidP="00A84BAB">
            <w:pPr>
              <w:snapToGrid w:val="0"/>
              <w:ind w:left="160" w:hangingChars="100" w:hanging="160"/>
              <w:rPr>
                <w:rFonts w:hAnsi="BIZ UD明朝 Medium"/>
                <w:color w:val="000000"/>
                <w:sz w:val="16"/>
                <w:szCs w:val="18"/>
              </w:rPr>
            </w:pPr>
            <w:r w:rsidRPr="00FB5560">
              <w:rPr>
                <w:rFonts w:hAnsi="BIZ UD明朝 Medium" w:hint="eastAsia"/>
                <w:color w:val="000000"/>
                <w:sz w:val="16"/>
                <w:szCs w:val="18"/>
              </w:rPr>
              <w:t>・男女が共用できる位置</w:t>
            </w:r>
          </w:p>
          <w:p w14:paraId="14F299A7" w14:textId="77777777" w:rsidR="000E1A61" w:rsidRPr="00FB5560" w:rsidRDefault="000E1A61" w:rsidP="00A84BAB">
            <w:pPr>
              <w:snapToGrid w:val="0"/>
              <w:ind w:left="160" w:hangingChars="100" w:hanging="160"/>
              <w:rPr>
                <w:rFonts w:hAnsi="BIZ UD明朝 Medium"/>
                <w:color w:val="000000"/>
                <w:sz w:val="16"/>
                <w:szCs w:val="18"/>
              </w:rPr>
            </w:pPr>
            <w:r w:rsidRPr="00FB5560">
              <w:rPr>
                <w:rFonts w:hAnsi="BIZ UD明朝 Medium" w:hint="eastAsia"/>
                <w:color w:val="000000"/>
                <w:sz w:val="16"/>
                <w:szCs w:val="18"/>
              </w:rPr>
              <w:t>・介助・同伴利用等ができる広さ</w:t>
            </w:r>
          </w:p>
          <w:p w14:paraId="39FD6639" w14:textId="77777777" w:rsidR="000E1A61" w:rsidRPr="00FB5560" w:rsidRDefault="000E1A61" w:rsidP="00A84BAB">
            <w:pPr>
              <w:snapToGrid w:val="0"/>
              <w:ind w:left="160" w:hangingChars="100" w:hanging="160"/>
              <w:rPr>
                <w:rFonts w:hAnsi="BIZ UD明朝 Medium"/>
                <w:color w:val="000000"/>
                <w:sz w:val="16"/>
                <w:szCs w:val="18"/>
              </w:rPr>
            </w:pPr>
            <w:r w:rsidRPr="00FB5560">
              <w:rPr>
                <w:rFonts w:hAnsi="BIZ UD明朝 Medium" w:hint="eastAsia"/>
                <w:color w:val="000000"/>
                <w:sz w:val="16"/>
                <w:szCs w:val="18"/>
              </w:rPr>
              <w:t>・着替え台　等</w:t>
            </w:r>
          </w:p>
        </w:tc>
      </w:tr>
    </w:tbl>
    <w:p w14:paraId="257E79A9" w14:textId="77777777" w:rsidR="00241540" w:rsidRPr="00FB5560" w:rsidRDefault="00241540" w:rsidP="00241540">
      <w:pPr>
        <w:snapToGrid w:val="0"/>
        <w:spacing w:beforeLines="50" w:before="175"/>
        <w:ind w:left="180" w:hanging="180"/>
        <w:rPr>
          <w:rFonts w:ascii="BIZ UDゴシック" w:eastAsia="BIZ UDゴシック"/>
          <w:b/>
          <w:sz w:val="18"/>
        </w:rPr>
      </w:pPr>
    </w:p>
    <w:p w14:paraId="506108A8" w14:textId="5FC1B660" w:rsidR="00241540" w:rsidRPr="00FB5560" w:rsidRDefault="00241540" w:rsidP="00241540">
      <w:pPr>
        <w:snapToGrid w:val="0"/>
        <w:spacing w:beforeLines="50" w:before="175"/>
        <w:ind w:left="180" w:hanging="180"/>
        <w:rPr>
          <w:rFonts w:ascii="BIZ UDゴシック" w:eastAsia="BIZ UDゴシック"/>
          <w:b/>
          <w:sz w:val="18"/>
        </w:rPr>
      </w:pPr>
      <w:r w:rsidRPr="00FB5560">
        <w:rPr>
          <w:rFonts w:ascii="BIZ UDゴシック" w:eastAsia="BIZ UDゴシック" w:hint="eastAsia"/>
          <w:b/>
          <w:sz w:val="18"/>
        </w:rPr>
        <w:t>＜各便房の寸法例＞（</w:t>
      </w:r>
      <w:r w:rsidRPr="00FB5560">
        <w:rPr>
          <w:rFonts w:asciiTheme="minorEastAsia" w:eastAsiaTheme="minorEastAsia" w:hAnsiTheme="minorEastAsia" w:hint="eastAsia"/>
          <w:color w:val="000000"/>
          <w:sz w:val="18"/>
          <w:szCs w:val="18"/>
        </w:rPr>
        <w:t>建築設計標準</w:t>
      </w:r>
      <w:r w:rsidRPr="00FB5560">
        <w:rPr>
          <w:rFonts w:asciiTheme="minorEastAsia" w:eastAsiaTheme="minorEastAsia" w:hAnsiTheme="minorEastAsia"/>
          <w:color w:val="000000"/>
          <w:sz w:val="18"/>
          <w:szCs w:val="18"/>
        </w:rPr>
        <w:t>P</w:t>
      </w:r>
      <w:r w:rsidRPr="00FB5560">
        <w:rPr>
          <w:rFonts w:asciiTheme="minorEastAsia" w:eastAsiaTheme="minorEastAsia" w:hAnsiTheme="minorEastAsia" w:hint="eastAsia"/>
          <w:color w:val="000000"/>
          <w:sz w:val="18"/>
          <w:szCs w:val="18"/>
        </w:rPr>
        <w:t>101抜粋</w:t>
      </w:r>
      <w:r w:rsidRPr="00FB5560">
        <w:rPr>
          <w:rFonts w:ascii="BIZ UDゴシック" w:eastAsia="BIZ UDゴシック" w:hint="eastAsia"/>
          <w:b/>
          <w:sz w:val="18"/>
        </w:rPr>
        <w:t>）</w:t>
      </w:r>
    </w:p>
    <w:p w14:paraId="54A06B2F" w14:textId="044E385F" w:rsidR="00241540" w:rsidRPr="00FB5560" w:rsidRDefault="00241540" w:rsidP="00241540">
      <w:pPr>
        <w:snapToGrid w:val="0"/>
        <w:spacing w:beforeLines="50" w:before="175"/>
        <w:ind w:left="180" w:hanging="180"/>
        <w:jc w:val="center"/>
        <w:rPr>
          <w:rFonts w:ascii="BIZ UDゴシック" w:eastAsia="BIZ UDゴシック"/>
          <w:b/>
          <w:sz w:val="18"/>
        </w:rPr>
      </w:pPr>
      <w:r w:rsidRPr="00FB5560">
        <w:rPr>
          <w:noProof/>
        </w:rPr>
        <w:drawing>
          <wp:inline distT="0" distB="0" distL="0" distR="0" wp14:anchorId="47D53A6D" wp14:editId="5DF1B0EF">
            <wp:extent cx="6019817" cy="2968831"/>
            <wp:effectExtent l="0" t="0" r="0" b="3175"/>
            <wp:docPr id="8681" name="図 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822" t="34682" r="28742" b="26337"/>
                    <a:stretch/>
                  </pic:blipFill>
                  <pic:spPr bwMode="auto">
                    <a:xfrm>
                      <a:off x="0" y="0"/>
                      <a:ext cx="6089454" cy="3003174"/>
                    </a:xfrm>
                    <a:prstGeom prst="rect">
                      <a:avLst/>
                    </a:prstGeom>
                    <a:ln>
                      <a:noFill/>
                    </a:ln>
                    <a:extLst>
                      <a:ext uri="{53640926-AAD7-44D8-BBD7-CCE9431645EC}">
                        <a14:shadowObscured xmlns:a14="http://schemas.microsoft.com/office/drawing/2010/main"/>
                      </a:ext>
                    </a:extLst>
                  </pic:spPr>
                </pic:pic>
              </a:graphicData>
            </a:graphic>
          </wp:inline>
        </w:drawing>
      </w:r>
    </w:p>
    <w:p w14:paraId="3A930CF3" w14:textId="6BDE75FB" w:rsidR="009948F9" w:rsidRPr="00FB5560" w:rsidRDefault="002A5F33" w:rsidP="00241540">
      <w:pPr>
        <w:snapToGrid w:val="0"/>
        <w:spacing w:beforeLines="50" w:before="175"/>
        <w:ind w:left="180" w:hanging="180"/>
      </w:pPr>
      <w:r w:rsidRPr="00FB5560">
        <w:br w:type="page"/>
      </w:r>
      <w:r w:rsidR="009948F9" w:rsidRPr="00FB5560">
        <w:rPr>
          <w:rFonts w:asciiTheme="minorEastAsia" w:eastAsiaTheme="minorEastAsia" w:hAnsiTheme="minorEastAsia" w:hint="eastAsia"/>
        </w:rPr>
        <w:lastRenderedPageBreak/>
        <w:t>【不特定多数利用便所の箇所数について】</w:t>
      </w:r>
    </w:p>
    <w:p w14:paraId="3E60B9CC" w14:textId="6A397D91" w:rsidR="00EF35D7" w:rsidRPr="00FB5560" w:rsidRDefault="00EF35D7" w:rsidP="002A6928">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チェックリスト①（条例第</w:t>
      </w:r>
      <w:r w:rsidR="00F87565" w:rsidRPr="00FB5560">
        <w:rPr>
          <w:rFonts w:asciiTheme="minorEastAsia" w:eastAsiaTheme="minorEastAsia" w:hAnsiTheme="minorEastAsia" w:hint="eastAsia"/>
          <w:bdr w:val="single" w:sz="4" w:space="0" w:color="auto"/>
        </w:rPr>
        <w:t>18</w:t>
      </w:r>
      <w:r w:rsidRPr="00FB5560">
        <w:rPr>
          <w:rFonts w:asciiTheme="minorEastAsia" w:eastAsiaTheme="minorEastAsia" w:hAnsiTheme="minorEastAsia" w:hint="eastAsia"/>
          <w:bdr w:val="single" w:sz="4" w:space="0" w:color="auto"/>
        </w:rPr>
        <w:t>条第</w:t>
      </w:r>
      <w:r w:rsidR="00F87565" w:rsidRPr="00FB5560">
        <w:rPr>
          <w:rFonts w:asciiTheme="minorEastAsia" w:eastAsiaTheme="minorEastAsia" w:hAnsiTheme="minorEastAsia" w:hint="eastAsia"/>
          <w:bdr w:val="single" w:sz="4" w:space="0" w:color="auto"/>
        </w:rPr>
        <w:t>1</w:t>
      </w:r>
      <w:r w:rsidRPr="00FB5560">
        <w:rPr>
          <w:rFonts w:asciiTheme="minorEastAsia" w:eastAsiaTheme="minorEastAsia" w:hAnsiTheme="minorEastAsia" w:hint="eastAsia"/>
          <w:bdr w:val="single" w:sz="4" w:space="0" w:color="auto"/>
        </w:rPr>
        <w:t>項）</w:t>
      </w:r>
    </w:p>
    <w:p w14:paraId="1FC48CA5" w14:textId="520F0CCE" w:rsidR="003B3FA1" w:rsidRPr="00FB5560" w:rsidRDefault="00AE48AC" w:rsidP="00CC38D9">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716B1" w:rsidRPr="00FB5560">
        <w:rPr>
          <w:rFonts w:asciiTheme="minorEastAsia" w:eastAsiaTheme="minorEastAsia" w:hAnsiTheme="minorEastAsia" w:hint="eastAsia"/>
          <w:color w:val="000000"/>
        </w:rPr>
        <w:t>不特定多数利用便所</w:t>
      </w:r>
      <w:r w:rsidR="00EF35D7" w:rsidRPr="00FB5560">
        <w:rPr>
          <w:rFonts w:asciiTheme="minorEastAsia" w:eastAsiaTheme="minorEastAsia" w:hAnsiTheme="minorEastAsia" w:hint="eastAsia"/>
          <w:color w:val="000000"/>
        </w:rPr>
        <w:t>の</w:t>
      </w:r>
      <w:r w:rsidR="005E47C3" w:rsidRPr="00FB5560">
        <w:rPr>
          <w:rFonts w:asciiTheme="minorEastAsia" w:eastAsiaTheme="minorEastAsia" w:hAnsiTheme="minorEastAsia" w:hint="eastAsia"/>
          <w:color w:val="000000"/>
        </w:rPr>
        <w:t>全て</w:t>
      </w:r>
      <w:r w:rsidR="00EF35D7" w:rsidRPr="00FB5560">
        <w:rPr>
          <w:rFonts w:asciiTheme="minorEastAsia" w:eastAsiaTheme="minorEastAsia" w:hAnsiTheme="minorEastAsia" w:hint="eastAsia"/>
          <w:color w:val="000000"/>
        </w:rPr>
        <w:t>の床について、表面を滑りにくい仕上げとしなければならない。</w:t>
      </w:r>
      <w:r w:rsidR="00CC38D9" w:rsidRPr="00FB5560">
        <w:rPr>
          <w:rFonts w:asciiTheme="minorEastAsia" w:eastAsiaTheme="minorEastAsia" w:hAnsiTheme="minorEastAsia"/>
          <w:color w:val="000000"/>
        </w:rPr>
        <w:br/>
      </w:r>
      <w:r w:rsidR="003B3FA1" w:rsidRPr="00FB5560">
        <w:rPr>
          <w:rFonts w:asciiTheme="minorEastAsia" w:eastAsiaTheme="minorEastAsia" w:hAnsiTheme="minorEastAsia" w:hint="eastAsia"/>
          <w:color w:val="000000"/>
        </w:rPr>
        <w:t>（床の滑りに関し、</w:t>
      </w:r>
      <w:r w:rsidR="00BC4063" w:rsidRPr="00FB5560">
        <w:rPr>
          <w:rFonts w:asciiTheme="minorEastAsia" w:eastAsiaTheme="minorEastAsia" w:hAnsiTheme="minorEastAsia" w:hint="eastAsia"/>
          <w:color w:val="000000"/>
        </w:rPr>
        <w:t>建築</w:t>
      </w:r>
      <w:r w:rsidR="003B3FA1" w:rsidRPr="00FB5560">
        <w:rPr>
          <w:rFonts w:asciiTheme="minorEastAsia" w:eastAsiaTheme="minorEastAsia" w:hAnsiTheme="minorEastAsia" w:hint="eastAsia"/>
          <w:color w:val="000000"/>
        </w:rPr>
        <w:t>設計標準に評価指標等が示されている。</w:t>
      </w:r>
      <w:r w:rsidR="00BC4063" w:rsidRPr="00FB5560">
        <w:rPr>
          <w:rFonts w:asciiTheme="minorEastAsia" w:eastAsiaTheme="minorEastAsia" w:hAnsiTheme="minorEastAsia" w:hint="eastAsia"/>
          <w:color w:val="000000"/>
        </w:rPr>
        <w:t>建築</w:t>
      </w:r>
      <w:r w:rsidR="003B3FA1" w:rsidRPr="00FB5560">
        <w:rPr>
          <w:rFonts w:asciiTheme="minorEastAsia" w:eastAsiaTheme="minorEastAsia" w:hAnsiTheme="minorEastAsia" w:hint="eastAsia"/>
          <w:color w:val="000000"/>
        </w:rPr>
        <w:t>設計標準</w:t>
      </w:r>
      <w:r w:rsidR="00241540" w:rsidRPr="00FB5560">
        <w:rPr>
          <w:rFonts w:asciiTheme="minorEastAsia" w:eastAsiaTheme="minorEastAsia" w:hAnsiTheme="minorEastAsia" w:hint="eastAsia"/>
          <w:color w:val="000000"/>
        </w:rPr>
        <w:t>付</w:t>
      </w:r>
      <w:r w:rsidR="00184A9E" w:rsidRPr="00FB5560">
        <w:rPr>
          <w:rFonts w:asciiTheme="minorEastAsia" w:eastAsiaTheme="minorEastAsia" w:hAnsiTheme="minorEastAsia" w:hint="eastAsia"/>
          <w:color w:val="000000"/>
        </w:rPr>
        <w:t>P</w:t>
      </w:r>
      <w:r w:rsidR="00241540" w:rsidRPr="00FB5560">
        <w:rPr>
          <w:rFonts w:asciiTheme="minorEastAsia" w:eastAsiaTheme="minorEastAsia" w:hAnsiTheme="minorEastAsia" w:hint="eastAsia"/>
          <w:color w:val="000000"/>
        </w:rPr>
        <w:t>166</w:t>
      </w:r>
      <w:r w:rsidR="00E92A0D" w:rsidRPr="00FB5560">
        <w:rPr>
          <w:rFonts w:asciiTheme="minorEastAsia" w:eastAsiaTheme="minorEastAsia" w:hAnsiTheme="minorEastAsia"/>
          <w:color w:val="000000"/>
        </w:rPr>
        <w:t>～</w:t>
      </w:r>
      <w:r w:rsidR="00184A9E" w:rsidRPr="00FB5560">
        <w:rPr>
          <w:rFonts w:asciiTheme="minorEastAsia" w:eastAsiaTheme="minorEastAsia" w:hAnsiTheme="minorEastAsia" w:hint="eastAsia"/>
          <w:color w:val="000000"/>
        </w:rPr>
        <w:t>P</w:t>
      </w:r>
      <w:r w:rsidR="00241540" w:rsidRPr="00FB5560">
        <w:rPr>
          <w:rFonts w:asciiTheme="minorEastAsia" w:eastAsiaTheme="minorEastAsia" w:hAnsiTheme="minorEastAsia" w:hint="eastAsia"/>
          <w:color w:val="000000"/>
        </w:rPr>
        <w:t>167</w:t>
      </w:r>
      <w:r w:rsidR="003B3FA1" w:rsidRPr="00FB5560">
        <w:rPr>
          <w:rFonts w:asciiTheme="minorEastAsia" w:eastAsiaTheme="minorEastAsia" w:hAnsiTheme="minorEastAsia" w:hint="eastAsia"/>
          <w:color w:val="000000"/>
        </w:rPr>
        <w:t>参照）</w:t>
      </w:r>
    </w:p>
    <w:p w14:paraId="04E7EE69" w14:textId="77777777" w:rsidR="00B87ED2" w:rsidRPr="00FB5560" w:rsidRDefault="00B87ED2" w:rsidP="00CC38D9">
      <w:pPr>
        <w:ind w:leftChars="100" w:left="420" w:hangingChars="100" w:hanging="210"/>
        <w:rPr>
          <w:rFonts w:asciiTheme="minorEastAsia" w:eastAsiaTheme="minorEastAsia" w:hAnsiTheme="minorEastAsia"/>
          <w:color w:val="000000"/>
        </w:rPr>
      </w:pPr>
    </w:p>
    <w:p w14:paraId="09CD3A4D" w14:textId="704820ED" w:rsidR="00EF35D7" w:rsidRPr="00FB5560" w:rsidRDefault="00EF35D7" w:rsidP="002A6928">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チェックリスト②（</w:t>
      </w:r>
      <w:r w:rsidR="0069399F" w:rsidRPr="00FB5560">
        <w:rPr>
          <w:rFonts w:asciiTheme="minorEastAsia" w:eastAsiaTheme="minorEastAsia" w:hAnsiTheme="minorEastAsia" w:hint="eastAsia"/>
          <w:bdr w:val="single" w:sz="4" w:space="0" w:color="auto"/>
        </w:rPr>
        <w:t>政令第14条第1項・</w:t>
      </w:r>
      <w:r w:rsidRPr="00FB5560">
        <w:rPr>
          <w:rFonts w:asciiTheme="minorEastAsia" w:eastAsiaTheme="minorEastAsia" w:hAnsiTheme="minorEastAsia" w:hint="eastAsia"/>
          <w:bdr w:val="single" w:sz="4" w:space="0" w:color="auto"/>
        </w:rPr>
        <w:t>条例第</w:t>
      </w:r>
      <w:r w:rsidR="00F87565" w:rsidRPr="00FB5560">
        <w:rPr>
          <w:rFonts w:asciiTheme="minorEastAsia" w:eastAsiaTheme="minorEastAsia" w:hAnsiTheme="minorEastAsia" w:hint="eastAsia"/>
          <w:bdr w:val="single" w:sz="4" w:space="0" w:color="auto"/>
        </w:rPr>
        <w:t>18</w:t>
      </w:r>
      <w:r w:rsidRPr="00FB5560">
        <w:rPr>
          <w:rFonts w:asciiTheme="minorEastAsia" w:eastAsiaTheme="minorEastAsia" w:hAnsiTheme="minorEastAsia" w:hint="eastAsia"/>
          <w:bdr w:val="single" w:sz="4" w:space="0" w:color="auto"/>
        </w:rPr>
        <w:t>条第</w:t>
      </w:r>
      <w:r w:rsidR="0069399F" w:rsidRPr="00FB5560">
        <w:rPr>
          <w:rFonts w:asciiTheme="minorEastAsia" w:eastAsiaTheme="minorEastAsia" w:hAnsiTheme="minorEastAsia" w:hint="eastAsia"/>
          <w:bdr w:val="single" w:sz="4" w:space="0" w:color="auto"/>
        </w:rPr>
        <w:t>3</w:t>
      </w:r>
      <w:r w:rsidRPr="00FB5560">
        <w:rPr>
          <w:rFonts w:asciiTheme="minorEastAsia" w:eastAsiaTheme="minorEastAsia" w:hAnsiTheme="minorEastAsia" w:hint="eastAsia"/>
          <w:bdr w:val="single" w:sz="4" w:space="0" w:color="auto"/>
        </w:rPr>
        <w:t>項）</w:t>
      </w:r>
    </w:p>
    <w:p w14:paraId="08120C10" w14:textId="65ABCA90" w:rsidR="0061154C" w:rsidRPr="00FB5560" w:rsidRDefault="0069399F" w:rsidP="001C509C">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3133BA" w:rsidRPr="00FB5560">
        <w:rPr>
          <w:rFonts w:asciiTheme="minorEastAsia" w:eastAsiaTheme="minorEastAsia" w:hAnsiTheme="minorEastAsia" w:hint="eastAsia"/>
          <w:color w:val="000000"/>
        </w:rPr>
        <w:t>不特定多数利用便所</w:t>
      </w:r>
      <w:r w:rsidR="001C509C" w:rsidRPr="00FB5560">
        <w:rPr>
          <w:rFonts w:asciiTheme="minorEastAsia" w:eastAsiaTheme="minorEastAsia" w:hAnsiTheme="minorEastAsia" w:hint="eastAsia"/>
          <w:color w:val="000000"/>
        </w:rPr>
        <w:t>は、原則、不特定多数の者等が利用する階の数以上を設け、その設置にあたっては、管理運営方法などを勘案し、その利用に支障が生じない位置に設ける。</w:t>
      </w:r>
      <w:r w:rsidR="006716B1" w:rsidRPr="00FB5560">
        <w:rPr>
          <w:rFonts w:asciiTheme="minorEastAsia" w:eastAsiaTheme="minorEastAsia" w:hAnsiTheme="minorEastAsia" w:hint="eastAsia"/>
          <w:color w:val="000000"/>
        </w:rPr>
        <w:t>（床面積の合計500㎡以上に限る。）</w:t>
      </w:r>
    </w:p>
    <w:p w14:paraId="27D2536F" w14:textId="31132051" w:rsidR="006716B1" w:rsidRPr="00FB5560" w:rsidRDefault="006716B1" w:rsidP="001C509C">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3133BA" w:rsidRPr="00FB5560">
        <w:rPr>
          <w:rFonts w:asciiTheme="minorEastAsia" w:eastAsiaTheme="minorEastAsia" w:hAnsiTheme="minorEastAsia" w:hint="eastAsia"/>
          <w:color w:val="000000"/>
        </w:rPr>
        <w:t>なお、床面積の合計500㎡未満のものについては、不特定多数利用便所の設置は任意となる。</w:t>
      </w:r>
    </w:p>
    <w:p w14:paraId="7101BAEB" w14:textId="45CB81FE" w:rsidR="003133BA" w:rsidRPr="00FB5560" w:rsidRDefault="003133BA" w:rsidP="003133BA">
      <w:pPr>
        <w:jc w:val="right"/>
        <w:rPr>
          <w:rFonts w:asciiTheme="minorEastAsia" w:eastAsiaTheme="minorEastAsia" w:hAnsiTheme="minorEastAsia"/>
          <w:color w:val="000000"/>
          <w:sz w:val="16"/>
          <w:szCs w:val="16"/>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54848" behindDoc="0" locked="0" layoutInCell="1" allowOverlap="1" wp14:anchorId="5D22F8B9" wp14:editId="1C1DB950">
                <wp:simplePos x="0" y="0"/>
                <wp:positionH relativeFrom="column">
                  <wp:posOffset>1408430</wp:posOffset>
                </wp:positionH>
                <wp:positionV relativeFrom="paragraph">
                  <wp:posOffset>103505</wp:posOffset>
                </wp:positionV>
                <wp:extent cx="4160520" cy="259080"/>
                <wp:effectExtent l="0" t="0" r="0" b="7620"/>
                <wp:wrapNone/>
                <wp:docPr id="57" name="テキスト ボックス 57"/>
                <wp:cNvGraphicFramePr/>
                <a:graphic xmlns:a="http://schemas.openxmlformats.org/drawingml/2006/main">
                  <a:graphicData uri="http://schemas.microsoft.com/office/word/2010/wordprocessingShape">
                    <wps:wsp>
                      <wps:cNvSpPr txBox="1"/>
                      <wps:spPr>
                        <a:xfrm>
                          <a:off x="0" y="0"/>
                          <a:ext cx="4160520" cy="259080"/>
                        </a:xfrm>
                        <a:prstGeom prst="rect">
                          <a:avLst/>
                        </a:prstGeom>
                        <a:noFill/>
                        <a:ln w="6350">
                          <a:noFill/>
                        </a:ln>
                      </wps:spPr>
                      <wps:txbx>
                        <w:txbxContent>
                          <w:p w14:paraId="3457FBE0" w14:textId="6A4D900B" w:rsidR="00377116" w:rsidRPr="003133BA" w:rsidRDefault="00377116" w:rsidP="009948F9">
                            <w:pPr>
                              <w:ind w:firstLineChars="200" w:firstLine="320"/>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不特定多数利用便所の設置イメージ（国住街第78号技術的助言参考資料より抜粋）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2F8B9" id="テキスト ボックス 57" o:spid="_x0000_s1163" type="#_x0000_t202" style="position:absolute;left:0;text-align:left;margin-left:110.9pt;margin-top:8.15pt;width:327.6pt;height:20.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" filled="f" stroked="f" strokeweight=".5pt">
                <v:textbox>
                  <w:txbxContent>
                    <w:p w14:paraId="3457FBE0" w14:textId="6A4D900B" w:rsidR="00377116" w:rsidRPr="003133BA" w:rsidRDefault="00377116" w:rsidP="009948F9">
                      <w:pPr>
                        <w:ind w:firstLineChars="200" w:firstLine="320"/>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不特定多数利用便所の設置イメージ（国住街第78号技術的助言参考資料より抜粋）</w:t>
                      </w:r>
                    </w:p>
                  </w:txbxContent>
                </v:textbox>
              </v:shape>
            </w:pict>
          </mc:Fallback>
        </mc:AlternateContent>
      </w:r>
    </w:p>
    <w:p w14:paraId="745594F6" w14:textId="3ECD962F" w:rsidR="0069399F" w:rsidRPr="00FB5560" w:rsidRDefault="0061154C" w:rsidP="0061154C">
      <w:pPr>
        <w:ind w:leftChars="100" w:left="420" w:hangingChars="100" w:hanging="210"/>
        <w:jc w:val="center"/>
        <w:rPr>
          <w:rFonts w:asciiTheme="minorEastAsia" w:eastAsiaTheme="minorEastAsia" w:hAnsiTheme="minorEastAsia"/>
          <w:color w:val="000000"/>
        </w:rPr>
      </w:pPr>
      <w:r w:rsidRPr="00FB5560">
        <w:rPr>
          <w:noProof/>
        </w:rPr>
        <w:drawing>
          <wp:inline distT="0" distB="0" distL="0" distR="0" wp14:anchorId="039C96FF" wp14:editId="3B5AE889">
            <wp:extent cx="5263630" cy="2958073"/>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pic:nvPicPr>
                  <pic:blipFill>
                    <a:blip r:embed="rId16">
                      <a:extLst>
                        <a:ext uri="{28A0092B-C50C-407E-A947-70E740481C1C}">
                          <a14:useLocalDpi xmlns:a14="http://schemas.microsoft.com/office/drawing/2010/main" val="0"/>
                        </a:ext>
                      </a:extLst>
                    </a:blip>
                    <a:srcRect l="561" r="561"/>
                    <a:stretch>
                      <a:fillRect/>
                    </a:stretch>
                  </pic:blipFill>
                  <pic:spPr bwMode="auto">
                    <a:xfrm>
                      <a:off x="0" y="0"/>
                      <a:ext cx="5263630" cy="2958073"/>
                    </a:xfrm>
                    <a:prstGeom prst="rect">
                      <a:avLst/>
                    </a:prstGeom>
                    <a:ln>
                      <a:noFill/>
                    </a:ln>
                    <a:extLst>
                      <a:ext uri="{53640926-AAD7-44D8-BBD7-CCE9431645EC}">
                        <a14:shadowObscured xmlns:a14="http://schemas.microsoft.com/office/drawing/2010/main"/>
                      </a:ext>
                    </a:extLst>
                  </pic:spPr>
                </pic:pic>
              </a:graphicData>
            </a:graphic>
          </wp:inline>
        </w:drawing>
      </w:r>
    </w:p>
    <w:p w14:paraId="682F5EAC" w14:textId="77777777" w:rsidR="00F11709" w:rsidRPr="00FB5560" w:rsidRDefault="00F11709" w:rsidP="00F11709">
      <w:pPr>
        <w:widowControl/>
        <w:jc w:val="left"/>
        <w:rPr>
          <w:rFonts w:asciiTheme="minorEastAsia" w:eastAsiaTheme="minorEastAsia" w:hAnsiTheme="minorEastAsia"/>
          <w:color w:val="000000"/>
        </w:rPr>
      </w:pPr>
    </w:p>
    <w:p w14:paraId="270B4D7E" w14:textId="68397574" w:rsidR="001C509C" w:rsidRPr="00FB5560" w:rsidRDefault="001C509C" w:rsidP="00F54170">
      <w:pPr>
        <w:widowControl/>
        <w:ind w:left="21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〇以下の階は、不特定多数</w:t>
      </w:r>
      <w:r w:rsidR="00F54170" w:rsidRPr="00FB5560">
        <w:rPr>
          <w:rFonts w:asciiTheme="minorEastAsia" w:eastAsiaTheme="minorEastAsia" w:hAnsiTheme="minorEastAsia" w:hint="eastAsia"/>
          <w:color w:val="000000"/>
        </w:rPr>
        <w:t>利用便所を設けないことがやむを得ない階として、不特定多数</w:t>
      </w:r>
      <w:r w:rsidRPr="00FB5560">
        <w:rPr>
          <w:rFonts w:asciiTheme="minorEastAsia" w:eastAsiaTheme="minorEastAsia" w:hAnsiTheme="minorEastAsia" w:hint="eastAsia"/>
          <w:color w:val="000000"/>
        </w:rPr>
        <w:t>の者等が利用する階から除外する。</w:t>
      </w:r>
      <w:r w:rsidR="00F54170" w:rsidRPr="00FB5560">
        <w:rPr>
          <w:rFonts w:asciiTheme="minorEastAsia" w:eastAsiaTheme="minorEastAsia" w:hAnsiTheme="minorEastAsia" w:hint="eastAsia"/>
          <w:color w:val="000000"/>
        </w:rPr>
        <w:t>（告示第1074号第2）</w:t>
      </w:r>
    </w:p>
    <w:p w14:paraId="77A8AB78" w14:textId="338F27E7" w:rsidR="001C509C" w:rsidRPr="00FB5560" w:rsidRDefault="00CC5B3C" w:rsidP="0071516B">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①</w:t>
      </w:r>
      <w:r w:rsidR="001C509C" w:rsidRPr="00FB5560">
        <w:rPr>
          <w:rFonts w:asciiTheme="minorEastAsia" w:eastAsiaTheme="minorEastAsia" w:hAnsiTheme="minorEastAsia" w:hint="eastAsia"/>
          <w:color w:val="000000"/>
        </w:rPr>
        <w:t>地上階で、便所を設ける施設が同一敷地内かつその階の出入り口付近（近接）にある階</w:t>
      </w:r>
    </w:p>
    <w:p w14:paraId="1CC70C7D" w14:textId="24637001" w:rsidR="001C509C" w:rsidRPr="00FB5560" w:rsidRDefault="00CC5B3C" w:rsidP="0071516B">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②</w:t>
      </w:r>
      <w:r w:rsidR="001C509C" w:rsidRPr="00FB5560">
        <w:rPr>
          <w:rFonts w:asciiTheme="minorEastAsia" w:eastAsiaTheme="minorEastAsia" w:hAnsiTheme="minorEastAsia" w:hint="eastAsia"/>
          <w:color w:val="000000"/>
        </w:rPr>
        <w:t>不特定多数の者等が利用する部分の床面積が著しく小さい階</w:t>
      </w:r>
    </w:p>
    <w:p w14:paraId="1B36CE7C" w14:textId="76D2CEF8" w:rsidR="001C509C" w:rsidRPr="00FB5560" w:rsidRDefault="00CC5B3C" w:rsidP="0071516B">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③</w:t>
      </w:r>
      <w:r w:rsidR="001C509C" w:rsidRPr="00FB5560">
        <w:rPr>
          <w:rFonts w:asciiTheme="minorEastAsia" w:eastAsiaTheme="minorEastAsia" w:hAnsiTheme="minorEastAsia" w:hint="eastAsia"/>
          <w:color w:val="000000"/>
        </w:rPr>
        <w:t>不特定多数の者等が滞在する時間が短い階</w:t>
      </w:r>
    </w:p>
    <w:p w14:paraId="3397953D" w14:textId="77777777" w:rsidR="008B6416" w:rsidRPr="00FB5560" w:rsidRDefault="00CC5B3C" w:rsidP="0071516B">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④②</w:t>
      </w:r>
      <w:r w:rsidR="001C509C" w:rsidRPr="00FB5560">
        <w:rPr>
          <w:rFonts w:asciiTheme="minorEastAsia" w:eastAsiaTheme="minorEastAsia" w:hAnsiTheme="minorEastAsia" w:hint="eastAsia"/>
          <w:color w:val="000000"/>
        </w:rPr>
        <w:t>、</w:t>
      </w:r>
      <w:r w:rsidRPr="00FB5560">
        <w:rPr>
          <w:rFonts w:asciiTheme="minorEastAsia" w:eastAsiaTheme="minorEastAsia" w:hAnsiTheme="minorEastAsia" w:hint="eastAsia"/>
          <w:color w:val="000000"/>
        </w:rPr>
        <w:t>③</w:t>
      </w:r>
      <w:r w:rsidR="001C509C" w:rsidRPr="00FB5560">
        <w:rPr>
          <w:rFonts w:asciiTheme="minorEastAsia" w:eastAsiaTheme="minorEastAsia" w:hAnsiTheme="minorEastAsia" w:hint="eastAsia"/>
          <w:color w:val="000000"/>
        </w:rPr>
        <w:t>のほか、管理運営上やむを得ない階</w:t>
      </w:r>
    </w:p>
    <w:p w14:paraId="17E3C7F1" w14:textId="6F2F38CA" w:rsidR="008B6416" w:rsidRPr="00FB5560" w:rsidRDefault="00127E4E" w:rsidP="0071516B">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8B6416" w:rsidRPr="00FB5560">
        <w:rPr>
          <w:rFonts w:asciiTheme="minorEastAsia" w:eastAsiaTheme="minorEastAsia" w:hAnsiTheme="minorEastAsia" w:hint="eastAsia"/>
          <w:color w:val="000000"/>
        </w:rPr>
        <w:t>・</w:t>
      </w:r>
      <w:r w:rsidRPr="00FB5560">
        <w:rPr>
          <w:rFonts w:asciiTheme="minorEastAsia" w:eastAsiaTheme="minorEastAsia" w:hAnsiTheme="minorEastAsia" w:hint="eastAsia"/>
          <w:color w:val="000000"/>
        </w:rPr>
        <w:t>商業施設の１階部分で防犯上その他施設の管理運営上、設置が困難な階</w:t>
      </w:r>
    </w:p>
    <w:p w14:paraId="0E4E0206" w14:textId="29CCFDB0" w:rsidR="001C509C" w:rsidRPr="00FB5560" w:rsidRDefault="008B6416" w:rsidP="0071516B">
      <w:pPr>
        <w:ind w:leftChars="200" w:left="420"/>
        <w:rPr>
          <w:rFonts w:asciiTheme="minorEastAsia" w:eastAsiaTheme="minorEastAsia" w:hAnsiTheme="minorEastAsia"/>
          <w:color w:val="000000"/>
        </w:rPr>
      </w:pPr>
      <w:r w:rsidRPr="00FB5560">
        <w:rPr>
          <w:rFonts w:asciiTheme="minorEastAsia" w:eastAsiaTheme="minorEastAsia" w:hAnsiTheme="minorEastAsia" w:hint="eastAsia"/>
          <w:color w:val="000000"/>
        </w:rPr>
        <w:t>・ホテル、旅館で客室内に便所が設置されている客室のみが存在する階　等</w:t>
      </w:r>
      <w:r w:rsidR="00127E4E" w:rsidRPr="00FB5560">
        <w:rPr>
          <w:rFonts w:asciiTheme="minorEastAsia" w:eastAsiaTheme="minorEastAsia" w:hAnsiTheme="minorEastAsia" w:hint="eastAsia"/>
          <w:color w:val="000000"/>
        </w:rPr>
        <w:t>）</w:t>
      </w:r>
    </w:p>
    <w:p w14:paraId="7889B8B0" w14:textId="567F3E35" w:rsidR="002A5F33" w:rsidRPr="00FB5560" w:rsidRDefault="002A5F33" w:rsidP="001C509C">
      <w:pPr>
        <w:ind w:leftChars="200" w:left="420"/>
        <w:rPr>
          <w:rFonts w:asciiTheme="minorEastAsia" w:eastAsiaTheme="minorEastAsia" w:hAnsiTheme="minorEastAsia"/>
          <w:color w:val="000000"/>
        </w:rPr>
      </w:pPr>
    </w:p>
    <w:p w14:paraId="6A826446" w14:textId="274DB649" w:rsidR="002A5F33" w:rsidRPr="00FB5560" w:rsidRDefault="002A5F33" w:rsidP="001C509C">
      <w:pPr>
        <w:ind w:leftChars="200" w:left="420"/>
        <w:rPr>
          <w:rFonts w:asciiTheme="minorEastAsia" w:eastAsiaTheme="minorEastAsia" w:hAnsiTheme="minorEastAsia"/>
          <w:color w:val="000000"/>
        </w:rPr>
      </w:pPr>
    </w:p>
    <w:p w14:paraId="6B56D4BA" w14:textId="7D2BC4F9" w:rsidR="002A5F33" w:rsidRPr="00FB5560" w:rsidRDefault="002A5F33" w:rsidP="001C509C">
      <w:pPr>
        <w:ind w:leftChars="200" w:left="420"/>
        <w:rPr>
          <w:rFonts w:asciiTheme="minorEastAsia" w:eastAsiaTheme="minorEastAsia" w:hAnsiTheme="minorEastAsia"/>
          <w:color w:val="000000"/>
        </w:rPr>
      </w:pPr>
    </w:p>
    <w:p w14:paraId="133089C2" w14:textId="48219059" w:rsidR="002A5F33" w:rsidRPr="00FB5560" w:rsidRDefault="002A5F33" w:rsidP="001C509C">
      <w:pPr>
        <w:ind w:leftChars="200" w:left="420"/>
        <w:rPr>
          <w:rFonts w:asciiTheme="minorEastAsia" w:eastAsiaTheme="minorEastAsia" w:hAnsiTheme="minorEastAsia"/>
          <w:color w:val="000000"/>
        </w:rPr>
      </w:pPr>
    </w:p>
    <w:p w14:paraId="57F620F7" w14:textId="77777777" w:rsidR="002A5F33" w:rsidRPr="00FB5560" w:rsidRDefault="002A5F33" w:rsidP="001C509C">
      <w:pPr>
        <w:ind w:leftChars="200" w:left="420"/>
        <w:rPr>
          <w:rFonts w:asciiTheme="minorEastAsia" w:eastAsiaTheme="minorEastAsia" w:hAnsiTheme="minorEastAsia"/>
          <w:color w:val="000000"/>
        </w:rPr>
      </w:pPr>
    </w:p>
    <w:p w14:paraId="121CDBEB" w14:textId="4FB57DAD" w:rsidR="00127E4E" w:rsidRPr="00FB5560" w:rsidRDefault="00127E4E" w:rsidP="00B144CB">
      <w:pPr>
        <w:jc w:val="right"/>
        <w:rPr>
          <w:noProof/>
        </w:rPr>
      </w:pPr>
      <w:r w:rsidRPr="00FB5560">
        <w:rPr>
          <w:rFonts w:asciiTheme="minorEastAsia" w:eastAsiaTheme="minorEastAsia" w:hAnsiTheme="minorEastAsia" w:hint="eastAsia"/>
          <w:noProof/>
          <w:color w:val="000000"/>
        </w:rPr>
        <w:lastRenderedPageBreak/>
        <mc:AlternateContent>
          <mc:Choice Requires="wps">
            <w:drawing>
              <wp:anchor distT="0" distB="0" distL="114300" distR="114300" simplePos="0" relativeHeight="251856896" behindDoc="0" locked="0" layoutInCell="1" allowOverlap="1" wp14:anchorId="10F7447F" wp14:editId="2997ABA2">
                <wp:simplePos x="0" y="0"/>
                <wp:positionH relativeFrom="margin">
                  <wp:align>right</wp:align>
                </wp:positionH>
                <wp:positionV relativeFrom="paragraph">
                  <wp:posOffset>40005</wp:posOffset>
                </wp:positionV>
                <wp:extent cx="5097780" cy="259080"/>
                <wp:effectExtent l="0" t="0" r="0" b="7620"/>
                <wp:wrapNone/>
                <wp:docPr id="2901" name="テキスト ボックス 2901"/>
                <wp:cNvGraphicFramePr/>
                <a:graphic xmlns:a="http://schemas.openxmlformats.org/drawingml/2006/main">
                  <a:graphicData uri="http://schemas.microsoft.com/office/word/2010/wordprocessingShape">
                    <wps:wsp>
                      <wps:cNvSpPr txBox="1"/>
                      <wps:spPr>
                        <a:xfrm>
                          <a:off x="0" y="0"/>
                          <a:ext cx="5097780" cy="259080"/>
                        </a:xfrm>
                        <a:prstGeom prst="rect">
                          <a:avLst/>
                        </a:prstGeom>
                        <a:noFill/>
                        <a:ln w="6350">
                          <a:noFill/>
                        </a:ln>
                      </wps:spPr>
                      <wps:txbx>
                        <w:txbxContent>
                          <w:p w14:paraId="06E75C36" w14:textId="3C9BED5B" w:rsidR="00377116" w:rsidRPr="003133BA" w:rsidRDefault="00377116" w:rsidP="009948F9">
                            <w:pPr>
                              <w:ind w:firstLineChars="100" w:firstLine="160"/>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 xml:space="preserve">　不特定多数</w:t>
                            </w:r>
                            <w:r>
                              <w:rPr>
                                <w:rFonts w:ascii="BIZ UDゴシック" w:eastAsia="BIZ UDゴシック" w:hAnsi="BIZ UDゴシック" w:hint="eastAsia"/>
                                <w:sz w:val="16"/>
                                <w:szCs w:val="16"/>
                              </w:rPr>
                              <w:t>の者が</w:t>
                            </w:r>
                            <w:r w:rsidRPr="003133BA">
                              <w:rPr>
                                <w:rFonts w:ascii="BIZ UDゴシック" w:eastAsia="BIZ UDゴシック" w:hAnsi="BIZ UDゴシック" w:hint="eastAsia"/>
                                <w:sz w:val="16"/>
                                <w:szCs w:val="16"/>
                              </w:rPr>
                              <w:t>利用</w:t>
                            </w:r>
                            <w:r>
                              <w:rPr>
                                <w:rFonts w:ascii="BIZ UDゴシック" w:eastAsia="BIZ UDゴシック" w:hAnsi="BIZ UDゴシック" w:hint="eastAsia"/>
                                <w:sz w:val="16"/>
                                <w:szCs w:val="16"/>
                              </w:rPr>
                              <w:t>する階から除外する階の</w:t>
                            </w:r>
                            <w:r w:rsidRPr="003133BA">
                              <w:rPr>
                                <w:rFonts w:ascii="BIZ UDゴシック" w:eastAsia="BIZ UDゴシック" w:hAnsi="BIZ UDゴシック" w:hint="eastAsia"/>
                                <w:sz w:val="16"/>
                                <w:szCs w:val="16"/>
                              </w:rPr>
                              <w:t>イメージ（国住街第78号技術的助言参考資料より抜粋）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7447F" id="テキスト ボックス 2901" o:spid="_x0000_s1164" type="#_x0000_t202" style="position:absolute;left:0;text-align:left;margin-left:350.2pt;margin-top:3.15pt;width:401.4pt;height:20.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" filled="f" stroked="f" strokeweight=".5pt">
                <v:textbox>
                  <w:txbxContent>
                    <w:p w14:paraId="06E75C36" w14:textId="3C9BED5B" w:rsidR="00377116" w:rsidRPr="003133BA" w:rsidRDefault="00377116" w:rsidP="009948F9">
                      <w:pPr>
                        <w:ind w:firstLineChars="100" w:firstLine="160"/>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 xml:space="preserve">　不特定多数</w:t>
                      </w:r>
                      <w:r>
                        <w:rPr>
                          <w:rFonts w:ascii="BIZ UDゴシック" w:eastAsia="BIZ UDゴシック" w:hAnsi="BIZ UDゴシック" w:hint="eastAsia"/>
                          <w:sz w:val="16"/>
                          <w:szCs w:val="16"/>
                        </w:rPr>
                        <w:t>の者が</w:t>
                      </w:r>
                      <w:r w:rsidRPr="003133BA">
                        <w:rPr>
                          <w:rFonts w:ascii="BIZ UDゴシック" w:eastAsia="BIZ UDゴシック" w:hAnsi="BIZ UDゴシック" w:hint="eastAsia"/>
                          <w:sz w:val="16"/>
                          <w:szCs w:val="16"/>
                        </w:rPr>
                        <w:t>利用</w:t>
                      </w:r>
                      <w:r>
                        <w:rPr>
                          <w:rFonts w:ascii="BIZ UDゴシック" w:eastAsia="BIZ UDゴシック" w:hAnsi="BIZ UDゴシック" w:hint="eastAsia"/>
                          <w:sz w:val="16"/>
                          <w:szCs w:val="16"/>
                        </w:rPr>
                        <w:t>する階から除外する階の</w:t>
                      </w:r>
                      <w:r w:rsidRPr="003133BA">
                        <w:rPr>
                          <w:rFonts w:ascii="BIZ UDゴシック" w:eastAsia="BIZ UDゴシック" w:hAnsi="BIZ UDゴシック" w:hint="eastAsia"/>
                          <w:sz w:val="16"/>
                          <w:szCs w:val="16"/>
                        </w:rPr>
                        <w:t>イメージ（国住街第78号技術的助言参考資料より抜粋）</w:t>
                      </w:r>
                    </w:p>
                  </w:txbxContent>
                </v:textbox>
                <w10:wrap anchorx="margin"/>
              </v:shape>
            </w:pict>
          </mc:Fallback>
        </mc:AlternateContent>
      </w:r>
    </w:p>
    <w:p w14:paraId="5F05D9B2" w14:textId="3D4215A1" w:rsidR="00127E4E" w:rsidRPr="00FB5560" w:rsidRDefault="00127E4E" w:rsidP="00B144CB">
      <w:pPr>
        <w:jc w:val="right"/>
        <w:rPr>
          <w:rFonts w:asciiTheme="minorEastAsia" w:eastAsiaTheme="minorEastAsia" w:hAnsiTheme="minorEastAsia"/>
          <w:color w:val="000000"/>
          <w:sz w:val="16"/>
          <w:szCs w:val="16"/>
        </w:rPr>
      </w:pPr>
      <w:r w:rsidRPr="00FB5560">
        <w:rPr>
          <w:noProof/>
        </w:rPr>
        <w:drawing>
          <wp:inline distT="0" distB="0" distL="0" distR="0" wp14:anchorId="59998ADA" wp14:editId="3AA033DA">
            <wp:extent cx="5759450" cy="2531831"/>
            <wp:effectExtent l="0" t="0" r="0" b="190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pic:nvPicPr>
                  <pic:blipFill rotWithShape="1">
                    <a:blip r:embed="rId17">
                      <a:extLst>
                        <a:ext uri="{28A0092B-C50C-407E-A947-70E740481C1C}">
                          <a14:useLocalDpi xmlns:a14="http://schemas.microsoft.com/office/drawing/2010/main" val="0"/>
                        </a:ext>
                      </a:extLst>
                    </a:blip>
                    <a:srcRect l="-838" r="-312"/>
                    <a:stretch/>
                  </pic:blipFill>
                  <pic:spPr bwMode="auto">
                    <a:xfrm>
                      <a:off x="0" y="0"/>
                      <a:ext cx="5759450" cy="2531831"/>
                    </a:xfrm>
                    <a:prstGeom prst="rect">
                      <a:avLst/>
                    </a:prstGeom>
                    <a:ln>
                      <a:noFill/>
                    </a:ln>
                    <a:extLst>
                      <a:ext uri="{53640926-AAD7-44D8-BBD7-CCE9431645EC}">
                        <a14:shadowObscured xmlns:a14="http://schemas.microsoft.com/office/drawing/2010/main"/>
                      </a:ext>
                    </a:extLst>
                  </pic:spPr>
                </pic:pic>
              </a:graphicData>
            </a:graphic>
          </wp:inline>
        </w:drawing>
      </w:r>
    </w:p>
    <w:p w14:paraId="6810B4D8" w14:textId="4622A26D" w:rsidR="00127E4E" w:rsidRPr="00FB5560" w:rsidRDefault="00127E4E" w:rsidP="00127E4E">
      <w:pPr>
        <w:ind w:right="160"/>
        <w:jc w:val="right"/>
        <w:rPr>
          <w:rFonts w:asciiTheme="minorEastAsia" w:eastAsiaTheme="minorEastAsia" w:hAnsiTheme="minorEastAsia"/>
          <w:color w:val="000000"/>
          <w:sz w:val="16"/>
          <w:szCs w:val="16"/>
        </w:rPr>
      </w:pPr>
    </w:p>
    <w:p w14:paraId="39BE0FA8" w14:textId="77777777" w:rsidR="006B067A" w:rsidRPr="00FB5560" w:rsidRDefault="006B067A" w:rsidP="00127E4E">
      <w:pPr>
        <w:ind w:right="160"/>
        <w:jc w:val="right"/>
        <w:rPr>
          <w:rFonts w:asciiTheme="minorEastAsia" w:eastAsiaTheme="minorEastAsia" w:hAnsiTheme="minorEastAsia"/>
          <w:color w:val="000000"/>
          <w:sz w:val="16"/>
          <w:szCs w:val="16"/>
        </w:rPr>
      </w:pPr>
    </w:p>
    <w:p w14:paraId="61877344" w14:textId="26E517D3" w:rsidR="001C509C" w:rsidRPr="00FB5560" w:rsidRDefault="001C509C" w:rsidP="001C509C">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〇各便所設置階における便所の箇所</w:t>
      </w:r>
      <w:r w:rsidR="008B6416" w:rsidRPr="00FB5560">
        <w:rPr>
          <w:rFonts w:asciiTheme="minorEastAsia" w:eastAsiaTheme="minorEastAsia" w:hAnsiTheme="minorEastAsia" w:hint="eastAsia"/>
          <w:color w:val="000000"/>
        </w:rPr>
        <w:t>の数え方は</w:t>
      </w:r>
      <w:r w:rsidRPr="00FB5560">
        <w:rPr>
          <w:rFonts w:asciiTheme="minorEastAsia" w:eastAsiaTheme="minorEastAsia" w:hAnsiTheme="minorEastAsia" w:hint="eastAsia"/>
          <w:color w:val="000000"/>
        </w:rPr>
        <w:t>、</w:t>
      </w:r>
      <w:r w:rsidR="008B6416" w:rsidRPr="00FB5560">
        <w:rPr>
          <w:rFonts w:asciiTheme="minorEastAsia" w:eastAsiaTheme="minorEastAsia" w:hAnsiTheme="minorEastAsia" w:hint="eastAsia"/>
          <w:color w:val="000000"/>
        </w:rPr>
        <w:t>以下のとおりとする。</w:t>
      </w:r>
    </w:p>
    <w:p w14:paraId="245DCF72" w14:textId="382D03AF" w:rsidR="001C509C" w:rsidRPr="00FB5560" w:rsidRDefault="008B6416" w:rsidP="009948F9">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①</w:t>
      </w:r>
      <w:r w:rsidR="001C509C" w:rsidRPr="00FB5560">
        <w:rPr>
          <w:rFonts w:asciiTheme="minorEastAsia" w:eastAsiaTheme="minorEastAsia" w:hAnsiTheme="minorEastAsia" w:hint="eastAsia"/>
          <w:color w:val="000000"/>
        </w:rPr>
        <w:t>男子用及び女子用の区別を設け、その両方が設置される場合、男子用と女子用の１組で１箇所とする</w:t>
      </w:r>
      <w:r w:rsidR="0071516B" w:rsidRPr="00FB5560">
        <w:rPr>
          <w:rFonts w:asciiTheme="minorEastAsia" w:eastAsiaTheme="minorEastAsia" w:hAnsiTheme="minorEastAsia" w:hint="eastAsia"/>
          <w:color w:val="000000"/>
        </w:rPr>
        <w:t>。</w:t>
      </w:r>
    </w:p>
    <w:p w14:paraId="3DEC16CA" w14:textId="31F313A3" w:rsidR="001C509C" w:rsidRPr="00FB5560" w:rsidRDefault="008B6416" w:rsidP="009948F9">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②</w:t>
      </w:r>
      <w:r w:rsidR="001C509C" w:rsidRPr="00FB5560">
        <w:rPr>
          <w:rFonts w:asciiTheme="minorEastAsia" w:eastAsiaTheme="minorEastAsia" w:hAnsiTheme="minorEastAsia" w:hint="eastAsia"/>
          <w:color w:val="000000"/>
        </w:rPr>
        <w:t>男子用及び女子用の区別を設け、そのいずれか一方のみが設置される場合、当該便所ごとに１箇所とする</w:t>
      </w:r>
      <w:r w:rsidR="0071516B" w:rsidRPr="00FB5560">
        <w:rPr>
          <w:rFonts w:asciiTheme="minorEastAsia" w:eastAsiaTheme="minorEastAsia" w:hAnsiTheme="minorEastAsia" w:hint="eastAsia"/>
          <w:color w:val="000000"/>
        </w:rPr>
        <w:t>。</w:t>
      </w:r>
    </w:p>
    <w:p w14:paraId="583C80B1" w14:textId="55451D7E" w:rsidR="001C509C" w:rsidRPr="00FB5560" w:rsidRDefault="008B6416" w:rsidP="009948F9">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③</w:t>
      </w:r>
      <w:r w:rsidR="001C509C" w:rsidRPr="00FB5560">
        <w:rPr>
          <w:rFonts w:asciiTheme="minorEastAsia" w:eastAsiaTheme="minorEastAsia" w:hAnsiTheme="minorEastAsia" w:hint="eastAsia"/>
          <w:color w:val="000000"/>
        </w:rPr>
        <w:t>男子用及び女子用の区別を設けず、共用便所として設置される場合、当該便所ごとに１箇所とする</w:t>
      </w:r>
      <w:r w:rsidR="0071516B" w:rsidRPr="00FB5560">
        <w:rPr>
          <w:rFonts w:asciiTheme="minorEastAsia" w:eastAsiaTheme="minorEastAsia" w:hAnsiTheme="minorEastAsia" w:hint="eastAsia"/>
          <w:color w:val="000000"/>
        </w:rPr>
        <w:t>。</w:t>
      </w:r>
    </w:p>
    <w:p w14:paraId="46699715" w14:textId="77777777" w:rsidR="006B067A" w:rsidRPr="00FB5560" w:rsidRDefault="006B067A" w:rsidP="006B067A">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〇同一階で男子用と女子用が離れて設置されていても、男子用と女子用の１組で１箇所とする。</w:t>
      </w:r>
    </w:p>
    <w:p w14:paraId="5BD5CDBB" w14:textId="77777777" w:rsidR="006B067A" w:rsidRPr="00FB5560" w:rsidRDefault="006B067A" w:rsidP="006B067A">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〇男女１組に加え、男子用又は女子用の便所を設ける場合は２箇所とする。</w:t>
      </w:r>
    </w:p>
    <w:p w14:paraId="34425541" w14:textId="77777777" w:rsidR="006B067A" w:rsidRPr="00FB5560" w:rsidRDefault="006B067A" w:rsidP="006B067A">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〇同一階に男子用又は女子用のいずれか一方の便所のみを複数設ける場合は当該便所ごとに１箇所とする。</w:t>
      </w:r>
    </w:p>
    <w:p w14:paraId="6FCD5BAD" w14:textId="1031044C" w:rsidR="006B067A" w:rsidRPr="00FB5560" w:rsidRDefault="006B067A" w:rsidP="006B067A">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〇車椅子使用者用便房のみを設ける場合であっても、不特定多数利用便所</w:t>
      </w:r>
      <w:r w:rsidR="009948F9" w:rsidRPr="00FB5560">
        <w:rPr>
          <w:rFonts w:asciiTheme="minorEastAsia" w:eastAsiaTheme="minorEastAsia" w:hAnsiTheme="minorEastAsia" w:hint="eastAsia"/>
          <w:color w:val="000000"/>
        </w:rPr>
        <w:t>1箇所</w:t>
      </w:r>
      <w:r w:rsidRPr="00FB5560">
        <w:rPr>
          <w:rFonts w:asciiTheme="minorEastAsia" w:eastAsiaTheme="minorEastAsia" w:hAnsiTheme="minorEastAsia" w:hint="eastAsia"/>
          <w:color w:val="000000"/>
        </w:rPr>
        <w:t>として数える。</w:t>
      </w:r>
    </w:p>
    <w:p w14:paraId="76E827D1" w14:textId="5AB18A69" w:rsidR="008B6416" w:rsidRPr="00FB5560" w:rsidRDefault="008B6416" w:rsidP="001C509C">
      <w:pPr>
        <w:ind w:leftChars="200" w:left="945" w:hangingChars="250" w:hanging="525"/>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58944" behindDoc="0" locked="0" layoutInCell="1" allowOverlap="1" wp14:anchorId="15E5B94D" wp14:editId="2EF20F68">
                <wp:simplePos x="0" y="0"/>
                <wp:positionH relativeFrom="margin">
                  <wp:align>right</wp:align>
                </wp:positionH>
                <wp:positionV relativeFrom="paragraph">
                  <wp:posOffset>12065</wp:posOffset>
                </wp:positionV>
                <wp:extent cx="4739640" cy="259080"/>
                <wp:effectExtent l="0" t="0" r="0" b="7620"/>
                <wp:wrapNone/>
                <wp:docPr id="286" name="テキスト ボックス 286"/>
                <wp:cNvGraphicFramePr/>
                <a:graphic xmlns:a="http://schemas.openxmlformats.org/drawingml/2006/main">
                  <a:graphicData uri="http://schemas.microsoft.com/office/word/2010/wordprocessingShape">
                    <wps:wsp>
                      <wps:cNvSpPr txBox="1"/>
                      <wps:spPr>
                        <a:xfrm>
                          <a:off x="0" y="0"/>
                          <a:ext cx="4739640" cy="259080"/>
                        </a:xfrm>
                        <a:prstGeom prst="rect">
                          <a:avLst/>
                        </a:prstGeom>
                        <a:noFill/>
                        <a:ln w="6350">
                          <a:noFill/>
                        </a:ln>
                      </wps:spPr>
                      <wps:txbx>
                        <w:txbxContent>
                          <w:p w14:paraId="51E84B83" w14:textId="44EDA376" w:rsidR="00377116" w:rsidRPr="003133BA" w:rsidRDefault="00377116" w:rsidP="009948F9">
                            <w:pPr>
                              <w:ind w:firstLineChars="100" w:firstLine="160"/>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 xml:space="preserve">　不特定多数利用</w:t>
                            </w:r>
                            <w:r>
                              <w:rPr>
                                <w:rFonts w:ascii="BIZ UDゴシック" w:eastAsia="BIZ UDゴシック" w:hAnsi="BIZ UDゴシック" w:hint="eastAsia"/>
                                <w:sz w:val="16"/>
                                <w:szCs w:val="16"/>
                              </w:rPr>
                              <w:t>便所の個所数の数え方のイメージ</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5B94D" id="テキスト ボックス 286" o:spid="_x0000_s1165" type="#_x0000_t202" style="position:absolute;left:0;text-align:left;margin-left:322pt;margin-top:.95pt;width:373.2pt;height:20.4pt;z-index:251858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" filled="f" stroked="f" strokeweight=".5pt">
                <v:textbox>
                  <w:txbxContent>
                    <w:p w14:paraId="51E84B83" w14:textId="44EDA376" w:rsidR="00377116" w:rsidRPr="003133BA" w:rsidRDefault="00377116" w:rsidP="009948F9">
                      <w:pPr>
                        <w:ind w:firstLineChars="100" w:firstLine="160"/>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 xml:space="preserve">　不特定多数利用</w:t>
                      </w:r>
                      <w:r>
                        <w:rPr>
                          <w:rFonts w:ascii="BIZ UDゴシック" w:eastAsia="BIZ UDゴシック" w:hAnsi="BIZ UDゴシック" w:hint="eastAsia"/>
                          <w:sz w:val="16"/>
                          <w:szCs w:val="16"/>
                        </w:rPr>
                        <w:t>便所の個所数の数え方のイメージ</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p>
    <w:p w14:paraId="13982DA0" w14:textId="6F9D1E05" w:rsidR="005643DE" w:rsidRPr="00FB5560" w:rsidRDefault="00357E7A" w:rsidP="001C509C">
      <w:pPr>
        <w:ind w:leftChars="200" w:left="945" w:hangingChars="250" w:hanging="525"/>
        <w:rPr>
          <w:rFonts w:asciiTheme="minorEastAsia" w:eastAsiaTheme="minorEastAsia" w:hAnsiTheme="minorEastAsia"/>
          <w:color w:val="000000"/>
        </w:rPr>
      </w:pPr>
      <w:r w:rsidRPr="00FB5560">
        <w:rPr>
          <w:rFonts w:asciiTheme="minorEastAsia" w:eastAsiaTheme="minorEastAsia" w:hAnsiTheme="minorEastAsia"/>
          <w:noProof/>
          <w:color w:val="000000"/>
        </w:rPr>
        <w:drawing>
          <wp:inline distT="0" distB="0" distL="0" distR="0" wp14:anchorId="1131251F" wp14:editId="1745E120">
            <wp:extent cx="5759450" cy="2161540"/>
            <wp:effectExtent l="0" t="0" r="0" b="0"/>
            <wp:docPr id="8610" name="図 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 name="図 8610"/>
                    <pic:cNvPicPr/>
                  </pic:nvPicPr>
                  <pic:blipFill>
                    <a:blip r:embed="rId18">
                      <a:extLst>
                        <a:ext uri="{28A0092B-C50C-407E-A947-70E740481C1C}">
                          <a14:useLocalDpi xmlns:a14="http://schemas.microsoft.com/office/drawing/2010/main" val="0"/>
                        </a:ext>
                      </a:extLst>
                    </a:blip>
                    <a:stretch>
                      <a:fillRect/>
                    </a:stretch>
                  </pic:blipFill>
                  <pic:spPr>
                    <a:xfrm>
                      <a:off x="0" y="0"/>
                      <a:ext cx="5759450" cy="2161540"/>
                    </a:xfrm>
                    <a:prstGeom prst="rect">
                      <a:avLst/>
                    </a:prstGeom>
                  </pic:spPr>
                </pic:pic>
              </a:graphicData>
            </a:graphic>
          </wp:inline>
        </w:drawing>
      </w:r>
    </w:p>
    <w:p w14:paraId="7995A724" w14:textId="739CAD68" w:rsidR="006B067A" w:rsidRPr="00FB5560" w:rsidRDefault="006B067A" w:rsidP="001C509C">
      <w:pPr>
        <w:ind w:leftChars="200" w:left="945" w:hangingChars="250" w:hanging="525"/>
        <w:rPr>
          <w:rFonts w:asciiTheme="minorEastAsia" w:eastAsiaTheme="minorEastAsia" w:hAnsiTheme="minorEastAsia"/>
          <w:color w:val="000000"/>
        </w:rPr>
      </w:pPr>
    </w:p>
    <w:p w14:paraId="5CB57414" w14:textId="77777777" w:rsidR="0037049C" w:rsidRPr="00FB5560" w:rsidRDefault="0037049C" w:rsidP="001C509C">
      <w:pPr>
        <w:ind w:leftChars="200" w:left="945" w:hangingChars="250" w:hanging="525"/>
        <w:rPr>
          <w:rFonts w:asciiTheme="minorEastAsia" w:eastAsiaTheme="minorEastAsia" w:hAnsiTheme="minorEastAsia"/>
          <w:color w:val="000000"/>
        </w:rPr>
      </w:pPr>
    </w:p>
    <w:p w14:paraId="437E8FCE" w14:textId="16202C2F" w:rsidR="009948F9" w:rsidRPr="00FB5560" w:rsidRDefault="009948F9" w:rsidP="009948F9">
      <w:pPr>
        <w:widowControl/>
        <w:jc w:val="left"/>
      </w:pPr>
      <w:r w:rsidRPr="00FB5560">
        <w:rPr>
          <w:rFonts w:asciiTheme="minorEastAsia" w:eastAsiaTheme="minorEastAsia" w:hAnsiTheme="minorEastAsia" w:hint="eastAsia"/>
        </w:rPr>
        <w:lastRenderedPageBreak/>
        <w:t>【不特定多数利用便所の設備について】</w:t>
      </w:r>
    </w:p>
    <w:p w14:paraId="75599111" w14:textId="207F9351" w:rsidR="005643DE" w:rsidRPr="00FB5560" w:rsidRDefault="006B067A" w:rsidP="006B067A">
      <w:pPr>
        <w:rPr>
          <w:rFonts w:asciiTheme="minorEastAsia" w:eastAsiaTheme="minorEastAsia" w:hAnsiTheme="minorEastAsia"/>
          <w:color w:val="000000"/>
        </w:rPr>
      </w:pPr>
      <w:r w:rsidRPr="00FB5560">
        <w:rPr>
          <w:rFonts w:asciiTheme="minorEastAsia" w:eastAsiaTheme="minorEastAsia" w:hAnsiTheme="minorEastAsia" w:hint="eastAsia"/>
          <w:color w:val="000000"/>
        </w:rPr>
        <w:t>（１）ベビーチェア及びベビーベッドの設置（条例第18条第3項）</w:t>
      </w:r>
    </w:p>
    <w:p w14:paraId="21425166" w14:textId="1A240EB9" w:rsidR="005F164B" w:rsidRPr="00FB5560" w:rsidRDefault="005F164B" w:rsidP="005F164B">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乳幼児連れでも外出しやすくするため、条例第</w:t>
      </w:r>
      <w:r w:rsidR="00F87565" w:rsidRPr="00FB5560">
        <w:rPr>
          <w:rFonts w:asciiTheme="minorEastAsia" w:eastAsiaTheme="minorEastAsia" w:hAnsiTheme="minorEastAsia" w:hint="eastAsia"/>
          <w:color w:val="000000"/>
        </w:rPr>
        <w:t>18条第</w:t>
      </w:r>
      <w:r w:rsidR="0069399F" w:rsidRPr="00FB5560">
        <w:rPr>
          <w:rFonts w:asciiTheme="minorEastAsia" w:eastAsiaTheme="minorEastAsia" w:hAnsiTheme="minorEastAsia" w:hint="eastAsia"/>
          <w:color w:val="000000"/>
        </w:rPr>
        <w:t>3</w:t>
      </w:r>
      <w:r w:rsidR="00EF35D7" w:rsidRPr="00FB5560">
        <w:rPr>
          <w:rFonts w:asciiTheme="minorEastAsia" w:eastAsiaTheme="minorEastAsia" w:hAnsiTheme="minorEastAsia" w:hint="eastAsia"/>
          <w:color w:val="000000"/>
        </w:rPr>
        <w:t>項各号に掲げる建築物（当該用途の床面積の合計</w:t>
      </w:r>
      <w:r w:rsidR="00606D93" w:rsidRPr="00FB5560">
        <w:rPr>
          <w:rFonts w:asciiTheme="minorEastAsia" w:eastAsiaTheme="minorEastAsia" w:hAnsiTheme="minorEastAsia" w:hint="eastAsia"/>
          <w:color w:val="000000"/>
        </w:rPr>
        <w:t>1,000㎡</w:t>
      </w:r>
      <w:r w:rsidR="00EF35D7" w:rsidRPr="00FB5560">
        <w:rPr>
          <w:rFonts w:asciiTheme="minorEastAsia" w:eastAsiaTheme="minorEastAsia" w:hAnsiTheme="minorEastAsia" w:hint="eastAsia"/>
          <w:color w:val="000000"/>
        </w:rPr>
        <w:t>以上</w:t>
      </w:r>
      <w:r w:rsidR="002B5DD9" w:rsidRPr="00FB5560">
        <w:rPr>
          <w:rFonts w:asciiTheme="minorEastAsia" w:eastAsiaTheme="minorEastAsia" w:hAnsiTheme="minorEastAsia" w:hint="eastAsia"/>
          <w:color w:val="000000"/>
        </w:rPr>
        <w:t>（公衆便所においては50㎡以上）</w:t>
      </w:r>
      <w:r w:rsidR="00EF35D7" w:rsidRPr="00FB5560">
        <w:rPr>
          <w:rFonts w:asciiTheme="minorEastAsia" w:eastAsiaTheme="minorEastAsia" w:hAnsiTheme="minorEastAsia" w:hint="eastAsia"/>
          <w:color w:val="000000"/>
        </w:rPr>
        <w:t>のものに限る）に、</w:t>
      </w:r>
      <w:r w:rsidR="00F2595E"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不特定かつ多数が利用し、又は主として高齢者、障</w:t>
      </w:r>
      <w:r w:rsidR="00F2595E" w:rsidRPr="00FB5560">
        <w:rPr>
          <w:rFonts w:asciiTheme="minorEastAsia" w:eastAsiaTheme="minorEastAsia" w:hAnsiTheme="minorEastAsia" w:hint="eastAsia"/>
          <w:color w:val="000000"/>
        </w:rPr>
        <w:t>害</w:t>
      </w:r>
      <w:r w:rsidR="00EF35D7" w:rsidRPr="00FB5560">
        <w:rPr>
          <w:rFonts w:asciiTheme="minorEastAsia" w:eastAsiaTheme="minorEastAsia" w:hAnsiTheme="minorEastAsia" w:hint="eastAsia"/>
          <w:color w:val="000000"/>
        </w:rPr>
        <w:t>者等が利用する便所</w:t>
      </w:r>
      <w:r w:rsidR="00F2595E"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を設ける場合には、そのうち１以上の便所（男女別の区別があるときは、それぞれ１以上）に、親等が便所を利用する際に一時的に「乳幼児を座らせておくための設備（ベビーチェア）」及び「乳幼児のおむつ交換のための設備（ベビーベッド）」を設け</w:t>
      </w:r>
      <w:r w:rsidR="00755884" w:rsidRPr="00FB5560">
        <w:rPr>
          <w:rFonts w:asciiTheme="minorEastAsia" w:eastAsiaTheme="minorEastAsia" w:hAnsiTheme="minorEastAsia" w:hint="eastAsia"/>
          <w:color w:val="000000"/>
        </w:rPr>
        <w:t>なければならない</w:t>
      </w:r>
      <w:r w:rsidR="00EF35D7" w:rsidRPr="00FB5560">
        <w:rPr>
          <w:rFonts w:asciiTheme="minorEastAsia" w:eastAsiaTheme="minorEastAsia" w:hAnsiTheme="minorEastAsia" w:hint="eastAsia"/>
          <w:color w:val="000000"/>
        </w:rPr>
        <w:t>。</w:t>
      </w:r>
    </w:p>
    <w:p w14:paraId="08397D17" w14:textId="3F788AFF" w:rsidR="005F164B" w:rsidRPr="00FB5560" w:rsidRDefault="005F164B" w:rsidP="005F164B">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0E5EC4" w:rsidRPr="00FB5560">
        <w:rPr>
          <w:rFonts w:asciiTheme="minorEastAsia" w:eastAsiaTheme="minorEastAsia" w:hAnsiTheme="minorEastAsia" w:hint="eastAsia"/>
          <w:color w:val="000000"/>
        </w:rPr>
        <w:t>ベビーチェアとベビーベッドは、各々の目的が異なるため、どちらか一つのみの設置では足りず、両方を設置する必要がある。</w:t>
      </w:r>
    </w:p>
    <w:p w14:paraId="20809654" w14:textId="065D52FD" w:rsidR="005F164B" w:rsidRPr="00FB5560" w:rsidRDefault="005F164B" w:rsidP="005F164B">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3102DA" w:rsidRPr="00FB5560">
        <w:rPr>
          <w:rFonts w:asciiTheme="minorEastAsia" w:eastAsiaTheme="minorEastAsia" w:hAnsiTheme="minorEastAsia" w:hint="eastAsia"/>
          <w:color w:val="000000"/>
        </w:rPr>
        <w:t>ベビーベッド</w:t>
      </w:r>
      <w:r w:rsidR="00EF35D7" w:rsidRPr="00FB5560">
        <w:rPr>
          <w:rFonts w:asciiTheme="minorEastAsia" w:eastAsiaTheme="minorEastAsia" w:hAnsiTheme="minorEastAsia" w:hint="eastAsia"/>
          <w:color w:val="000000"/>
        </w:rPr>
        <w:t>については、授乳室内に設置するなど、建築物内の別の場所に設ける場合は便所内に設置しなくてもよい。</w:t>
      </w:r>
      <w:r w:rsidR="003102DA" w:rsidRPr="00FB5560">
        <w:rPr>
          <w:rFonts w:asciiTheme="minorEastAsia" w:eastAsiaTheme="minorEastAsia" w:hAnsiTheme="minorEastAsia" w:hint="eastAsia"/>
          <w:color w:val="000000"/>
        </w:rPr>
        <w:t>また、</w:t>
      </w:r>
      <w:r w:rsidR="00EF35D7" w:rsidRPr="00FB5560">
        <w:rPr>
          <w:rFonts w:asciiTheme="minorEastAsia" w:eastAsiaTheme="minorEastAsia" w:hAnsiTheme="minorEastAsia" w:hint="eastAsia"/>
          <w:color w:val="000000"/>
        </w:rPr>
        <w:t>大人用の介護ベッドを設ける場合においては、おむつ交換という目的を達成するため</w:t>
      </w:r>
      <w:r w:rsidR="00CE71AE" w:rsidRPr="00FB5560">
        <w:rPr>
          <w:rFonts w:asciiTheme="minorEastAsia" w:eastAsiaTheme="minorEastAsia" w:hAnsiTheme="minorEastAsia" w:hint="eastAsia"/>
          <w:color w:val="000000"/>
        </w:rPr>
        <w:t>の機能</w:t>
      </w:r>
      <w:r w:rsidR="00EF35D7" w:rsidRPr="00FB5560">
        <w:rPr>
          <w:rFonts w:asciiTheme="minorEastAsia" w:eastAsiaTheme="minorEastAsia" w:hAnsiTheme="minorEastAsia" w:hint="eastAsia"/>
          <w:color w:val="000000"/>
        </w:rPr>
        <w:t>が確保されることが予想できるため、兼用することも可能とする。</w:t>
      </w:r>
    </w:p>
    <w:p w14:paraId="0013C61F" w14:textId="502EE07C" w:rsidR="003102DA" w:rsidRPr="00FB5560" w:rsidRDefault="005F164B" w:rsidP="005F164B">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3102DA" w:rsidRPr="00FB5560">
        <w:rPr>
          <w:rFonts w:asciiTheme="minorEastAsia" w:eastAsiaTheme="minorEastAsia" w:hAnsiTheme="minorEastAsia" w:hint="eastAsia"/>
          <w:color w:val="000000"/>
        </w:rPr>
        <w:t>なお、</w:t>
      </w:r>
      <w:r w:rsidR="00B1759F" w:rsidRPr="00FB5560">
        <w:rPr>
          <w:rFonts w:asciiTheme="minorEastAsia" w:eastAsiaTheme="minorEastAsia" w:hAnsiTheme="minorEastAsia" w:hint="eastAsia"/>
          <w:color w:val="000000"/>
        </w:rPr>
        <w:t>ベビーチェア</w:t>
      </w:r>
      <w:r w:rsidR="003102DA" w:rsidRPr="00FB5560">
        <w:rPr>
          <w:rFonts w:asciiTheme="minorEastAsia" w:eastAsiaTheme="minorEastAsia" w:hAnsiTheme="minorEastAsia" w:hint="eastAsia"/>
          <w:color w:val="000000"/>
        </w:rPr>
        <w:t>・ベビーベッドの設置場所について</w:t>
      </w:r>
      <w:r w:rsidR="00B1759F" w:rsidRPr="00FB5560">
        <w:rPr>
          <w:rFonts w:asciiTheme="minorEastAsia" w:eastAsiaTheme="minorEastAsia" w:hAnsiTheme="minorEastAsia" w:hint="eastAsia"/>
          <w:color w:val="000000"/>
        </w:rPr>
        <w:t>は</w:t>
      </w:r>
      <w:r w:rsidR="003102DA" w:rsidRPr="00FB5560">
        <w:rPr>
          <w:rFonts w:asciiTheme="minorEastAsia" w:eastAsiaTheme="minorEastAsia" w:hAnsiTheme="minorEastAsia" w:hint="eastAsia"/>
          <w:color w:val="000000"/>
        </w:rPr>
        <w:t>「</w:t>
      </w:r>
      <w:r w:rsidR="00FC5763"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3102DA" w:rsidRPr="00FB5560">
        <w:rPr>
          <w:rFonts w:asciiTheme="minorEastAsia" w:eastAsiaTheme="minorEastAsia" w:hAnsiTheme="minorEastAsia" w:hint="eastAsia"/>
          <w:color w:val="000000"/>
        </w:rPr>
        <w:t>使用者用便房」や「オストメイト</w:t>
      </w:r>
      <w:r w:rsidR="003102DA" w:rsidRPr="00FB5560">
        <w:rPr>
          <w:rFonts w:asciiTheme="minorEastAsia" w:eastAsiaTheme="minorEastAsia" w:hAnsiTheme="minorEastAsia" w:hint="eastAsia"/>
          <w:color w:val="000000"/>
          <w:vertAlign w:val="superscript"/>
        </w:rPr>
        <w:t>（※）</w:t>
      </w:r>
      <w:r w:rsidR="003102DA" w:rsidRPr="00FB5560">
        <w:rPr>
          <w:rFonts w:asciiTheme="minorEastAsia" w:eastAsiaTheme="minorEastAsia" w:hAnsiTheme="minorEastAsia" w:hint="eastAsia"/>
          <w:color w:val="000000"/>
        </w:rPr>
        <w:t>対応設備を設置した便房」に限らず、どの便房に設置してもかまわない。（さらに、ベビーベッドは便房（個室）内に設置しなくてもよい。）</w:t>
      </w:r>
    </w:p>
    <w:p w14:paraId="11A4502E" w14:textId="7AC1D45B" w:rsidR="003102DA" w:rsidRPr="00FB5560" w:rsidRDefault="003102DA" w:rsidP="003102DA">
      <w:pPr>
        <w:ind w:firstLineChars="200" w:firstLine="36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　オストメイト＝人工肛門、人工膀胱保持者のこと。</w:t>
      </w:r>
    </w:p>
    <w:p w14:paraId="6D193F00" w14:textId="77777777" w:rsidR="009948F9" w:rsidRPr="00FB5560" w:rsidRDefault="009948F9" w:rsidP="009948F9">
      <w:pPr>
        <w:widowControl/>
        <w:jc w:val="left"/>
        <w:rPr>
          <w:rFonts w:asciiTheme="minorEastAsia" w:eastAsiaTheme="minorEastAsia" w:hAnsiTheme="minorEastAsia"/>
          <w:color w:val="000000"/>
          <w:sz w:val="18"/>
          <w:szCs w:val="18"/>
        </w:rPr>
      </w:pPr>
    </w:p>
    <w:p w14:paraId="36B4CC26" w14:textId="43C97DE2" w:rsidR="00CC38D9" w:rsidRPr="00FB5560" w:rsidRDefault="00335701" w:rsidP="009948F9">
      <w:pPr>
        <w:widowControl/>
        <w:jc w:val="left"/>
        <w:rPr>
          <w:rFonts w:asciiTheme="minorEastAsia" w:eastAsiaTheme="minorEastAsia" w:hAnsiTheme="minorEastAsia"/>
          <w:color w:val="000000"/>
          <w:szCs w:val="21"/>
        </w:rPr>
      </w:pPr>
      <w:r w:rsidRPr="00FB5560">
        <w:rPr>
          <w:rFonts w:asciiTheme="minorEastAsia" w:eastAsiaTheme="minorEastAsia" w:hAnsiTheme="minorEastAsia"/>
          <w:noProof/>
          <w:color w:val="000000"/>
        </w:rPr>
        <mc:AlternateContent>
          <mc:Choice Requires="wps">
            <w:drawing>
              <wp:anchor distT="0" distB="0" distL="114300" distR="114300" simplePos="0" relativeHeight="251773952" behindDoc="0" locked="0" layoutInCell="1" allowOverlap="1" wp14:anchorId="4B1DE210" wp14:editId="6EDA4204">
                <wp:simplePos x="0" y="0"/>
                <wp:positionH relativeFrom="column">
                  <wp:posOffset>479067</wp:posOffset>
                </wp:positionH>
                <wp:positionV relativeFrom="paragraph">
                  <wp:posOffset>135465</wp:posOffset>
                </wp:positionV>
                <wp:extent cx="3742569" cy="291531"/>
                <wp:effectExtent l="0" t="0" r="0" b="0"/>
                <wp:wrapNone/>
                <wp:docPr id="898" name="テキスト ボックス 898"/>
                <wp:cNvGraphicFramePr/>
                <a:graphic xmlns:a="http://schemas.openxmlformats.org/drawingml/2006/main">
                  <a:graphicData uri="http://schemas.microsoft.com/office/word/2010/wordprocessingShape">
                    <wps:wsp>
                      <wps:cNvSpPr txBox="1"/>
                      <wps:spPr>
                        <a:xfrm>
                          <a:off x="0" y="0"/>
                          <a:ext cx="3742569" cy="291531"/>
                        </a:xfrm>
                        <a:prstGeom prst="rect">
                          <a:avLst/>
                        </a:prstGeom>
                        <a:noFill/>
                        <a:ln w="6350">
                          <a:noFill/>
                        </a:ln>
                      </wps:spPr>
                      <wps:txbx>
                        <w:txbxContent>
                          <w:p w14:paraId="48C1E70E" w14:textId="04164B86" w:rsidR="00377116" w:rsidRPr="00EF0BE3" w:rsidRDefault="00377116" w:rsidP="00EF0BE3">
                            <w:pPr>
                              <w:rPr>
                                <w:sz w:val="18"/>
                                <w:szCs w:val="18"/>
                              </w:rPr>
                            </w:pPr>
                            <w:r>
                              <w:rPr>
                                <w:rFonts w:hint="eastAsia"/>
                                <w:sz w:val="18"/>
                                <w:szCs w:val="18"/>
                              </w:rPr>
                              <w:t>＜乳幼児</w:t>
                            </w:r>
                            <w:r>
                              <w:rPr>
                                <w:sz w:val="18"/>
                                <w:szCs w:val="18"/>
                              </w:rPr>
                              <w:t>用</w:t>
                            </w:r>
                            <w:r>
                              <w:rPr>
                                <w:rFonts w:hint="eastAsia"/>
                                <w:sz w:val="18"/>
                                <w:szCs w:val="18"/>
                              </w:rPr>
                              <w:t>おむつ交換台</w:t>
                            </w:r>
                            <w:r>
                              <w:rPr>
                                <w:sz w:val="18"/>
                                <w:szCs w:val="18"/>
                              </w:rPr>
                              <w:t>（</w:t>
                            </w:r>
                            <w:r>
                              <w:rPr>
                                <w:rFonts w:hint="eastAsia"/>
                                <w:sz w:val="18"/>
                                <w:szCs w:val="18"/>
                              </w:rPr>
                              <w:t>生後</w:t>
                            </w:r>
                            <w:r>
                              <w:rPr>
                                <w:sz w:val="18"/>
                                <w:szCs w:val="18"/>
                              </w:rPr>
                              <w:t>1</w:t>
                            </w:r>
                            <w:r>
                              <w:rPr>
                                <w:sz w:val="18"/>
                                <w:szCs w:val="18"/>
                              </w:rPr>
                              <w:t>か月か</w:t>
                            </w:r>
                            <w:r>
                              <w:rPr>
                                <w:rFonts w:hint="eastAsia"/>
                                <w:sz w:val="18"/>
                                <w:szCs w:val="18"/>
                              </w:rPr>
                              <w:t>ら</w:t>
                            </w:r>
                            <w:r>
                              <w:rPr>
                                <w:sz w:val="18"/>
                                <w:szCs w:val="18"/>
                              </w:rPr>
                              <w:t>2</w:t>
                            </w:r>
                            <w:r>
                              <w:rPr>
                                <w:sz w:val="18"/>
                                <w:szCs w:val="18"/>
                              </w:rPr>
                              <w:t>歳半程度）の例＞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DE210" id="テキスト ボックス 898" o:spid="_x0000_s1166" type="#_x0000_t202" style="position:absolute;margin-left:37.7pt;margin-top:10.65pt;width:294.7pt;height:22.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" filled="f" stroked="f" strokeweight=".5pt">
                <v:textbox>
                  <w:txbxContent>
                    <w:p w14:paraId="48C1E70E" w14:textId="04164B86" w:rsidR="00377116" w:rsidRPr="00EF0BE3" w:rsidRDefault="00377116" w:rsidP="00EF0BE3">
                      <w:pPr>
                        <w:rPr>
                          <w:sz w:val="18"/>
                          <w:szCs w:val="18"/>
                        </w:rPr>
                      </w:pPr>
                      <w:r>
                        <w:rPr>
                          <w:rFonts w:hint="eastAsia"/>
                          <w:sz w:val="18"/>
                          <w:szCs w:val="18"/>
                        </w:rPr>
                        <w:t>＜乳幼児</w:t>
                      </w:r>
                      <w:r>
                        <w:rPr>
                          <w:sz w:val="18"/>
                          <w:szCs w:val="18"/>
                        </w:rPr>
                        <w:t>用</w:t>
                      </w:r>
                      <w:r>
                        <w:rPr>
                          <w:rFonts w:hint="eastAsia"/>
                          <w:sz w:val="18"/>
                          <w:szCs w:val="18"/>
                        </w:rPr>
                        <w:t>おむつ交換台</w:t>
                      </w:r>
                      <w:r>
                        <w:rPr>
                          <w:sz w:val="18"/>
                          <w:szCs w:val="18"/>
                        </w:rPr>
                        <w:t>（</w:t>
                      </w:r>
                      <w:r>
                        <w:rPr>
                          <w:rFonts w:hint="eastAsia"/>
                          <w:sz w:val="18"/>
                          <w:szCs w:val="18"/>
                        </w:rPr>
                        <w:t>生後</w:t>
                      </w:r>
                      <w:r>
                        <w:rPr>
                          <w:sz w:val="18"/>
                          <w:szCs w:val="18"/>
                        </w:rPr>
                        <w:t>1</w:t>
                      </w:r>
                      <w:r>
                        <w:rPr>
                          <w:sz w:val="18"/>
                          <w:szCs w:val="18"/>
                        </w:rPr>
                        <w:t>か月か</w:t>
                      </w:r>
                      <w:r>
                        <w:rPr>
                          <w:rFonts w:hint="eastAsia"/>
                          <w:sz w:val="18"/>
                          <w:szCs w:val="18"/>
                        </w:rPr>
                        <w:t>ら</w:t>
                      </w:r>
                      <w:r>
                        <w:rPr>
                          <w:sz w:val="18"/>
                          <w:szCs w:val="18"/>
                        </w:rPr>
                        <w:t>2</w:t>
                      </w:r>
                      <w:r>
                        <w:rPr>
                          <w:sz w:val="18"/>
                          <w:szCs w:val="18"/>
                        </w:rPr>
                        <w:t>歳半程度）の例＞</w:t>
                      </w:r>
                    </w:p>
                  </w:txbxContent>
                </v:textbox>
              </v:shape>
            </w:pict>
          </mc:Fallback>
        </mc:AlternateContent>
      </w:r>
      <w:r w:rsidR="00CC38D9" w:rsidRPr="00FB5560">
        <w:rPr>
          <w:rFonts w:asciiTheme="minorEastAsia" w:eastAsiaTheme="minorEastAsia" w:hAnsiTheme="minorEastAsia" w:hint="eastAsia"/>
          <w:color w:val="000000"/>
          <w:sz w:val="18"/>
          <w:szCs w:val="18"/>
        </w:rPr>
        <w:t xml:space="preserve">　</w:t>
      </w:r>
      <w:r w:rsidR="00CC38D9" w:rsidRPr="00FB5560">
        <w:rPr>
          <w:rFonts w:asciiTheme="minorEastAsia" w:eastAsiaTheme="minorEastAsia" w:hAnsiTheme="minorEastAsia" w:hint="eastAsia"/>
          <w:color w:val="000000"/>
          <w:kern w:val="0"/>
          <w:sz w:val="18"/>
          <w:szCs w:val="18"/>
        </w:rPr>
        <w:t>●</w:t>
      </w:r>
      <w:r w:rsidR="00CC38D9" w:rsidRPr="00FB5560">
        <w:rPr>
          <w:rFonts w:asciiTheme="minorEastAsia" w:eastAsiaTheme="minorEastAsia" w:hAnsiTheme="minorEastAsia" w:hint="eastAsia"/>
          <w:color w:val="000000"/>
          <w:kern w:val="0"/>
          <w:szCs w:val="21"/>
        </w:rPr>
        <w:t>乳幼児用</w:t>
      </w:r>
      <w:r w:rsidR="00E852C2" w:rsidRPr="00FB5560">
        <w:rPr>
          <w:rFonts w:asciiTheme="minorEastAsia" w:eastAsiaTheme="minorEastAsia" w:hAnsiTheme="minorEastAsia" w:hint="eastAsia"/>
          <w:color w:val="000000"/>
          <w:kern w:val="0"/>
          <w:szCs w:val="21"/>
        </w:rPr>
        <w:t>おむつ交換台</w:t>
      </w:r>
      <w:r w:rsidR="00CC38D9" w:rsidRPr="00FB5560">
        <w:rPr>
          <w:rFonts w:asciiTheme="minorEastAsia" w:eastAsiaTheme="minorEastAsia" w:hAnsiTheme="minorEastAsia" w:hint="eastAsia"/>
          <w:color w:val="000000"/>
          <w:kern w:val="0"/>
          <w:szCs w:val="21"/>
        </w:rPr>
        <w:t>・乳幼児用</w:t>
      </w:r>
      <w:r w:rsidR="0002062E" w:rsidRPr="00FB5560">
        <w:rPr>
          <w:rFonts w:asciiTheme="minorEastAsia" w:eastAsiaTheme="minorEastAsia" w:hAnsiTheme="minorEastAsia" w:hint="eastAsia"/>
          <w:color w:val="000000"/>
          <w:kern w:val="0"/>
        </w:rPr>
        <w:t>椅子</w:t>
      </w:r>
      <w:r w:rsidR="00CC38D9" w:rsidRPr="00FB5560">
        <w:rPr>
          <w:rFonts w:asciiTheme="minorEastAsia" w:eastAsiaTheme="minorEastAsia" w:hAnsiTheme="minorEastAsia" w:hint="eastAsia"/>
          <w:color w:val="000000"/>
          <w:kern w:val="0"/>
        </w:rPr>
        <w:t>（乳幼児用設備の例：建築設計標準</w:t>
      </w:r>
      <w:r w:rsidR="0025140F" w:rsidRPr="00FB5560">
        <w:rPr>
          <w:rFonts w:asciiTheme="minorEastAsia" w:eastAsiaTheme="minorEastAsia" w:hAnsiTheme="minorEastAsia"/>
          <w:color w:val="000000"/>
          <w:kern w:val="0"/>
        </w:rPr>
        <w:t>P</w:t>
      </w:r>
      <w:r w:rsidR="00657074" w:rsidRPr="00FB5560">
        <w:rPr>
          <w:rFonts w:asciiTheme="minorEastAsia" w:eastAsiaTheme="minorEastAsia" w:hAnsiTheme="minorEastAsia" w:hint="eastAsia"/>
          <w:color w:val="000000"/>
          <w:kern w:val="0"/>
        </w:rPr>
        <w:t>101</w:t>
      </w:r>
      <w:r w:rsidR="00BD3041" w:rsidRPr="00FB5560">
        <w:rPr>
          <w:rFonts w:asciiTheme="minorEastAsia" w:eastAsiaTheme="minorEastAsia" w:hAnsiTheme="minorEastAsia"/>
          <w:color w:val="000000"/>
          <w:kern w:val="0"/>
        </w:rPr>
        <w:t>、P</w:t>
      </w:r>
      <w:r w:rsidR="00657074" w:rsidRPr="00FB5560">
        <w:rPr>
          <w:rFonts w:asciiTheme="minorEastAsia" w:eastAsiaTheme="minorEastAsia" w:hAnsiTheme="minorEastAsia" w:hint="eastAsia"/>
          <w:color w:val="000000"/>
          <w:kern w:val="0"/>
        </w:rPr>
        <w:t>115</w:t>
      </w:r>
      <w:r w:rsidR="00CC38D9" w:rsidRPr="00FB5560">
        <w:rPr>
          <w:rFonts w:asciiTheme="minorEastAsia" w:eastAsiaTheme="minorEastAsia" w:hAnsiTheme="minorEastAsia" w:hint="eastAsia"/>
          <w:color w:val="000000"/>
          <w:kern w:val="0"/>
        </w:rPr>
        <w:t>より）</w:t>
      </w:r>
    </w:p>
    <w:p w14:paraId="51089F40" w14:textId="72B33F36" w:rsidR="004B42D1" w:rsidRPr="00FB5560" w:rsidRDefault="00335701" w:rsidP="00200565">
      <w:pPr>
        <w:ind w:firstLineChars="337" w:firstLine="708"/>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s">
            <w:drawing>
              <wp:anchor distT="0" distB="0" distL="114300" distR="114300" simplePos="0" relativeHeight="251774976" behindDoc="0" locked="0" layoutInCell="1" allowOverlap="1" wp14:anchorId="684FD271" wp14:editId="462398E6">
                <wp:simplePos x="0" y="0"/>
                <wp:positionH relativeFrom="column">
                  <wp:posOffset>602623</wp:posOffset>
                </wp:positionH>
                <wp:positionV relativeFrom="paragraph">
                  <wp:posOffset>132715</wp:posOffset>
                </wp:positionV>
                <wp:extent cx="1447332" cy="291531"/>
                <wp:effectExtent l="0" t="0" r="0" b="0"/>
                <wp:wrapNone/>
                <wp:docPr id="914" name="テキスト ボックス 914"/>
                <wp:cNvGraphicFramePr/>
                <a:graphic xmlns:a="http://schemas.openxmlformats.org/drawingml/2006/main">
                  <a:graphicData uri="http://schemas.microsoft.com/office/word/2010/wordprocessingShape">
                    <wps:wsp>
                      <wps:cNvSpPr txBox="1"/>
                      <wps:spPr>
                        <a:xfrm>
                          <a:off x="0" y="0"/>
                          <a:ext cx="1447332" cy="291531"/>
                        </a:xfrm>
                        <a:prstGeom prst="rect">
                          <a:avLst/>
                        </a:prstGeom>
                        <a:noFill/>
                        <a:ln w="6350">
                          <a:noFill/>
                        </a:ln>
                      </wps:spPr>
                      <wps:txbx>
                        <w:txbxContent>
                          <w:p w14:paraId="3E191624" w14:textId="23CECFD5" w:rsidR="00377116" w:rsidRPr="00EF0BE3" w:rsidRDefault="00377116" w:rsidP="00EF0BE3">
                            <w:pPr>
                              <w:rPr>
                                <w:sz w:val="18"/>
                                <w:szCs w:val="18"/>
                              </w:rPr>
                            </w:pPr>
                            <w:r>
                              <w:rPr>
                                <w:rFonts w:hint="eastAsia"/>
                                <w:sz w:val="18"/>
                                <w:szCs w:val="18"/>
                              </w:rPr>
                              <w:t>○</w:t>
                            </w:r>
                            <w:r>
                              <w:rPr>
                                <w:sz w:val="18"/>
                                <w:szCs w:val="18"/>
                              </w:rPr>
                              <w:t>壁</w:t>
                            </w:r>
                            <w:r>
                              <w:rPr>
                                <w:rFonts w:hint="eastAsia"/>
                                <w:sz w:val="18"/>
                                <w:szCs w:val="18"/>
                              </w:rPr>
                              <w:t>・</w:t>
                            </w:r>
                            <w:r>
                              <w:rPr>
                                <w:sz w:val="18"/>
                                <w:szCs w:val="18"/>
                              </w:rPr>
                              <w:t>床</w:t>
                            </w:r>
                            <w:r>
                              <w:rPr>
                                <w:rFonts w:hint="eastAsia"/>
                                <w:sz w:val="18"/>
                                <w:szCs w:val="18"/>
                              </w:rPr>
                              <w:t>取り付け</w:t>
                            </w:r>
                            <w:r>
                              <w:rPr>
                                <w:sz w:val="18"/>
                                <w:szCs w:val="18"/>
                              </w:rPr>
                              <w:t>方式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FD271" id="テキスト ボックス 914" o:spid="_x0000_s1167" type="#_x0000_t202" style="position:absolute;left:0;text-align:left;margin-left:47.45pt;margin-top:10.45pt;width:113.95pt;height:22.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" filled="f" stroked="f" strokeweight=".5pt">
                <v:textbox>
                  <w:txbxContent>
                    <w:p w14:paraId="3E191624" w14:textId="23CECFD5" w:rsidR="00377116" w:rsidRPr="00EF0BE3" w:rsidRDefault="00377116" w:rsidP="00EF0BE3">
                      <w:pPr>
                        <w:rPr>
                          <w:sz w:val="18"/>
                          <w:szCs w:val="18"/>
                        </w:rPr>
                      </w:pPr>
                      <w:r>
                        <w:rPr>
                          <w:rFonts w:hint="eastAsia"/>
                          <w:sz w:val="18"/>
                          <w:szCs w:val="18"/>
                        </w:rPr>
                        <w:t>○</w:t>
                      </w:r>
                      <w:r>
                        <w:rPr>
                          <w:sz w:val="18"/>
                          <w:szCs w:val="18"/>
                        </w:rPr>
                        <w:t>壁</w:t>
                      </w:r>
                      <w:r>
                        <w:rPr>
                          <w:rFonts w:hint="eastAsia"/>
                          <w:sz w:val="18"/>
                          <w:szCs w:val="18"/>
                        </w:rPr>
                        <w:t>・</w:t>
                      </w:r>
                      <w:r>
                        <w:rPr>
                          <w:sz w:val="18"/>
                          <w:szCs w:val="18"/>
                        </w:rPr>
                        <w:t>床</w:t>
                      </w:r>
                      <w:r>
                        <w:rPr>
                          <w:rFonts w:hint="eastAsia"/>
                          <w:sz w:val="18"/>
                          <w:szCs w:val="18"/>
                        </w:rPr>
                        <w:t>取り付け</w:t>
                      </w:r>
                      <w:r>
                        <w:rPr>
                          <w:sz w:val="18"/>
                          <w:szCs w:val="18"/>
                        </w:rPr>
                        <w:t>方式</w:t>
                      </w:r>
                    </w:p>
                  </w:txbxContent>
                </v:textbox>
              </v:shape>
            </w:pict>
          </mc:Fallback>
        </mc:AlternateContent>
      </w:r>
      <w:r w:rsidRPr="00FB5560">
        <w:rPr>
          <w:rFonts w:asciiTheme="minorEastAsia" w:eastAsiaTheme="minorEastAsia" w:hAnsiTheme="minorEastAsia"/>
          <w:noProof/>
          <w:color w:val="000000"/>
        </w:rPr>
        <mc:AlternateContent>
          <mc:Choice Requires="wps">
            <w:drawing>
              <wp:anchor distT="0" distB="0" distL="114300" distR="114300" simplePos="0" relativeHeight="251776000" behindDoc="0" locked="0" layoutInCell="1" allowOverlap="1" wp14:anchorId="78B69763" wp14:editId="5EAD9CB9">
                <wp:simplePos x="0" y="0"/>
                <wp:positionH relativeFrom="column">
                  <wp:posOffset>2772749</wp:posOffset>
                </wp:positionH>
                <wp:positionV relativeFrom="paragraph">
                  <wp:posOffset>132715</wp:posOffset>
                </wp:positionV>
                <wp:extent cx="1447332" cy="291531"/>
                <wp:effectExtent l="0" t="0" r="0" b="0"/>
                <wp:wrapNone/>
                <wp:docPr id="915" name="テキスト ボックス 915"/>
                <wp:cNvGraphicFramePr/>
                <a:graphic xmlns:a="http://schemas.openxmlformats.org/drawingml/2006/main">
                  <a:graphicData uri="http://schemas.microsoft.com/office/word/2010/wordprocessingShape">
                    <wps:wsp>
                      <wps:cNvSpPr txBox="1"/>
                      <wps:spPr>
                        <a:xfrm>
                          <a:off x="0" y="0"/>
                          <a:ext cx="1447332" cy="291531"/>
                        </a:xfrm>
                        <a:prstGeom prst="rect">
                          <a:avLst/>
                        </a:prstGeom>
                        <a:noFill/>
                        <a:ln w="6350">
                          <a:noFill/>
                        </a:ln>
                      </wps:spPr>
                      <wps:txbx>
                        <w:txbxContent>
                          <w:p w14:paraId="0137B9CB" w14:textId="447D8F50" w:rsidR="00377116" w:rsidRPr="00EF0BE3" w:rsidRDefault="00377116" w:rsidP="00EF0BE3">
                            <w:pPr>
                              <w:rPr>
                                <w:sz w:val="18"/>
                                <w:szCs w:val="18"/>
                              </w:rPr>
                            </w:pPr>
                            <w:r>
                              <w:rPr>
                                <w:rFonts w:hint="eastAsia"/>
                                <w:sz w:val="18"/>
                                <w:szCs w:val="18"/>
                              </w:rPr>
                              <w:t>○</w:t>
                            </w:r>
                            <w:r>
                              <w:rPr>
                                <w:sz w:val="18"/>
                                <w:szCs w:val="18"/>
                              </w:rPr>
                              <w:t>壁</w:t>
                            </w:r>
                            <w:r>
                              <w:rPr>
                                <w:rFonts w:hint="eastAsia"/>
                                <w:sz w:val="18"/>
                                <w:szCs w:val="18"/>
                              </w:rPr>
                              <w:t>取り付け</w:t>
                            </w:r>
                            <w:r>
                              <w:rPr>
                                <w:sz w:val="18"/>
                                <w:szCs w:val="18"/>
                              </w:rPr>
                              <w:t>方式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69763" id="テキスト ボックス 915" o:spid="_x0000_s1168" type="#_x0000_t202" style="position:absolute;left:0;text-align:left;margin-left:218.35pt;margin-top:10.45pt;width:113.95pt;height:22.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" filled="f" stroked="f" strokeweight=".5pt">
                <v:textbox>
                  <w:txbxContent>
                    <w:p w14:paraId="0137B9CB" w14:textId="447D8F50" w:rsidR="00377116" w:rsidRPr="00EF0BE3" w:rsidRDefault="00377116" w:rsidP="00EF0BE3">
                      <w:pPr>
                        <w:rPr>
                          <w:sz w:val="18"/>
                          <w:szCs w:val="18"/>
                        </w:rPr>
                      </w:pPr>
                      <w:r>
                        <w:rPr>
                          <w:rFonts w:hint="eastAsia"/>
                          <w:sz w:val="18"/>
                          <w:szCs w:val="18"/>
                        </w:rPr>
                        <w:t>○</w:t>
                      </w:r>
                      <w:r>
                        <w:rPr>
                          <w:sz w:val="18"/>
                          <w:szCs w:val="18"/>
                        </w:rPr>
                        <w:t>壁</w:t>
                      </w:r>
                      <w:r>
                        <w:rPr>
                          <w:rFonts w:hint="eastAsia"/>
                          <w:sz w:val="18"/>
                          <w:szCs w:val="18"/>
                        </w:rPr>
                        <w:t>取り付け</w:t>
                      </w:r>
                      <w:r>
                        <w:rPr>
                          <w:sz w:val="18"/>
                          <w:szCs w:val="18"/>
                        </w:rPr>
                        <w:t>方式</w:t>
                      </w:r>
                    </w:p>
                  </w:txbxContent>
                </v:textbox>
              </v:shape>
            </w:pict>
          </mc:Fallback>
        </mc:AlternateContent>
      </w:r>
    </w:p>
    <w:p w14:paraId="52D24519" w14:textId="1B34932C" w:rsidR="00A672C0" w:rsidRPr="00FB5560" w:rsidRDefault="00335701" w:rsidP="00812A00">
      <w:pPr>
        <w:ind w:firstLineChars="200" w:firstLine="420"/>
        <w:rPr>
          <w:rFonts w:asciiTheme="minorEastAsia" w:eastAsiaTheme="minorEastAsia" w:hAnsiTheme="minorEastAsia"/>
          <w:color w:val="000000"/>
          <w:sz w:val="18"/>
          <w:szCs w:val="18"/>
        </w:rPr>
      </w:pPr>
      <w:r w:rsidRPr="00FB5560">
        <w:rPr>
          <w:rFonts w:asciiTheme="minorEastAsia" w:eastAsiaTheme="minorEastAsia" w:hAnsiTheme="minorEastAsia"/>
          <w:noProof/>
          <w:color w:val="000000"/>
        </w:rPr>
        <mc:AlternateContent>
          <mc:Choice Requires="wps">
            <w:drawing>
              <wp:anchor distT="0" distB="0" distL="114300" distR="114300" simplePos="0" relativeHeight="251777024" behindDoc="0" locked="0" layoutInCell="1" allowOverlap="1" wp14:anchorId="6CB9C5DF" wp14:editId="456257FF">
                <wp:simplePos x="0" y="0"/>
                <wp:positionH relativeFrom="column">
                  <wp:posOffset>479425</wp:posOffset>
                </wp:positionH>
                <wp:positionV relativeFrom="paragraph">
                  <wp:posOffset>1904810</wp:posOffset>
                </wp:positionV>
                <wp:extent cx="2849786" cy="291531"/>
                <wp:effectExtent l="0" t="0" r="0" b="0"/>
                <wp:wrapNone/>
                <wp:docPr id="916" name="テキスト ボックス 916"/>
                <wp:cNvGraphicFramePr/>
                <a:graphic xmlns:a="http://schemas.openxmlformats.org/drawingml/2006/main">
                  <a:graphicData uri="http://schemas.microsoft.com/office/word/2010/wordprocessingShape">
                    <wps:wsp>
                      <wps:cNvSpPr txBox="1"/>
                      <wps:spPr>
                        <a:xfrm>
                          <a:off x="0" y="0"/>
                          <a:ext cx="2849786" cy="291531"/>
                        </a:xfrm>
                        <a:prstGeom prst="rect">
                          <a:avLst/>
                        </a:prstGeom>
                        <a:noFill/>
                        <a:ln w="6350">
                          <a:noFill/>
                        </a:ln>
                      </wps:spPr>
                      <wps:txbx>
                        <w:txbxContent>
                          <w:p w14:paraId="79B53063" w14:textId="7A0FE00F" w:rsidR="00377116" w:rsidRPr="00EF0BE3" w:rsidRDefault="00377116" w:rsidP="00EF0BE3">
                            <w:pPr>
                              <w:rPr>
                                <w:sz w:val="18"/>
                                <w:szCs w:val="18"/>
                              </w:rPr>
                            </w:pPr>
                            <w:r>
                              <w:rPr>
                                <w:rFonts w:hint="eastAsia"/>
                                <w:sz w:val="18"/>
                                <w:szCs w:val="18"/>
                              </w:rPr>
                              <w:t>＜乳幼児</w:t>
                            </w:r>
                            <w:r>
                              <w:rPr>
                                <w:sz w:val="18"/>
                                <w:szCs w:val="18"/>
                              </w:rPr>
                              <w:t>用</w:t>
                            </w:r>
                            <w:r>
                              <w:rPr>
                                <w:rFonts w:hint="eastAsia"/>
                                <w:sz w:val="18"/>
                                <w:szCs w:val="18"/>
                              </w:rPr>
                              <w:t>椅子</w:t>
                            </w:r>
                            <w:r>
                              <w:rPr>
                                <w:sz w:val="18"/>
                                <w:szCs w:val="18"/>
                              </w:rPr>
                              <w:t>（</w:t>
                            </w:r>
                            <w:r>
                              <w:rPr>
                                <w:rFonts w:hint="eastAsia"/>
                                <w:sz w:val="18"/>
                                <w:szCs w:val="18"/>
                              </w:rPr>
                              <w:t>生後</w:t>
                            </w:r>
                            <w:r>
                              <w:rPr>
                                <w:rFonts w:hint="eastAsia"/>
                                <w:sz w:val="18"/>
                                <w:szCs w:val="18"/>
                              </w:rPr>
                              <w:t>5</w:t>
                            </w:r>
                            <w:r>
                              <w:rPr>
                                <w:sz w:val="18"/>
                                <w:szCs w:val="18"/>
                              </w:rPr>
                              <w:t>か月</w:t>
                            </w:r>
                            <w:r>
                              <w:rPr>
                                <w:rFonts w:hint="eastAsia"/>
                                <w:sz w:val="18"/>
                                <w:szCs w:val="18"/>
                              </w:rPr>
                              <w:t>～</w:t>
                            </w:r>
                            <w:r>
                              <w:rPr>
                                <w:sz w:val="18"/>
                                <w:szCs w:val="18"/>
                              </w:rPr>
                              <w:t>2</w:t>
                            </w:r>
                            <w:r>
                              <w:rPr>
                                <w:sz w:val="18"/>
                                <w:szCs w:val="18"/>
                              </w:rPr>
                              <w:t>歳半程度）</w:t>
                            </w:r>
                            <w:r>
                              <w:rPr>
                                <w:rFonts w:hint="eastAsia"/>
                                <w:sz w:val="18"/>
                                <w:szCs w:val="18"/>
                              </w:rPr>
                              <w:t>の例</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9C5DF" id="テキスト ボックス 916" o:spid="_x0000_s1169" type="#_x0000_t202" style="position:absolute;left:0;text-align:left;margin-left:37.75pt;margin-top:150pt;width:224.4pt;height:22.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" filled="f" stroked="f" strokeweight=".5pt">
                <v:textbox>
                  <w:txbxContent>
                    <w:p w14:paraId="79B53063" w14:textId="7A0FE00F" w:rsidR="00377116" w:rsidRPr="00EF0BE3" w:rsidRDefault="00377116" w:rsidP="00EF0BE3">
                      <w:pPr>
                        <w:rPr>
                          <w:sz w:val="18"/>
                          <w:szCs w:val="18"/>
                        </w:rPr>
                      </w:pPr>
                      <w:r>
                        <w:rPr>
                          <w:rFonts w:hint="eastAsia"/>
                          <w:sz w:val="18"/>
                          <w:szCs w:val="18"/>
                        </w:rPr>
                        <w:t>＜乳幼児</w:t>
                      </w:r>
                      <w:r>
                        <w:rPr>
                          <w:sz w:val="18"/>
                          <w:szCs w:val="18"/>
                        </w:rPr>
                        <w:t>用</w:t>
                      </w:r>
                      <w:r>
                        <w:rPr>
                          <w:rFonts w:hint="eastAsia"/>
                          <w:sz w:val="18"/>
                          <w:szCs w:val="18"/>
                        </w:rPr>
                        <w:t>椅子</w:t>
                      </w:r>
                      <w:r>
                        <w:rPr>
                          <w:sz w:val="18"/>
                          <w:szCs w:val="18"/>
                        </w:rPr>
                        <w:t>（</w:t>
                      </w:r>
                      <w:r>
                        <w:rPr>
                          <w:rFonts w:hint="eastAsia"/>
                          <w:sz w:val="18"/>
                          <w:szCs w:val="18"/>
                        </w:rPr>
                        <w:t>生後</w:t>
                      </w:r>
                      <w:r>
                        <w:rPr>
                          <w:rFonts w:hint="eastAsia"/>
                          <w:sz w:val="18"/>
                          <w:szCs w:val="18"/>
                        </w:rPr>
                        <w:t>5</w:t>
                      </w:r>
                      <w:r>
                        <w:rPr>
                          <w:sz w:val="18"/>
                          <w:szCs w:val="18"/>
                        </w:rPr>
                        <w:t>か月</w:t>
                      </w:r>
                      <w:r>
                        <w:rPr>
                          <w:rFonts w:hint="eastAsia"/>
                          <w:sz w:val="18"/>
                          <w:szCs w:val="18"/>
                        </w:rPr>
                        <w:t>～</w:t>
                      </w:r>
                      <w:r>
                        <w:rPr>
                          <w:sz w:val="18"/>
                          <w:szCs w:val="18"/>
                        </w:rPr>
                        <w:t>2</w:t>
                      </w:r>
                      <w:r>
                        <w:rPr>
                          <w:sz w:val="18"/>
                          <w:szCs w:val="18"/>
                        </w:rPr>
                        <w:t>歳半程度）</w:t>
                      </w:r>
                      <w:r>
                        <w:rPr>
                          <w:rFonts w:hint="eastAsia"/>
                          <w:sz w:val="18"/>
                          <w:szCs w:val="18"/>
                        </w:rPr>
                        <w:t>の例</w:t>
                      </w:r>
                      <w:r>
                        <w:rPr>
                          <w:sz w:val="18"/>
                          <w:szCs w:val="18"/>
                        </w:rPr>
                        <w:t>＞</w:t>
                      </w:r>
                    </w:p>
                  </w:txbxContent>
                </v:textbox>
              </v:shape>
            </w:pict>
          </mc:Fallback>
        </mc:AlternateContent>
      </w:r>
      <w:r w:rsidRPr="00FB5560">
        <w:rPr>
          <w:rFonts w:asciiTheme="minorEastAsia" w:eastAsiaTheme="minorEastAsia" w:hAnsiTheme="minorEastAsia"/>
          <w:noProof/>
          <w:color w:val="000000"/>
        </w:rPr>
        <w:drawing>
          <wp:anchor distT="0" distB="0" distL="114300" distR="114300" simplePos="0" relativeHeight="251766784" behindDoc="0" locked="0" layoutInCell="1" allowOverlap="1" wp14:anchorId="1A52A997" wp14:editId="68D6B5F7">
            <wp:simplePos x="0" y="0"/>
            <wp:positionH relativeFrom="column">
              <wp:posOffset>1085445</wp:posOffset>
            </wp:positionH>
            <wp:positionV relativeFrom="paragraph">
              <wp:posOffset>2137654</wp:posOffset>
            </wp:positionV>
            <wp:extent cx="1550646" cy="2065843"/>
            <wp:effectExtent l="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乳幼児用おむつ交換台 - コピー.png"/>
                    <pic:cNvPicPr/>
                  </pic:nvPicPr>
                  <pic:blipFill>
                    <a:blip r:embed="rId19">
                      <a:extLst>
                        <a:ext uri="{28A0092B-C50C-407E-A947-70E740481C1C}">
                          <a14:useLocalDpi xmlns:a14="http://schemas.microsoft.com/office/drawing/2010/main" val="0"/>
                        </a:ext>
                      </a:extLst>
                    </a:blip>
                    <a:stretch>
                      <a:fillRect/>
                    </a:stretch>
                  </pic:blipFill>
                  <pic:spPr>
                    <a:xfrm>
                      <a:off x="0" y="0"/>
                      <a:ext cx="1562660" cy="2081848"/>
                    </a:xfrm>
                    <a:prstGeom prst="rect">
                      <a:avLst/>
                    </a:prstGeom>
                  </pic:spPr>
                </pic:pic>
              </a:graphicData>
            </a:graphic>
            <wp14:sizeRelH relativeFrom="margin">
              <wp14:pctWidth>0</wp14:pctWidth>
            </wp14:sizeRelH>
            <wp14:sizeRelV relativeFrom="margin">
              <wp14:pctHeight>0</wp14:pctHeight>
            </wp14:sizeRelV>
          </wp:anchor>
        </w:drawing>
      </w:r>
      <w:r w:rsidR="00EF0BE3" w:rsidRPr="00FB5560">
        <w:rPr>
          <w:rFonts w:asciiTheme="minorEastAsia" w:eastAsiaTheme="minorEastAsia" w:hAnsiTheme="minorEastAsia"/>
          <w:noProof/>
          <w:color w:val="000000"/>
        </w:rPr>
        <mc:AlternateContent>
          <mc:Choice Requires="wps">
            <w:drawing>
              <wp:anchor distT="0" distB="0" distL="114300" distR="114300" simplePos="0" relativeHeight="251772928" behindDoc="0" locked="0" layoutInCell="1" allowOverlap="1" wp14:anchorId="65C918E3" wp14:editId="100FA6E4">
                <wp:simplePos x="0" y="0"/>
                <wp:positionH relativeFrom="column">
                  <wp:posOffset>3326369</wp:posOffset>
                </wp:positionH>
                <wp:positionV relativeFrom="paragraph">
                  <wp:posOffset>1748342</wp:posOffset>
                </wp:positionV>
                <wp:extent cx="3158327" cy="633909"/>
                <wp:effectExtent l="0" t="0" r="0" b="0"/>
                <wp:wrapNone/>
                <wp:docPr id="896" name="テキスト ボックス 896"/>
                <wp:cNvGraphicFramePr/>
                <a:graphic xmlns:a="http://schemas.openxmlformats.org/drawingml/2006/main">
                  <a:graphicData uri="http://schemas.microsoft.com/office/word/2010/wordprocessingShape">
                    <wps:wsp>
                      <wps:cNvSpPr txBox="1"/>
                      <wps:spPr>
                        <a:xfrm>
                          <a:off x="0" y="0"/>
                          <a:ext cx="3158327" cy="633909"/>
                        </a:xfrm>
                        <a:prstGeom prst="rect">
                          <a:avLst/>
                        </a:prstGeom>
                        <a:noFill/>
                        <a:ln w="6350">
                          <a:noFill/>
                        </a:ln>
                      </wps:spPr>
                      <wps:txbx>
                        <w:txbxContent>
                          <w:p w14:paraId="546E8031" w14:textId="73DA4A24" w:rsidR="00377116" w:rsidRDefault="00377116">
                            <w:pPr>
                              <w:rPr>
                                <w:sz w:val="18"/>
                                <w:szCs w:val="18"/>
                              </w:rPr>
                            </w:pPr>
                            <w:r>
                              <w:rPr>
                                <w:rFonts w:hint="eastAsia"/>
                                <w:sz w:val="18"/>
                                <w:szCs w:val="18"/>
                              </w:rPr>
                              <w:t>○乳幼児</w:t>
                            </w:r>
                            <w:r>
                              <w:rPr>
                                <w:sz w:val="18"/>
                                <w:szCs w:val="18"/>
                              </w:rPr>
                              <w:t>用設備を有す</w:t>
                            </w:r>
                            <w:r>
                              <w:rPr>
                                <w:rFonts w:hint="eastAsia"/>
                                <w:sz w:val="18"/>
                                <w:szCs w:val="18"/>
                              </w:rPr>
                              <w:t>る</w:t>
                            </w:r>
                            <w:r>
                              <w:rPr>
                                <w:sz w:val="18"/>
                                <w:szCs w:val="18"/>
                              </w:rPr>
                              <w:t>便房</w:t>
                            </w:r>
                          </w:p>
                          <w:p w14:paraId="01626A41" w14:textId="49264CD3" w:rsidR="00377116" w:rsidRPr="00EF0BE3" w:rsidRDefault="00377116">
                            <w:pPr>
                              <w:rPr>
                                <w:sz w:val="18"/>
                                <w:szCs w:val="18"/>
                              </w:rPr>
                            </w:pPr>
                            <w:r>
                              <w:rPr>
                                <w:rFonts w:hint="eastAsia"/>
                                <w:sz w:val="18"/>
                                <w:szCs w:val="18"/>
                              </w:rPr>
                              <w:t>（</w:t>
                            </w:r>
                            <w:r>
                              <w:rPr>
                                <w:sz w:val="18"/>
                                <w:szCs w:val="18"/>
                              </w:rPr>
                              <w:t>ベビーカー</w:t>
                            </w:r>
                            <w:r>
                              <w:rPr>
                                <w:rFonts w:hint="eastAsia"/>
                                <w:sz w:val="18"/>
                                <w:szCs w:val="18"/>
                              </w:rPr>
                              <w:t>と</w:t>
                            </w:r>
                            <w:r>
                              <w:rPr>
                                <w:sz w:val="18"/>
                                <w:szCs w:val="18"/>
                              </w:rPr>
                              <w:t>共に入ることができる</w:t>
                            </w:r>
                            <w:r>
                              <w:rPr>
                                <w:rFonts w:hint="eastAsia"/>
                                <w:sz w:val="18"/>
                                <w:szCs w:val="18"/>
                              </w:rPr>
                              <w:t>寸法</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918E3" id="テキスト ボックス 896" o:spid="_x0000_s1170" type="#_x0000_t202" style="position:absolute;left:0;text-align:left;margin-left:261.9pt;margin-top:137.65pt;width:248.7pt;height:49.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" filled="f" stroked="f" strokeweight=".5pt">
                <v:textbox>
                  <w:txbxContent>
                    <w:p w14:paraId="546E8031" w14:textId="73DA4A24" w:rsidR="00377116" w:rsidRDefault="00377116">
                      <w:pPr>
                        <w:rPr>
                          <w:sz w:val="18"/>
                          <w:szCs w:val="18"/>
                        </w:rPr>
                      </w:pPr>
                      <w:r>
                        <w:rPr>
                          <w:rFonts w:hint="eastAsia"/>
                          <w:sz w:val="18"/>
                          <w:szCs w:val="18"/>
                        </w:rPr>
                        <w:t>○乳幼児</w:t>
                      </w:r>
                      <w:r>
                        <w:rPr>
                          <w:sz w:val="18"/>
                          <w:szCs w:val="18"/>
                        </w:rPr>
                        <w:t>用設備を有す</w:t>
                      </w:r>
                      <w:r>
                        <w:rPr>
                          <w:rFonts w:hint="eastAsia"/>
                          <w:sz w:val="18"/>
                          <w:szCs w:val="18"/>
                        </w:rPr>
                        <w:t>る</w:t>
                      </w:r>
                      <w:r>
                        <w:rPr>
                          <w:sz w:val="18"/>
                          <w:szCs w:val="18"/>
                        </w:rPr>
                        <w:t>便房</w:t>
                      </w:r>
                    </w:p>
                    <w:p w14:paraId="01626A41" w14:textId="49264CD3" w:rsidR="00377116" w:rsidRPr="00EF0BE3" w:rsidRDefault="00377116">
                      <w:pPr>
                        <w:rPr>
                          <w:sz w:val="18"/>
                          <w:szCs w:val="18"/>
                        </w:rPr>
                      </w:pPr>
                      <w:r>
                        <w:rPr>
                          <w:rFonts w:hint="eastAsia"/>
                          <w:sz w:val="18"/>
                          <w:szCs w:val="18"/>
                        </w:rPr>
                        <w:t>（</w:t>
                      </w:r>
                      <w:r>
                        <w:rPr>
                          <w:sz w:val="18"/>
                          <w:szCs w:val="18"/>
                        </w:rPr>
                        <w:t>ベビーカー</w:t>
                      </w:r>
                      <w:r>
                        <w:rPr>
                          <w:rFonts w:hint="eastAsia"/>
                          <w:sz w:val="18"/>
                          <w:szCs w:val="18"/>
                        </w:rPr>
                        <w:t>と</w:t>
                      </w:r>
                      <w:r>
                        <w:rPr>
                          <w:sz w:val="18"/>
                          <w:szCs w:val="18"/>
                        </w:rPr>
                        <w:t>共に入ることができる</w:t>
                      </w:r>
                      <w:r>
                        <w:rPr>
                          <w:rFonts w:hint="eastAsia"/>
                          <w:sz w:val="18"/>
                          <w:szCs w:val="18"/>
                        </w:rPr>
                        <w:t>寸法</w:t>
                      </w:r>
                      <w:r>
                        <w:rPr>
                          <w:sz w:val="18"/>
                          <w:szCs w:val="18"/>
                        </w:rPr>
                        <w:t>）</w:t>
                      </w:r>
                    </w:p>
                  </w:txbxContent>
                </v:textbox>
              </v:shape>
            </w:pict>
          </mc:Fallback>
        </mc:AlternateContent>
      </w:r>
      <w:r w:rsidR="00CD6D1F" w:rsidRPr="00FB5560">
        <w:rPr>
          <w:rFonts w:asciiTheme="minorEastAsia" w:eastAsiaTheme="minorEastAsia" w:hAnsiTheme="minorEastAsia"/>
          <w:noProof/>
          <w:color w:val="000000"/>
        </w:rPr>
        <w:drawing>
          <wp:anchor distT="0" distB="0" distL="114300" distR="114300" simplePos="0" relativeHeight="251767808" behindDoc="0" locked="0" layoutInCell="1" allowOverlap="1" wp14:anchorId="5052D93C" wp14:editId="43822A5B">
            <wp:simplePos x="0" y="0"/>
            <wp:positionH relativeFrom="column">
              <wp:posOffset>3329305</wp:posOffset>
            </wp:positionH>
            <wp:positionV relativeFrom="paragraph">
              <wp:posOffset>2234565</wp:posOffset>
            </wp:positionV>
            <wp:extent cx="1828800" cy="2051685"/>
            <wp:effectExtent l="0" t="0" r="0" b="5715"/>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乳幼児用設備を有する便房.png"/>
                    <pic:cNvPicPr/>
                  </pic:nvPicPr>
                  <pic:blipFill>
                    <a:blip r:embed="rId20">
                      <a:extLst>
                        <a:ext uri="{28A0092B-C50C-407E-A947-70E740481C1C}">
                          <a14:useLocalDpi xmlns:a14="http://schemas.microsoft.com/office/drawing/2010/main" val="0"/>
                        </a:ext>
                      </a:extLst>
                    </a:blip>
                    <a:stretch>
                      <a:fillRect/>
                    </a:stretch>
                  </pic:blipFill>
                  <pic:spPr>
                    <a:xfrm>
                      <a:off x="0" y="0"/>
                      <a:ext cx="1828800" cy="2051685"/>
                    </a:xfrm>
                    <a:prstGeom prst="rect">
                      <a:avLst/>
                    </a:prstGeom>
                  </pic:spPr>
                </pic:pic>
              </a:graphicData>
            </a:graphic>
            <wp14:sizeRelH relativeFrom="margin">
              <wp14:pctWidth>0</wp14:pctWidth>
            </wp14:sizeRelH>
            <wp14:sizeRelV relativeFrom="margin">
              <wp14:pctHeight>0</wp14:pctHeight>
            </wp14:sizeRelV>
          </wp:anchor>
        </w:drawing>
      </w:r>
      <w:r w:rsidR="00812A00" w:rsidRPr="00FB5560">
        <w:rPr>
          <w:noProof/>
        </w:rPr>
        <w:drawing>
          <wp:inline distT="0" distB="0" distL="0" distR="0" wp14:anchorId="4AFEAF03" wp14:editId="739FC15E">
            <wp:extent cx="4310743" cy="1941331"/>
            <wp:effectExtent l="0" t="0" r="0" b="1905"/>
            <wp:docPr id="8682" name="図 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090" t="39024" r="40985" b="33802"/>
                    <a:stretch/>
                  </pic:blipFill>
                  <pic:spPr bwMode="auto">
                    <a:xfrm>
                      <a:off x="0" y="0"/>
                      <a:ext cx="4327389" cy="1948828"/>
                    </a:xfrm>
                    <a:prstGeom prst="rect">
                      <a:avLst/>
                    </a:prstGeom>
                    <a:ln>
                      <a:noFill/>
                    </a:ln>
                    <a:extLst>
                      <a:ext uri="{53640926-AAD7-44D8-BBD7-CCE9431645EC}">
                        <a14:shadowObscured xmlns:a14="http://schemas.microsoft.com/office/drawing/2010/main"/>
                      </a:ext>
                    </a:extLst>
                  </pic:spPr>
                </pic:pic>
              </a:graphicData>
            </a:graphic>
          </wp:inline>
        </w:drawing>
      </w:r>
      <w:r w:rsidR="004B42D1" w:rsidRPr="00FB5560">
        <w:rPr>
          <w:rFonts w:asciiTheme="minorEastAsia" w:eastAsiaTheme="minorEastAsia" w:hAnsiTheme="minorEastAsia"/>
          <w:color w:val="000000"/>
        </w:rPr>
        <w:br w:type="page"/>
      </w:r>
    </w:p>
    <w:p w14:paraId="7A1147D1" w14:textId="3A4F5F0B" w:rsidR="002853F9" w:rsidRPr="00FB5560" w:rsidRDefault="00D125B4" w:rsidP="002A6928">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lastRenderedPageBreak/>
        <w:t>チェックリスト③（条例第18条第4項）</w:t>
      </w:r>
    </w:p>
    <w:p w14:paraId="68EE20D4" w14:textId="274DB247" w:rsidR="00D125B4" w:rsidRPr="00FB5560" w:rsidRDefault="00D125B4" w:rsidP="00D125B4">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○床面積の合計が10,000㎡以上の建築物（共同住宅等においては、床面積が200㎡以上の集会室があるものに限る。）において、不特定多数の者が利用する便所には、</w:t>
      </w:r>
      <w:r w:rsidR="005B3218" w:rsidRPr="00FB5560">
        <w:rPr>
          <w:rFonts w:asciiTheme="minorEastAsia" w:eastAsiaTheme="minorEastAsia" w:hAnsiTheme="minorEastAsia" w:hint="eastAsia"/>
          <w:color w:val="000000"/>
        </w:rPr>
        <w:t>聴覚障</w:t>
      </w:r>
      <w:r w:rsidR="005930E5" w:rsidRPr="00FB5560">
        <w:rPr>
          <w:rFonts w:asciiTheme="minorEastAsia" w:eastAsiaTheme="minorEastAsia" w:hAnsiTheme="minorEastAsia" w:hint="eastAsia"/>
          <w:color w:val="000000"/>
        </w:rPr>
        <w:t>がい</w:t>
      </w:r>
      <w:r w:rsidR="005B3218" w:rsidRPr="00FB5560">
        <w:rPr>
          <w:rFonts w:asciiTheme="minorEastAsia" w:eastAsiaTheme="minorEastAsia" w:hAnsiTheme="minorEastAsia" w:hint="eastAsia"/>
          <w:color w:val="000000"/>
        </w:rPr>
        <w:t>者等に対して火災時の情報を伝達するための</w:t>
      </w:r>
      <w:r w:rsidR="002B536E" w:rsidRPr="00FB5560">
        <w:rPr>
          <w:rFonts w:asciiTheme="minorEastAsia" w:eastAsiaTheme="minorEastAsia" w:hAnsiTheme="minorEastAsia" w:hint="eastAsia"/>
          <w:color w:val="000000"/>
        </w:rPr>
        <w:t>光警報装置（フラッシュライト）</w:t>
      </w:r>
      <w:r w:rsidR="005B3218" w:rsidRPr="00FB5560">
        <w:rPr>
          <w:rFonts w:asciiTheme="minorEastAsia" w:eastAsiaTheme="minorEastAsia" w:hAnsiTheme="minorEastAsia" w:hint="eastAsia"/>
          <w:color w:val="000000"/>
        </w:rPr>
        <w:t>を設置する。</w:t>
      </w:r>
    </w:p>
    <w:p w14:paraId="75A8F84F" w14:textId="73789C9C" w:rsidR="00D125B4" w:rsidRPr="00FB5560" w:rsidRDefault="00D125B4" w:rsidP="00596DBF">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5930E5" w:rsidRPr="00FB5560">
        <w:rPr>
          <w:rFonts w:asciiTheme="minorEastAsia" w:eastAsiaTheme="minorEastAsia" w:hAnsiTheme="minorEastAsia" w:hint="eastAsia"/>
          <w:color w:val="000000"/>
        </w:rPr>
        <w:t>便所</w:t>
      </w:r>
      <w:r w:rsidR="00812A00" w:rsidRPr="00FB5560">
        <w:rPr>
          <w:rFonts w:asciiTheme="minorEastAsia" w:eastAsiaTheme="minorEastAsia" w:hAnsiTheme="minorEastAsia" w:hint="eastAsia"/>
          <w:color w:val="000000"/>
        </w:rPr>
        <w:t>内に設置する</w:t>
      </w:r>
      <w:r w:rsidR="002B536E" w:rsidRPr="00FB5560">
        <w:rPr>
          <w:rFonts w:asciiTheme="minorEastAsia" w:eastAsiaTheme="minorEastAsia" w:hAnsiTheme="minorEastAsia" w:hint="eastAsia"/>
          <w:color w:val="000000"/>
        </w:rPr>
        <w:t>光警報装置（フラッシュライト）</w:t>
      </w:r>
      <w:r w:rsidR="005930E5" w:rsidRPr="00FB5560">
        <w:rPr>
          <w:rFonts w:asciiTheme="minorEastAsia" w:eastAsiaTheme="minorEastAsia" w:hAnsiTheme="minorEastAsia" w:hint="eastAsia"/>
          <w:color w:val="000000"/>
        </w:rPr>
        <w:t>は、</w:t>
      </w:r>
      <w:r w:rsidR="00430AA5" w:rsidRPr="00FB5560">
        <w:rPr>
          <w:rFonts w:asciiTheme="minorEastAsia" w:eastAsiaTheme="minorEastAsia" w:hAnsiTheme="minorEastAsia"/>
          <w:color w:val="000000"/>
        </w:rPr>
        <w:t>便房及び</w:t>
      </w:r>
      <w:r w:rsidR="00596DBF" w:rsidRPr="00FB5560">
        <w:rPr>
          <w:rFonts w:asciiTheme="minorEastAsia" w:eastAsiaTheme="minorEastAsia" w:hAnsiTheme="minorEastAsia"/>
          <w:color w:val="000000"/>
        </w:rPr>
        <w:t>洗面器又は</w:t>
      </w:r>
      <w:r w:rsidR="00430AA5" w:rsidRPr="00FB5560">
        <w:rPr>
          <w:rFonts w:asciiTheme="minorEastAsia" w:eastAsiaTheme="minorEastAsia" w:hAnsiTheme="minorEastAsia"/>
          <w:color w:val="000000"/>
        </w:rPr>
        <w:t>手洗</w:t>
      </w:r>
      <w:r w:rsidR="00596DBF" w:rsidRPr="00FB5560">
        <w:rPr>
          <w:rFonts w:asciiTheme="minorEastAsia" w:eastAsiaTheme="minorEastAsia" w:hAnsiTheme="minorEastAsia"/>
          <w:color w:val="000000"/>
        </w:rPr>
        <w:t>器部分</w:t>
      </w:r>
      <w:r w:rsidR="00430AA5" w:rsidRPr="00FB5560">
        <w:rPr>
          <w:rFonts w:asciiTheme="minorEastAsia" w:eastAsiaTheme="minorEastAsia" w:hAnsiTheme="minorEastAsia"/>
          <w:color w:val="000000"/>
        </w:rPr>
        <w:t>において光を識別</w:t>
      </w:r>
      <w:r w:rsidR="00596DBF" w:rsidRPr="00FB5560">
        <w:rPr>
          <w:rFonts w:asciiTheme="minorEastAsia" w:eastAsiaTheme="minorEastAsia" w:hAnsiTheme="minorEastAsia"/>
          <w:color w:val="000000"/>
        </w:rPr>
        <w:t>でき</w:t>
      </w:r>
      <w:r w:rsidR="00430AA5" w:rsidRPr="00FB5560">
        <w:rPr>
          <w:rFonts w:asciiTheme="minorEastAsia" w:eastAsiaTheme="minorEastAsia" w:hAnsiTheme="minorEastAsia"/>
          <w:color w:val="000000"/>
        </w:rPr>
        <w:t>る</w:t>
      </w:r>
      <w:r w:rsidR="00596DBF" w:rsidRPr="00FB5560">
        <w:rPr>
          <w:rFonts w:asciiTheme="minorEastAsia" w:eastAsiaTheme="minorEastAsia" w:hAnsiTheme="minorEastAsia" w:hint="eastAsia"/>
          <w:color w:val="000000"/>
        </w:rPr>
        <w:t>位置（避難上有効な位置）に設置する必要がある</w:t>
      </w:r>
      <w:r w:rsidR="00596DBF" w:rsidRPr="00FB5560">
        <w:rPr>
          <w:rFonts w:asciiTheme="minorEastAsia" w:eastAsiaTheme="minorEastAsia" w:hAnsiTheme="minorEastAsia"/>
          <w:color w:val="000000"/>
        </w:rPr>
        <w:t>。</w:t>
      </w:r>
      <w:r w:rsidR="00430AA5" w:rsidRPr="00FB5560">
        <w:rPr>
          <w:rFonts w:asciiTheme="minorEastAsia" w:eastAsiaTheme="minorEastAsia" w:hAnsiTheme="minorEastAsia"/>
          <w:color w:val="000000"/>
        </w:rPr>
        <w:t>また</w:t>
      </w:r>
      <w:r w:rsidR="005930E5" w:rsidRPr="00FB5560">
        <w:rPr>
          <w:rFonts w:asciiTheme="minorEastAsia" w:eastAsiaTheme="minorEastAsia" w:hAnsiTheme="minorEastAsia" w:hint="eastAsia"/>
          <w:color w:val="000000"/>
        </w:rPr>
        <w:t>便房内において</w:t>
      </w:r>
      <w:r w:rsidR="00596DBF" w:rsidRPr="00FB5560">
        <w:rPr>
          <w:rFonts w:asciiTheme="minorEastAsia" w:eastAsiaTheme="minorEastAsia" w:hAnsiTheme="minorEastAsia"/>
          <w:color w:val="000000"/>
        </w:rPr>
        <w:t>は、</w:t>
      </w:r>
      <w:r w:rsidR="005930E5" w:rsidRPr="00FB5560">
        <w:rPr>
          <w:rFonts w:asciiTheme="minorEastAsia" w:eastAsiaTheme="minorEastAsia" w:hAnsiTheme="minorEastAsia" w:hint="eastAsia"/>
          <w:color w:val="000000"/>
        </w:rPr>
        <w:t>戸を閉じた状態で</w:t>
      </w:r>
      <w:r w:rsidR="00812A00" w:rsidRPr="00FB5560">
        <w:rPr>
          <w:rFonts w:asciiTheme="minorEastAsia" w:eastAsiaTheme="minorEastAsia" w:hAnsiTheme="minorEastAsia" w:hint="eastAsia"/>
          <w:color w:val="000000"/>
        </w:rPr>
        <w:t>点滅が</w:t>
      </w:r>
      <w:r w:rsidR="005930E5" w:rsidRPr="00FB5560">
        <w:rPr>
          <w:rFonts w:asciiTheme="minorEastAsia" w:eastAsiaTheme="minorEastAsia" w:hAnsiTheme="minorEastAsia" w:hint="eastAsia"/>
          <w:color w:val="000000"/>
        </w:rPr>
        <w:t>十分に識別できる</w:t>
      </w:r>
      <w:r w:rsidR="00596DBF" w:rsidRPr="00FB5560">
        <w:rPr>
          <w:rFonts w:asciiTheme="minorEastAsia" w:eastAsiaTheme="minorEastAsia" w:hAnsiTheme="minorEastAsia" w:hint="eastAsia"/>
          <w:color w:val="000000"/>
        </w:rPr>
        <w:t>必要がある</w:t>
      </w:r>
      <w:r w:rsidR="00596DBF" w:rsidRPr="00FB5560">
        <w:rPr>
          <w:rFonts w:asciiTheme="minorEastAsia" w:eastAsiaTheme="minorEastAsia" w:hAnsiTheme="minorEastAsia"/>
          <w:color w:val="000000"/>
        </w:rPr>
        <w:t>。</w:t>
      </w:r>
    </w:p>
    <w:p w14:paraId="7EB31E32" w14:textId="77777777" w:rsidR="00281B35" w:rsidRPr="00FB5560" w:rsidRDefault="00281B35" w:rsidP="008E4AA6">
      <w:pPr>
        <w:ind w:leftChars="100" w:left="420" w:hangingChars="100" w:hanging="210"/>
        <w:rPr>
          <w:rFonts w:asciiTheme="minorEastAsia" w:eastAsiaTheme="minorEastAsia" w:hAnsiTheme="minorEastAsia"/>
          <w:color w:val="000000"/>
        </w:rPr>
      </w:pPr>
    </w:p>
    <w:p w14:paraId="0AC81633" w14:textId="5CF8E270" w:rsidR="008E4AA6" w:rsidRPr="00FB5560" w:rsidRDefault="00281B35" w:rsidP="008E4AA6">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g">
            <w:drawing>
              <wp:anchor distT="0" distB="0" distL="114300" distR="114300" simplePos="0" relativeHeight="252105728" behindDoc="0" locked="0" layoutInCell="1" allowOverlap="1" wp14:anchorId="40D09BE9" wp14:editId="7D176BD3">
                <wp:simplePos x="0" y="0"/>
                <wp:positionH relativeFrom="column">
                  <wp:posOffset>36830</wp:posOffset>
                </wp:positionH>
                <wp:positionV relativeFrom="paragraph">
                  <wp:posOffset>266065</wp:posOffset>
                </wp:positionV>
                <wp:extent cx="4099560" cy="2583180"/>
                <wp:effectExtent l="0" t="0" r="0" b="7620"/>
                <wp:wrapTopAndBottom/>
                <wp:docPr id="2943" name="グループ化 2943"/>
                <wp:cNvGraphicFramePr/>
                <a:graphic xmlns:a="http://schemas.openxmlformats.org/drawingml/2006/main">
                  <a:graphicData uri="http://schemas.microsoft.com/office/word/2010/wordprocessingGroup">
                    <wpg:wgp>
                      <wpg:cNvGrpSpPr/>
                      <wpg:grpSpPr>
                        <a:xfrm>
                          <a:off x="0" y="0"/>
                          <a:ext cx="4099560" cy="2583180"/>
                          <a:chOff x="0" y="0"/>
                          <a:chExt cx="5067475" cy="3192780"/>
                        </a:xfrm>
                      </wpg:grpSpPr>
                      <pic:pic xmlns:pic="http://schemas.openxmlformats.org/drawingml/2006/picture">
                        <pic:nvPicPr>
                          <pic:cNvPr id="8674" name="図 8674"/>
                          <pic:cNvPicPr>
                            <a:picLocks noChangeAspect="1"/>
                          </pic:cNvPicPr>
                        </pic:nvPicPr>
                        <pic:blipFill rotWithShape="1">
                          <a:blip r:embed="rId22" cstate="print">
                            <a:extLst>
                              <a:ext uri="{28A0092B-C50C-407E-A947-70E740481C1C}">
                                <a14:useLocalDpi xmlns:a14="http://schemas.microsoft.com/office/drawing/2010/main" val="0"/>
                              </a:ext>
                            </a:extLst>
                          </a:blip>
                          <a:srcRect t="3170" b="4226"/>
                          <a:stretch/>
                        </pic:blipFill>
                        <pic:spPr bwMode="auto">
                          <a:xfrm>
                            <a:off x="0" y="0"/>
                            <a:ext cx="4366260" cy="3116580"/>
                          </a:xfrm>
                          <a:prstGeom prst="rect">
                            <a:avLst/>
                          </a:prstGeom>
                          <a:ln>
                            <a:noFill/>
                          </a:ln>
                          <a:extLst>
                            <a:ext uri="{53640926-AAD7-44D8-BBD7-CCE9431645EC}">
                              <a14:shadowObscured xmlns:a14="http://schemas.microsoft.com/office/drawing/2010/main"/>
                            </a:ext>
                          </a:extLst>
                        </pic:spPr>
                      </pic:pic>
                      <wps:wsp>
                        <wps:cNvPr id="2940" name="テキスト ボックス 2940"/>
                        <wps:cNvSpPr txBox="1"/>
                        <wps:spPr>
                          <a:xfrm>
                            <a:off x="3108960" y="2865120"/>
                            <a:ext cx="1958515" cy="327660"/>
                          </a:xfrm>
                          <a:prstGeom prst="rect">
                            <a:avLst/>
                          </a:prstGeom>
                          <a:solidFill>
                            <a:schemeClr val="bg1"/>
                          </a:solidFill>
                          <a:ln w="6350">
                            <a:noFill/>
                          </a:ln>
                        </wps:spPr>
                        <wps:txbx>
                          <w:txbxContent>
                            <w:p w14:paraId="2A107F0C" w14:textId="623C860D" w:rsidR="00596DBF" w:rsidRPr="00A832EF" w:rsidRDefault="00596DBF" w:rsidP="00596DBF">
                              <w:pPr>
                                <w:rPr>
                                  <w:rFonts w:ascii="BIZ UDPゴシック" w:eastAsia="BIZ UDPゴシック" w:hAnsi="BIZ UDPゴシック"/>
                                  <w:sz w:val="16"/>
                                  <w:szCs w:val="16"/>
                                </w:rPr>
                              </w:pPr>
                              <w:r w:rsidRPr="00A832EF">
                                <w:rPr>
                                  <w:rFonts w:ascii="BIZ UDPゴシック" w:eastAsia="BIZ UDPゴシック" w:hAnsi="BIZ UDPゴシック" w:hint="eastAsia"/>
                                  <w:sz w:val="16"/>
                                  <w:szCs w:val="16"/>
                                </w:rPr>
                                <w:t>光警報装置</w:t>
                              </w:r>
                              <w:r w:rsidR="002B536E">
                                <w:rPr>
                                  <w:rFonts w:ascii="BIZ UDPゴシック" w:eastAsia="BIZ UDPゴシック" w:hAnsi="BIZ UDPゴシック" w:hint="eastAsia"/>
                                  <w:sz w:val="16"/>
                                  <w:szCs w:val="16"/>
                                </w:rPr>
                                <w:t>（フラッシュライト）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D09BE9" id="グループ化 2943" o:spid="_x0000_s1171" style="position:absolute;left:0;text-align:left;margin-left:2.9pt;margin-top:20.95pt;width:322.8pt;height:203.4pt;z-index:252105728;mso-position-horizontal-relative:text;mso-position-vertical-relative:text;mso-width-relative:margin;mso-height-relative:margin" coordsize="50674,31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674" o:spid="_x0000_s1172" type="#_x0000_t75" style="position:absolute;width:43662;height:3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">
                  <v:imagedata r:id="rId23" o:title="" croptop="2077f" cropbottom="2770f"/>
                </v:shape>
                <v:shape id="テキスト ボックス 2940" o:spid="_x0000_s1173" type="#_x0000_t202" style="position:absolute;left:31089;top:28651;width:19585;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" fillcolor="white [3212]" stroked="f" strokeweight=".5pt">
                  <v:textbox>
                    <w:txbxContent>
                      <w:p w14:paraId="2A107F0C" w14:textId="623C860D" w:rsidR="00596DBF" w:rsidRPr="00A832EF" w:rsidRDefault="00596DBF" w:rsidP="00596DBF">
                        <w:pPr>
                          <w:rPr>
                            <w:rFonts w:ascii="BIZ UDPゴシック" w:eastAsia="BIZ UDPゴシック" w:hAnsi="BIZ UDPゴシック"/>
                            <w:sz w:val="16"/>
                            <w:szCs w:val="16"/>
                          </w:rPr>
                        </w:pPr>
                        <w:r w:rsidRPr="00A832EF">
                          <w:rPr>
                            <w:rFonts w:ascii="BIZ UDPゴシック" w:eastAsia="BIZ UDPゴシック" w:hAnsi="BIZ UDPゴシック" w:hint="eastAsia"/>
                            <w:sz w:val="16"/>
                            <w:szCs w:val="16"/>
                          </w:rPr>
                          <w:t>光警報装置</w:t>
                        </w:r>
                        <w:r w:rsidR="002B536E">
                          <w:rPr>
                            <w:rFonts w:ascii="BIZ UDPゴシック" w:eastAsia="BIZ UDPゴシック" w:hAnsi="BIZ UDPゴシック" w:hint="eastAsia"/>
                            <w:sz w:val="16"/>
                            <w:szCs w:val="16"/>
                          </w:rPr>
                          <w:t>（フラッシュライト）</w:t>
                        </w:r>
                      </w:p>
                    </w:txbxContent>
                  </v:textbox>
                </v:shape>
                <w10:wrap type="topAndBottom"/>
              </v:group>
            </w:pict>
          </mc:Fallback>
        </mc:AlternateContent>
      </w:r>
      <w:r w:rsidRPr="00FB5560">
        <w:rPr>
          <w:noProof/>
        </w:rPr>
        <mc:AlternateContent>
          <mc:Choice Requires="wps">
            <w:drawing>
              <wp:anchor distT="0" distB="0" distL="114300" distR="114300" simplePos="0" relativeHeight="252106752" behindDoc="0" locked="0" layoutInCell="1" allowOverlap="1" wp14:anchorId="0D282D62" wp14:editId="7CCB56DB">
                <wp:simplePos x="0" y="0"/>
                <wp:positionH relativeFrom="column">
                  <wp:posOffset>2679700</wp:posOffset>
                </wp:positionH>
                <wp:positionV relativeFrom="paragraph">
                  <wp:posOffset>1986915</wp:posOffset>
                </wp:positionV>
                <wp:extent cx="3581400" cy="487680"/>
                <wp:effectExtent l="0" t="0" r="0" b="7620"/>
                <wp:wrapNone/>
                <wp:docPr id="8675" name="テキスト ボックス 8675"/>
                <wp:cNvGraphicFramePr/>
                <a:graphic xmlns:a="http://schemas.openxmlformats.org/drawingml/2006/main">
                  <a:graphicData uri="http://schemas.microsoft.com/office/word/2010/wordprocessingShape">
                    <wps:wsp>
                      <wps:cNvSpPr txBox="1"/>
                      <wps:spPr>
                        <a:xfrm>
                          <a:off x="0" y="0"/>
                          <a:ext cx="3581400" cy="487680"/>
                        </a:xfrm>
                        <a:prstGeom prst="rect">
                          <a:avLst/>
                        </a:prstGeom>
                        <a:noFill/>
                        <a:ln w="6350">
                          <a:noFill/>
                        </a:ln>
                      </wps:spPr>
                      <wps:txbx>
                        <w:txbxContent>
                          <w:p w14:paraId="270C9D5C" w14:textId="7E0B6B46" w:rsidR="001605D5" w:rsidRPr="00FB5560" w:rsidRDefault="00377116" w:rsidP="0093467C">
                            <w:pPr>
                              <w:spacing w:line="0" w:lineRule="atLeast"/>
                              <w:ind w:leftChars="100" w:left="210"/>
                              <w:jc w:val="left"/>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（公共交通機関の旅客施設に関する移動等円滑化整備ガイドライン</w:t>
                            </w:r>
                          </w:p>
                          <w:p w14:paraId="5EB22EB0" w14:textId="77777777" w:rsidR="0093467C" w:rsidRPr="00FB5560" w:rsidRDefault="005658AE" w:rsidP="0093467C">
                            <w:pPr>
                              <w:spacing w:line="0" w:lineRule="atLeast"/>
                              <w:ind w:leftChars="100" w:left="210"/>
                              <w:jc w:val="left"/>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 xml:space="preserve"> </w:t>
                            </w:r>
                            <w:r w:rsidR="00377116" w:rsidRPr="00FB5560">
                              <w:rPr>
                                <w:rFonts w:asciiTheme="minorEastAsia" w:eastAsiaTheme="minorEastAsia" w:hAnsiTheme="minorEastAsia" w:hint="eastAsia"/>
                                <w:color w:val="000000"/>
                                <w:sz w:val="18"/>
                                <w:szCs w:val="18"/>
                              </w:rPr>
                              <w:t>バリアフリー整備ガイドライン旅客施設編</w:t>
                            </w:r>
                          </w:p>
                          <w:p w14:paraId="0F2E8003" w14:textId="25A5A4DB" w:rsidR="00377116" w:rsidRPr="00BE6DAB" w:rsidRDefault="00377116" w:rsidP="0093467C">
                            <w:pPr>
                              <w:spacing w:line="0" w:lineRule="atLeast"/>
                              <w:ind w:leftChars="100" w:left="210"/>
                              <w:jc w:val="left"/>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令和</w:t>
                            </w:r>
                            <w:r w:rsidR="0093467C" w:rsidRPr="00FB5560">
                              <w:rPr>
                                <w:rFonts w:asciiTheme="minorEastAsia" w:eastAsiaTheme="minorEastAsia" w:hAnsiTheme="minorEastAsia" w:hint="eastAsia"/>
                                <w:color w:val="000000"/>
                                <w:sz w:val="18"/>
                                <w:szCs w:val="18"/>
                              </w:rPr>
                              <w:t>7</w:t>
                            </w:r>
                            <w:r w:rsidRPr="00FB5560">
                              <w:rPr>
                                <w:rFonts w:asciiTheme="minorEastAsia" w:eastAsiaTheme="minorEastAsia" w:hAnsiTheme="minorEastAsia" w:hint="eastAsia"/>
                                <w:color w:val="000000"/>
                                <w:sz w:val="18"/>
                                <w:szCs w:val="18"/>
                              </w:rPr>
                              <w:t>年</w:t>
                            </w:r>
                            <w:r w:rsidR="0093467C" w:rsidRPr="00FB5560">
                              <w:rPr>
                                <w:rFonts w:asciiTheme="minorEastAsia" w:eastAsiaTheme="minorEastAsia" w:hAnsiTheme="minorEastAsia" w:hint="eastAsia"/>
                                <w:color w:val="000000"/>
                                <w:sz w:val="18"/>
                                <w:szCs w:val="18"/>
                              </w:rPr>
                              <w:t>9</w:t>
                            </w:r>
                            <w:r w:rsidRPr="00FB5560">
                              <w:rPr>
                                <w:rFonts w:asciiTheme="minorEastAsia" w:eastAsiaTheme="minorEastAsia" w:hAnsiTheme="minorEastAsia" w:hint="eastAsia"/>
                                <w:color w:val="000000"/>
                                <w:sz w:val="18"/>
                                <w:szCs w:val="18"/>
                              </w:rPr>
                              <w:t>月p.16</w:t>
                            </w:r>
                            <w:r w:rsidR="005658AE" w:rsidRPr="00FB5560">
                              <w:rPr>
                                <w:rFonts w:asciiTheme="minorEastAsia" w:eastAsiaTheme="minorEastAsia" w:hAnsiTheme="minorEastAsia"/>
                                <w:color w:val="000000"/>
                                <w:sz w:val="18"/>
                                <w:szCs w:val="18"/>
                              </w:rPr>
                              <w:t>5</w:t>
                            </w:r>
                            <w:r w:rsidRPr="00FB5560">
                              <w:rPr>
                                <w:rFonts w:asciiTheme="minorEastAsia" w:eastAsiaTheme="minorEastAsia" w:hAnsiTheme="minorEastAsia" w:hint="eastAsia"/>
                                <w:color w:val="000000"/>
                                <w:sz w:val="18"/>
                                <w:szCs w:val="18"/>
                              </w:rPr>
                              <w:t>より）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82D62" id="テキスト ボックス 8675" o:spid="_x0000_s1174" type="#_x0000_t202" style="position:absolute;left:0;text-align:left;margin-left:211pt;margin-top:156.45pt;width:282pt;height:38.4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" filled="f" stroked="f" strokeweight=".5pt">
                <v:textbox inset="0,0,0,0">
                  <w:txbxContent>
                    <w:p w14:paraId="270C9D5C" w14:textId="7E0B6B46" w:rsidR="001605D5" w:rsidRPr="00FB5560" w:rsidRDefault="00377116" w:rsidP="0093467C">
                      <w:pPr>
                        <w:spacing w:line="0" w:lineRule="atLeast"/>
                        <w:ind w:leftChars="100" w:left="210"/>
                        <w:jc w:val="left"/>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（公共交通機関の旅客施設に関する移動等円滑化整備ガイドライン</w:t>
                      </w:r>
                    </w:p>
                    <w:p w14:paraId="5EB22EB0" w14:textId="77777777" w:rsidR="0093467C" w:rsidRPr="00FB5560" w:rsidRDefault="005658AE" w:rsidP="0093467C">
                      <w:pPr>
                        <w:spacing w:line="0" w:lineRule="atLeast"/>
                        <w:ind w:leftChars="100" w:left="210"/>
                        <w:jc w:val="left"/>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 xml:space="preserve"> </w:t>
                      </w:r>
                      <w:r w:rsidR="00377116" w:rsidRPr="00FB5560">
                        <w:rPr>
                          <w:rFonts w:asciiTheme="minorEastAsia" w:eastAsiaTheme="minorEastAsia" w:hAnsiTheme="minorEastAsia" w:hint="eastAsia"/>
                          <w:color w:val="000000"/>
                          <w:sz w:val="18"/>
                          <w:szCs w:val="18"/>
                        </w:rPr>
                        <w:t>バリアフリー整備ガイドライン旅客施設編</w:t>
                      </w:r>
                    </w:p>
                    <w:p w14:paraId="0F2E8003" w14:textId="25A5A4DB" w:rsidR="00377116" w:rsidRPr="00BE6DAB" w:rsidRDefault="00377116" w:rsidP="0093467C">
                      <w:pPr>
                        <w:spacing w:line="0" w:lineRule="atLeast"/>
                        <w:ind w:leftChars="100" w:left="210"/>
                        <w:jc w:val="left"/>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令和</w:t>
                      </w:r>
                      <w:r w:rsidR="0093467C" w:rsidRPr="00FB5560">
                        <w:rPr>
                          <w:rFonts w:asciiTheme="minorEastAsia" w:eastAsiaTheme="minorEastAsia" w:hAnsiTheme="minorEastAsia" w:hint="eastAsia"/>
                          <w:color w:val="000000"/>
                          <w:sz w:val="18"/>
                          <w:szCs w:val="18"/>
                        </w:rPr>
                        <w:t>7</w:t>
                      </w:r>
                      <w:r w:rsidRPr="00FB5560">
                        <w:rPr>
                          <w:rFonts w:asciiTheme="minorEastAsia" w:eastAsiaTheme="minorEastAsia" w:hAnsiTheme="minorEastAsia" w:hint="eastAsia"/>
                          <w:color w:val="000000"/>
                          <w:sz w:val="18"/>
                          <w:szCs w:val="18"/>
                        </w:rPr>
                        <w:t>年</w:t>
                      </w:r>
                      <w:r w:rsidR="0093467C" w:rsidRPr="00FB5560">
                        <w:rPr>
                          <w:rFonts w:asciiTheme="minorEastAsia" w:eastAsiaTheme="minorEastAsia" w:hAnsiTheme="minorEastAsia" w:hint="eastAsia"/>
                          <w:color w:val="000000"/>
                          <w:sz w:val="18"/>
                          <w:szCs w:val="18"/>
                        </w:rPr>
                        <w:t>9</w:t>
                      </w:r>
                      <w:r w:rsidRPr="00FB5560">
                        <w:rPr>
                          <w:rFonts w:asciiTheme="minorEastAsia" w:eastAsiaTheme="minorEastAsia" w:hAnsiTheme="minorEastAsia" w:hint="eastAsia"/>
                          <w:color w:val="000000"/>
                          <w:sz w:val="18"/>
                          <w:szCs w:val="18"/>
                        </w:rPr>
                        <w:t>月p.16</w:t>
                      </w:r>
                      <w:r w:rsidR="005658AE" w:rsidRPr="00FB5560">
                        <w:rPr>
                          <w:rFonts w:asciiTheme="minorEastAsia" w:eastAsiaTheme="minorEastAsia" w:hAnsiTheme="minorEastAsia"/>
                          <w:color w:val="000000"/>
                          <w:sz w:val="18"/>
                          <w:szCs w:val="18"/>
                        </w:rPr>
                        <w:t>5</w:t>
                      </w:r>
                      <w:r w:rsidRPr="00FB5560">
                        <w:rPr>
                          <w:rFonts w:asciiTheme="minorEastAsia" w:eastAsiaTheme="minorEastAsia" w:hAnsiTheme="minorEastAsia" w:hint="eastAsia"/>
                          <w:color w:val="000000"/>
                          <w:sz w:val="18"/>
                          <w:szCs w:val="18"/>
                        </w:rPr>
                        <w:t>より）</w:t>
                      </w:r>
                    </w:p>
                  </w:txbxContent>
                </v:textbox>
              </v:shape>
            </w:pict>
          </mc:Fallback>
        </mc:AlternateContent>
      </w:r>
      <w:r w:rsidR="004047F0" w:rsidRPr="00FB5560">
        <w:rPr>
          <w:rFonts w:asciiTheme="minorEastAsia" w:eastAsiaTheme="minorEastAsia" w:hAnsiTheme="minorEastAsia" w:hint="eastAsia"/>
          <w:color w:val="000000"/>
        </w:rPr>
        <w:t>＜</w:t>
      </w:r>
      <w:r w:rsidR="002B536E" w:rsidRPr="00FB5560">
        <w:rPr>
          <w:rFonts w:asciiTheme="minorEastAsia" w:eastAsiaTheme="minorEastAsia" w:hAnsiTheme="minorEastAsia" w:hint="eastAsia"/>
          <w:color w:val="000000"/>
        </w:rPr>
        <w:t>光警報装置（フラッシュライト）</w:t>
      </w:r>
      <w:r w:rsidR="004047F0" w:rsidRPr="00FB5560">
        <w:rPr>
          <w:rFonts w:asciiTheme="minorEastAsia" w:eastAsiaTheme="minorEastAsia" w:hAnsiTheme="minorEastAsia" w:hint="eastAsia"/>
          <w:color w:val="000000"/>
        </w:rPr>
        <w:t>の設置イメージ＞</w:t>
      </w:r>
    </w:p>
    <w:p w14:paraId="3541CED3" w14:textId="3A7B33F8" w:rsidR="00596DBF" w:rsidRPr="00FB5560" w:rsidRDefault="00596DBF" w:rsidP="00596DBF">
      <w:pPr>
        <w:widowControl/>
        <w:ind w:left="21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○避難上有効な位置及び必要となる設置個数については。</w:t>
      </w:r>
      <w:r w:rsidR="002B536E" w:rsidRPr="00FB5560">
        <w:rPr>
          <w:rFonts w:asciiTheme="minorEastAsia" w:eastAsiaTheme="minorEastAsia" w:hAnsiTheme="minorEastAsia" w:hint="eastAsia"/>
          <w:color w:val="000000"/>
        </w:rPr>
        <w:t>光警報装置（フラッシュライト）</w:t>
      </w:r>
      <w:r w:rsidRPr="00FB5560">
        <w:rPr>
          <w:rFonts w:asciiTheme="minorEastAsia" w:eastAsiaTheme="minorEastAsia" w:hAnsiTheme="minorEastAsia" w:hint="eastAsia"/>
          <w:color w:val="000000"/>
        </w:rPr>
        <w:t>から発せられる光が届く範囲を図示する等の方法により確認することを基本とする。</w:t>
      </w:r>
    </w:p>
    <w:p w14:paraId="3704B4A0" w14:textId="6B662410" w:rsidR="00596DBF" w:rsidRPr="00FB5560" w:rsidRDefault="00596DBF">
      <w:pPr>
        <w:widowControl/>
        <w:jc w:val="left"/>
        <w:rPr>
          <w:rFonts w:asciiTheme="minorEastAsia" w:eastAsiaTheme="minorEastAsia" w:hAnsiTheme="minorEastAsia"/>
          <w:color w:val="000000"/>
        </w:rPr>
      </w:pPr>
    </w:p>
    <w:p w14:paraId="45CBCBCD" w14:textId="77777777" w:rsidR="002B536E" w:rsidRPr="00FB5560" w:rsidRDefault="00596DBF">
      <w:pPr>
        <w:widowControl/>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Pr="00FB5560">
        <w:rPr>
          <w:rFonts w:asciiTheme="minorEastAsia" w:eastAsiaTheme="minorEastAsia" w:hAnsiTheme="minorEastAsia"/>
          <w:color w:val="000000"/>
        </w:rPr>
        <w:t>検査時においては、</w:t>
      </w:r>
      <w:r w:rsidR="00996493" w:rsidRPr="00FB5560">
        <w:rPr>
          <w:rFonts w:asciiTheme="minorEastAsia" w:eastAsiaTheme="minorEastAsia" w:hAnsiTheme="minorEastAsia"/>
          <w:color w:val="000000"/>
        </w:rPr>
        <w:t>便房内においても点滅を識別できるか目視で確認する事を基本とする</w:t>
      </w:r>
      <w:r w:rsidR="002B536E" w:rsidRPr="00FB5560">
        <w:rPr>
          <w:rFonts w:asciiTheme="minorEastAsia" w:eastAsiaTheme="minorEastAsia" w:hAnsiTheme="minorEastAsia" w:hint="eastAsia"/>
          <w:color w:val="000000"/>
        </w:rPr>
        <w:t>。</w:t>
      </w:r>
    </w:p>
    <w:p w14:paraId="503A28DA" w14:textId="77777777" w:rsidR="00281B35" w:rsidRPr="00FB5560" w:rsidRDefault="002B536E" w:rsidP="00281B35">
      <w:pPr>
        <w:widowControl/>
        <w:ind w:firstLineChars="100" w:firstLine="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この他</w:t>
      </w:r>
      <w:r w:rsidR="00996493" w:rsidRPr="00FB5560">
        <w:rPr>
          <w:rFonts w:asciiTheme="minorEastAsia" w:eastAsiaTheme="minorEastAsia" w:hAnsiTheme="minorEastAsia"/>
          <w:color w:val="000000"/>
        </w:rPr>
        <w:t>確認申請図書と同様の位置に設置されていることを確認する検査</w:t>
      </w:r>
      <w:r w:rsidRPr="00FB5560">
        <w:rPr>
          <w:rFonts w:asciiTheme="minorEastAsia" w:eastAsiaTheme="minorEastAsia" w:hAnsiTheme="minorEastAsia" w:hint="eastAsia"/>
          <w:color w:val="000000"/>
        </w:rPr>
        <w:t>方法</w:t>
      </w:r>
      <w:r w:rsidR="00996493" w:rsidRPr="00FB5560">
        <w:rPr>
          <w:rFonts w:asciiTheme="minorEastAsia" w:eastAsiaTheme="minorEastAsia" w:hAnsiTheme="minorEastAsia"/>
          <w:color w:val="000000"/>
        </w:rPr>
        <w:t>等も考えられる。</w:t>
      </w:r>
    </w:p>
    <w:p w14:paraId="09048732" w14:textId="77777777" w:rsidR="00281B35" w:rsidRPr="00FB5560" w:rsidRDefault="00281B35" w:rsidP="00281B35">
      <w:pPr>
        <w:widowControl/>
        <w:jc w:val="left"/>
        <w:rPr>
          <w:rFonts w:asciiTheme="minorEastAsia" w:eastAsiaTheme="minorEastAsia" w:hAnsiTheme="minorEastAsia"/>
          <w:color w:val="000000"/>
        </w:rPr>
      </w:pPr>
    </w:p>
    <w:p w14:paraId="758C81E5" w14:textId="0AC30EDF" w:rsidR="00490B8C" w:rsidRPr="00FB5560" w:rsidRDefault="00490B8C" w:rsidP="00281B35">
      <w:pPr>
        <w:widowControl/>
        <w:jc w:val="left"/>
        <w:rPr>
          <w:rFonts w:asciiTheme="minorEastAsia" w:eastAsiaTheme="minorEastAsia" w:hAnsiTheme="minorEastAsia"/>
        </w:rPr>
      </w:pPr>
      <w:r w:rsidRPr="00FB5560">
        <w:rPr>
          <w:rFonts w:asciiTheme="minorEastAsia" w:eastAsiaTheme="minorEastAsia" w:hAnsiTheme="minorEastAsia" w:hint="eastAsia"/>
          <w:color w:val="000000"/>
        </w:rPr>
        <w:t>○下記図において、</w:t>
      </w:r>
      <w:r w:rsidRPr="00FB5560">
        <w:rPr>
          <w:rFonts w:asciiTheme="minorEastAsia" w:eastAsiaTheme="minorEastAsia" w:hAnsiTheme="minorEastAsia" w:hint="eastAsia"/>
        </w:rPr>
        <w:t>点線部分の壁が天井まで達している場合は、各個室に</w:t>
      </w:r>
      <w:r w:rsidR="002B536E" w:rsidRPr="00FB5560">
        <w:rPr>
          <w:rFonts w:asciiTheme="minorEastAsia" w:eastAsiaTheme="minorEastAsia" w:hAnsiTheme="minorEastAsia" w:hint="eastAsia"/>
        </w:rPr>
        <w:t>光警報装置（フラッシュライト）</w:t>
      </w:r>
      <w:r w:rsidRPr="00FB5560">
        <w:rPr>
          <w:rFonts w:asciiTheme="minorEastAsia" w:eastAsiaTheme="minorEastAsia" w:hAnsiTheme="minorEastAsia" w:hint="eastAsia"/>
        </w:rPr>
        <w:t>から発せられる光が届かず、各個室に</w:t>
      </w:r>
      <w:r w:rsidR="002B536E" w:rsidRPr="00FB5560">
        <w:rPr>
          <w:rFonts w:asciiTheme="minorEastAsia" w:eastAsiaTheme="minorEastAsia" w:hAnsiTheme="minorEastAsia" w:hint="eastAsia"/>
        </w:rPr>
        <w:t>光警報装置（フラッシュライト）</w:t>
      </w:r>
      <w:r w:rsidRPr="00FB5560">
        <w:rPr>
          <w:rFonts w:asciiTheme="minorEastAsia" w:eastAsiaTheme="minorEastAsia" w:hAnsiTheme="minorEastAsia" w:hint="eastAsia"/>
        </w:rPr>
        <w:t>の設置が必要となる。</w:t>
      </w:r>
    </w:p>
    <w:p w14:paraId="020D68E3" w14:textId="64A918C8" w:rsidR="007B04A1" w:rsidRPr="00FB5560" w:rsidRDefault="009F5659" w:rsidP="007B04A1">
      <w:pPr>
        <w:spacing w:line="0" w:lineRule="atLeast"/>
        <w:ind w:left="210" w:hangingChars="100" w:hanging="210"/>
        <w:rPr>
          <w:rFonts w:asciiTheme="minorEastAsia" w:eastAsiaTheme="minorEastAsia" w:hAnsiTheme="minorEastAsia"/>
        </w:rPr>
      </w:pPr>
      <w:r w:rsidRPr="00FB5560">
        <w:rPr>
          <w:noProof/>
        </w:rPr>
        <mc:AlternateContent>
          <mc:Choice Requires="wps">
            <w:drawing>
              <wp:anchor distT="0" distB="0" distL="114300" distR="114300" simplePos="0" relativeHeight="252101632" behindDoc="0" locked="0" layoutInCell="1" allowOverlap="1" wp14:anchorId="7D01ED5C" wp14:editId="73D87F53">
                <wp:simplePos x="0" y="0"/>
                <wp:positionH relativeFrom="column">
                  <wp:posOffset>4471670</wp:posOffset>
                </wp:positionH>
                <wp:positionV relativeFrom="paragraph">
                  <wp:posOffset>582930</wp:posOffset>
                </wp:positionV>
                <wp:extent cx="259080" cy="182880"/>
                <wp:effectExtent l="0" t="0" r="26670" b="26670"/>
                <wp:wrapNone/>
                <wp:docPr id="2938" name="直線コネクタ 2938"/>
                <wp:cNvGraphicFramePr/>
                <a:graphic xmlns:a="http://schemas.openxmlformats.org/drawingml/2006/main">
                  <a:graphicData uri="http://schemas.microsoft.com/office/word/2010/wordprocessingShape">
                    <wps:wsp>
                      <wps:cNvCnPr/>
                      <wps:spPr>
                        <a:xfrm flipV="1">
                          <a:off x="0" y="0"/>
                          <a:ext cx="259080" cy="182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93B82F" id="直線コネクタ 2938" o:spid="_x0000_s1026" style="position:absolute;left:0;text-align:left;flip: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1pt,45.9pt" to="372.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" strokecolor="black [3213]"/>
            </w:pict>
          </mc:Fallback>
        </mc:AlternateContent>
      </w:r>
      <w:r w:rsidRPr="00FB5560">
        <w:rPr>
          <w:noProof/>
        </w:rPr>
        <mc:AlternateContent>
          <mc:Choice Requires="wps">
            <w:drawing>
              <wp:anchor distT="0" distB="0" distL="114300" distR="114300" simplePos="0" relativeHeight="252099584" behindDoc="0" locked="0" layoutInCell="1" allowOverlap="1" wp14:anchorId="77014480" wp14:editId="1978ABDD">
                <wp:simplePos x="0" y="0"/>
                <wp:positionH relativeFrom="margin">
                  <wp:posOffset>4677410</wp:posOffset>
                </wp:positionH>
                <wp:positionV relativeFrom="paragraph">
                  <wp:posOffset>415290</wp:posOffset>
                </wp:positionV>
                <wp:extent cx="1783080" cy="685800"/>
                <wp:effectExtent l="0" t="0" r="7620" b="0"/>
                <wp:wrapNone/>
                <wp:docPr id="75" name="テキスト ボックス 75"/>
                <wp:cNvGraphicFramePr/>
                <a:graphic xmlns:a="http://schemas.openxmlformats.org/drawingml/2006/main">
                  <a:graphicData uri="http://schemas.microsoft.com/office/word/2010/wordprocessingShape">
                    <wps:wsp>
                      <wps:cNvSpPr txBox="1"/>
                      <wps:spPr>
                        <a:xfrm>
                          <a:off x="0" y="0"/>
                          <a:ext cx="1783080" cy="685800"/>
                        </a:xfrm>
                        <a:prstGeom prst="rect">
                          <a:avLst/>
                        </a:prstGeom>
                        <a:solidFill>
                          <a:schemeClr val="bg1"/>
                        </a:solidFill>
                        <a:ln w="6350">
                          <a:noFill/>
                        </a:ln>
                      </wps:spPr>
                      <wps:txbx>
                        <w:txbxContent>
                          <w:p w14:paraId="1FCD9771" w14:textId="1EA5324A" w:rsidR="007B7F67" w:rsidRPr="004047F0" w:rsidRDefault="007B7F67" w:rsidP="009F5659">
                            <w:pPr>
                              <w:ind w:leftChars="50" w:left="315"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○出入口付近の通路部分については通過動線のみのため、設置不要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14480" id="テキスト ボックス 75" o:spid="_x0000_s1175" type="#_x0000_t202" style="position:absolute;left:0;text-align:left;margin-left:368.3pt;margin-top:32.7pt;width:140.4pt;height:54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" fillcolor="white [3212]" stroked="f" strokeweight=".5pt">
                <v:textbox inset="0,0,0,0">
                  <w:txbxContent>
                    <w:p w14:paraId="1FCD9771" w14:textId="1EA5324A" w:rsidR="007B7F67" w:rsidRPr="004047F0" w:rsidRDefault="007B7F67" w:rsidP="009F5659">
                      <w:pPr>
                        <w:ind w:leftChars="50" w:left="315"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○出入口付近の通路部分については通過動線のみのため、設置不要</w:t>
                      </w:r>
                    </w:p>
                  </w:txbxContent>
                </v:textbox>
                <w10:wrap anchorx="margin"/>
              </v:shape>
            </w:pict>
          </mc:Fallback>
        </mc:AlternateContent>
      </w:r>
      <w:r w:rsidR="00281B35" w:rsidRPr="00FB5560">
        <w:rPr>
          <w:noProof/>
        </w:rPr>
        <mc:AlternateContent>
          <mc:Choice Requires="wps">
            <w:drawing>
              <wp:anchor distT="0" distB="0" distL="114300" distR="114300" simplePos="0" relativeHeight="252100608" behindDoc="0" locked="0" layoutInCell="1" allowOverlap="1" wp14:anchorId="0A079F65" wp14:editId="53196CF8">
                <wp:simplePos x="0" y="0"/>
                <wp:positionH relativeFrom="column">
                  <wp:posOffset>2970530</wp:posOffset>
                </wp:positionH>
                <wp:positionV relativeFrom="paragraph">
                  <wp:posOffset>422910</wp:posOffset>
                </wp:positionV>
                <wp:extent cx="1652270" cy="1127760"/>
                <wp:effectExtent l="0" t="0" r="24130" b="15240"/>
                <wp:wrapNone/>
                <wp:docPr id="125" name="フリーフォーム: 図形 125"/>
                <wp:cNvGraphicFramePr/>
                <a:graphic xmlns:a="http://schemas.openxmlformats.org/drawingml/2006/main">
                  <a:graphicData uri="http://schemas.microsoft.com/office/word/2010/wordprocessingShape">
                    <wps:wsp>
                      <wps:cNvSpPr/>
                      <wps:spPr>
                        <a:xfrm>
                          <a:off x="0" y="0"/>
                          <a:ext cx="1652270" cy="1127760"/>
                        </a:xfrm>
                        <a:custGeom>
                          <a:avLst/>
                          <a:gdLst>
                            <a:gd name="connsiteX0" fmla="*/ 0 w 1652588"/>
                            <a:gd name="connsiteY0" fmla="*/ 0 h 1123950"/>
                            <a:gd name="connsiteX1" fmla="*/ 0 w 1652588"/>
                            <a:gd name="connsiteY1" fmla="*/ 471488 h 1123950"/>
                            <a:gd name="connsiteX2" fmla="*/ 1176338 w 1652588"/>
                            <a:gd name="connsiteY2" fmla="*/ 471488 h 1123950"/>
                            <a:gd name="connsiteX3" fmla="*/ 1176338 w 1652588"/>
                            <a:gd name="connsiteY3" fmla="*/ 1123950 h 1123950"/>
                            <a:gd name="connsiteX4" fmla="*/ 1652588 w 1652588"/>
                            <a:gd name="connsiteY4" fmla="*/ 1123950 h 1123950"/>
                            <a:gd name="connsiteX5" fmla="*/ 1652588 w 1652588"/>
                            <a:gd name="connsiteY5" fmla="*/ 14288 h 1123950"/>
                            <a:gd name="connsiteX6" fmla="*/ 0 w 1652588"/>
                            <a:gd name="connsiteY6" fmla="*/ 0 h 1123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2588" h="1123950">
                              <a:moveTo>
                                <a:pt x="0" y="0"/>
                              </a:moveTo>
                              <a:lnTo>
                                <a:pt x="0" y="471488"/>
                              </a:lnTo>
                              <a:lnTo>
                                <a:pt x="1176338" y="471488"/>
                              </a:lnTo>
                              <a:lnTo>
                                <a:pt x="1176338" y="1123950"/>
                              </a:lnTo>
                              <a:lnTo>
                                <a:pt x="1652588" y="1123950"/>
                              </a:lnTo>
                              <a:lnTo>
                                <a:pt x="1652588" y="14288"/>
                              </a:lnTo>
                              <a:lnTo>
                                <a:pt x="0" y="0"/>
                              </a:lnTo>
                              <a:close/>
                            </a:path>
                          </a:pathLst>
                        </a:custGeom>
                        <a:solidFill>
                          <a:srgbClr val="000000">
                            <a:alpha val="4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836AC8" id="フリーフォーム: 図形 125" o:spid="_x0000_s1026" style="position:absolute;left:0;text-align:left;margin-left:233.9pt;margin-top:33.3pt;width:130.1pt;height:88.8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52588,112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" path="m,l,471488r1176338,l1176338,1123950r476250,l1652588,14288,,xe" fillcolor="black" strokecolor="black [3213]" strokeweight="2pt">
                <v:fill opacity="26214f"/>
                <v:path arrowok="t" o:connecttype="custom" o:connectlocs="0,0;0,473086;1176112,473086;1176112,1127760;1652270,1127760;1652270,14336;0,0" o:connectangles="0,0,0,0,0,0,0"/>
              </v:shape>
            </w:pict>
          </mc:Fallback>
        </mc:AlternateContent>
      </w:r>
      <w:r w:rsidR="00281B35" w:rsidRPr="00FB5560">
        <w:rPr>
          <w:rFonts w:asciiTheme="minorEastAsia" w:eastAsiaTheme="minorEastAsia" w:hAnsiTheme="minorEastAsia"/>
          <w:noProof/>
          <w:color w:val="000000"/>
        </w:rPr>
        <mc:AlternateContent>
          <mc:Choice Requires="wpg">
            <w:drawing>
              <wp:anchor distT="0" distB="0" distL="114300" distR="114300" simplePos="0" relativeHeight="252052480" behindDoc="0" locked="0" layoutInCell="1" allowOverlap="1" wp14:anchorId="45DC9CE7" wp14:editId="575F36D5">
                <wp:simplePos x="0" y="0"/>
                <wp:positionH relativeFrom="column">
                  <wp:posOffset>1372235</wp:posOffset>
                </wp:positionH>
                <wp:positionV relativeFrom="paragraph">
                  <wp:posOffset>1297940</wp:posOffset>
                </wp:positionV>
                <wp:extent cx="1817914" cy="542345"/>
                <wp:effectExtent l="0" t="0" r="30480" b="29210"/>
                <wp:wrapNone/>
                <wp:docPr id="8684" name="グループ化 8684"/>
                <wp:cNvGraphicFramePr/>
                <a:graphic xmlns:a="http://schemas.openxmlformats.org/drawingml/2006/main">
                  <a:graphicData uri="http://schemas.microsoft.com/office/word/2010/wordprocessingGroup">
                    <wpg:wgp>
                      <wpg:cNvGrpSpPr/>
                      <wpg:grpSpPr>
                        <a:xfrm>
                          <a:off x="0" y="0"/>
                          <a:ext cx="1817914" cy="542345"/>
                          <a:chOff x="0" y="0"/>
                          <a:chExt cx="1817914" cy="542345"/>
                        </a:xfrm>
                      </wpg:grpSpPr>
                      <wps:wsp>
                        <wps:cNvPr id="204" name="直線コネクタ 204"/>
                        <wps:cNvCnPr/>
                        <wps:spPr>
                          <a:xfrm flipV="1">
                            <a:off x="616226" y="23191"/>
                            <a:ext cx="0" cy="518523"/>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05" name="直線コネクタ 205"/>
                        <wps:cNvCnPr/>
                        <wps:spPr>
                          <a:xfrm flipV="1">
                            <a:off x="1229139" y="16565"/>
                            <a:ext cx="0" cy="52578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8671" name="直線コネクタ 8671"/>
                        <wps:cNvCnPr/>
                        <wps:spPr>
                          <a:xfrm>
                            <a:off x="0" y="0"/>
                            <a:ext cx="1817914" cy="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38C038" id="グループ化 8684" o:spid="_x0000_s1026" style="position:absolute;left:0;text-align:left;margin-left:108.05pt;margin-top:102.2pt;width:143.15pt;height:42.7pt;z-index:252052480" coordsize="18179,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">
                <v:line id="直線コネクタ 204" o:spid="_x0000_s1027" style="position:absolute;flip:y;visibility:visible;mso-wrap-style:square" from="6162,231" to="6162,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" strokecolor="red" strokeweight="1.5pt">
                  <v:stroke dashstyle="dash"/>
                </v:line>
                <v:line id="直線コネクタ 205" o:spid="_x0000_s1028" style="position:absolute;flip:y;visibility:visible;mso-wrap-style:square" from="12291,165" to="1229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" strokecolor="red" strokeweight="1.5pt">
                  <v:stroke dashstyle="dash"/>
                </v:line>
                <v:line id="直線コネクタ 8671" o:spid="_x0000_s1029" style="position:absolute;visibility:visible;mso-wrap-style:square" from="0,0" to="18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" strokecolor="red" strokeweight="1.5pt">
                  <v:stroke dashstyle="dash"/>
                </v:line>
              </v:group>
            </w:pict>
          </mc:Fallback>
        </mc:AlternateContent>
      </w:r>
      <w:r w:rsidR="00281B35" w:rsidRPr="00FB5560">
        <w:rPr>
          <w:noProof/>
        </w:rPr>
        <mc:AlternateContent>
          <mc:Choice Requires="wps">
            <w:drawing>
              <wp:anchor distT="0" distB="0" distL="114300" distR="114300" simplePos="0" relativeHeight="252110848" behindDoc="0" locked="0" layoutInCell="1" allowOverlap="1" wp14:anchorId="28E25413" wp14:editId="77D87F22">
                <wp:simplePos x="0" y="0"/>
                <wp:positionH relativeFrom="column">
                  <wp:posOffset>3846830</wp:posOffset>
                </wp:positionH>
                <wp:positionV relativeFrom="paragraph">
                  <wp:posOffset>3810</wp:posOffset>
                </wp:positionV>
                <wp:extent cx="1539240" cy="265100"/>
                <wp:effectExtent l="0" t="0" r="3810" b="1905"/>
                <wp:wrapNone/>
                <wp:docPr id="196" name="テキスト ボックス 196"/>
                <wp:cNvGraphicFramePr/>
                <a:graphic xmlns:a="http://schemas.openxmlformats.org/drawingml/2006/main">
                  <a:graphicData uri="http://schemas.microsoft.com/office/word/2010/wordprocessingShape">
                    <wps:wsp>
                      <wps:cNvSpPr txBox="1"/>
                      <wps:spPr>
                        <a:xfrm>
                          <a:off x="0" y="0"/>
                          <a:ext cx="1539240" cy="265100"/>
                        </a:xfrm>
                        <a:prstGeom prst="rect">
                          <a:avLst/>
                        </a:prstGeom>
                        <a:solidFill>
                          <a:schemeClr val="bg1"/>
                        </a:solidFill>
                        <a:ln w="6350">
                          <a:noFill/>
                        </a:ln>
                      </wps:spPr>
                      <wps:txbx>
                        <w:txbxContent>
                          <w:p w14:paraId="502C7A14" w14:textId="77777777" w:rsidR="00281B35" w:rsidRPr="00A832EF" w:rsidRDefault="00281B35" w:rsidP="00281B35">
                            <w:pPr>
                              <w:rPr>
                                <w:rFonts w:ascii="BIZ UDPゴシック" w:eastAsia="BIZ UDPゴシック" w:hAnsi="BIZ UDPゴシック"/>
                                <w:sz w:val="16"/>
                                <w:szCs w:val="16"/>
                              </w:rPr>
                            </w:pPr>
                            <w:r w:rsidRPr="00A832EF">
                              <w:rPr>
                                <w:rFonts w:ascii="BIZ UDPゴシック" w:eastAsia="BIZ UDPゴシック" w:hAnsi="BIZ UDPゴシック" w:hint="eastAsia"/>
                                <w:sz w:val="16"/>
                                <w:szCs w:val="16"/>
                              </w:rPr>
                              <w:t>光警報装置</w:t>
                            </w:r>
                            <w:r>
                              <w:rPr>
                                <w:rFonts w:ascii="BIZ UDPゴシック" w:eastAsia="BIZ UDPゴシック" w:hAnsi="BIZ UDPゴシック" w:hint="eastAsia"/>
                                <w:sz w:val="16"/>
                                <w:szCs w:val="16"/>
                              </w:rPr>
                              <w:t>（フラッシュライト）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E25413" id="テキスト ボックス 196" o:spid="_x0000_s1176" type="#_x0000_t202" style="position:absolute;left:0;text-align:left;margin-left:302.9pt;margin-top:.3pt;width:121.2pt;height:20.85pt;z-index:25211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" fillcolor="white [3212]" stroked="f" strokeweight=".5pt">
                <v:textbox>
                  <w:txbxContent>
                    <w:p w14:paraId="502C7A14" w14:textId="77777777" w:rsidR="00281B35" w:rsidRPr="00A832EF" w:rsidRDefault="00281B35" w:rsidP="00281B35">
                      <w:pPr>
                        <w:rPr>
                          <w:rFonts w:ascii="BIZ UDPゴシック" w:eastAsia="BIZ UDPゴシック" w:hAnsi="BIZ UDPゴシック"/>
                          <w:sz w:val="16"/>
                          <w:szCs w:val="16"/>
                        </w:rPr>
                      </w:pPr>
                      <w:r w:rsidRPr="00A832EF">
                        <w:rPr>
                          <w:rFonts w:ascii="BIZ UDPゴシック" w:eastAsia="BIZ UDPゴシック" w:hAnsi="BIZ UDPゴシック" w:hint="eastAsia"/>
                          <w:sz w:val="16"/>
                          <w:szCs w:val="16"/>
                        </w:rPr>
                        <w:t>光警報装置</w:t>
                      </w:r>
                      <w:r>
                        <w:rPr>
                          <w:rFonts w:ascii="BIZ UDPゴシック" w:eastAsia="BIZ UDPゴシック" w:hAnsi="BIZ UDPゴシック" w:hint="eastAsia"/>
                          <w:sz w:val="16"/>
                          <w:szCs w:val="16"/>
                        </w:rPr>
                        <w:t>（フラッシュライト）</w:t>
                      </w:r>
                    </w:p>
                  </w:txbxContent>
                </v:textbox>
              </v:shape>
            </w:pict>
          </mc:Fallback>
        </mc:AlternateContent>
      </w:r>
      <w:r w:rsidR="00281B35" w:rsidRPr="00FB5560">
        <w:rPr>
          <w:noProof/>
        </w:rPr>
        <mc:AlternateContent>
          <mc:Choice Requires="wps">
            <w:drawing>
              <wp:anchor distT="0" distB="0" distL="114300" distR="114300" simplePos="0" relativeHeight="252108800" behindDoc="0" locked="0" layoutInCell="1" allowOverlap="1" wp14:anchorId="48DDBCD3" wp14:editId="47923D34">
                <wp:simplePos x="0" y="0"/>
                <wp:positionH relativeFrom="column">
                  <wp:posOffset>1088390</wp:posOffset>
                </wp:positionH>
                <wp:positionV relativeFrom="paragraph">
                  <wp:posOffset>41910</wp:posOffset>
                </wp:positionV>
                <wp:extent cx="1539240" cy="265100"/>
                <wp:effectExtent l="0" t="0" r="3810" b="1905"/>
                <wp:wrapNone/>
                <wp:docPr id="195" name="テキスト ボックス 195"/>
                <wp:cNvGraphicFramePr/>
                <a:graphic xmlns:a="http://schemas.openxmlformats.org/drawingml/2006/main">
                  <a:graphicData uri="http://schemas.microsoft.com/office/word/2010/wordprocessingShape">
                    <wps:wsp>
                      <wps:cNvSpPr txBox="1"/>
                      <wps:spPr>
                        <a:xfrm>
                          <a:off x="0" y="0"/>
                          <a:ext cx="1539240" cy="265100"/>
                        </a:xfrm>
                        <a:prstGeom prst="rect">
                          <a:avLst/>
                        </a:prstGeom>
                        <a:solidFill>
                          <a:schemeClr val="bg1"/>
                        </a:solidFill>
                        <a:ln w="6350">
                          <a:noFill/>
                        </a:ln>
                      </wps:spPr>
                      <wps:txbx>
                        <w:txbxContent>
                          <w:p w14:paraId="7B487E8B" w14:textId="77777777" w:rsidR="00281B35" w:rsidRPr="00A832EF" w:rsidRDefault="00281B35" w:rsidP="00281B35">
                            <w:pPr>
                              <w:rPr>
                                <w:rFonts w:ascii="BIZ UDPゴシック" w:eastAsia="BIZ UDPゴシック" w:hAnsi="BIZ UDPゴシック"/>
                                <w:sz w:val="16"/>
                                <w:szCs w:val="16"/>
                              </w:rPr>
                            </w:pPr>
                            <w:r w:rsidRPr="00A832EF">
                              <w:rPr>
                                <w:rFonts w:ascii="BIZ UDPゴシック" w:eastAsia="BIZ UDPゴシック" w:hAnsi="BIZ UDPゴシック" w:hint="eastAsia"/>
                                <w:sz w:val="16"/>
                                <w:szCs w:val="16"/>
                              </w:rPr>
                              <w:t>光警報装置</w:t>
                            </w:r>
                            <w:r>
                              <w:rPr>
                                <w:rFonts w:ascii="BIZ UDPゴシック" w:eastAsia="BIZ UDPゴシック" w:hAnsi="BIZ UDPゴシック" w:hint="eastAsia"/>
                                <w:sz w:val="16"/>
                                <w:szCs w:val="16"/>
                              </w:rPr>
                              <w:t>（フラッシュライト）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DDBCD3" id="テキスト ボックス 195" o:spid="_x0000_s1177" type="#_x0000_t202" style="position:absolute;left:0;text-align:left;margin-left:85.7pt;margin-top:3.3pt;width:121.2pt;height:20.85pt;z-index:25210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" fillcolor="white [3212]" stroked="f" strokeweight=".5pt">
                <v:textbox>
                  <w:txbxContent>
                    <w:p w14:paraId="7B487E8B" w14:textId="77777777" w:rsidR="00281B35" w:rsidRPr="00A832EF" w:rsidRDefault="00281B35" w:rsidP="00281B35">
                      <w:pPr>
                        <w:rPr>
                          <w:rFonts w:ascii="BIZ UDPゴシック" w:eastAsia="BIZ UDPゴシック" w:hAnsi="BIZ UDPゴシック"/>
                          <w:sz w:val="16"/>
                          <w:szCs w:val="16"/>
                        </w:rPr>
                      </w:pPr>
                      <w:r w:rsidRPr="00A832EF">
                        <w:rPr>
                          <w:rFonts w:ascii="BIZ UDPゴシック" w:eastAsia="BIZ UDPゴシック" w:hAnsi="BIZ UDPゴシック" w:hint="eastAsia"/>
                          <w:sz w:val="16"/>
                          <w:szCs w:val="16"/>
                        </w:rPr>
                        <w:t>光警報装置</w:t>
                      </w:r>
                      <w:r>
                        <w:rPr>
                          <w:rFonts w:ascii="BIZ UDPゴシック" w:eastAsia="BIZ UDPゴシック" w:hAnsi="BIZ UDPゴシック" w:hint="eastAsia"/>
                          <w:sz w:val="16"/>
                          <w:szCs w:val="16"/>
                        </w:rPr>
                        <w:t>（フラッシュライト）</w:t>
                      </w:r>
                    </w:p>
                  </w:txbxContent>
                </v:textbox>
              </v:shape>
            </w:pict>
          </mc:Fallback>
        </mc:AlternateContent>
      </w:r>
      <w:r w:rsidR="00281B35" w:rsidRPr="00FB5560">
        <w:rPr>
          <w:rFonts w:asciiTheme="minorEastAsia" w:eastAsiaTheme="minorEastAsia" w:hAnsiTheme="minorEastAsia"/>
          <w:noProof/>
          <w:color w:val="000000"/>
        </w:rPr>
        <w:drawing>
          <wp:inline distT="0" distB="0" distL="0" distR="0" wp14:anchorId="3C386F65" wp14:editId="6E0EFDE3">
            <wp:extent cx="5793740" cy="2247900"/>
            <wp:effectExtent l="0" t="0" r="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25780" b="16292"/>
                    <a:stretch/>
                  </pic:blipFill>
                  <pic:spPr bwMode="auto">
                    <a:xfrm>
                      <a:off x="0" y="0"/>
                      <a:ext cx="5793949" cy="2247981"/>
                    </a:xfrm>
                    <a:prstGeom prst="rect">
                      <a:avLst/>
                    </a:prstGeom>
                    <a:noFill/>
                    <a:ln>
                      <a:noFill/>
                    </a:ln>
                    <a:extLst>
                      <a:ext uri="{53640926-AAD7-44D8-BBD7-CCE9431645EC}">
                        <a14:shadowObscured xmlns:a14="http://schemas.microsoft.com/office/drawing/2010/main"/>
                      </a:ext>
                    </a:extLst>
                  </pic:spPr>
                </pic:pic>
              </a:graphicData>
            </a:graphic>
          </wp:inline>
        </w:drawing>
      </w:r>
    </w:p>
    <w:p w14:paraId="246852D6" w14:textId="0790A083" w:rsidR="00596DBF" w:rsidRPr="00FB5560" w:rsidRDefault="00281B35" w:rsidP="00994172">
      <w:r w:rsidRPr="00FB5560">
        <w:rPr>
          <w:noProof/>
        </w:rPr>
        <w:lastRenderedPageBreak/>
        <mc:AlternateContent>
          <mc:Choice Requires="wps">
            <w:drawing>
              <wp:anchor distT="0" distB="0" distL="114300" distR="114300" simplePos="0" relativeHeight="252034048" behindDoc="0" locked="0" layoutInCell="1" allowOverlap="1" wp14:anchorId="1F1BC2CA" wp14:editId="7AFC4EC4">
                <wp:simplePos x="0" y="0"/>
                <wp:positionH relativeFrom="column">
                  <wp:posOffset>-298450</wp:posOffset>
                </wp:positionH>
                <wp:positionV relativeFrom="paragraph">
                  <wp:posOffset>146685</wp:posOffset>
                </wp:positionV>
                <wp:extent cx="6291580" cy="6256020"/>
                <wp:effectExtent l="0" t="0" r="13970" b="11430"/>
                <wp:wrapNone/>
                <wp:docPr id="973" name="正方形/長方形 973"/>
                <wp:cNvGraphicFramePr/>
                <a:graphic xmlns:a="http://schemas.openxmlformats.org/drawingml/2006/main">
                  <a:graphicData uri="http://schemas.microsoft.com/office/word/2010/wordprocessingShape">
                    <wps:wsp>
                      <wps:cNvSpPr/>
                      <wps:spPr>
                        <a:xfrm>
                          <a:off x="0" y="0"/>
                          <a:ext cx="6291580" cy="6256020"/>
                        </a:xfrm>
                        <a:prstGeom prst="rec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347A84" id="正方形/長方形 973" o:spid="_x0000_s1026" style="position:absolute;left:0;text-align:left;margin-left:-23.5pt;margin-top:11.55pt;width:495.4pt;height:492.6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" filled="f" strokecolor="black [3213]"/>
            </w:pict>
          </mc:Fallback>
        </mc:AlternateContent>
      </w:r>
    </w:p>
    <w:p w14:paraId="543C3972" w14:textId="28E575DC" w:rsidR="005930E5" w:rsidRPr="00FB5560" w:rsidRDefault="005930E5" w:rsidP="005658AE">
      <w:pPr>
        <w:rPr>
          <w:rFonts w:asciiTheme="minorEastAsia" w:eastAsiaTheme="minorEastAsia" w:hAnsiTheme="minorEastAsia"/>
          <w:sz w:val="22"/>
          <w:szCs w:val="28"/>
        </w:rPr>
      </w:pPr>
      <w:r w:rsidRPr="00FB5560">
        <w:rPr>
          <w:rFonts w:asciiTheme="minorEastAsia" w:eastAsiaTheme="minorEastAsia" w:hAnsiTheme="minorEastAsia" w:hint="eastAsia"/>
          <w:sz w:val="22"/>
          <w:szCs w:val="28"/>
        </w:rPr>
        <w:t>コラム　～</w:t>
      </w:r>
      <w:r w:rsidR="002B536E" w:rsidRPr="00FB5560">
        <w:rPr>
          <w:rFonts w:asciiTheme="minorEastAsia" w:eastAsiaTheme="minorEastAsia" w:hAnsiTheme="minorEastAsia" w:hint="eastAsia"/>
          <w:sz w:val="22"/>
          <w:szCs w:val="28"/>
        </w:rPr>
        <w:t>光警報装置（フラッシュライト）</w:t>
      </w:r>
      <w:r w:rsidRPr="00FB5560">
        <w:rPr>
          <w:rFonts w:asciiTheme="minorEastAsia" w:eastAsiaTheme="minorEastAsia" w:hAnsiTheme="minorEastAsia" w:hint="eastAsia"/>
          <w:sz w:val="22"/>
          <w:szCs w:val="28"/>
        </w:rPr>
        <w:t>～</w:t>
      </w:r>
    </w:p>
    <w:p w14:paraId="00B375EA" w14:textId="58BCF10F" w:rsidR="00281B35" w:rsidRPr="00FB5560" w:rsidRDefault="005658AE" w:rsidP="00281B35">
      <w:pPr>
        <w:ind w:firstLineChars="100" w:firstLine="210"/>
        <w:jc w:val="left"/>
      </w:pPr>
      <w:r w:rsidRPr="00FB5560">
        <w:rPr>
          <w:noProof/>
        </w:rPr>
        <w:drawing>
          <wp:anchor distT="0" distB="0" distL="114300" distR="114300" simplePos="0" relativeHeight="252032000" behindDoc="0" locked="0" layoutInCell="1" allowOverlap="1" wp14:anchorId="249D5EB6" wp14:editId="072B4B2B">
            <wp:simplePos x="0" y="0"/>
            <wp:positionH relativeFrom="column">
              <wp:posOffset>3601720</wp:posOffset>
            </wp:positionH>
            <wp:positionV relativeFrom="paragraph">
              <wp:posOffset>126365</wp:posOffset>
            </wp:positionV>
            <wp:extent cx="2233295" cy="3421380"/>
            <wp:effectExtent l="0" t="0" r="0" b="7620"/>
            <wp:wrapSquare wrapText="bothSides"/>
            <wp:docPr id="969" name="図 2">
              <a:extLst xmlns:a="http://schemas.openxmlformats.org/drawingml/2006/main">
                <a:ext uri="{FF2B5EF4-FFF2-40B4-BE49-F238E27FC236}">
                  <a16:creationId xmlns:a16="http://schemas.microsoft.com/office/drawing/2014/main" id="{041E1AFE-0868-4844-808F-58F80A9496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041E1AFE-0868-4844-808F-58F80A94962C}"/>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2860" t="3617" r="11250" b="3490"/>
                    <a:stretch/>
                  </pic:blipFill>
                  <pic:spPr>
                    <a:xfrm>
                      <a:off x="0" y="0"/>
                      <a:ext cx="2233295" cy="3421380"/>
                    </a:xfrm>
                    <a:prstGeom prst="rect">
                      <a:avLst/>
                    </a:prstGeom>
                  </pic:spPr>
                </pic:pic>
              </a:graphicData>
            </a:graphic>
            <wp14:sizeRelH relativeFrom="page">
              <wp14:pctWidth>0</wp14:pctWidth>
            </wp14:sizeRelH>
            <wp14:sizeRelV relativeFrom="page">
              <wp14:pctHeight>0</wp14:pctHeight>
            </wp14:sizeRelV>
          </wp:anchor>
        </w:drawing>
      </w:r>
      <w:r w:rsidR="00281B35" w:rsidRPr="00FB5560">
        <w:rPr>
          <w:rFonts w:hint="eastAsia"/>
        </w:rPr>
        <w:t>光警報装置（フラッシュライト）は、聴覚障がい者等に対して火災時の情報を有効に伝達する手段であり、総務省消防庁では、</w:t>
      </w:r>
      <w:r w:rsidR="00281B35" w:rsidRPr="00FB5560">
        <w:rPr>
          <w:rFonts w:hint="eastAsia"/>
        </w:rPr>
        <w:t>2016</w:t>
      </w:r>
      <w:r w:rsidR="00281B35" w:rsidRPr="00FB5560">
        <w:rPr>
          <w:rFonts w:hint="eastAsia"/>
        </w:rPr>
        <w:t>年</w:t>
      </w:r>
      <w:r w:rsidR="00281B35" w:rsidRPr="00FB5560">
        <w:rPr>
          <w:rFonts w:hint="eastAsia"/>
        </w:rPr>
        <w:t>9</w:t>
      </w:r>
      <w:r w:rsidR="00281B35" w:rsidRPr="00FB5560">
        <w:rPr>
          <w:rFonts w:hint="eastAsia"/>
        </w:rPr>
        <w:t>月に「光警報装置の設置に係るガイドライン」を策定し、</w:t>
      </w:r>
      <w:r w:rsidR="00281B35" w:rsidRPr="00FB5560">
        <w:rPr>
          <w:rFonts w:hint="eastAsia"/>
        </w:rPr>
        <w:t>2025</w:t>
      </w:r>
      <w:r w:rsidR="00281B35" w:rsidRPr="00FB5560">
        <w:rPr>
          <w:rFonts w:hint="eastAsia"/>
        </w:rPr>
        <w:t>年１月に改定を行うなど、光警報装置の設置を促進している。</w:t>
      </w:r>
    </w:p>
    <w:p w14:paraId="7FBF446E" w14:textId="77777777" w:rsidR="00281B35" w:rsidRPr="00FB5560" w:rsidRDefault="00281B35" w:rsidP="00281B35">
      <w:pPr>
        <w:ind w:firstLineChars="100" w:firstLine="210"/>
        <w:jc w:val="left"/>
      </w:pPr>
      <w:r w:rsidRPr="00FB5560">
        <w:rPr>
          <w:rFonts w:hint="eastAsia"/>
        </w:rPr>
        <w:t>ガイドラインでは、設置方法や構造、機能など設置する際の指標が示されており、福祉のまちづくり条例に基づき設置される場合においても、本ガイドラインを踏まえて設置されることが求められる。</w:t>
      </w:r>
    </w:p>
    <w:p w14:paraId="71579186" w14:textId="4B06A6E9" w:rsidR="007D7E64" w:rsidRPr="00FB5560" w:rsidRDefault="00281B35" w:rsidP="00281B35">
      <w:pPr>
        <w:ind w:firstLineChars="100" w:firstLine="210"/>
        <w:jc w:val="left"/>
      </w:pPr>
      <w:r w:rsidRPr="00FB5560">
        <w:rPr>
          <w:rFonts w:hint="eastAsia"/>
        </w:rPr>
        <w:t>光警報装置は自動火災報知設備の受信機から発せられた信号を受信して作動することから、自動火災報知設備と連動させることが必要である。このため、自動火災報知設備と同様、停電時にも作動するよう非常電源を活用することや電池を用いる場合には定期的に電池を交換するなどの対応が必要である。</w:t>
      </w:r>
    </w:p>
    <w:p w14:paraId="039CEACF" w14:textId="3809005D" w:rsidR="006A3AE8" w:rsidRPr="00FB5560" w:rsidRDefault="006A3AE8" w:rsidP="007D7E64">
      <w:pPr>
        <w:ind w:firstLineChars="100" w:firstLine="210"/>
        <w:jc w:val="left"/>
      </w:pPr>
      <w:r w:rsidRPr="00FB5560">
        <w:rPr>
          <w:rFonts w:hint="eastAsia"/>
        </w:rPr>
        <w:t>さらに、便所に光警報装置（フラッシュライト）を設置していても、その意図を利用者に認知してもらわないと迅速な避難につながらないため、光警報装置（フラッシュライト）を設置した建築物の出入口等には、</w:t>
      </w:r>
      <w:r w:rsidRPr="00FB5560">
        <w:rPr>
          <w:rFonts w:hint="eastAsia"/>
        </w:rPr>
        <w:t>JIS Z 8210(</w:t>
      </w:r>
      <w:r w:rsidRPr="00FB5560">
        <w:rPr>
          <w:rFonts w:hint="eastAsia"/>
        </w:rPr>
        <w:t>案内用図記号</w:t>
      </w:r>
      <w:r w:rsidRPr="00FB5560">
        <w:rPr>
          <w:rFonts w:hint="eastAsia"/>
        </w:rPr>
        <w:t>)</w:t>
      </w:r>
      <w:r w:rsidRPr="00FB5560">
        <w:rPr>
          <w:rFonts w:hint="eastAsia"/>
        </w:rPr>
        <w:t>に規定する光警報装置（フラッシュライト）ピクトグラム及びその説明文の表示を設置することが望ましい。</w:t>
      </w:r>
    </w:p>
    <w:p w14:paraId="2D453A1E" w14:textId="68C5EDFA" w:rsidR="005658AE" w:rsidRPr="00FB5560" w:rsidRDefault="005658AE" w:rsidP="005658AE">
      <w:pPr>
        <w:ind w:firstLineChars="100" w:firstLine="210"/>
        <w:jc w:val="left"/>
      </w:pPr>
      <w:r w:rsidRPr="00FB5560">
        <w:rPr>
          <w:rFonts w:hint="eastAsia"/>
        </w:rPr>
        <w:t>一般社団法人</w:t>
      </w:r>
      <w:r w:rsidRPr="00FB5560">
        <w:rPr>
          <w:rFonts w:hint="eastAsia"/>
        </w:rPr>
        <w:t xml:space="preserve"> </w:t>
      </w:r>
      <w:r w:rsidRPr="00FB5560">
        <w:rPr>
          <w:rFonts w:hint="eastAsia"/>
        </w:rPr>
        <w:t>日本火災報知機工業会では、「</w:t>
      </w:r>
      <w:r w:rsidR="002B536E" w:rsidRPr="00FB5560">
        <w:rPr>
          <w:rFonts w:hint="eastAsia"/>
        </w:rPr>
        <w:t>光警報装置</w:t>
      </w:r>
      <w:r w:rsidRPr="00FB5560">
        <w:rPr>
          <w:rFonts w:hint="eastAsia"/>
        </w:rPr>
        <w:t>のおすすめ」のパンフレットを作成、公開している。</w:t>
      </w:r>
    </w:p>
    <w:p w14:paraId="6E48A222" w14:textId="7370D411" w:rsidR="005658AE" w:rsidRPr="00FB5560" w:rsidRDefault="005658AE" w:rsidP="005658AE">
      <w:pPr>
        <w:ind w:firstLineChars="100" w:firstLine="210"/>
        <w:jc w:val="left"/>
      </w:pPr>
      <w:r w:rsidRPr="00FB5560">
        <w:rPr>
          <w:noProof/>
        </w:rPr>
        <mc:AlternateContent>
          <mc:Choice Requires="wps">
            <w:drawing>
              <wp:anchor distT="0" distB="0" distL="114300" distR="114300" simplePos="0" relativeHeight="252044288" behindDoc="0" locked="0" layoutInCell="1" allowOverlap="1" wp14:anchorId="0691AFFD" wp14:editId="22EF6273">
                <wp:simplePos x="0" y="0"/>
                <wp:positionH relativeFrom="margin">
                  <wp:posOffset>-161290</wp:posOffset>
                </wp:positionH>
                <wp:positionV relativeFrom="paragraph">
                  <wp:posOffset>42545</wp:posOffset>
                </wp:positionV>
                <wp:extent cx="6154420" cy="982980"/>
                <wp:effectExtent l="0" t="0" r="0" b="7620"/>
                <wp:wrapNone/>
                <wp:docPr id="970" name="テキスト ボックス 970"/>
                <wp:cNvGraphicFramePr/>
                <a:graphic xmlns:a="http://schemas.openxmlformats.org/drawingml/2006/main">
                  <a:graphicData uri="http://schemas.microsoft.com/office/word/2010/wordprocessingShape">
                    <wps:wsp>
                      <wps:cNvSpPr txBox="1"/>
                      <wps:spPr>
                        <a:xfrm>
                          <a:off x="0" y="0"/>
                          <a:ext cx="6154420" cy="982980"/>
                        </a:xfrm>
                        <a:prstGeom prst="rect">
                          <a:avLst/>
                        </a:prstGeom>
                        <a:solidFill>
                          <a:schemeClr val="lt1"/>
                        </a:solidFill>
                        <a:ln w="6350">
                          <a:noFill/>
                        </a:ln>
                      </wps:spPr>
                      <wps:txbx>
                        <w:txbxContent>
                          <w:p w14:paraId="4EA797B7" w14:textId="77777777" w:rsidR="005658AE" w:rsidRPr="00FA30D3" w:rsidRDefault="005658AE" w:rsidP="005658AE">
                            <w:pPr>
                              <w:rPr>
                                <w:b/>
                                <w:bCs/>
                              </w:rPr>
                            </w:pPr>
                            <w:r w:rsidRPr="00FA30D3">
                              <w:rPr>
                                <w:rFonts w:hint="eastAsia"/>
                                <w:b/>
                                <w:bCs/>
                              </w:rPr>
                              <w:t>「光警報装置の設置に係るガイドライン」</w:t>
                            </w:r>
                          </w:p>
                          <w:p w14:paraId="0E7413FD" w14:textId="77777777" w:rsidR="005658AE" w:rsidRDefault="00BD5D16" w:rsidP="005658AE">
                            <w:hyperlink r:id="rId26" w:history="1">
                              <w:r w:rsidR="005658AE" w:rsidRPr="001E330C">
                                <w:rPr>
                                  <w:rStyle w:val="aa"/>
                                </w:rPr>
                                <w:t>https://www.fdma.go.jp/laws/tutatsu/items/59d252f809353db944b569f17e91f1a255aa2fa5.pdf</w:t>
                              </w:r>
                            </w:hyperlink>
                          </w:p>
                          <w:p w14:paraId="162F7AF3" w14:textId="77777777" w:rsidR="005658AE" w:rsidRPr="00FA30D3" w:rsidRDefault="005658AE" w:rsidP="005658AE">
                            <w:pPr>
                              <w:rPr>
                                <w:b/>
                                <w:bCs/>
                              </w:rPr>
                            </w:pPr>
                            <w:r w:rsidRPr="00FA30D3">
                              <w:rPr>
                                <w:rFonts w:hint="eastAsia"/>
                                <w:b/>
                                <w:bCs/>
                              </w:rPr>
                              <w:t>「光警報装置のおすすめ」</w:t>
                            </w:r>
                          </w:p>
                          <w:p w14:paraId="368C6BEF" w14:textId="77777777" w:rsidR="005658AE" w:rsidRPr="00FA30D3" w:rsidRDefault="00BD5D16" w:rsidP="005658AE">
                            <w:hyperlink r:id="rId27" w:history="1">
                              <w:r w:rsidR="005658AE">
                                <w:rPr>
                                  <w:rStyle w:val="aa"/>
                                </w:rPr>
                                <w:t>booklet-hikari-keihou-201708.pdf</w:t>
                              </w:r>
                            </w:hyperlink>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1AFFD" id="テキスト ボックス 970" o:spid="_x0000_s1178" type="#_x0000_t202" style="position:absolute;left:0;text-align:left;margin-left:-12.7pt;margin-top:3.35pt;width:484.6pt;height:77.4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" fillcolor="white [3201]" stroked="f" strokeweight=".5pt">
                <v:textbox inset="1mm,,1mm">
                  <w:txbxContent>
                    <w:p w14:paraId="4EA797B7" w14:textId="77777777" w:rsidR="005658AE" w:rsidRPr="00FA30D3" w:rsidRDefault="005658AE" w:rsidP="005658AE">
                      <w:pPr>
                        <w:rPr>
                          <w:b/>
                          <w:bCs/>
                        </w:rPr>
                      </w:pPr>
                      <w:r w:rsidRPr="00FA30D3">
                        <w:rPr>
                          <w:rFonts w:hint="eastAsia"/>
                          <w:b/>
                          <w:bCs/>
                        </w:rPr>
                        <w:t>「光警報装置の設置に係るガイドライン」</w:t>
                      </w:r>
                    </w:p>
                    <w:p w14:paraId="0E7413FD" w14:textId="77777777" w:rsidR="005658AE" w:rsidRDefault="00BD5D16" w:rsidP="005658AE">
                      <w:hyperlink r:id="rId28" w:history="1">
                        <w:r w:rsidR="005658AE" w:rsidRPr="001E330C">
                          <w:rPr>
                            <w:rStyle w:val="aa"/>
                          </w:rPr>
                          <w:t>https://www.fdma.go.jp/laws/tutatsu/items/59d252f809353db944b569f17e91f1a255aa2fa5.pdf</w:t>
                        </w:r>
                      </w:hyperlink>
                    </w:p>
                    <w:p w14:paraId="162F7AF3" w14:textId="77777777" w:rsidR="005658AE" w:rsidRPr="00FA30D3" w:rsidRDefault="005658AE" w:rsidP="005658AE">
                      <w:pPr>
                        <w:rPr>
                          <w:b/>
                          <w:bCs/>
                        </w:rPr>
                      </w:pPr>
                      <w:r w:rsidRPr="00FA30D3">
                        <w:rPr>
                          <w:rFonts w:hint="eastAsia"/>
                          <w:b/>
                          <w:bCs/>
                        </w:rPr>
                        <w:t>「光警報装置のおすすめ」</w:t>
                      </w:r>
                    </w:p>
                    <w:p w14:paraId="368C6BEF" w14:textId="77777777" w:rsidR="005658AE" w:rsidRPr="00FA30D3" w:rsidRDefault="00BD5D16" w:rsidP="005658AE">
                      <w:hyperlink r:id="rId29" w:history="1">
                        <w:r w:rsidR="005658AE">
                          <w:rPr>
                            <w:rStyle w:val="aa"/>
                          </w:rPr>
                          <w:t>booklet-hikari-keihou-201708.pdf</w:t>
                        </w:r>
                      </w:hyperlink>
                    </w:p>
                  </w:txbxContent>
                </v:textbox>
                <w10:wrap anchorx="margin"/>
              </v:shape>
            </w:pict>
          </mc:Fallback>
        </mc:AlternateContent>
      </w:r>
    </w:p>
    <w:p w14:paraId="12B70429" w14:textId="485B58F7" w:rsidR="005658AE" w:rsidRPr="00FB5560" w:rsidRDefault="005658AE" w:rsidP="005658AE">
      <w:pPr>
        <w:ind w:firstLineChars="100" w:firstLine="210"/>
        <w:jc w:val="left"/>
      </w:pPr>
    </w:p>
    <w:p w14:paraId="2DAF1EE0" w14:textId="532D462F" w:rsidR="005658AE" w:rsidRPr="00FB5560" w:rsidRDefault="005658AE" w:rsidP="005658AE">
      <w:pPr>
        <w:ind w:firstLineChars="100" w:firstLine="210"/>
        <w:jc w:val="left"/>
      </w:pPr>
    </w:p>
    <w:p w14:paraId="68DFF7FF" w14:textId="7CB63475" w:rsidR="005658AE" w:rsidRPr="00FB5560" w:rsidRDefault="005658AE" w:rsidP="005658AE">
      <w:pPr>
        <w:ind w:firstLineChars="100" w:firstLine="210"/>
        <w:jc w:val="left"/>
      </w:pPr>
    </w:p>
    <w:p w14:paraId="52271F0B" w14:textId="77777777" w:rsidR="00147B9E" w:rsidRPr="00FB5560" w:rsidRDefault="00147B9E" w:rsidP="002A6928">
      <w:pPr>
        <w:pStyle w:val="af6"/>
        <w:rPr>
          <w:rFonts w:asciiTheme="minorEastAsia" w:eastAsiaTheme="minorEastAsia" w:hAnsiTheme="minorEastAsia"/>
          <w:bdr w:val="single" w:sz="4" w:space="0" w:color="auto"/>
        </w:rPr>
      </w:pPr>
    </w:p>
    <w:p w14:paraId="79E47D35" w14:textId="287C7E8D" w:rsidR="00281B35" w:rsidRPr="00FB5560" w:rsidRDefault="00281B35">
      <w:pPr>
        <w:widowControl/>
        <w:jc w:val="left"/>
        <w:rPr>
          <w:bdr w:val="single" w:sz="4" w:space="0" w:color="auto"/>
        </w:rPr>
      </w:pPr>
      <w:r w:rsidRPr="00FB5560">
        <w:rPr>
          <w:bdr w:val="single" w:sz="4" w:space="0" w:color="auto"/>
        </w:rPr>
        <w:br w:type="page"/>
      </w:r>
    </w:p>
    <w:p w14:paraId="67B1AAAB" w14:textId="0C497A46" w:rsidR="00EF35D7" w:rsidRPr="00FB5560" w:rsidRDefault="00EF35D7" w:rsidP="002A6928">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lastRenderedPageBreak/>
        <w:t>チェックリスト</w:t>
      </w:r>
      <w:r w:rsidR="00D125B4" w:rsidRPr="00FB5560">
        <w:rPr>
          <w:rFonts w:asciiTheme="minorEastAsia" w:eastAsiaTheme="minorEastAsia" w:hAnsiTheme="minorEastAsia" w:hint="eastAsia"/>
          <w:bdr w:val="single" w:sz="4" w:space="0" w:color="auto"/>
        </w:rPr>
        <w:t>④</w:t>
      </w:r>
      <w:r w:rsidRPr="00FB5560">
        <w:rPr>
          <w:rFonts w:asciiTheme="minorEastAsia" w:eastAsiaTheme="minorEastAsia" w:hAnsiTheme="minorEastAsia" w:hint="eastAsia"/>
          <w:bdr w:val="single" w:sz="4" w:space="0" w:color="auto"/>
        </w:rPr>
        <w:t>（政令第</w:t>
      </w:r>
      <w:r w:rsidR="00F87565" w:rsidRPr="00FB5560">
        <w:rPr>
          <w:rFonts w:asciiTheme="minorEastAsia" w:eastAsiaTheme="minorEastAsia" w:hAnsiTheme="minorEastAsia" w:hint="eastAsia"/>
          <w:bdr w:val="single" w:sz="4" w:space="0" w:color="auto"/>
        </w:rPr>
        <w:t>14</w:t>
      </w:r>
      <w:r w:rsidRPr="00FB5560">
        <w:rPr>
          <w:rFonts w:asciiTheme="minorEastAsia" w:eastAsiaTheme="minorEastAsia" w:hAnsiTheme="minorEastAsia" w:hint="eastAsia"/>
          <w:bdr w:val="single" w:sz="4" w:space="0" w:color="auto"/>
        </w:rPr>
        <w:t>条第</w:t>
      </w:r>
      <w:r w:rsidR="00790083"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項</w:t>
      </w:r>
      <w:r w:rsidR="00FE3530" w:rsidRPr="00FB5560">
        <w:rPr>
          <w:rFonts w:asciiTheme="minorEastAsia" w:eastAsiaTheme="minorEastAsia" w:hAnsiTheme="minorEastAsia" w:hint="eastAsia"/>
          <w:bdr w:val="single" w:sz="4" w:space="0" w:color="auto"/>
        </w:rPr>
        <w:t>又は</w:t>
      </w:r>
      <w:r w:rsidR="00790083" w:rsidRPr="00FB5560">
        <w:rPr>
          <w:rFonts w:asciiTheme="minorEastAsia" w:eastAsiaTheme="minorEastAsia" w:hAnsiTheme="minorEastAsia" w:hint="eastAsia"/>
          <w:bdr w:val="single" w:sz="4" w:space="0" w:color="auto"/>
        </w:rPr>
        <w:t>第</w:t>
      </w:r>
      <w:r w:rsidR="00487CCB" w:rsidRPr="00FB5560">
        <w:rPr>
          <w:rFonts w:asciiTheme="minorEastAsia" w:eastAsiaTheme="minorEastAsia" w:hAnsiTheme="minorEastAsia" w:hint="eastAsia"/>
          <w:bdr w:val="single" w:sz="4" w:space="0" w:color="auto"/>
        </w:rPr>
        <w:t>3</w:t>
      </w:r>
      <w:r w:rsidR="00790083" w:rsidRPr="00FB5560">
        <w:rPr>
          <w:rFonts w:asciiTheme="minorEastAsia" w:eastAsiaTheme="minorEastAsia" w:hAnsiTheme="minorEastAsia" w:hint="eastAsia"/>
          <w:bdr w:val="single" w:sz="4" w:space="0" w:color="auto"/>
        </w:rPr>
        <w:t>項</w:t>
      </w:r>
      <w:r w:rsidR="007D670B" w:rsidRPr="00FB5560">
        <w:rPr>
          <w:rFonts w:asciiTheme="minorEastAsia" w:eastAsiaTheme="minorEastAsia" w:hAnsiTheme="minorEastAsia" w:hint="eastAsia"/>
          <w:bdr w:val="single" w:sz="4" w:space="0" w:color="auto"/>
        </w:rPr>
        <w:t>・条例第18条</w:t>
      </w:r>
      <w:r w:rsidRPr="00FB5560">
        <w:rPr>
          <w:rFonts w:asciiTheme="minorEastAsia" w:eastAsiaTheme="minorEastAsia" w:hAnsiTheme="minorEastAsia" w:hint="eastAsia"/>
          <w:bdr w:val="single" w:sz="4" w:space="0" w:color="auto"/>
        </w:rPr>
        <w:t>第</w:t>
      </w:r>
      <w:r w:rsidR="00D125B4" w:rsidRPr="00FB5560">
        <w:rPr>
          <w:rFonts w:asciiTheme="minorEastAsia" w:eastAsiaTheme="minorEastAsia" w:hAnsiTheme="minorEastAsia" w:hint="eastAsia"/>
          <w:bdr w:val="single" w:sz="4" w:space="0" w:color="auto"/>
        </w:rPr>
        <w:t>5</w:t>
      </w:r>
      <w:r w:rsidRPr="00FB5560">
        <w:rPr>
          <w:rFonts w:asciiTheme="minorEastAsia" w:eastAsiaTheme="minorEastAsia" w:hAnsiTheme="minorEastAsia" w:hint="eastAsia"/>
          <w:bdr w:val="single" w:sz="4" w:space="0" w:color="auto"/>
        </w:rPr>
        <w:t>項）</w:t>
      </w:r>
    </w:p>
    <w:p w14:paraId="25ED531D" w14:textId="29F368EF" w:rsidR="00EF35D7" w:rsidRPr="00FB5560" w:rsidRDefault="00CC38D9" w:rsidP="00CC38D9">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EF35D7" w:rsidRPr="00FB5560">
        <w:rPr>
          <w:rFonts w:asciiTheme="minorEastAsia" w:eastAsiaTheme="minorEastAsia" w:hAnsiTheme="minorEastAsia" w:hint="eastAsia"/>
          <w:color w:val="000000"/>
        </w:rPr>
        <w:t>使用者用便房」</w:t>
      </w:r>
      <w:r w:rsidR="00FE3530" w:rsidRPr="00FB5560">
        <w:rPr>
          <w:rFonts w:asciiTheme="minorEastAsia" w:eastAsiaTheme="minorEastAsia" w:hAnsiTheme="minorEastAsia" w:hint="eastAsia"/>
          <w:color w:val="000000"/>
        </w:rPr>
        <w:t>又は</w:t>
      </w:r>
      <w:r w:rsidR="00EF35D7" w:rsidRPr="00FB5560">
        <w:rPr>
          <w:rFonts w:asciiTheme="minorEastAsia" w:eastAsiaTheme="minorEastAsia" w:hAnsiTheme="minorEastAsia" w:hint="eastAsia"/>
          <w:color w:val="000000"/>
        </w:rPr>
        <w:t>「オストメイト対応設備を設置した便房」を設けた便所においては、</w:t>
      </w:r>
      <w:r w:rsidR="00BC4063" w:rsidRPr="00FB5560">
        <w:rPr>
          <w:rFonts w:asciiTheme="minorEastAsia" w:eastAsiaTheme="minorEastAsia" w:hAnsiTheme="minorEastAsia" w:hint="eastAsia"/>
          <w:color w:val="000000"/>
        </w:rPr>
        <w:t>次</w:t>
      </w:r>
      <w:r w:rsidR="00EF35D7" w:rsidRPr="00FB5560">
        <w:rPr>
          <w:rFonts w:asciiTheme="minorEastAsia" w:eastAsiaTheme="minorEastAsia" w:hAnsiTheme="minorEastAsia" w:hint="eastAsia"/>
          <w:color w:val="000000"/>
        </w:rPr>
        <w:t>の２点が必要である。</w:t>
      </w:r>
    </w:p>
    <w:p w14:paraId="67E50F3C" w14:textId="7C048118" w:rsidR="00EF35D7" w:rsidRPr="00FB5560" w:rsidRDefault="00CC38D9" w:rsidP="00EF35D7">
      <w:pPr>
        <w:ind w:left="210"/>
        <w:rPr>
          <w:rFonts w:asciiTheme="minorEastAsia" w:eastAsiaTheme="minorEastAsia" w:hAnsiTheme="minorEastAsia"/>
          <w:color w:val="000000"/>
        </w:rPr>
      </w:pPr>
      <w:r w:rsidRPr="00FB5560">
        <w:rPr>
          <w:rFonts w:asciiTheme="minorEastAsia" w:eastAsiaTheme="minorEastAsia" w:hAnsiTheme="minorEastAsia" w:hint="eastAsia"/>
          <w:color w:val="000000"/>
        </w:rPr>
        <w:t>（１）</w:t>
      </w:r>
      <w:r w:rsidR="00EF35D7" w:rsidRPr="00FB5560">
        <w:rPr>
          <w:rFonts w:asciiTheme="minorEastAsia" w:eastAsiaTheme="minorEastAsia" w:hAnsiTheme="minorEastAsia" w:hint="eastAsia"/>
          <w:color w:val="000000"/>
        </w:rPr>
        <w:t xml:space="preserve"> 便房の配置等を視覚障</w:t>
      </w:r>
      <w:r w:rsidR="00232D6F" w:rsidRPr="00FB5560">
        <w:rPr>
          <w:rFonts w:asciiTheme="minorEastAsia" w:eastAsiaTheme="minorEastAsia" w:hAnsiTheme="minorEastAsia" w:hint="eastAsia"/>
          <w:color w:val="000000"/>
        </w:rPr>
        <w:t>がい</w:t>
      </w:r>
      <w:r w:rsidR="00EF35D7" w:rsidRPr="00FB5560">
        <w:rPr>
          <w:rFonts w:asciiTheme="minorEastAsia" w:eastAsiaTheme="minorEastAsia" w:hAnsiTheme="minorEastAsia" w:hint="eastAsia"/>
          <w:color w:val="000000"/>
        </w:rPr>
        <w:t>者に示すための設備</w:t>
      </w:r>
      <w:r w:rsidR="00BC4063" w:rsidRPr="00FB5560">
        <w:rPr>
          <w:rFonts w:asciiTheme="minorEastAsia" w:eastAsiaTheme="minorEastAsia" w:hAnsiTheme="minorEastAsia" w:hint="eastAsia"/>
          <w:color w:val="000000"/>
        </w:rPr>
        <w:t>（条例第18条第</w:t>
      </w:r>
      <w:r w:rsidR="00D125B4" w:rsidRPr="00FB5560">
        <w:rPr>
          <w:rFonts w:asciiTheme="minorEastAsia" w:eastAsiaTheme="minorEastAsia" w:hAnsiTheme="minorEastAsia" w:hint="eastAsia"/>
          <w:color w:val="000000"/>
        </w:rPr>
        <w:t>5</w:t>
      </w:r>
      <w:r w:rsidR="00BC4063" w:rsidRPr="00FB5560">
        <w:rPr>
          <w:rFonts w:asciiTheme="minorEastAsia" w:eastAsiaTheme="minorEastAsia" w:hAnsiTheme="minorEastAsia" w:hint="eastAsia"/>
          <w:color w:val="000000"/>
        </w:rPr>
        <w:t>項第1号）</w:t>
      </w:r>
    </w:p>
    <w:p w14:paraId="5986660F" w14:textId="77777777" w:rsidR="00CC38D9" w:rsidRPr="00FB5560" w:rsidRDefault="00CC38D9" w:rsidP="00AE48AC">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○この規定は、不特定かつ多数の者が利用し、又は主として視覚障がい者が利用する</w:t>
      </w:r>
      <w:r w:rsidR="004E65FE" w:rsidRPr="00FB5560">
        <w:rPr>
          <w:rFonts w:asciiTheme="minorEastAsia" w:eastAsiaTheme="minorEastAsia" w:hAnsiTheme="minorEastAsia" w:hint="eastAsia"/>
          <w:color w:val="000000"/>
        </w:rPr>
        <w:t>便所</w:t>
      </w:r>
      <w:r w:rsidRPr="00FB5560">
        <w:rPr>
          <w:rFonts w:asciiTheme="minorEastAsia" w:eastAsiaTheme="minorEastAsia" w:hAnsiTheme="minorEastAsia" w:hint="eastAsia"/>
          <w:color w:val="000000"/>
        </w:rPr>
        <w:t>に限り適用される。</w:t>
      </w:r>
    </w:p>
    <w:p w14:paraId="1406318E" w14:textId="77777777" w:rsidR="00AE48AC" w:rsidRPr="00FB5560" w:rsidRDefault="00AE48AC" w:rsidP="00AE48AC">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便所の出入口付近に、視覚障</w:t>
      </w:r>
      <w:r w:rsidR="00232D6F" w:rsidRPr="00FB5560">
        <w:rPr>
          <w:rFonts w:asciiTheme="minorEastAsia" w:eastAsiaTheme="minorEastAsia" w:hAnsiTheme="minorEastAsia" w:hint="eastAsia"/>
          <w:color w:val="000000"/>
        </w:rPr>
        <w:t>がい</w:t>
      </w:r>
      <w:r w:rsidR="00EF35D7" w:rsidRPr="00FB5560">
        <w:rPr>
          <w:rFonts w:asciiTheme="minorEastAsia" w:eastAsiaTheme="minorEastAsia" w:hAnsiTheme="minorEastAsia" w:hint="eastAsia"/>
          <w:color w:val="000000"/>
        </w:rPr>
        <w:t>者に対して便所の男女の別・便所内の配置等を示す設備（触知図案内板又は音声による案内設備）を設けなければならない。</w:t>
      </w:r>
    </w:p>
    <w:p w14:paraId="4CA7E1D6" w14:textId="1E6D3307" w:rsidR="00CC38D9" w:rsidRPr="00FB5560" w:rsidRDefault="00AE48AC" w:rsidP="00CC38D9">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3258E2" w:rsidRPr="00FB5560">
        <w:rPr>
          <w:rFonts w:asciiTheme="minorEastAsia" w:eastAsiaTheme="minorEastAsia" w:hAnsiTheme="minorEastAsia" w:hint="eastAsia"/>
          <w:color w:val="000000"/>
        </w:rPr>
        <w:t>また</w:t>
      </w:r>
      <w:r w:rsidR="00EF35D7" w:rsidRPr="00FB5560">
        <w:rPr>
          <w:rFonts w:asciiTheme="minorEastAsia" w:eastAsiaTheme="minorEastAsia" w:hAnsiTheme="minorEastAsia" w:hint="eastAsia"/>
          <w:color w:val="000000"/>
        </w:rPr>
        <w:t>、触知図案内板の前の床面には、触知図案内板の存在を視覚障</w:t>
      </w:r>
      <w:r w:rsidR="00232D6F" w:rsidRPr="00FB5560">
        <w:rPr>
          <w:rFonts w:asciiTheme="minorEastAsia" w:eastAsiaTheme="minorEastAsia" w:hAnsiTheme="minorEastAsia" w:hint="eastAsia"/>
          <w:color w:val="000000"/>
        </w:rPr>
        <w:t>がい</w:t>
      </w:r>
      <w:r w:rsidR="00EF35D7" w:rsidRPr="00FB5560">
        <w:rPr>
          <w:rFonts w:asciiTheme="minorEastAsia" w:eastAsiaTheme="minorEastAsia" w:hAnsiTheme="minorEastAsia" w:hint="eastAsia"/>
          <w:color w:val="000000"/>
        </w:rPr>
        <w:t>者に示すため、点状ブロック</w:t>
      </w:r>
      <w:r w:rsidR="009770E9" w:rsidRPr="00FB5560">
        <w:rPr>
          <w:rFonts w:asciiTheme="minorEastAsia" w:eastAsiaTheme="minorEastAsia" w:hAnsiTheme="minorEastAsia" w:hint="eastAsia"/>
          <w:color w:val="000000"/>
        </w:rPr>
        <w:t>等</w:t>
      </w:r>
      <w:r w:rsidR="00EF35D7" w:rsidRPr="00FB5560">
        <w:rPr>
          <w:rFonts w:asciiTheme="minorEastAsia" w:eastAsiaTheme="minorEastAsia" w:hAnsiTheme="minorEastAsia" w:hint="eastAsia"/>
          <w:color w:val="000000"/>
        </w:rPr>
        <w:t>を２～３枚程度敷設</w:t>
      </w:r>
      <w:r w:rsidR="00B0666A" w:rsidRPr="00FB5560">
        <w:rPr>
          <w:rFonts w:asciiTheme="minorEastAsia" w:eastAsiaTheme="minorEastAsia" w:hAnsiTheme="minorEastAsia" w:hint="eastAsia"/>
          <w:color w:val="000000"/>
        </w:rPr>
        <w:t>しなければならない（条例施行規則第6条）</w:t>
      </w:r>
      <w:r w:rsidR="00EF35D7" w:rsidRPr="00FB5560">
        <w:rPr>
          <w:rFonts w:asciiTheme="minorEastAsia" w:eastAsiaTheme="minorEastAsia" w:hAnsiTheme="minorEastAsia" w:hint="eastAsia"/>
          <w:color w:val="000000"/>
        </w:rPr>
        <w:t>。</w:t>
      </w:r>
    </w:p>
    <w:p w14:paraId="5F8FB2FF" w14:textId="771C15D7" w:rsidR="008538A5" w:rsidRPr="00FB5560" w:rsidRDefault="008538A5" w:rsidP="008538A5">
      <w:pPr>
        <w:ind w:leftChars="200" w:left="630" w:rightChars="2159" w:right="4534" w:hangingChars="100" w:hanging="210"/>
        <w:rPr>
          <w:rFonts w:asciiTheme="minorEastAsia" w:eastAsiaTheme="minorEastAsia" w:hAnsiTheme="minorEastAsia"/>
          <w:color w:val="000000"/>
        </w:rPr>
      </w:pPr>
    </w:p>
    <w:p w14:paraId="26D2BBD4" w14:textId="37E1091D" w:rsidR="00CC38D9" w:rsidRPr="00FB5560" w:rsidRDefault="00CC38D9" w:rsidP="00703AE7">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○男女兼用の</w:t>
      </w:r>
      <w:r w:rsidR="00D65B05" w:rsidRPr="00FB5560">
        <w:rPr>
          <w:rFonts w:asciiTheme="minorEastAsia" w:eastAsiaTheme="minorEastAsia" w:hAnsiTheme="minorEastAsia" w:hint="eastAsia"/>
          <w:color w:val="000000"/>
        </w:rPr>
        <w:t>車椅子使用者用便房</w:t>
      </w:r>
      <w:r w:rsidRPr="00FB5560">
        <w:rPr>
          <w:rFonts w:asciiTheme="minorEastAsia" w:eastAsiaTheme="minorEastAsia" w:hAnsiTheme="minorEastAsia" w:hint="eastAsia"/>
          <w:color w:val="000000"/>
        </w:rPr>
        <w:t>のみを設ける場合など、一の便房のみを設ける便所においては、点字により「男女兼用・右側に便器」等の案内をし、床面に点状ブロック等を敷設することで足りる。</w:t>
      </w:r>
    </w:p>
    <w:p w14:paraId="7D7C69A9" w14:textId="52F41B87" w:rsidR="00C9193E" w:rsidRPr="00FB5560" w:rsidRDefault="00C9193E">
      <w:pPr>
        <w:widowControl/>
        <w:jc w:val="left"/>
        <w:rPr>
          <w:rFonts w:asciiTheme="minorEastAsia" w:eastAsiaTheme="minorEastAsia" w:hAnsiTheme="minorEastAsia"/>
          <w:color w:val="000000"/>
        </w:rPr>
      </w:pPr>
    </w:p>
    <w:p w14:paraId="28EE7AB2" w14:textId="2D26D3FD" w:rsidR="008538A5" w:rsidRPr="00FB5560" w:rsidRDefault="00CC38D9" w:rsidP="00703AE7">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○条例第18条第</w:t>
      </w:r>
      <w:r w:rsidR="00D125B4" w:rsidRPr="00FB5560">
        <w:rPr>
          <w:rFonts w:asciiTheme="minorEastAsia" w:eastAsiaTheme="minorEastAsia" w:hAnsiTheme="minorEastAsia" w:hint="eastAsia"/>
          <w:color w:val="000000"/>
        </w:rPr>
        <w:t>5</w:t>
      </w:r>
      <w:r w:rsidRPr="00FB5560">
        <w:rPr>
          <w:rFonts w:asciiTheme="minorEastAsia" w:eastAsiaTheme="minorEastAsia" w:hAnsiTheme="minorEastAsia" w:hint="eastAsia"/>
          <w:color w:val="000000"/>
        </w:rPr>
        <w:t>項第1号中「点字その他規則で定める方法」は次のとおり。(条例施行規則第6条</w:t>
      </w:r>
      <w:r w:rsidRPr="00FB5560">
        <w:rPr>
          <w:rFonts w:asciiTheme="minorEastAsia" w:eastAsiaTheme="minorEastAsia" w:hAnsiTheme="minorEastAsia" w:hint="eastAsia"/>
          <w:color w:val="000000"/>
          <w:sz w:val="18"/>
          <w:szCs w:val="18"/>
        </w:rPr>
        <w:t>（参考資料</w:t>
      </w:r>
      <w:r w:rsidR="002C0564" w:rsidRPr="00FB5560">
        <w:rPr>
          <w:rFonts w:asciiTheme="minorEastAsia" w:eastAsiaTheme="minorEastAsia" w:hAnsiTheme="minorEastAsia" w:hint="eastAsia"/>
          <w:color w:val="000000"/>
          <w:sz w:val="18"/>
          <w:szCs w:val="18"/>
        </w:rPr>
        <w:t>Ｐ</w:t>
      </w:r>
      <w:r w:rsidR="00AB7185" w:rsidRPr="00FB5560">
        <w:rPr>
          <w:rFonts w:asciiTheme="minorEastAsia" w:eastAsiaTheme="minorEastAsia" w:hAnsiTheme="minorEastAsia" w:hint="eastAsia"/>
          <w:color w:val="000000"/>
          <w:sz w:val="18"/>
          <w:szCs w:val="18"/>
        </w:rPr>
        <w:t>1</w:t>
      </w:r>
      <w:r w:rsidR="00706300" w:rsidRPr="00FB5560">
        <w:rPr>
          <w:rFonts w:asciiTheme="minorEastAsia" w:eastAsiaTheme="minorEastAsia" w:hAnsiTheme="minorEastAsia"/>
          <w:color w:val="000000"/>
          <w:sz w:val="18"/>
          <w:szCs w:val="18"/>
        </w:rPr>
        <w:t>31</w:t>
      </w:r>
      <w:r w:rsidRPr="00FB5560">
        <w:rPr>
          <w:rFonts w:asciiTheme="minorEastAsia" w:eastAsiaTheme="minorEastAsia" w:hAnsiTheme="minorEastAsia" w:hint="eastAsia"/>
          <w:color w:val="000000"/>
          <w:sz w:val="18"/>
          <w:szCs w:val="18"/>
        </w:rPr>
        <w:t>）</w:t>
      </w:r>
    </w:p>
    <w:p w14:paraId="5FE5D3B5" w14:textId="1955A572" w:rsidR="008538A5" w:rsidRPr="00FB5560" w:rsidRDefault="00CC38D9" w:rsidP="00703AE7">
      <w:pPr>
        <w:ind w:leftChars="300" w:left="84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・文字等の浮き彫り（その前の床面に視覚障害者に対しその存在を示すために点状ブロック等を敷設するものに限る。）</w:t>
      </w:r>
    </w:p>
    <w:p w14:paraId="0EF7A6D1" w14:textId="387CDA66" w:rsidR="008538A5" w:rsidRPr="00FB5560" w:rsidRDefault="00CC38D9" w:rsidP="008538A5">
      <w:pPr>
        <w:ind w:leftChars="300" w:left="840" w:rightChars="2293" w:right="4815"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・音による案内</w:t>
      </w:r>
    </w:p>
    <w:p w14:paraId="4DC74E28" w14:textId="408053B2" w:rsidR="000C2AB9" w:rsidRPr="00FB5560" w:rsidRDefault="00CC38D9" w:rsidP="008538A5">
      <w:pPr>
        <w:ind w:leftChars="300" w:left="840" w:rightChars="2293" w:right="4815"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・点字及び上記2つに類するもの</w:t>
      </w:r>
    </w:p>
    <w:p w14:paraId="720E3124" w14:textId="684CBAC3" w:rsidR="004A06EB" w:rsidRPr="00FB5560" w:rsidRDefault="004A06EB" w:rsidP="00EF35D7">
      <w:pPr>
        <w:ind w:left="210"/>
        <w:rPr>
          <w:rFonts w:asciiTheme="minorEastAsia" w:eastAsiaTheme="minorEastAsia" w:hAnsiTheme="minorEastAsia"/>
          <w:color w:val="000000"/>
        </w:rPr>
      </w:pPr>
    </w:p>
    <w:p w14:paraId="25801F67" w14:textId="4D8C27C3" w:rsidR="008538A5" w:rsidRPr="00FB5560" w:rsidRDefault="000C2AB9" w:rsidP="00703AE7">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7E45BB" w:rsidRPr="00FB5560">
        <w:rPr>
          <w:rFonts w:asciiTheme="minorEastAsia" w:eastAsiaTheme="minorEastAsia" w:hAnsiTheme="minorEastAsia" w:hint="eastAsia"/>
          <w:color w:val="000000"/>
        </w:rPr>
        <w:t>また、</w:t>
      </w:r>
      <w:r w:rsidR="00C6219D" w:rsidRPr="00FB5560">
        <w:rPr>
          <w:rFonts w:asciiTheme="minorEastAsia" w:eastAsiaTheme="minorEastAsia" w:hAnsiTheme="minorEastAsia" w:hint="eastAsia"/>
          <w:color w:val="000000"/>
        </w:rPr>
        <w:t>同条第</w:t>
      </w:r>
      <w:r w:rsidR="00487CCB" w:rsidRPr="00FB5560">
        <w:rPr>
          <w:rFonts w:asciiTheme="minorEastAsia" w:eastAsiaTheme="minorEastAsia" w:hAnsiTheme="minorEastAsia" w:hint="eastAsia"/>
          <w:color w:val="000000"/>
        </w:rPr>
        <w:t>4</w:t>
      </w:r>
      <w:r w:rsidR="00C6219D" w:rsidRPr="00FB5560">
        <w:rPr>
          <w:rFonts w:asciiTheme="minorEastAsia" w:eastAsiaTheme="minorEastAsia" w:hAnsiTheme="minorEastAsia" w:hint="eastAsia"/>
          <w:color w:val="000000"/>
        </w:rPr>
        <w:t>項第1号</w:t>
      </w:r>
      <w:r w:rsidR="007E45BB" w:rsidRPr="00FB5560">
        <w:rPr>
          <w:rFonts w:asciiTheme="minorEastAsia" w:eastAsiaTheme="minorEastAsia" w:hAnsiTheme="minorEastAsia" w:hint="eastAsia"/>
          <w:color w:val="000000"/>
        </w:rPr>
        <w:t>ただし書き中「視覚障害者の利用上支障がないものとして規則で</w:t>
      </w:r>
      <w:r w:rsidR="00C509C6" w:rsidRPr="00FB5560">
        <w:rPr>
          <w:rFonts w:asciiTheme="minorEastAsia" w:eastAsiaTheme="minorEastAsia" w:hAnsiTheme="minorEastAsia" w:hint="eastAsia"/>
          <w:color w:val="000000"/>
        </w:rPr>
        <w:t>定める場合」は</w:t>
      </w:r>
      <w:r w:rsidR="00C6219D" w:rsidRPr="00FB5560">
        <w:rPr>
          <w:rFonts w:asciiTheme="minorEastAsia" w:eastAsiaTheme="minorEastAsia" w:hAnsiTheme="minorEastAsia" w:hint="eastAsia"/>
          <w:color w:val="000000"/>
        </w:rPr>
        <w:t>次のとおり</w:t>
      </w:r>
      <w:r w:rsidR="007E45BB" w:rsidRPr="00FB5560">
        <w:rPr>
          <w:rFonts w:asciiTheme="minorEastAsia" w:eastAsiaTheme="minorEastAsia" w:hAnsiTheme="minorEastAsia" w:hint="eastAsia"/>
          <w:color w:val="000000"/>
        </w:rPr>
        <w:t>。（</w:t>
      </w:r>
      <w:r w:rsidR="007E45BB" w:rsidRPr="00FB5560">
        <w:rPr>
          <w:rFonts w:asciiTheme="minorEastAsia" w:eastAsiaTheme="minorEastAsia" w:hAnsiTheme="minorEastAsia" w:hint="eastAsia"/>
          <w:color w:val="000000"/>
          <w:szCs w:val="18"/>
        </w:rPr>
        <w:t>条例</w:t>
      </w:r>
      <w:r w:rsidR="00C6219D" w:rsidRPr="00FB5560">
        <w:rPr>
          <w:rFonts w:asciiTheme="minorEastAsia" w:eastAsiaTheme="minorEastAsia" w:hAnsiTheme="minorEastAsia" w:hint="eastAsia"/>
          <w:color w:val="000000"/>
          <w:szCs w:val="18"/>
        </w:rPr>
        <w:t>施行</w:t>
      </w:r>
      <w:r w:rsidR="007E45BB" w:rsidRPr="00FB5560">
        <w:rPr>
          <w:rFonts w:asciiTheme="minorEastAsia" w:eastAsiaTheme="minorEastAsia" w:hAnsiTheme="minorEastAsia" w:hint="eastAsia"/>
          <w:color w:val="000000"/>
          <w:szCs w:val="18"/>
        </w:rPr>
        <w:t>規則第7条</w:t>
      </w:r>
      <w:r w:rsidR="007E45BB" w:rsidRPr="00FB5560">
        <w:rPr>
          <w:rFonts w:asciiTheme="minorEastAsia" w:eastAsiaTheme="minorEastAsia" w:hAnsiTheme="minorEastAsia" w:hint="eastAsia"/>
          <w:color w:val="000000"/>
          <w:sz w:val="18"/>
          <w:szCs w:val="18"/>
        </w:rPr>
        <w:t>（参考資料</w:t>
      </w:r>
      <w:r w:rsidR="002C0564" w:rsidRPr="00FB5560">
        <w:rPr>
          <w:rFonts w:asciiTheme="minorEastAsia" w:eastAsiaTheme="minorEastAsia" w:hAnsiTheme="minorEastAsia" w:hint="eastAsia"/>
          <w:color w:val="000000"/>
          <w:sz w:val="18"/>
          <w:szCs w:val="18"/>
        </w:rPr>
        <w:t>Ｐ</w:t>
      </w:r>
      <w:r w:rsidR="006412BF" w:rsidRPr="00FB5560">
        <w:rPr>
          <w:rFonts w:asciiTheme="minorEastAsia" w:eastAsiaTheme="minorEastAsia" w:hAnsiTheme="minorEastAsia" w:hint="eastAsia"/>
          <w:color w:val="000000"/>
          <w:sz w:val="18"/>
          <w:szCs w:val="18"/>
        </w:rPr>
        <w:t>1</w:t>
      </w:r>
      <w:r w:rsidR="00AB7185" w:rsidRPr="00FB5560">
        <w:rPr>
          <w:rFonts w:asciiTheme="minorEastAsia" w:eastAsiaTheme="minorEastAsia" w:hAnsiTheme="minorEastAsia" w:hint="eastAsia"/>
          <w:color w:val="000000"/>
          <w:sz w:val="18"/>
          <w:szCs w:val="18"/>
        </w:rPr>
        <w:t>3</w:t>
      </w:r>
      <w:r w:rsidR="00706300" w:rsidRPr="00FB5560">
        <w:rPr>
          <w:rFonts w:asciiTheme="minorEastAsia" w:eastAsiaTheme="minorEastAsia" w:hAnsiTheme="minorEastAsia"/>
          <w:color w:val="000000"/>
          <w:sz w:val="18"/>
          <w:szCs w:val="18"/>
        </w:rPr>
        <w:t>1</w:t>
      </w:r>
      <w:r w:rsidR="007E45BB" w:rsidRPr="00FB5560">
        <w:rPr>
          <w:rFonts w:asciiTheme="minorEastAsia" w:eastAsiaTheme="minorEastAsia" w:hAnsiTheme="minorEastAsia" w:hint="eastAsia"/>
          <w:color w:val="000000"/>
          <w:sz w:val="18"/>
          <w:szCs w:val="18"/>
        </w:rPr>
        <w:t>）</w:t>
      </w:r>
      <w:r w:rsidR="007E45BB" w:rsidRPr="00FB5560">
        <w:rPr>
          <w:rFonts w:asciiTheme="minorEastAsia" w:eastAsiaTheme="minorEastAsia" w:hAnsiTheme="minorEastAsia" w:hint="eastAsia"/>
          <w:color w:val="000000"/>
        </w:rPr>
        <w:t>）</w:t>
      </w:r>
    </w:p>
    <w:p w14:paraId="3F41667E" w14:textId="1F69AD8A" w:rsidR="007E45BB" w:rsidRPr="00FB5560" w:rsidRDefault="007E45BB" w:rsidP="00703AE7">
      <w:pPr>
        <w:ind w:leftChars="300" w:left="84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・主として自動車の駐車の用に供する施設に設けるもの</w:t>
      </w:r>
    </w:p>
    <w:p w14:paraId="4B05D2D4" w14:textId="4850F3FE" w:rsidR="007E45BB" w:rsidRPr="00FB5560" w:rsidRDefault="00596DBF" w:rsidP="00EF35D7">
      <w:pPr>
        <w:ind w:left="210"/>
        <w:rPr>
          <w:rFonts w:asciiTheme="minorEastAsia" w:eastAsiaTheme="minorEastAsia" w:hAnsiTheme="minorEastAsia"/>
          <w:color w:val="000000"/>
        </w:rPr>
      </w:pPr>
      <w:r w:rsidRPr="00FB5560">
        <w:rPr>
          <w:rFonts w:asciiTheme="minorEastAsia" w:eastAsiaTheme="minorEastAsia" w:hAnsiTheme="minorEastAsia" w:hint="eastAsia"/>
          <w:strike/>
          <w:noProof/>
          <w:color w:val="000000"/>
          <w:shd w:val="pct15" w:color="auto" w:fill="FFFFFF"/>
        </w:rPr>
        <mc:AlternateContent>
          <mc:Choice Requires="wps">
            <w:drawing>
              <wp:anchor distT="0" distB="0" distL="114300" distR="114300" simplePos="0" relativeHeight="251707392" behindDoc="0" locked="0" layoutInCell="1" allowOverlap="1" wp14:anchorId="408BF894" wp14:editId="54A0A799">
                <wp:simplePos x="0" y="0"/>
                <wp:positionH relativeFrom="column">
                  <wp:posOffset>3237230</wp:posOffset>
                </wp:positionH>
                <wp:positionV relativeFrom="paragraph">
                  <wp:posOffset>86995</wp:posOffset>
                </wp:positionV>
                <wp:extent cx="3086100" cy="213360"/>
                <wp:effectExtent l="0" t="0" r="0" b="0"/>
                <wp:wrapNone/>
                <wp:docPr id="2815" name="Text Box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13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033101" w14:textId="642D48BA" w:rsidR="00377116" w:rsidRPr="00556DF0" w:rsidRDefault="00377116" w:rsidP="006B3A14">
                            <w:pPr>
                              <w:snapToGrid w:val="0"/>
                              <w:ind w:left="90" w:hangingChars="50" w:hanging="90"/>
                              <w:rPr>
                                <w:sz w:val="18"/>
                                <w:szCs w:val="18"/>
                              </w:rPr>
                            </w:pPr>
                            <w:r w:rsidRPr="00556DF0">
                              <w:rPr>
                                <w:rFonts w:hint="eastAsia"/>
                                <w:sz w:val="18"/>
                                <w:szCs w:val="18"/>
                              </w:rPr>
                              <w:t>(</w:t>
                            </w:r>
                            <w:r>
                              <w:rPr>
                                <w:rFonts w:hint="eastAsia"/>
                                <w:sz w:val="18"/>
                                <w:szCs w:val="18"/>
                              </w:rPr>
                              <w:t>便所の触知図案内板の設置</w:t>
                            </w:r>
                            <w:r w:rsidRPr="00556DF0">
                              <w:rPr>
                                <w:rFonts w:hint="eastAsia"/>
                                <w:sz w:val="18"/>
                                <w:szCs w:val="18"/>
                              </w:rPr>
                              <w:t>例</w:t>
                            </w:r>
                            <w:r>
                              <w:rPr>
                                <w:rFonts w:hint="eastAsia"/>
                                <w:sz w:val="18"/>
                                <w:szCs w:val="18"/>
                              </w:rPr>
                              <w:t>：</w:t>
                            </w:r>
                            <w:r w:rsidRPr="00FE3107">
                              <w:rPr>
                                <w:rFonts w:hint="eastAsia"/>
                                <w:sz w:val="18"/>
                                <w:szCs w:val="18"/>
                              </w:rPr>
                              <w:t>建築設計標準</w:t>
                            </w:r>
                            <w:r w:rsidRPr="00FE3107">
                              <w:rPr>
                                <w:rFonts w:hint="eastAsia"/>
                                <w:sz w:val="18"/>
                                <w:szCs w:val="18"/>
                              </w:rPr>
                              <w:t>P</w:t>
                            </w:r>
                            <w:r w:rsidR="00703AE7">
                              <w:rPr>
                                <w:sz w:val="18"/>
                                <w:szCs w:val="18"/>
                              </w:rPr>
                              <w:t>127</w:t>
                            </w:r>
                            <w:r w:rsidRPr="00985C38">
                              <w:rPr>
                                <w:rFonts w:hint="eastAsia"/>
                                <w:sz w:val="18"/>
                                <w:szCs w:val="18"/>
                              </w:rPr>
                              <w:t>より</w:t>
                            </w:r>
                            <w:r w:rsidRPr="00556DF0">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BF894" id="Text Box 2304" o:spid="_x0000_s1179" type="#_x0000_t202" style="position:absolute;left:0;text-align:left;margin-left:254.9pt;margin-top:6.85pt;width:243pt;height:16.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" stroked="f">
                <v:textbox inset="5.85pt,.7pt,5.85pt,.7pt">
                  <w:txbxContent>
                    <w:p w14:paraId="48033101" w14:textId="642D48BA" w:rsidR="00377116" w:rsidRPr="00556DF0" w:rsidRDefault="00377116" w:rsidP="006B3A14">
                      <w:pPr>
                        <w:snapToGrid w:val="0"/>
                        <w:ind w:left="90" w:hangingChars="50" w:hanging="90"/>
                        <w:rPr>
                          <w:sz w:val="18"/>
                          <w:szCs w:val="18"/>
                        </w:rPr>
                      </w:pPr>
                      <w:r w:rsidRPr="00556DF0">
                        <w:rPr>
                          <w:rFonts w:hint="eastAsia"/>
                          <w:sz w:val="18"/>
                          <w:szCs w:val="18"/>
                        </w:rPr>
                        <w:t>(</w:t>
                      </w:r>
                      <w:r>
                        <w:rPr>
                          <w:rFonts w:hint="eastAsia"/>
                          <w:sz w:val="18"/>
                          <w:szCs w:val="18"/>
                        </w:rPr>
                        <w:t>便所の触知図案内板の設置</w:t>
                      </w:r>
                      <w:r w:rsidRPr="00556DF0">
                        <w:rPr>
                          <w:rFonts w:hint="eastAsia"/>
                          <w:sz w:val="18"/>
                          <w:szCs w:val="18"/>
                        </w:rPr>
                        <w:t>例</w:t>
                      </w:r>
                      <w:r>
                        <w:rPr>
                          <w:rFonts w:hint="eastAsia"/>
                          <w:sz w:val="18"/>
                          <w:szCs w:val="18"/>
                        </w:rPr>
                        <w:t>：</w:t>
                      </w:r>
                      <w:r w:rsidRPr="00FE3107">
                        <w:rPr>
                          <w:rFonts w:hint="eastAsia"/>
                          <w:sz w:val="18"/>
                          <w:szCs w:val="18"/>
                        </w:rPr>
                        <w:t>建築設計標準</w:t>
                      </w:r>
                      <w:r w:rsidRPr="00FE3107">
                        <w:rPr>
                          <w:rFonts w:hint="eastAsia"/>
                          <w:sz w:val="18"/>
                          <w:szCs w:val="18"/>
                        </w:rPr>
                        <w:t>P</w:t>
                      </w:r>
                      <w:r w:rsidR="00703AE7">
                        <w:rPr>
                          <w:sz w:val="18"/>
                          <w:szCs w:val="18"/>
                        </w:rPr>
                        <w:t>127</w:t>
                      </w:r>
                      <w:r w:rsidRPr="00985C38">
                        <w:rPr>
                          <w:rFonts w:hint="eastAsia"/>
                          <w:sz w:val="18"/>
                          <w:szCs w:val="18"/>
                        </w:rPr>
                        <w:t>より</w:t>
                      </w:r>
                      <w:r w:rsidRPr="00556DF0">
                        <w:rPr>
                          <w:rFonts w:hint="eastAsia"/>
                          <w:sz w:val="18"/>
                          <w:szCs w:val="18"/>
                        </w:rPr>
                        <w:t>)</w:t>
                      </w:r>
                    </w:p>
                  </w:txbxContent>
                </v:textbox>
              </v:shape>
            </w:pict>
          </mc:Fallback>
        </mc:AlternateContent>
      </w:r>
      <w:r w:rsidRPr="00FB5560">
        <w:rPr>
          <w:rFonts w:asciiTheme="minorEastAsia" w:eastAsiaTheme="minorEastAsia" w:hAnsiTheme="minorEastAsia" w:hint="eastAsia"/>
          <w:strike/>
          <w:noProof/>
          <w:color w:val="000000"/>
          <w:shd w:val="pct15" w:color="auto" w:fill="FFFFFF"/>
        </w:rPr>
        <mc:AlternateContent>
          <mc:Choice Requires="wps">
            <w:drawing>
              <wp:anchor distT="0" distB="0" distL="114300" distR="114300" simplePos="0" relativeHeight="251433984" behindDoc="0" locked="0" layoutInCell="1" allowOverlap="1" wp14:anchorId="01FB1AE2" wp14:editId="324A7FE9">
                <wp:simplePos x="0" y="0"/>
                <wp:positionH relativeFrom="column">
                  <wp:posOffset>170180</wp:posOffset>
                </wp:positionH>
                <wp:positionV relativeFrom="paragraph">
                  <wp:posOffset>47625</wp:posOffset>
                </wp:positionV>
                <wp:extent cx="1766570" cy="244475"/>
                <wp:effectExtent l="0" t="0" r="5080" b="3175"/>
                <wp:wrapNone/>
                <wp:docPr id="2793" name="Text Box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444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285438" w14:textId="77777777" w:rsidR="00377116" w:rsidRPr="00556DF0" w:rsidRDefault="00377116" w:rsidP="006B3A14">
                            <w:pPr>
                              <w:snapToGrid w:val="0"/>
                              <w:ind w:left="90" w:hangingChars="50" w:hanging="90"/>
                              <w:rPr>
                                <w:sz w:val="18"/>
                                <w:szCs w:val="18"/>
                              </w:rPr>
                            </w:pPr>
                            <w:r w:rsidRPr="00556DF0">
                              <w:rPr>
                                <w:rFonts w:hint="eastAsia"/>
                                <w:sz w:val="18"/>
                                <w:szCs w:val="18"/>
                              </w:rPr>
                              <w:t>(</w:t>
                            </w:r>
                            <w:r>
                              <w:rPr>
                                <w:rFonts w:hint="eastAsia"/>
                                <w:sz w:val="18"/>
                                <w:szCs w:val="18"/>
                              </w:rPr>
                              <w:t>便所の触知図案内板の記載</w:t>
                            </w:r>
                            <w:r w:rsidRPr="00556DF0">
                              <w:rPr>
                                <w:rFonts w:hint="eastAsia"/>
                                <w:sz w:val="18"/>
                                <w:szCs w:val="18"/>
                              </w:rPr>
                              <w:t>例</w:t>
                            </w:r>
                            <w:r w:rsidRPr="00556DF0">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B1AE2" id="_x0000_s1180" type="#_x0000_t202" style="position:absolute;left:0;text-align:left;margin-left:13.4pt;margin-top:3.75pt;width:139.1pt;height:19.2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" stroked="f">
                <v:textbox inset="5.85pt,.7pt,5.85pt,.7pt">
                  <w:txbxContent>
                    <w:p w14:paraId="3A285438" w14:textId="77777777" w:rsidR="00377116" w:rsidRPr="00556DF0" w:rsidRDefault="00377116" w:rsidP="006B3A14">
                      <w:pPr>
                        <w:snapToGrid w:val="0"/>
                        <w:ind w:left="90" w:hangingChars="50" w:hanging="90"/>
                        <w:rPr>
                          <w:sz w:val="18"/>
                          <w:szCs w:val="18"/>
                        </w:rPr>
                      </w:pPr>
                      <w:r w:rsidRPr="00556DF0">
                        <w:rPr>
                          <w:rFonts w:hint="eastAsia"/>
                          <w:sz w:val="18"/>
                          <w:szCs w:val="18"/>
                        </w:rPr>
                        <w:t>(</w:t>
                      </w:r>
                      <w:r>
                        <w:rPr>
                          <w:rFonts w:hint="eastAsia"/>
                          <w:sz w:val="18"/>
                          <w:szCs w:val="18"/>
                        </w:rPr>
                        <w:t>便所の触知図案内板の記載</w:t>
                      </w:r>
                      <w:r w:rsidRPr="00556DF0">
                        <w:rPr>
                          <w:rFonts w:hint="eastAsia"/>
                          <w:sz w:val="18"/>
                          <w:szCs w:val="18"/>
                        </w:rPr>
                        <w:t>例</w:t>
                      </w:r>
                      <w:r w:rsidRPr="00556DF0">
                        <w:rPr>
                          <w:rFonts w:hint="eastAsia"/>
                          <w:sz w:val="18"/>
                          <w:szCs w:val="18"/>
                        </w:rPr>
                        <w:t>)</w:t>
                      </w:r>
                    </w:p>
                  </w:txbxContent>
                </v:textbox>
              </v:shape>
            </w:pict>
          </mc:Fallback>
        </mc:AlternateContent>
      </w:r>
    </w:p>
    <w:p w14:paraId="3975EDCD" w14:textId="60CAF4F6" w:rsidR="008538A5" w:rsidRPr="00FB5560" w:rsidRDefault="00596DBF" w:rsidP="00EF35D7">
      <w:pPr>
        <w:ind w:left="210"/>
        <w:rPr>
          <w:rFonts w:asciiTheme="minorEastAsia" w:eastAsiaTheme="minorEastAsia" w:hAnsiTheme="minorEastAsia"/>
          <w:color w:val="000000"/>
        </w:rPr>
      </w:pPr>
      <w:r w:rsidRPr="00FB5560">
        <w:rPr>
          <w:rFonts w:asciiTheme="minorEastAsia" w:eastAsiaTheme="minorEastAsia" w:hAnsiTheme="minorEastAsia"/>
          <w:strike/>
          <w:noProof/>
          <w:shd w:val="pct15" w:color="auto" w:fill="FFFFFF"/>
        </w:rPr>
        <w:drawing>
          <wp:anchor distT="0" distB="0" distL="114300" distR="114300" simplePos="0" relativeHeight="251626496" behindDoc="0" locked="0" layoutInCell="1" allowOverlap="1" wp14:anchorId="371BC104" wp14:editId="6F19D3A0">
            <wp:simplePos x="0" y="0"/>
            <wp:positionH relativeFrom="column">
              <wp:posOffset>3442970</wp:posOffset>
            </wp:positionH>
            <wp:positionV relativeFrom="paragraph">
              <wp:posOffset>67945</wp:posOffset>
            </wp:positionV>
            <wp:extent cx="2350770" cy="2324100"/>
            <wp:effectExtent l="0" t="0" r="0" b="0"/>
            <wp:wrapNone/>
            <wp:docPr id="2814" name="図 2368" descr="便所案内板（事例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descr="便所案内板（事例写真）"/>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0294"/>
                    <a:stretch/>
                  </pic:blipFill>
                  <pic:spPr bwMode="auto">
                    <a:xfrm>
                      <a:off x="0" y="0"/>
                      <a:ext cx="2350770" cy="232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5560">
        <w:rPr>
          <w:rFonts w:asciiTheme="minorEastAsia" w:eastAsiaTheme="minorEastAsia" w:hAnsiTheme="minorEastAsia"/>
          <w:noProof/>
          <w:color w:val="000000"/>
        </w:rPr>
        <w:drawing>
          <wp:anchor distT="0" distB="0" distL="114300" distR="114300" simplePos="0" relativeHeight="251613184" behindDoc="0" locked="0" layoutInCell="1" allowOverlap="1" wp14:anchorId="3B54A8C8" wp14:editId="4CD893FD">
            <wp:simplePos x="0" y="0"/>
            <wp:positionH relativeFrom="column">
              <wp:posOffset>-8890</wp:posOffset>
            </wp:positionH>
            <wp:positionV relativeFrom="paragraph">
              <wp:posOffset>37465</wp:posOffset>
            </wp:positionV>
            <wp:extent cx="3086100" cy="2403810"/>
            <wp:effectExtent l="0" t="0" r="0" b="0"/>
            <wp:wrapNone/>
            <wp:docPr id="2304" name="図 2300" descr="便所触知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descr="便所触知図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9079" cy="2406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0A2B1" w14:textId="77777777" w:rsidR="008538A5" w:rsidRPr="00FB5560" w:rsidRDefault="008538A5" w:rsidP="00EF35D7">
      <w:pPr>
        <w:ind w:left="210"/>
        <w:rPr>
          <w:rFonts w:asciiTheme="minorEastAsia" w:eastAsiaTheme="minorEastAsia" w:hAnsiTheme="minorEastAsia"/>
          <w:color w:val="000000"/>
        </w:rPr>
      </w:pPr>
    </w:p>
    <w:p w14:paraId="70DE5C9B" w14:textId="1897AEF9" w:rsidR="008538A5" w:rsidRPr="00FB5560" w:rsidRDefault="008538A5" w:rsidP="00EF35D7">
      <w:pPr>
        <w:ind w:left="210"/>
        <w:rPr>
          <w:rFonts w:asciiTheme="minorEastAsia" w:eastAsiaTheme="minorEastAsia" w:hAnsiTheme="minorEastAsia"/>
          <w:color w:val="000000"/>
        </w:rPr>
      </w:pPr>
    </w:p>
    <w:p w14:paraId="0E2044BA" w14:textId="06F944E0" w:rsidR="00897108" w:rsidRPr="00FB5560" w:rsidRDefault="00897108" w:rsidP="00EF35D7">
      <w:pPr>
        <w:ind w:left="210"/>
        <w:rPr>
          <w:rFonts w:asciiTheme="minorEastAsia" w:eastAsiaTheme="minorEastAsia" w:hAnsiTheme="minorEastAsia"/>
          <w:color w:val="000000"/>
        </w:rPr>
      </w:pPr>
    </w:p>
    <w:p w14:paraId="23D40CC9" w14:textId="18FB3278" w:rsidR="00897108" w:rsidRPr="00FB5560" w:rsidRDefault="00897108" w:rsidP="00EF35D7">
      <w:pPr>
        <w:ind w:left="210"/>
        <w:rPr>
          <w:rFonts w:asciiTheme="minorEastAsia" w:eastAsiaTheme="minorEastAsia" w:hAnsiTheme="minorEastAsia"/>
          <w:color w:val="000000"/>
        </w:rPr>
      </w:pPr>
    </w:p>
    <w:p w14:paraId="77CBE8F4" w14:textId="64B4BDCB" w:rsidR="00897108" w:rsidRPr="00FB5560" w:rsidRDefault="00897108" w:rsidP="00EF35D7">
      <w:pPr>
        <w:ind w:left="210"/>
        <w:rPr>
          <w:rFonts w:asciiTheme="minorEastAsia" w:eastAsiaTheme="minorEastAsia" w:hAnsiTheme="minorEastAsia"/>
          <w:color w:val="000000"/>
        </w:rPr>
      </w:pPr>
    </w:p>
    <w:p w14:paraId="04E1F6FB" w14:textId="6BCCB3AD" w:rsidR="00897108" w:rsidRPr="00FB5560" w:rsidRDefault="00897108" w:rsidP="00EF35D7">
      <w:pPr>
        <w:ind w:left="210"/>
        <w:rPr>
          <w:rFonts w:asciiTheme="minorEastAsia" w:eastAsiaTheme="minorEastAsia" w:hAnsiTheme="minorEastAsia"/>
          <w:color w:val="000000"/>
        </w:rPr>
      </w:pPr>
    </w:p>
    <w:p w14:paraId="2715F267" w14:textId="10012B51" w:rsidR="00897108" w:rsidRPr="00FB5560" w:rsidRDefault="00897108" w:rsidP="00EF35D7">
      <w:pPr>
        <w:ind w:left="210"/>
        <w:rPr>
          <w:rFonts w:asciiTheme="minorEastAsia" w:eastAsiaTheme="minorEastAsia" w:hAnsiTheme="minorEastAsia"/>
          <w:color w:val="000000"/>
        </w:rPr>
      </w:pPr>
    </w:p>
    <w:p w14:paraId="17E78A5C" w14:textId="28B3AD49" w:rsidR="00897108" w:rsidRPr="00FB5560" w:rsidRDefault="00897108" w:rsidP="00EF35D7">
      <w:pPr>
        <w:ind w:left="210"/>
        <w:rPr>
          <w:rFonts w:asciiTheme="minorEastAsia" w:eastAsiaTheme="minorEastAsia" w:hAnsiTheme="minorEastAsia"/>
          <w:color w:val="000000"/>
        </w:rPr>
      </w:pPr>
    </w:p>
    <w:p w14:paraId="100B9666" w14:textId="27958878" w:rsidR="00897108" w:rsidRPr="00FB5560" w:rsidRDefault="00897108" w:rsidP="00EF35D7">
      <w:pPr>
        <w:ind w:left="210"/>
        <w:rPr>
          <w:rFonts w:asciiTheme="minorEastAsia" w:eastAsiaTheme="minorEastAsia" w:hAnsiTheme="minorEastAsia"/>
          <w:color w:val="000000"/>
        </w:rPr>
      </w:pPr>
    </w:p>
    <w:p w14:paraId="2EA12D06" w14:textId="78491951" w:rsidR="00897108" w:rsidRPr="00FB5560" w:rsidRDefault="00897108" w:rsidP="00EF35D7">
      <w:pPr>
        <w:ind w:left="210"/>
        <w:rPr>
          <w:rFonts w:asciiTheme="minorEastAsia" w:eastAsiaTheme="minorEastAsia" w:hAnsiTheme="minorEastAsia"/>
          <w:color w:val="000000"/>
        </w:rPr>
      </w:pPr>
    </w:p>
    <w:p w14:paraId="275D25F9" w14:textId="3B868A83" w:rsidR="00897108" w:rsidRPr="00FB5560" w:rsidRDefault="00897108" w:rsidP="00EF35D7">
      <w:pPr>
        <w:ind w:left="210"/>
        <w:rPr>
          <w:rFonts w:asciiTheme="minorEastAsia" w:eastAsiaTheme="minorEastAsia" w:hAnsiTheme="minorEastAsia"/>
          <w:color w:val="000000"/>
        </w:rPr>
      </w:pPr>
    </w:p>
    <w:p w14:paraId="1D938D56" w14:textId="14126711" w:rsidR="00EF35D7" w:rsidRPr="00FB5560" w:rsidRDefault="00CC38D9" w:rsidP="00EF35D7">
      <w:pPr>
        <w:ind w:left="210"/>
        <w:rPr>
          <w:rFonts w:asciiTheme="minorEastAsia" w:eastAsiaTheme="minorEastAsia" w:hAnsiTheme="minorEastAsia"/>
          <w:color w:val="000000"/>
        </w:rPr>
      </w:pPr>
      <w:r w:rsidRPr="00FB5560">
        <w:rPr>
          <w:rFonts w:asciiTheme="minorEastAsia" w:eastAsiaTheme="minorEastAsia" w:hAnsiTheme="minorEastAsia" w:hint="eastAsia"/>
          <w:color w:val="000000"/>
        </w:rPr>
        <w:t>（２）</w:t>
      </w:r>
      <w:r w:rsidR="00EF35D7" w:rsidRPr="00FB5560">
        <w:rPr>
          <w:rFonts w:asciiTheme="minorEastAsia" w:eastAsiaTheme="minorEastAsia" w:hAnsiTheme="minorEastAsia" w:hint="eastAsia"/>
          <w:color w:val="000000"/>
        </w:rPr>
        <w:t xml:space="preserve"> </w:t>
      </w:r>
      <w:r w:rsidR="00A043A4" w:rsidRPr="00FB5560">
        <w:rPr>
          <w:rFonts w:asciiTheme="minorEastAsia" w:eastAsiaTheme="minorEastAsia" w:hAnsiTheme="minorEastAsia" w:hint="eastAsia"/>
          <w:color w:val="000000"/>
        </w:rPr>
        <w:t>操作が</w:t>
      </w:r>
      <w:r w:rsidR="00EF35D7" w:rsidRPr="00FB5560">
        <w:rPr>
          <w:rFonts w:asciiTheme="minorEastAsia" w:eastAsiaTheme="minorEastAsia" w:hAnsiTheme="minorEastAsia" w:hint="eastAsia"/>
          <w:color w:val="000000"/>
        </w:rPr>
        <w:t>容易</w:t>
      </w:r>
      <w:r w:rsidR="00A043A4" w:rsidRPr="00FB5560">
        <w:rPr>
          <w:rFonts w:asciiTheme="minorEastAsia" w:eastAsiaTheme="minorEastAsia" w:hAnsiTheme="minorEastAsia" w:hint="eastAsia"/>
          <w:color w:val="000000"/>
        </w:rPr>
        <w:t>な方式の</w:t>
      </w:r>
      <w:r w:rsidR="00EF35D7" w:rsidRPr="00FB5560">
        <w:rPr>
          <w:rFonts w:asciiTheme="minorEastAsia" w:eastAsiaTheme="minorEastAsia" w:hAnsiTheme="minorEastAsia" w:hint="eastAsia"/>
          <w:color w:val="000000"/>
        </w:rPr>
        <w:t>水栓（洗面器又は手洗器）</w:t>
      </w:r>
      <w:r w:rsidR="007463BA" w:rsidRPr="00FB5560">
        <w:rPr>
          <w:rFonts w:asciiTheme="minorEastAsia" w:eastAsiaTheme="minorEastAsia" w:hAnsiTheme="minorEastAsia" w:hint="eastAsia"/>
          <w:color w:val="000000"/>
        </w:rPr>
        <w:t>（条例第18条第</w:t>
      </w:r>
      <w:r w:rsidR="00C9193E" w:rsidRPr="00FB5560">
        <w:rPr>
          <w:rFonts w:asciiTheme="minorEastAsia" w:eastAsiaTheme="minorEastAsia" w:hAnsiTheme="minorEastAsia" w:hint="eastAsia"/>
          <w:color w:val="000000"/>
        </w:rPr>
        <w:t>5</w:t>
      </w:r>
      <w:r w:rsidR="007463BA" w:rsidRPr="00FB5560">
        <w:rPr>
          <w:rFonts w:asciiTheme="minorEastAsia" w:eastAsiaTheme="minorEastAsia" w:hAnsiTheme="minorEastAsia" w:hint="eastAsia"/>
          <w:color w:val="000000"/>
        </w:rPr>
        <w:t>項第2号）</w:t>
      </w:r>
    </w:p>
    <w:p w14:paraId="580EF4AF" w14:textId="44025E8B" w:rsidR="00EF35D7" w:rsidRPr="00FB5560" w:rsidRDefault="00EF35D7" w:rsidP="00EF35D7">
      <w:pPr>
        <w:ind w:leftChars="200" w:left="42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誰でも容易に操作できるものとは、押しボタン式、レバー式や光感知式などをいう。</w:t>
      </w:r>
    </w:p>
    <w:p w14:paraId="403BF9EC" w14:textId="5C83AAC9" w:rsidR="00EF35D7" w:rsidRPr="00FB5560" w:rsidRDefault="004A06EB" w:rsidP="00134E8B">
      <w:pPr>
        <w:rPr>
          <w:rFonts w:asciiTheme="minorEastAsia" w:eastAsiaTheme="minorEastAsia" w:hAnsiTheme="minorEastAsia"/>
          <w:bdr w:val="single" w:sz="4" w:space="0" w:color="auto"/>
        </w:rPr>
      </w:pPr>
      <w:r w:rsidRPr="00FB5560">
        <w:rPr>
          <w:rFonts w:asciiTheme="minorEastAsia" w:eastAsiaTheme="minorEastAsia" w:hAnsiTheme="minorEastAsia"/>
          <w:color w:val="000000"/>
        </w:rPr>
        <w:br w:type="page"/>
      </w:r>
      <w:r w:rsidR="00EF35D7" w:rsidRPr="00FB5560">
        <w:rPr>
          <w:rFonts w:asciiTheme="minorEastAsia" w:eastAsiaTheme="minorEastAsia" w:hAnsiTheme="minorEastAsia" w:hint="eastAsia"/>
          <w:bdr w:val="single" w:sz="4" w:space="0" w:color="auto"/>
        </w:rPr>
        <w:lastRenderedPageBreak/>
        <w:t>チェックリスト</w:t>
      </w:r>
      <w:r w:rsidR="00FA30D3" w:rsidRPr="00FB5560">
        <w:rPr>
          <w:rFonts w:asciiTheme="minorEastAsia" w:eastAsiaTheme="minorEastAsia" w:hAnsiTheme="minorEastAsia" w:hint="eastAsia"/>
          <w:bdr w:val="single" w:sz="4" w:space="0" w:color="auto"/>
        </w:rPr>
        <w:t>⑤</w:t>
      </w:r>
      <w:r w:rsidR="009948F9" w:rsidRPr="00FB5560">
        <w:rPr>
          <w:rFonts w:asciiTheme="minorEastAsia" w:eastAsiaTheme="minorEastAsia" w:hAnsiTheme="minorEastAsia" w:hint="eastAsia"/>
          <w:bdr w:val="single" w:sz="4" w:space="0" w:color="auto"/>
        </w:rPr>
        <w:t>-1</w:t>
      </w:r>
      <w:r w:rsidR="00881AFC" w:rsidRPr="00FB5560">
        <w:rPr>
          <w:rFonts w:asciiTheme="minorEastAsia" w:eastAsiaTheme="minorEastAsia" w:hAnsiTheme="minorEastAsia" w:hint="eastAsia"/>
          <w:bdr w:val="single" w:sz="4" w:space="0" w:color="auto"/>
        </w:rPr>
        <w:t>及び</w:t>
      </w:r>
      <w:r w:rsidR="00FA30D3" w:rsidRPr="00FB5560">
        <w:rPr>
          <w:rFonts w:asciiTheme="minorEastAsia" w:eastAsiaTheme="minorEastAsia" w:hAnsiTheme="minorEastAsia" w:hint="eastAsia"/>
          <w:bdr w:val="single" w:sz="4" w:space="0" w:color="auto"/>
        </w:rPr>
        <w:t>⑤</w:t>
      </w:r>
      <w:r w:rsidR="00881AFC" w:rsidRPr="00FB5560">
        <w:rPr>
          <w:rFonts w:asciiTheme="minorEastAsia" w:eastAsiaTheme="minorEastAsia" w:hAnsiTheme="minorEastAsia" w:hint="eastAsia"/>
          <w:bdr w:val="single" w:sz="4" w:space="0" w:color="auto"/>
        </w:rPr>
        <w:t>-</w:t>
      </w:r>
      <w:r w:rsidR="009948F9" w:rsidRPr="00FB5560">
        <w:rPr>
          <w:rFonts w:asciiTheme="minorEastAsia" w:eastAsiaTheme="minorEastAsia" w:hAnsiTheme="minorEastAsia" w:hint="eastAsia"/>
          <w:bdr w:val="single" w:sz="4" w:space="0" w:color="auto"/>
        </w:rPr>
        <w:t>2</w:t>
      </w:r>
      <w:r w:rsidR="00EF35D7" w:rsidRPr="00FB5560">
        <w:rPr>
          <w:rFonts w:asciiTheme="minorEastAsia" w:eastAsiaTheme="minorEastAsia" w:hAnsiTheme="minorEastAsia" w:hint="eastAsia"/>
          <w:bdr w:val="single" w:sz="4" w:space="0" w:color="auto"/>
        </w:rPr>
        <w:t>（政令第</w:t>
      </w:r>
      <w:r w:rsidR="00F87565" w:rsidRPr="00FB5560">
        <w:rPr>
          <w:rFonts w:asciiTheme="minorEastAsia" w:eastAsiaTheme="minorEastAsia" w:hAnsiTheme="minorEastAsia" w:hint="eastAsia"/>
          <w:bdr w:val="single" w:sz="4" w:space="0" w:color="auto"/>
        </w:rPr>
        <w:t>14</w:t>
      </w:r>
      <w:r w:rsidR="00EF35D7" w:rsidRPr="00FB5560">
        <w:rPr>
          <w:rFonts w:asciiTheme="minorEastAsia" w:eastAsiaTheme="minorEastAsia" w:hAnsiTheme="minorEastAsia" w:hint="eastAsia"/>
          <w:bdr w:val="single" w:sz="4" w:space="0" w:color="auto"/>
        </w:rPr>
        <w:t>条第</w:t>
      </w:r>
      <w:r w:rsidR="00D53D6C" w:rsidRPr="00FB5560">
        <w:rPr>
          <w:rFonts w:asciiTheme="minorEastAsia" w:eastAsiaTheme="minorEastAsia" w:hAnsiTheme="minorEastAsia" w:hint="eastAsia"/>
          <w:bdr w:val="single" w:sz="4" w:space="0" w:color="auto"/>
        </w:rPr>
        <w:t>2</w:t>
      </w:r>
      <w:r w:rsidR="00F87565" w:rsidRPr="00FB5560">
        <w:rPr>
          <w:rFonts w:asciiTheme="minorEastAsia" w:eastAsiaTheme="minorEastAsia" w:hAnsiTheme="minorEastAsia" w:hint="eastAsia"/>
          <w:bdr w:val="single" w:sz="4" w:space="0" w:color="auto"/>
        </w:rPr>
        <w:t>項</w:t>
      </w:r>
      <w:r w:rsidR="00EF35D7" w:rsidRPr="00FB5560">
        <w:rPr>
          <w:rFonts w:asciiTheme="minorEastAsia" w:eastAsiaTheme="minorEastAsia" w:hAnsiTheme="minorEastAsia" w:hint="eastAsia"/>
          <w:bdr w:val="single" w:sz="4" w:space="0" w:color="auto"/>
        </w:rPr>
        <w:t>・条例第</w:t>
      </w:r>
      <w:r w:rsidR="00F87565" w:rsidRPr="00FB5560">
        <w:rPr>
          <w:rFonts w:asciiTheme="minorEastAsia" w:eastAsiaTheme="minorEastAsia" w:hAnsiTheme="minorEastAsia" w:hint="eastAsia"/>
          <w:bdr w:val="single" w:sz="4" w:space="0" w:color="auto"/>
        </w:rPr>
        <w:t>18</w:t>
      </w:r>
      <w:r w:rsidR="00EF35D7" w:rsidRPr="00FB5560">
        <w:rPr>
          <w:rFonts w:asciiTheme="minorEastAsia" w:eastAsiaTheme="minorEastAsia" w:hAnsiTheme="minorEastAsia" w:hint="eastAsia"/>
          <w:bdr w:val="single" w:sz="4" w:space="0" w:color="auto"/>
        </w:rPr>
        <w:t>条第</w:t>
      </w:r>
      <w:r w:rsidR="00D53D6C" w:rsidRPr="00FB5560">
        <w:rPr>
          <w:rFonts w:asciiTheme="minorEastAsia" w:eastAsiaTheme="minorEastAsia" w:hAnsiTheme="minorEastAsia" w:hint="eastAsia"/>
          <w:bdr w:val="single" w:sz="4" w:space="0" w:color="auto"/>
        </w:rPr>
        <w:t>2</w:t>
      </w:r>
      <w:r w:rsidR="00EF35D7" w:rsidRPr="00FB5560">
        <w:rPr>
          <w:rFonts w:asciiTheme="minorEastAsia" w:eastAsiaTheme="minorEastAsia" w:hAnsiTheme="minorEastAsia" w:hint="eastAsia"/>
          <w:bdr w:val="single" w:sz="4" w:space="0" w:color="auto"/>
        </w:rPr>
        <w:t>項</w:t>
      </w:r>
      <w:r w:rsidR="001710E2" w:rsidRPr="00FB5560">
        <w:rPr>
          <w:rFonts w:asciiTheme="minorEastAsia" w:eastAsiaTheme="minorEastAsia" w:hAnsiTheme="minorEastAsia" w:hint="eastAsia"/>
          <w:bdr w:val="single" w:sz="4" w:space="0" w:color="auto"/>
        </w:rPr>
        <w:t>、第7項</w:t>
      </w:r>
      <w:r w:rsidR="00E56847" w:rsidRPr="00FB5560">
        <w:rPr>
          <w:rFonts w:asciiTheme="minorEastAsia" w:eastAsiaTheme="minorEastAsia" w:hAnsiTheme="minorEastAsia" w:hint="eastAsia"/>
          <w:bdr w:val="single" w:sz="4" w:space="0" w:color="auto"/>
        </w:rPr>
        <w:t>及び</w:t>
      </w:r>
      <w:r w:rsidR="00915B3D" w:rsidRPr="00FB5560">
        <w:rPr>
          <w:rFonts w:asciiTheme="minorEastAsia" w:eastAsiaTheme="minorEastAsia" w:hAnsiTheme="minorEastAsia" w:hint="eastAsia"/>
          <w:bdr w:val="single" w:sz="4" w:space="0" w:color="auto"/>
        </w:rPr>
        <w:t>第</w:t>
      </w:r>
      <w:r w:rsidR="001710E2" w:rsidRPr="00FB5560">
        <w:rPr>
          <w:rFonts w:asciiTheme="minorEastAsia" w:eastAsiaTheme="minorEastAsia" w:hAnsiTheme="minorEastAsia" w:hint="eastAsia"/>
          <w:bdr w:val="single" w:sz="4" w:space="0" w:color="auto"/>
        </w:rPr>
        <w:t>8</w:t>
      </w:r>
      <w:r w:rsidR="00915B3D" w:rsidRPr="00FB5560">
        <w:rPr>
          <w:rFonts w:asciiTheme="minorEastAsia" w:eastAsiaTheme="minorEastAsia" w:hAnsiTheme="minorEastAsia" w:hint="eastAsia"/>
          <w:bdr w:val="single" w:sz="4" w:space="0" w:color="auto"/>
        </w:rPr>
        <w:t>項</w:t>
      </w:r>
      <w:r w:rsidR="00EF35D7" w:rsidRPr="00FB5560">
        <w:rPr>
          <w:rFonts w:asciiTheme="minorEastAsia" w:eastAsiaTheme="minorEastAsia" w:hAnsiTheme="minorEastAsia" w:hint="eastAsia"/>
          <w:bdr w:val="single" w:sz="4" w:space="0" w:color="auto"/>
        </w:rPr>
        <w:t>）</w:t>
      </w:r>
    </w:p>
    <w:p w14:paraId="57EF98DE" w14:textId="362A8F49" w:rsidR="00700C26" w:rsidRPr="00FB5560" w:rsidRDefault="000C2AB9" w:rsidP="000C2AB9">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700C26" w:rsidRPr="00FB5560">
        <w:rPr>
          <w:rFonts w:asciiTheme="minorEastAsia" w:eastAsiaTheme="minorEastAsia" w:hAnsiTheme="minorEastAsia" w:hint="eastAsia"/>
          <w:color w:val="000000"/>
        </w:rPr>
        <w:t>政令第14条第</w:t>
      </w:r>
      <w:r w:rsidR="00D53D6C" w:rsidRPr="00FB5560">
        <w:rPr>
          <w:rFonts w:asciiTheme="minorEastAsia" w:eastAsiaTheme="minorEastAsia" w:hAnsiTheme="minorEastAsia" w:hint="eastAsia"/>
          <w:color w:val="000000"/>
        </w:rPr>
        <w:t>2</w:t>
      </w:r>
      <w:r w:rsidR="00700C26" w:rsidRPr="00FB5560">
        <w:rPr>
          <w:rFonts w:asciiTheme="minorEastAsia" w:eastAsiaTheme="minorEastAsia" w:hAnsiTheme="minorEastAsia" w:hint="eastAsia"/>
          <w:color w:val="000000"/>
        </w:rPr>
        <w:t>項</w:t>
      </w:r>
      <w:r w:rsidR="009948F9" w:rsidRPr="00FB5560">
        <w:rPr>
          <w:rFonts w:asciiTheme="minorEastAsia" w:eastAsiaTheme="minorEastAsia" w:hAnsiTheme="minorEastAsia" w:hint="eastAsia"/>
          <w:color w:val="000000"/>
        </w:rPr>
        <w:t>で車椅子使用者が円滑に利用することが出来るものとして</w:t>
      </w:r>
      <w:r w:rsidR="00700C26" w:rsidRPr="00FB5560">
        <w:rPr>
          <w:rFonts w:asciiTheme="minorEastAsia" w:eastAsiaTheme="minorEastAsia" w:hAnsiTheme="minorEastAsia" w:hint="eastAsia"/>
          <w:color w:val="000000"/>
        </w:rPr>
        <w:t>国土交通大臣が定める構造の便房（以下「車</w:t>
      </w:r>
      <w:r w:rsidR="0002062E" w:rsidRPr="00FB5560">
        <w:rPr>
          <w:rFonts w:asciiTheme="minorEastAsia" w:eastAsiaTheme="minorEastAsia" w:hAnsiTheme="minorEastAsia" w:hint="eastAsia"/>
          <w:color w:val="000000"/>
        </w:rPr>
        <w:t>椅子</w:t>
      </w:r>
      <w:r w:rsidR="00700C26" w:rsidRPr="00FB5560">
        <w:rPr>
          <w:rFonts w:asciiTheme="minorEastAsia" w:eastAsiaTheme="minorEastAsia" w:hAnsiTheme="minorEastAsia" w:hint="eastAsia"/>
          <w:color w:val="000000"/>
        </w:rPr>
        <w:t>使用者用便房」という。）</w:t>
      </w:r>
      <w:r w:rsidR="00155F84" w:rsidRPr="00FB5560">
        <w:rPr>
          <w:rFonts w:asciiTheme="minorEastAsia" w:eastAsiaTheme="minorEastAsia" w:hAnsiTheme="minorEastAsia" w:hint="eastAsia"/>
          <w:color w:val="000000"/>
        </w:rPr>
        <w:t>の設置に関する規定である。</w:t>
      </w:r>
    </w:p>
    <w:p w14:paraId="6AF0E2BB" w14:textId="4677D7BA" w:rsidR="00155F84" w:rsidRPr="00FB5560" w:rsidRDefault="009948F9" w:rsidP="009948F9">
      <w:pPr>
        <w:rPr>
          <w:rFonts w:asciiTheme="minorEastAsia" w:eastAsiaTheme="minorEastAsia" w:hAnsiTheme="minorEastAsia"/>
          <w:color w:val="000000"/>
        </w:rPr>
      </w:pPr>
      <w:r w:rsidRPr="00FB5560">
        <w:rPr>
          <w:rFonts w:asciiTheme="minorEastAsia" w:eastAsiaTheme="minorEastAsia" w:hAnsiTheme="minorEastAsia" w:hint="eastAsia"/>
          <w:color w:val="000000"/>
        </w:rPr>
        <w:t>【車椅子使用者用便房の設置数について】</w:t>
      </w:r>
    </w:p>
    <w:p w14:paraId="3E400BB0" w14:textId="2E60D92C" w:rsidR="00CC38D9" w:rsidRPr="00FB5560" w:rsidRDefault="00F85D4B" w:rsidP="009948F9">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155F84" w:rsidRPr="00FB5560">
        <w:rPr>
          <w:rFonts w:asciiTheme="minorEastAsia" w:eastAsiaTheme="minorEastAsia" w:hAnsiTheme="minorEastAsia" w:hint="eastAsia"/>
          <w:color w:val="000000"/>
        </w:rPr>
        <w:t>不特定多数の者が利用する</w:t>
      </w:r>
      <w:r w:rsidR="00D65B05" w:rsidRPr="00FB5560">
        <w:rPr>
          <w:rFonts w:asciiTheme="minorEastAsia" w:eastAsiaTheme="minorEastAsia" w:hAnsiTheme="minorEastAsia" w:hint="eastAsia"/>
          <w:color w:val="000000"/>
        </w:rPr>
        <w:t>建築物のうち、</w:t>
      </w:r>
      <w:r w:rsidR="00155F84" w:rsidRPr="00FB5560">
        <w:rPr>
          <w:rFonts w:asciiTheme="minorEastAsia" w:eastAsiaTheme="minorEastAsia" w:hAnsiTheme="minorEastAsia" w:hint="eastAsia"/>
          <w:color w:val="000000"/>
        </w:rPr>
        <w:t>床面積1,000㎡未満の場合</w:t>
      </w:r>
      <w:r w:rsidRPr="00FB5560">
        <w:rPr>
          <w:rFonts w:asciiTheme="minorEastAsia" w:eastAsiaTheme="minorEastAsia" w:hAnsiTheme="minorEastAsia" w:hint="eastAsia"/>
          <w:color w:val="000000"/>
        </w:rPr>
        <w:t>＞</w:t>
      </w:r>
    </w:p>
    <w:p w14:paraId="3A0D400C" w14:textId="216DCDB6" w:rsidR="00BD2282" w:rsidRPr="00FB5560" w:rsidRDefault="000C2AB9" w:rsidP="000C2AB9">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155F84" w:rsidRPr="00FB5560">
        <w:rPr>
          <w:rFonts w:asciiTheme="minorEastAsia" w:eastAsiaTheme="minorEastAsia" w:hAnsiTheme="minorEastAsia" w:hint="eastAsia"/>
          <w:color w:val="000000"/>
        </w:rPr>
        <w:t>不特定多数利用便所</w:t>
      </w:r>
      <w:r w:rsidR="00EF35D7" w:rsidRPr="00FB5560">
        <w:rPr>
          <w:rFonts w:asciiTheme="minorEastAsia" w:eastAsiaTheme="minorEastAsia" w:hAnsiTheme="minorEastAsia" w:hint="eastAsia"/>
          <w:color w:val="000000"/>
        </w:rPr>
        <w:t>を設ける場合には、</w:t>
      </w:r>
      <w:r w:rsidR="00DB4A2A"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171BD2" w:rsidRPr="00FB5560">
        <w:rPr>
          <w:rFonts w:asciiTheme="minorEastAsia" w:eastAsiaTheme="minorEastAsia" w:hAnsiTheme="minorEastAsia" w:hint="eastAsia"/>
          <w:color w:val="000000"/>
        </w:rPr>
        <w:t>使用者用便房</w:t>
      </w:r>
      <w:r w:rsidR="004314CE" w:rsidRPr="00FB5560">
        <w:rPr>
          <w:rFonts w:asciiTheme="minorEastAsia" w:eastAsiaTheme="minorEastAsia" w:hAnsiTheme="minorEastAsia" w:hint="eastAsia"/>
          <w:color w:val="000000"/>
        </w:rPr>
        <w:t>を１以上設けなければならない。</w:t>
      </w:r>
    </w:p>
    <w:p w14:paraId="100C5D88" w14:textId="29A5B29F" w:rsidR="00155F84" w:rsidRPr="00FB5560" w:rsidRDefault="00F85D4B" w:rsidP="009948F9">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155F84" w:rsidRPr="00FB5560">
        <w:rPr>
          <w:rFonts w:asciiTheme="minorEastAsia" w:eastAsiaTheme="minorEastAsia" w:hAnsiTheme="minorEastAsia" w:hint="eastAsia"/>
          <w:color w:val="000000"/>
        </w:rPr>
        <w:t>不特定多数の者が利用する</w:t>
      </w:r>
      <w:r w:rsidR="00D65B05" w:rsidRPr="00FB5560">
        <w:rPr>
          <w:rFonts w:asciiTheme="minorEastAsia" w:eastAsiaTheme="minorEastAsia" w:hAnsiTheme="minorEastAsia" w:hint="eastAsia"/>
          <w:color w:val="000000"/>
        </w:rPr>
        <w:t>建築物のうち、</w:t>
      </w:r>
      <w:r w:rsidR="00155F84" w:rsidRPr="00FB5560">
        <w:rPr>
          <w:rFonts w:asciiTheme="minorEastAsia" w:eastAsiaTheme="minorEastAsia" w:hAnsiTheme="minorEastAsia" w:hint="eastAsia"/>
          <w:color w:val="000000"/>
        </w:rPr>
        <w:t>床面積1,000㎡以上の場合</w:t>
      </w:r>
      <w:r w:rsidRPr="00FB5560">
        <w:rPr>
          <w:rFonts w:asciiTheme="minorEastAsia" w:eastAsiaTheme="minorEastAsia" w:hAnsiTheme="minorEastAsia" w:hint="eastAsia"/>
          <w:color w:val="000000"/>
        </w:rPr>
        <w:t>＞</w:t>
      </w:r>
    </w:p>
    <w:p w14:paraId="6D0B8731" w14:textId="6D7EB4E7" w:rsidR="00C449BC" w:rsidRPr="00FB5560" w:rsidRDefault="00C449BC" w:rsidP="00C449BC">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○車椅子使用者用便房は、原則、不特定多数利用便所を設ける階ごとに１箇所以上を設ける。</w:t>
      </w:r>
    </w:p>
    <w:p w14:paraId="6A6E79A1" w14:textId="37394408" w:rsidR="00737B7F" w:rsidRPr="00FB5560" w:rsidRDefault="00737B7F" w:rsidP="00C449BC">
      <w:pPr>
        <w:ind w:leftChars="200" w:left="420"/>
        <w:rPr>
          <w:rFonts w:asciiTheme="minorEastAsia" w:eastAsiaTheme="minorEastAsia" w:hAnsiTheme="minorEastAsia"/>
          <w:color w:val="000000"/>
        </w:rPr>
      </w:pPr>
      <w:r w:rsidRPr="00FB5560">
        <w:rPr>
          <w:rFonts w:asciiTheme="minorEastAsia" w:eastAsiaTheme="minorEastAsia" w:hAnsiTheme="minorEastAsia" w:hint="eastAsia"/>
          <w:color w:val="000000"/>
        </w:rPr>
        <w:t>ただし、以下の場合を除く。</w:t>
      </w:r>
      <w:r w:rsidR="009A7A03" w:rsidRPr="00FB5560">
        <w:rPr>
          <w:rFonts w:asciiTheme="minorEastAsia" w:eastAsiaTheme="minorEastAsia" w:hAnsiTheme="minorEastAsia" w:hint="eastAsia"/>
          <w:color w:val="000000"/>
        </w:rPr>
        <w:t>（告示第1074号第5）</w:t>
      </w:r>
    </w:p>
    <w:p w14:paraId="2B3D0D73" w14:textId="77777777" w:rsidR="00737B7F" w:rsidRPr="00FB5560" w:rsidRDefault="00737B7F" w:rsidP="009948F9">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①地上階で、車椅子使用者用便房を設ける施設が同一敷地内かつその階の出入口付近にある場合</w:t>
      </w:r>
    </w:p>
    <w:p w14:paraId="6039C732" w14:textId="77777777" w:rsidR="00737B7F" w:rsidRPr="00FB5560" w:rsidRDefault="00737B7F" w:rsidP="00737B7F">
      <w:pPr>
        <w:ind w:leftChars="200" w:left="420"/>
        <w:rPr>
          <w:rFonts w:asciiTheme="minorEastAsia" w:eastAsiaTheme="minorEastAsia" w:hAnsiTheme="minorEastAsia"/>
          <w:color w:val="000000"/>
        </w:rPr>
      </w:pPr>
      <w:r w:rsidRPr="00FB5560">
        <w:rPr>
          <w:rFonts w:asciiTheme="minorEastAsia" w:eastAsiaTheme="minorEastAsia" w:hAnsiTheme="minorEastAsia" w:hint="eastAsia"/>
          <w:color w:val="000000"/>
        </w:rPr>
        <w:t>②当該階に設けるべき車椅子使用者用便房を別の階に設ける場合</w:t>
      </w:r>
    </w:p>
    <w:p w14:paraId="239BC1E0" w14:textId="77777777" w:rsidR="00737B7F" w:rsidRPr="00FB5560" w:rsidRDefault="00737B7F" w:rsidP="00737B7F">
      <w:pPr>
        <w:ind w:leftChars="200" w:left="840" w:hangingChars="200" w:hanging="420"/>
        <w:rPr>
          <w:rFonts w:asciiTheme="minorEastAsia" w:eastAsiaTheme="minorEastAsia" w:hAnsiTheme="minorEastAsia"/>
          <w:color w:val="000000"/>
        </w:rPr>
      </w:pPr>
      <w:r w:rsidRPr="00FB5560">
        <w:rPr>
          <w:rFonts w:asciiTheme="minorEastAsia" w:eastAsiaTheme="minorEastAsia" w:hAnsiTheme="minorEastAsia" w:hint="eastAsia"/>
          <w:color w:val="000000"/>
        </w:rPr>
        <w:t>③不特定多数の者等が利用する部分の床面積が1,000㎡未満の階（小規模階）を有する場合</w:t>
      </w:r>
    </w:p>
    <w:p w14:paraId="296979C1" w14:textId="75DA8398" w:rsidR="00737B7F" w:rsidRPr="00FB5560" w:rsidRDefault="00737B7F" w:rsidP="00737B7F">
      <w:pPr>
        <w:ind w:leftChars="200" w:left="420"/>
        <w:rPr>
          <w:rFonts w:asciiTheme="minorEastAsia" w:eastAsiaTheme="minorEastAsia" w:hAnsiTheme="minorEastAsia"/>
          <w:color w:val="000000"/>
        </w:rPr>
      </w:pPr>
      <w:r w:rsidRPr="00FB5560">
        <w:rPr>
          <w:rFonts w:asciiTheme="minorEastAsia" w:eastAsiaTheme="minorEastAsia" w:hAnsiTheme="minorEastAsia" w:hint="eastAsia"/>
          <w:color w:val="000000"/>
        </w:rPr>
        <w:t>④不特定多数の者等が利用する部分の床面積が10,000㎡超の階（大規模階）を有する場合</w:t>
      </w:r>
    </w:p>
    <w:p w14:paraId="5AF755BA" w14:textId="77777777" w:rsidR="00B1568F" w:rsidRPr="00FB5560" w:rsidRDefault="00B1568F" w:rsidP="00737B7F">
      <w:pPr>
        <w:ind w:leftChars="200" w:left="420"/>
        <w:rPr>
          <w:rFonts w:asciiTheme="minorEastAsia" w:eastAsiaTheme="minorEastAsia" w:hAnsiTheme="minorEastAsia"/>
          <w:color w:val="000000"/>
        </w:rPr>
      </w:pPr>
    </w:p>
    <w:p w14:paraId="4E70B09D" w14:textId="0690ABF1" w:rsidR="00737B7F" w:rsidRPr="00FB5560" w:rsidRDefault="00D65B05" w:rsidP="00737B7F">
      <w:pPr>
        <w:ind w:leftChars="100" w:left="390" w:hangingChars="100" w:hanging="180"/>
        <w:rPr>
          <w:rFonts w:asciiTheme="minorEastAsia" w:eastAsiaTheme="minorEastAsia" w:hAnsiTheme="minorEastAsia"/>
          <w:color w:val="000000"/>
          <w:sz w:val="18"/>
        </w:rPr>
      </w:pPr>
      <w:r w:rsidRPr="00FB5560">
        <w:rPr>
          <w:rFonts w:asciiTheme="minorEastAsia" w:eastAsiaTheme="minorEastAsia" w:hAnsiTheme="minorEastAsia"/>
          <w:noProof/>
          <w:color w:val="000000"/>
          <w:sz w:val="18"/>
        </w:rPr>
        <w:drawing>
          <wp:inline distT="0" distB="0" distL="0" distR="0" wp14:anchorId="03C7A14B" wp14:editId="2BB23C49">
            <wp:extent cx="5821680" cy="3435332"/>
            <wp:effectExtent l="0" t="0" r="7620"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41058" cy="3446767"/>
                    </a:xfrm>
                    <a:prstGeom prst="rect">
                      <a:avLst/>
                    </a:prstGeom>
                  </pic:spPr>
                </pic:pic>
              </a:graphicData>
            </a:graphic>
          </wp:inline>
        </w:drawing>
      </w:r>
    </w:p>
    <w:p w14:paraId="46FDFEB2" w14:textId="77777777" w:rsidR="00C9193E" w:rsidRPr="00FB5560" w:rsidRDefault="00C9193E" w:rsidP="00C9193E">
      <w:pPr>
        <w:ind w:leftChars="202" w:left="1274" w:hangingChars="405" w:hanging="850"/>
        <w:rPr>
          <w:rFonts w:asciiTheme="minorEastAsia" w:eastAsiaTheme="minorEastAsia" w:hAnsiTheme="minorEastAsia"/>
          <w:color w:val="000000"/>
        </w:rPr>
      </w:pPr>
      <w:r w:rsidRPr="00FB5560">
        <w:rPr>
          <w:rFonts w:asciiTheme="minorEastAsia" w:eastAsiaTheme="minorEastAsia" w:hAnsiTheme="minorEastAsia" w:hint="eastAsia"/>
          <w:color w:val="000000"/>
        </w:rPr>
        <w:t>（参考）車椅子使用者用便房等は、男女共用の便房として設けることで、異性の介護者との円滑な利用が可能となる。</w:t>
      </w:r>
    </w:p>
    <w:p w14:paraId="24CA5F94" w14:textId="02C16EBC" w:rsidR="00D65B05" w:rsidRPr="00FB5560" w:rsidRDefault="00D65B05">
      <w:pPr>
        <w:widowControl/>
        <w:jc w:val="left"/>
        <w:rPr>
          <w:rFonts w:asciiTheme="minorEastAsia" w:eastAsiaTheme="minorEastAsia" w:hAnsiTheme="minorEastAsia"/>
          <w:color w:val="000000"/>
          <w:sz w:val="18"/>
        </w:rPr>
      </w:pPr>
      <w:r w:rsidRPr="00FB5560">
        <w:rPr>
          <w:rFonts w:asciiTheme="minorEastAsia" w:eastAsiaTheme="minorEastAsia" w:hAnsiTheme="minorEastAsia"/>
          <w:color w:val="000000"/>
          <w:sz w:val="18"/>
        </w:rPr>
        <w:br w:type="page"/>
      </w:r>
    </w:p>
    <w:p w14:paraId="02A9EB16" w14:textId="57895D56" w:rsidR="00933C74" w:rsidRPr="00FB5560" w:rsidRDefault="00933C74" w:rsidP="0071516B">
      <w:pPr>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color w:val="000000"/>
          <w:bdr w:val="single" w:sz="4" w:space="0" w:color="auto"/>
        </w:rPr>
        <w:lastRenderedPageBreak/>
        <w:t>小規模階及び大規模階を有する場合の床面積の考え方</w:t>
      </w:r>
    </w:p>
    <w:p w14:paraId="54344629" w14:textId="602DA09B" w:rsidR="00737B7F" w:rsidRPr="00FB5560" w:rsidRDefault="00933C74" w:rsidP="00933C74">
      <w:pPr>
        <w:ind w:left="420" w:hangingChars="200" w:hanging="420"/>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w:t>
      </w:r>
      <w:r w:rsidR="0071516B" w:rsidRPr="00FB5560">
        <w:rPr>
          <w:rFonts w:asciiTheme="minorEastAsia" w:eastAsiaTheme="minorEastAsia" w:hAnsiTheme="minorEastAsia" w:hint="eastAsia"/>
          <w:color w:val="000000"/>
        </w:rPr>
        <w:t>○</w:t>
      </w:r>
      <w:r w:rsidRPr="00FB5560">
        <w:rPr>
          <w:rFonts w:asciiTheme="minorEastAsia" w:eastAsiaTheme="minorEastAsia" w:hAnsiTheme="minorEastAsia" w:hint="eastAsia"/>
          <w:color w:val="000000"/>
        </w:rPr>
        <w:t>バリアフリー法では、床面積はバックスペース等を含めた全体の面積を対象規模としてとらえる（P21参照）が</w:t>
      </w:r>
      <w:r w:rsidR="00D65B05" w:rsidRPr="00FB5560">
        <w:rPr>
          <w:rFonts w:asciiTheme="minorEastAsia" w:eastAsiaTheme="minorEastAsia" w:hAnsiTheme="minorEastAsia" w:hint="eastAsia"/>
          <w:color w:val="000000"/>
        </w:rPr>
        <w:t>、</w:t>
      </w:r>
      <w:r w:rsidRPr="00FB5560">
        <w:rPr>
          <w:rFonts w:asciiTheme="minorEastAsia" w:eastAsiaTheme="minorEastAsia" w:hAnsiTheme="minorEastAsia" w:hint="eastAsia"/>
          <w:color w:val="000000"/>
        </w:rPr>
        <w:t>小規模階及び大規模階の判断に用いる床面積は「不特定多数が利用する部分の床面積」となり、バックスペース等は含まないことに留意する。</w:t>
      </w:r>
    </w:p>
    <w:p w14:paraId="2008D2EF" w14:textId="715B69CD" w:rsidR="00C449BC" w:rsidRPr="00FB5560" w:rsidRDefault="00933C74" w:rsidP="00C449BC">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943936" behindDoc="0" locked="0" layoutInCell="1" allowOverlap="1" wp14:anchorId="04B1635F" wp14:editId="6FBF7B28">
                <wp:simplePos x="0" y="0"/>
                <wp:positionH relativeFrom="margin">
                  <wp:posOffset>0</wp:posOffset>
                </wp:positionH>
                <wp:positionV relativeFrom="paragraph">
                  <wp:posOffset>84455</wp:posOffset>
                </wp:positionV>
                <wp:extent cx="6219825" cy="259080"/>
                <wp:effectExtent l="0" t="0" r="0" b="7620"/>
                <wp:wrapNone/>
                <wp:docPr id="8685" name="テキスト ボックス 8685"/>
                <wp:cNvGraphicFramePr/>
                <a:graphic xmlns:a="http://schemas.openxmlformats.org/drawingml/2006/main">
                  <a:graphicData uri="http://schemas.microsoft.com/office/word/2010/wordprocessingShape">
                    <wps:wsp>
                      <wps:cNvSpPr txBox="1"/>
                      <wps:spPr>
                        <a:xfrm>
                          <a:off x="0" y="0"/>
                          <a:ext cx="6219825" cy="259080"/>
                        </a:xfrm>
                        <a:prstGeom prst="rect">
                          <a:avLst/>
                        </a:prstGeom>
                        <a:noFill/>
                        <a:ln w="6350">
                          <a:noFill/>
                        </a:ln>
                      </wps:spPr>
                      <wps:txbx>
                        <w:txbxContent>
                          <w:p w14:paraId="2183911A" w14:textId="77777777" w:rsidR="00377116" w:rsidRPr="003133BA" w:rsidRDefault="00377116" w:rsidP="00933C74">
                            <w:pPr>
                              <w:ind w:firstLineChars="100" w:firstLine="160"/>
                              <w:jc w:val="center"/>
                              <w:rPr>
                                <w:rFonts w:ascii="BIZ UDゴシック" w:eastAsia="BIZ UDゴシック" w:hAnsi="BIZ UDゴシック"/>
                                <w:sz w:val="16"/>
                                <w:szCs w:val="16"/>
                              </w:rPr>
                            </w:pPr>
                            <w:r w:rsidRPr="00737B7F">
                              <w:rPr>
                                <w:rFonts w:ascii="BIZ UDゴシック" w:eastAsia="BIZ UDゴシック" w:hAnsi="BIZ UDゴシック" w:hint="eastAsia"/>
                                <w:sz w:val="16"/>
                                <w:szCs w:val="16"/>
                              </w:rPr>
                              <w:t>車椅子使用者用便房の設置基準イメージ</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1635F" id="テキスト ボックス 8685" o:spid="_x0000_s1181" type="#_x0000_t202" style="position:absolute;left:0;text-align:left;margin-left:0;margin-top:6.65pt;width:489.75pt;height:20.4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" filled="f" stroked="f" strokeweight=".5pt">
                <v:textbox>
                  <w:txbxContent>
                    <w:p w14:paraId="2183911A" w14:textId="77777777" w:rsidR="00377116" w:rsidRPr="003133BA" w:rsidRDefault="00377116" w:rsidP="00933C74">
                      <w:pPr>
                        <w:ind w:firstLineChars="100" w:firstLine="160"/>
                        <w:jc w:val="center"/>
                        <w:rPr>
                          <w:rFonts w:ascii="BIZ UDゴシック" w:eastAsia="BIZ UDゴシック" w:hAnsi="BIZ UDゴシック"/>
                          <w:sz w:val="16"/>
                          <w:szCs w:val="16"/>
                        </w:rPr>
                      </w:pPr>
                      <w:r w:rsidRPr="00737B7F">
                        <w:rPr>
                          <w:rFonts w:ascii="BIZ UDゴシック" w:eastAsia="BIZ UDゴシック" w:hAnsi="BIZ UDゴシック" w:hint="eastAsia"/>
                          <w:sz w:val="16"/>
                          <w:szCs w:val="16"/>
                        </w:rPr>
                        <w:t>車椅子使用者用便房の設置基準イメージ</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p>
    <w:p w14:paraId="01EBE33F" w14:textId="141D1FCF" w:rsidR="00737B7F" w:rsidRPr="00FB5560" w:rsidRDefault="00C9566D" w:rsidP="00737B7F">
      <w:pPr>
        <w:jc w:val="center"/>
        <w:rPr>
          <w:rFonts w:asciiTheme="minorEastAsia" w:eastAsiaTheme="minorEastAsia" w:hAnsiTheme="minorEastAsia"/>
          <w:color w:val="000000"/>
        </w:rPr>
      </w:pPr>
      <w:r w:rsidRPr="00FB5560">
        <w:rPr>
          <w:rFonts w:asciiTheme="minorEastAsia" w:eastAsiaTheme="minorEastAsia" w:hAnsiTheme="minorEastAsia"/>
          <w:noProof/>
          <w:color w:val="000000"/>
        </w:rPr>
        <w:drawing>
          <wp:inline distT="0" distB="0" distL="0" distR="0" wp14:anchorId="77383BD4" wp14:editId="1FE4A80B">
            <wp:extent cx="6124498" cy="2247900"/>
            <wp:effectExtent l="0" t="0" r="0" b="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図 284"/>
                    <pic:cNvPicPr/>
                  </pic:nvPicPr>
                  <pic:blipFill>
                    <a:blip r:embed="rId33">
                      <a:extLst>
                        <a:ext uri="{28A0092B-C50C-407E-A947-70E740481C1C}">
                          <a14:useLocalDpi xmlns:a14="http://schemas.microsoft.com/office/drawing/2010/main" val="0"/>
                        </a:ext>
                      </a:extLst>
                    </a:blip>
                    <a:stretch>
                      <a:fillRect/>
                    </a:stretch>
                  </pic:blipFill>
                  <pic:spPr>
                    <a:xfrm>
                      <a:off x="0" y="0"/>
                      <a:ext cx="6131475" cy="2250461"/>
                    </a:xfrm>
                    <a:prstGeom prst="rect">
                      <a:avLst/>
                    </a:prstGeom>
                  </pic:spPr>
                </pic:pic>
              </a:graphicData>
            </a:graphic>
          </wp:inline>
        </w:drawing>
      </w:r>
    </w:p>
    <w:p w14:paraId="14149069" w14:textId="77777777" w:rsidR="00933C74" w:rsidRPr="00FB5560" w:rsidRDefault="00933C74" w:rsidP="00933C74">
      <w:pPr>
        <w:ind w:leftChars="100" w:left="420" w:hangingChars="100" w:hanging="210"/>
        <w:rPr>
          <w:rFonts w:asciiTheme="minorEastAsia" w:eastAsiaTheme="minorEastAsia" w:hAnsiTheme="minorEastAsia"/>
          <w:color w:val="000000"/>
        </w:rPr>
      </w:pPr>
    </w:p>
    <w:p w14:paraId="43C1E78C" w14:textId="313A61AE" w:rsidR="00737B7F" w:rsidRPr="00FB5560" w:rsidRDefault="00933C74" w:rsidP="00A62C5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○車椅子使用者用便房について男女の区別を設ける場合</w:t>
      </w:r>
      <w:r w:rsidR="00A62C5D" w:rsidRPr="00FB5560">
        <w:rPr>
          <w:rFonts w:asciiTheme="minorEastAsia" w:eastAsiaTheme="minorEastAsia" w:hAnsiTheme="minorEastAsia" w:hint="eastAsia"/>
          <w:color w:val="000000"/>
        </w:rPr>
        <w:t>、</w:t>
      </w:r>
      <w:r w:rsidRPr="00FB5560">
        <w:rPr>
          <w:rFonts w:asciiTheme="minorEastAsia" w:eastAsiaTheme="minorEastAsia" w:hAnsiTheme="minorEastAsia" w:hint="eastAsia"/>
          <w:color w:val="000000"/>
        </w:rPr>
        <w:t>男子用、女子用をそれぞれ１箇所以上を設けることが必要</w:t>
      </w:r>
      <w:r w:rsidR="002F141B" w:rsidRPr="00FB5560">
        <w:rPr>
          <w:rFonts w:asciiTheme="minorEastAsia" w:eastAsiaTheme="minorEastAsia" w:hAnsiTheme="minorEastAsia" w:hint="eastAsia"/>
          <w:color w:val="000000"/>
        </w:rPr>
        <w:t>となる</w:t>
      </w:r>
      <w:r w:rsidR="00A62C5D" w:rsidRPr="00FB5560">
        <w:rPr>
          <w:rFonts w:asciiTheme="minorEastAsia" w:eastAsiaTheme="minorEastAsia" w:hAnsiTheme="minorEastAsia" w:hint="eastAsia"/>
          <w:color w:val="000000"/>
        </w:rPr>
        <w:t>。</w:t>
      </w:r>
      <w:r w:rsidRPr="00FB5560">
        <w:rPr>
          <w:rFonts w:asciiTheme="minorEastAsia" w:eastAsiaTheme="minorEastAsia" w:hAnsiTheme="minorEastAsia" w:hint="eastAsia"/>
          <w:color w:val="000000"/>
        </w:rPr>
        <w:t>ただし、男子用（又は女子用）の便所のみが設置されている階においては、男子用（又は女子用）の車椅子使用者用便房のみの設置で足りる</w:t>
      </w:r>
      <w:r w:rsidR="00A62C5D" w:rsidRPr="00FB5560">
        <w:rPr>
          <w:rFonts w:asciiTheme="minorEastAsia" w:eastAsiaTheme="minorEastAsia" w:hAnsiTheme="minorEastAsia" w:hint="eastAsia"/>
          <w:color w:val="000000"/>
        </w:rPr>
        <w:t>。</w:t>
      </w:r>
    </w:p>
    <w:p w14:paraId="6B35C7CE" w14:textId="08701541" w:rsidR="00933C74" w:rsidRPr="00FB5560" w:rsidRDefault="00933C74">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00DCC88B" w14:textId="7B3E8ADF" w:rsidR="00737B7F" w:rsidRPr="00FB5560" w:rsidRDefault="00737B7F" w:rsidP="00737B7F">
      <w:pPr>
        <w:rPr>
          <w:rFonts w:asciiTheme="minorEastAsia" w:eastAsiaTheme="minorEastAsia" w:hAnsiTheme="minorEastAsia"/>
          <w:color w:val="000000"/>
        </w:rPr>
      </w:pPr>
      <w:r w:rsidRPr="00FB5560">
        <w:rPr>
          <w:rFonts w:asciiTheme="minorEastAsia" w:eastAsiaTheme="minorEastAsia" w:hAnsiTheme="minorEastAsia" w:hint="eastAsia"/>
          <w:color w:val="000000"/>
        </w:rPr>
        <w:lastRenderedPageBreak/>
        <w:t>＜</w:t>
      </w:r>
      <w:r w:rsidR="00B04218" w:rsidRPr="00FB5560">
        <w:rPr>
          <w:rFonts w:asciiTheme="minorEastAsia" w:eastAsiaTheme="minorEastAsia" w:hAnsiTheme="minorEastAsia" w:hint="eastAsia"/>
          <w:color w:val="000000"/>
        </w:rPr>
        <w:t>小規模階</w:t>
      </w:r>
      <w:r w:rsidR="00FB466D" w:rsidRPr="00FB5560">
        <w:rPr>
          <w:rFonts w:asciiTheme="minorEastAsia" w:eastAsiaTheme="minorEastAsia" w:hAnsiTheme="minorEastAsia" w:hint="eastAsia"/>
          <w:color w:val="000000"/>
        </w:rPr>
        <w:t>（1,000㎡未満の階）</w:t>
      </w:r>
      <w:r w:rsidR="00B04218" w:rsidRPr="00FB5560">
        <w:rPr>
          <w:rFonts w:asciiTheme="minorEastAsia" w:eastAsiaTheme="minorEastAsia" w:hAnsiTheme="minorEastAsia" w:hint="eastAsia"/>
          <w:color w:val="000000"/>
        </w:rPr>
        <w:t>を有する場合</w:t>
      </w:r>
      <w:r w:rsidRPr="00FB5560">
        <w:rPr>
          <w:rFonts w:asciiTheme="minorEastAsia" w:eastAsiaTheme="minorEastAsia" w:hAnsiTheme="minorEastAsia" w:hint="eastAsia"/>
          <w:color w:val="000000"/>
        </w:rPr>
        <w:t>の設置基準イメージ＞</w:t>
      </w:r>
    </w:p>
    <w:p w14:paraId="1CD91CFF" w14:textId="1BC82BF4" w:rsidR="00933C74" w:rsidRPr="00FB5560" w:rsidRDefault="00933C74" w:rsidP="00933C74">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○不特定多数の者等が利用する部分の床面積が1,000㎡未満の階（小規模階）を有する場合、小規模階の床面積の合計が1,000㎡に達する毎に1箇所以上を設ける。</w:t>
      </w:r>
    </w:p>
    <w:p w14:paraId="694AE549" w14:textId="29433462" w:rsidR="0037049C" w:rsidRPr="00FB5560" w:rsidRDefault="0037049C" w:rsidP="0037049C">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○なお、小規模階における便所設置階の数が面積から算定した箇所数より少ない場合、便所設置階の数とする。</w:t>
      </w:r>
    </w:p>
    <w:p w14:paraId="4587F108" w14:textId="257A4D84" w:rsidR="00C449BC" w:rsidRPr="00FB5560" w:rsidRDefault="00C449BC" w:rsidP="00C449BC">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○車椅子使用者用便房</w:t>
      </w:r>
      <w:r w:rsidR="002F141B" w:rsidRPr="00FB5560">
        <w:rPr>
          <w:rFonts w:asciiTheme="minorEastAsia" w:eastAsiaTheme="minorEastAsia" w:hAnsiTheme="minorEastAsia" w:hint="eastAsia"/>
          <w:color w:val="000000"/>
        </w:rPr>
        <w:t>については、</w:t>
      </w:r>
      <w:r w:rsidRPr="00FB5560">
        <w:rPr>
          <w:rFonts w:asciiTheme="minorEastAsia" w:eastAsiaTheme="minorEastAsia" w:hAnsiTheme="minorEastAsia" w:hint="eastAsia"/>
          <w:color w:val="000000"/>
        </w:rPr>
        <w:t>建築条件に応じた設計の自由度を確保するため、</w:t>
      </w:r>
      <w:r w:rsidR="002F141B" w:rsidRPr="00FB5560">
        <w:rPr>
          <w:rFonts w:asciiTheme="minorEastAsia" w:eastAsiaTheme="minorEastAsia" w:hAnsiTheme="minorEastAsia" w:hint="eastAsia"/>
          <w:color w:val="000000"/>
        </w:rPr>
        <w:t>設置位置は</w:t>
      </w:r>
      <w:r w:rsidRPr="00FB5560">
        <w:rPr>
          <w:rFonts w:asciiTheme="minorEastAsia" w:eastAsiaTheme="minorEastAsia" w:hAnsiTheme="minorEastAsia" w:hint="eastAsia"/>
          <w:color w:val="000000"/>
        </w:rPr>
        <w:t>任意</w:t>
      </w:r>
      <w:r w:rsidR="002F141B" w:rsidRPr="00FB5560">
        <w:rPr>
          <w:rFonts w:asciiTheme="minorEastAsia" w:eastAsiaTheme="minorEastAsia" w:hAnsiTheme="minorEastAsia" w:hint="eastAsia"/>
          <w:color w:val="000000"/>
        </w:rPr>
        <w:t>とする。</w:t>
      </w:r>
    </w:p>
    <w:p w14:paraId="0B368F09" w14:textId="2A6DF8C5" w:rsidR="00C449BC" w:rsidRPr="00FB5560" w:rsidRDefault="00C449BC" w:rsidP="00C449BC">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66112" behindDoc="0" locked="0" layoutInCell="1" allowOverlap="1" wp14:anchorId="7B2CF3CC" wp14:editId="220F60E0">
                <wp:simplePos x="0" y="0"/>
                <wp:positionH relativeFrom="margin">
                  <wp:posOffset>59690</wp:posOffset>
                </wp:positionH>
                <wp:positionV relativeFrom="paragraph">
                  <wp:posOffset>74295</wp:posOffset>
                </wp:positionV>
                <wp:extent cx="5810250" cy="259080"/>
                <wp:effectExtent l="0" t="0" r="0" b="7620"/>
                <wp:wrapNone/>
                <wp:docPr id="8687" name="テキスト ボックス 8687"/>
                <wp:cNvGraphicFramePr/>
                <a:graphic xmlns:a="http://schemas.openxmlformats.org/drawingml/2006/main">
                  <a:graphicData uri="http://schemas.microsoft.com/office/word/2010/wordprocessingShape">
                    <wps:wsp>
                      <wps:cNvSpPr txBox="1"/>
                      <wps:spPr>
                        <a:xfrm>
                          <a:off x="0" y="0"/>
                          <a:ext cx="5810250" cy="259080"/>
                        </a:xfrm>
                        <a:prstGeom prst="rect">
                          <a:avLst/>
                        </a:prstGeom>
                        <a:noFill/>
                        <a:ln w="6350">
                          <a:noFill/>
                        </a:ln>
                      </wps:spPr>
                      <wps:txbx>
                        <w:txbxContent>
                          <w:p w14:paraId="0237C7F6" w14:textId="7BC880E0" w:rsidR="00377116" w:rsidRPr="003133BA" w:rsidRDefault="00377116" w:rsidP="00933C74">
                            <w:pPr>
                              <w:ind w:firstLineChars="100" w:firstLine="160"/>
                              <w:jc w:val="center"/>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Pr="00A5332F">
                              <w:rPr>
                                <w:rFonts w:ascii="BIZ UDゴシック" w:eastAsia="BIZ UDゴシック" w:hAnsi="BIZ UDゴシック" w:hint="eastAsia"/>
                                <w:sz w:val="16"/>
                                <w:szCs w:val="16"/>
                              </w:rPr>
                              <w:t>（小規模階を有する場合）</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CF3CC" id="テキスト ボックス 8687" o:spid="_x0000_s1182" type="#_x0000_t202" style="position:absolute;left:0;text-align:left;margin-left:4.7pt;margin-top:5.85pt;width:457.5pt;height:20.4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" filled="f" stroked="f" strokeweight=".5pt">
                <v:textbox>
                  <w:txbxContent>
                    <w:p w14:paraId="0237C7F6" w14:textId="7BC880E0" w:rsidR="00377116" w:rsidRPr="003133BA" w:rsidRDefault="00377116" w:rsidP="00933C74">
                      <w:pPr>
                        <w:ind w:firstLineChars="100" w:firstLine="160"/>
                        <w:jc w:val="center"/>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Pr="00A5332F">
                        <w:rPr>
                          <w:rFonts w:ascii="BIZ UDゴシック" w:eastAsia="BIZ UDゴシック" w:hAnsi="BIZ UDゴシック" w:hint="eastAsia"/>
                          <w:sz w:val="16"/>
                          <w:szCs w:val="16"/>
                        </w:rPr>
                        <w:t>（小規模階を有する場合）</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p>
    <w:p w14:paraId="2CCC8766" w14:textId="61D572D1" w:rsidR="00C9566D" w:rsidRPr="00FB5560" w:rsidRDefault="00C9566D" w:rsidP="00737B7F">
      <w:pPr>
        <w:jc w:val="center"/>
        <w:rPr>
          <w:noProof/>
        </w:rPr>
      </w:pPr>
      <w:r w:rsidRPr="00FB5560">
        <w:rPr>
          <w:noProof/>
        </w:rPr>
        <w:drawing>
          <wp:inline distT="0" distB="0" distL="0" distR="0" wp14:anchorId="54A2B981" wp14:editId="430431AA">
            <wp:extent cx="6057900" cy="2771807"/>
            <wp:effectExtent l="0" t="0" r="0" b="9525"/>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図 285"/>
                    <pic:cNvPicPr/>
                  </pic:nvPicPr>
                  <pic:blipFill>
                    <a:blip r:embed="rId34">
                      <a:extLst>
                        <a:ext uri="{28A0092B-C50C-407E-A947-70E740481C1C}">
                          <a14:useLocalDpi xmlns:a14="http://schemas.microsoft.com/office/drawing/2010/main" val="0"/>
                        </a:ext>
                      </a:extLst>
                    </a:blip>
                    <a:stretch>
                      <a:fillRect/>
                    </a:stretch>
                  </pic:blipFill>
                  <pic:spPr>
                    <a:xfrm>
                      <a:off x="0" y="0"/>
                      <a:ext cx="6063368" cy="2774309"/>
                    </a:xfrm>
                    <a:prstGeom prst="rect">
                      <a:avLst/>
                    </a:prstGeom>
                  </pic:spPr>
                </pic:pic>
              </a:graphicData>
            </a:graphic>
          </wp:inline>
        </w:drawing>
      </w:r>
    </w:p>
    <w:p w14:paraId="67A616CE" w14:textId="77777777" w:rsidR="00C9566D" w:rsidRPr="00FB5560" w:rsidRDefault="00C9566D" w:rsidP="00737B7F">
      <w:pPr>
        <w:jc w:val="center"/>
        <w:rPr>
          <w:rFonts w:asciiTheme="minorEastAsia" w:eastAsiaTheme="minorEastAsia" w:hAnsiTheme="minorEastAsia"/>
          <w:color w:val="000000"/>
        </w:rPr>
      </w:pPr>
    </w:p>
    <w:p w14:paraId="39F6D586" w14:textId="3847B4DF" w:rsidR="00737B7F" w:rsidRPr="00FB5560" w:rsidRDefault="00737B7F" w:rsidP="00737B7F">
      <w:pPr>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B04218" w:rsidRPr="00FB5560">
        <w:rPr>
          <w:rFonts w:asciiTheme="minorEastAsia" w:eastAsiaTheme="minorEastAsia" w:hAnsiTheme="minorEastAsia" w:hint="eastAsia"/>
          <w:color w:val="000000"/>
        </w:rPr>
        <w:t>大規模階</w:t>
      </w:r>
      <w:r w:rsidR="00FB466D" w:rsidRPr="00FB5560">
        <w:rPr>
          <w:rFonts w:asciiTheme="minorEastAsia" w:eastAsiaTheme="minorEastAsia" w:hAnsiTheme="minorEastAsia" w:hint="eastAsia"/>
          <w:color w:val="000000"/>
        </w:rPr>
        <w:t>（10,000㎡超の階）</w:t>
      </w:r>
      <w:r w:rsidR="00B04218" w:rsidRPr="00FB5560">
        <w:rPr>
          <w:rFonts w:asciiTheme="minorEastAsia" w:eastAsiaTheme="minorEastAsia" w:hAnsiTheme="minorEastAsia" w:hint="eastAsia"/>
          <w:color w:val="000000"/>
        </w:rPr>
        <w:t>を有する場合</w:t>
      </w:r>
      <w:r w:rsidRPr="00FB5560">
        <w:rPr>
          <w:rFonts w:asciiTheme="minorEastAsia" w:eastAsiaTheme="minorEastAsia" w:hAnsiTheme="minorEastAsia" w:hint="eastAsia"/>
          <w:color w:val="000000"/>
        </w:rPr>
        <w:t>の設置イメージ＞</w:t>
      </w:r>
    </w:p>
    <w:p w14:paraId="1D2D82C7" w14:textId="4D3A61F9" w:rsidR="00C449BC" w:rsidRPr="00FB5560" w:rsidRDefault="00C449BC" w:rsidP="00C449BC">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○不特定多数の者等が利用する部分の床面積が10,000㎡超の階（大規模階）を有する場合</w:t>
      </w:r>
    </w:p>
    <w:p w14:paraId="75FECB88" w14:textId="6395E44E" w:rsidR="00C449BC" w:rsidRPr="00FB5560" w:rsidRDefault="00C449BC" w:rsidP="00C449BC">
      <w:pPr>
        <w:ind w:leftChars="200" w:left="420"/>
        <w:rPr>
          <w:rFonts w:asciiTheme="minorEastAsia" w:eastAsiaTheme="minorEastAsia" w:hAnsiTheme="minorEastAsia"/>
          <w:color w:val="000000"/>
        </w:rPr>
      </w:pPr>
      <w:r w:rsidRPr="00FB5560">
        <w:rPr>
          <w:rFonts w:asciiTheme="minorEastAsia" w:eastAsiaTheme="minorEastAsia" w:hAnsiTheme="minorEastAsia" w:hint="eastAsia"/>
          <w:color w:val="000000"/>
        </w:rPr>
        <w:t>①10,000㎡超～40,000㎡以下 ２箇所以上</w:t>
      </w:r>
    </w:p>
    <w:p w14:paraId="4AD305EF" w14:textId="2C2BCBE1" w:rsidR="00C449BC" w:rsidRPr="00FB5560" w:rsidRDefault="00C449BC" w:rsidP="00C449BC">
      <w:pPr>
        <w:ind w:leftChars="200" w:left="420"/>
        <w:rPr>
          <w:rFonts w:asciiTheme="minorEastAsia" w:eastAsiaTheme="minorEastAsia" w:hAnsiTheme="minorEastAsia"/>
          <w:color w:val="000000"/>
        </w:rPr>
      </w:pPr>
      <w:r w:rsidRPr="00FB5560">
        <w:rPr>
          <w:rFonts w:asciiTheme="minorEastAsia" w:eastAsiaTheme="minorEastAsia" w:hAnsiTheme="minorEastAsia" w:hint="eastAsia"/>
          <w:color w:val="000000"/>
        </w:rPr>
        <w:t>②40,000㎡超～ 20,000㎡毎に１箇所を追加</w:t>
      </w:r>
    </w:p>
    <w:p w14:paraId="6D1CAACD" w14:textId="1B2AB633" w:rsidR="00C449BC" w:rsidRPr="00FB5560" w:rsidRDefault="0037049C" w:rsidP="00C449BC">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68160" behindDoc="0" locked="0" layoutInCell="1" allowOverlap="1" wp14:anchorId="46BB21A6" wp14:editId="12F21AC1">
                <wp:simplePos x="0" y="0"/>
                <wp:positionH relativeFrom="margin">
                  <wp:posOffset>97790</wp:posOffset>
                </wp:positionH>
                <wp:positionV relativeFrom="paragraph">
                  <wp:posOffset>426085</wp:posOffset>
                </wp:positionV>
                <wp:extent cx="5562600" cy="259080"/>
                <wp:effectExtent l="0" t="0" r="0" b="7620"/>
                <wp:wrapNone/>
                <wp:docPr id="8688" name="テキスト ボックス 8688"/>
                <wp:cNvGraphicFramePr/>
                <a:graphic xmlns:a="http://schemas.openxmlformats.org/drawingml/2006/main">
                  <a:graphicData uri="http://schemas.microsoft.com/office/word/2010/wordprocessingShape">
                    <wps:wsp>
                      <wps:cNvSpPr txBox="1"/>
                      <wps:spPr>
                        <a:xfrm>
                          <a:off x="0" y="0"/>
                          <a:ext cx="5562600" cy="259080"/>
                        </a:xfrm>
                        <a:prstGeom prst="rect">
                          <a:avLst/>
                        </a:prstGeom>
                        <a:noFill/>
                        <a:ln w="6350">
                          <a:noFill/>
                        </a:ln>
                      </wps:spPr>
                      <wps:txbx>
                        <w:txbxContent>
                          <w:p w14:paraId="0DF73CA5" w14:textId="68AEE609" w:rsidR="00377116" w:rsidRPr="003133BA" w:rsidRDefault="00377116" w:rsidP="00933C74">
                            <w:pPr>
                              <w:ind w:firstLineChars="100" w:firstLine="160"/>
                              <w:jc w:val="center"/>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Pr="00A5332F">
                              <w:rPr>
                                <w:rFonts w:ascii="BIZ UDゴシック" w:eastAsia="BIZ UDゴシック" w:hAnsi="BIZ UDゴシック" w:hint="eastAsia"/>
                                <w:sz w:val="16"/>
                                <w:szCs w:val="16"/>
                              </w:rPr>
                              <w:t>（大規模階を有する場合）</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B21A6" id="テキスト ボックス 8688" o:spid="_x0000_s1183" type="#_x0000_t202" style="position:absolute;left:0;text-align:left;margin-left:7.7pt;margin-top:33.55pt;width:438pt;height:20.4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" filled="f" stroked="f" strokeweight=".5pt">
                <v:textbox>
                  <w:txbxContent>
                    <w:p w14:paraId="0DF73CA5" w14:textId="68AEE609" w:rsidR="00377116" w:rsidRPr="003133BA" w:rsidRDefault="00377116" w:rsidP="00933C74">
                      <w:pPr>
                        <w:ind w:firstLineChars="100" w:firstLine="160"/>
                        <w:jc w:val="center"/>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Pr="00A5332F">
                        <w:rPr>
                          <w:rFonts w:ascii="BIZ UDゴシック" w:eastAsia="BIZ UDゴシック" w:hAnsi="BIZ UDゴシック" w:hint="eastAsia"/>
                          <w:sz w:val="16"/>
                          <w:szCs w:val="16"/>
                        </w:rPr>
                        <w:t>（大規模階を有する場合）</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r w:rsidR="00C449BC" w:rsidRPr="00FB5560">
        <w:rPr>
          <w:rFonts w:asciiTheme="minorEastAsia" w:eastAsiaTheme="minorEastAsia" w:hAnsiTheme="minorEastAsia" w:hint="eastAsia"/>
          <w:color w:val="000000"/>
        </w:rPr>
        <w:t>○なお、当該階に設ける不特定多数の者等が利用する便所の箇所数が面積から算定した箇所数より少ない場合、当該便所の箇所数とする。</w:t>
      </w:r>
    </w:p>
    <w:p w14:paraId="38AB8BA6" w14:textId="430B14D3" w:rsidR="00C449BC" w:rsidRPr="00FB5560" w:rsidRDefault="00C449BC" w:rsidP="00737B7F">
      <w:pPr>
        <w:rPr>
          <w:rFonts w:asciiTheme="minorEastAsia" w:eastAsiaTheme="minorEastAsia" w:hAnsiTheme="minorEastAsia"/>
          <w:color w:val="000000"/>
        </w:rPr>
      </w:pPr>
    </w:p>
    <w:p w14:paraId="4D6A567D" w14:textId="71C736D0" w:rsidR="00737B7F" w:rsidRPr="00FB5560" w:rsidRDefault="00807CC5" w:rsidP="0037049C">
      <w:pPr>
        <w:jc w:val="center"/>
        <w:rPr>
          <w:rFonts w:asciiTheme="minorEastAsia" w:eastAsiaTheme="minorEastAsia" w:hAnsiTheme="minorEastAsia"/>
          <w:color w:val="000000"/>
        </w:rPr>
      </w:pPr>
      <w:r w:rsidRPr="00FB5560">
        <w:rPr>
          <w:rFonts w:asciiTheme="minorEastAsia" w:eastAsiaTheme="minorEastAsia" w:hAnsiTheme="minorEastAsia"/>
          <w:noProof/>
          <w:color w:val="000000"/>
        </w:rPr>
        <w:drawing>
          <wp:inline distT="0" distB="0" distL="0" distR="0" wp14:anchorId="028EBF21" wp14:editId="6CF92957">
            <wp:extent cx="5388959" cy="2438400"/>
            <wp:effectExtent l="0" t="0" r="2540" b="0"/>
            <wp:docPr id="8606" name="図 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 name="図 860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43199" cy="2462942"/>
                    </a:xfrm>
                    <a:prstGeom prst="rect">
                      <a:avLst/>
                    </a:prstGeom>
                  </pic:spPr>
                </pic:pic>
              </a:graphicData>
            </a:graphic>
          </wp:inline>
        </w:drawing>
      </w:r>
    </w:p>
    <w:p w14:paraId="6AA8D7FD" w14:textId="44F0AC62" w:rsidR="009A7A03" w:rsidRPr="00FB5560" w:rsidRDefault="009A7A03" w:rsidP="009A7A03">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lastRenderedPageBreak/>
        <w:t>○</w:t>
      </w:r>
      <w:r w:rsidR="00807CC5" w:rsidRPr="00FB5560">
        <w:rPr>
          <w:rFonts w:asciiTheme="minorEastAsia" w:eastAsiaTheme="minorEastAsia" w:hAnsiTheme="minorEastAsia" w:hint="eastAsia"/>
          <w:color w:val="000000"/>
        </w:rPr>
        <w:t>ただし、不特定多数利用便所は、不特定多数の者等が利用する階の階数に相当する数以上設置すればよいため、当該階の不特定多数利用便所の個所数が、本項の規定により算定した車椅子使用者用便房の個所数より少ない場合は、当該便所の個所数以上設けることとする。</w:t>
      </w:r>
    </w:p>
    <w:p w14:paraId="443F64F9" w14:textId="77777777" w:rsidR="009A7A03" w:rsidRPr="00FB5560" w:rsidRDefault="009A7A03" w:rsidP="00737B7F">
      <w:pPr>
        <w:rPr>
          <w:rFonts w:asciiTheme="minorEastAsia" w:eastAsiaTheme="minorEastAsia" w:hAnsiTheme="minorEastAsia"/>
          <w:color w:val="000000"/>
        </w:rPr>
      </w:pPr>
    </w:p>
    <w:p w14:paraId="0E587D09" w14:textId="2FB486E8" w:rsidR="00737B7F" w:rsidRPr="00FB5560" w:rsidRDefault="00737B7F" w:rsidP="00737B7F">
      <w:pPr>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B04218" w:rsidRPr="00FB5560">
        <w:rPr>
          <w:rFonts w:asciiTheme="minorEastAsia" w:eastAsiaTheme="minorEastAsia" w:hAnsiTheme="minorEastAsia" w:hint="eastAsia"/>
          <w:color w:val="000000"/>
        </w:rPr>
        <w:t>小規模階・大規模階が混在する場合</w:t>
      </w:r>
      <w:r w:rsidRPr="00FB5560">
        <w:rPr>
          <w:rFonts w:asciiTheme="minorEastAsia" w:eastAsiaTheme="minorEastAsia" w:hAnsiTheme="minorEastAsia" w:hint="eastAsia"/>
          <w:color w:val="000000"/>
        </w:rPr>
        <w:t>の設置イメージ＞</w:t>
      </w:r>
    </w:p>
    <w:p w14:paraId="64055341" w14:textId="0B29292E" w:rsidR="009A7A03" w:rsidRPr="00FB5560" w:rsidRDefault="009A7A03" w:rsidP="00737B7F">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70208" behindDoc="0" locked="0" layoutInCell="1" allowOverlap="1" wp14:anchorId="58EC7FF9" wp14:editId="2DB3D688">
                <wp:simplePos x="0" y="0"/>
                <wp:positionH relativeFrom="margin">
                  <wp:posOffset>-138430</wp:posOffset>
                </wp:positionH>
                <wp:positionV relativeFrom="paragraph">
                  <wp:posOffset>135255</wp:posOffset>
                </wp:positionV>
                <wp:extent cx="6446520" cy="297180"/>
                <wp:effectExtent l="0" t="0" r="0" b="7620"/>
                <wp:wrapNone/>
                <wp:docPr id="8689" name="テキスト ボックス 8689"/>
                <wp:cNvGraphicFramePr/>
                <a:graphic xmlns:a="http://schemas.openxmlformats.org/drawingml/2006/main">
                  <a:graphicData uri="http://schemas.microsoft.com/office/word/2010/wordprocessingShape">
                    <wps:wsp>
                      <wps:cNvSpPr txBox="1"/>
                      <wps:spPr>
                        <a:xfrm>
                          <a:off x="0" y="0"/>
                          <a:ext cx="6446520" cy="297180"/>
                        </a:xfrm>
                        <a:prstGeom prst="rect">
                          <a:avLst/>
                        </a:prstGeom>
                        <a:noFill/>
                        <a:ln w="6350">
                          <a:noFill/>
                        </a:ln>
                      </wps:spPr>
                      <wps:txbx>
                        <w:txbxContent>
                          <w:p w14:paraId="5E7145DB" w14:textId="111E64B1" w:rsidR="00377116" w:rsidRPr="003133BA" w:rsidRDefault="00377116" w:rsidP="009948F9">
                            <w:pPr>
                              <w:ind w:right="640"/>
                              <w:jc w:val="right"/>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Pr="009A7A03">
                              <w:rPr>
                                <w:rFonts w:ascii="BIZ UDゴシック" w:eastAsia="BIZ UDゴシック" w:hAnsi="BIZ UDゴシック" w:hint="eastAsia"/>
                                <w:sz w:val="16"/>
                                <w:szCs w:val="16"/>
                              </w:rPr>
                              <w:t>（小規模階・大規模階が混在する場合）</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C7FF9" id="テキスト ボックス 8689" o:spid="_x0000_s1184" type="#_x0000_t202" style="position:absolute;left:0;text-align:left;margin-left:-10.9pt;margin-top:10.65pt;width:507.6pt;height:23.4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" filled="f" stroked="f" strokeweight=".5pt">
                <v:textbox>
                  <w:txbxContent>
                    <w:p w14:paraId="5E7145DB" w14:textId="111E64B1" w:rsidR="00377116" w:rsidRPr="003133BA" w:rsidRDefault="00377116" w:rsidP="009948F9">
                      <w:pPr>
                        <w:ind w:right="640"/>
                        <w:jc w:val="right"/>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Pr="009A7A03">
                        <w:rPr>
                          <w:rFonts w:ascii="BIZ UDゴシック" w:eastAsia="BIZ UDゴシック" w:hAnsi="BIZ UDゴシック" w:hint="eastAsia"/>
                          <w:sz w:val="16"/>
                          <w:szCs w:val="16"/>
                        </w:rPr>
                        <w:t>（小規模階・大規模階が混在する場合）</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p>
    <w:p w14:paraId="38BBB69C" w14:textId="77777777" w:rsidR="009A7A03" w:rsidRPr="00FB5560" w:rsidRDefault="009A7A03" w:rsidP="00737B7F">
      <w:pPr>
        <w:rPr>
          <w:noProof/>
        </w:rPr>
      </w:pPr>
    </w:p>
    <w:p w14:paraId="73C18AF2" w14:textId="49115D8A" w:rsidR="00737B7F" w:rsidRPr="00FB5560" w:rsidRDefault="00F04CAF" w:rsidP="00737B7F">
      <w:pPr>
        <w:rPr>
          <w:rFonts w:asciiTheme="minorEastAsia" w:eastAsiaTheme="minorEastAsia" w:hAnsiTheme="minorEastAsia"/>
          <w:color w:val="000000"/>
        </w:rPr>
      </w:pPr>
      <w:r w:rsidRPr="00FB5560">
        <w:rPr>
          <w:rFonts w:asciiTheme="minorEastAsia" w:eastAsiaTheme="minorEastAsia" w:hAnsiTheme="minorEastAsia"/>
          <w:noProof/>
          <w:color w:val="000000"/>
        </w:rPr>
        <w:drawing>
          <wp:inline distT="0" distB="0" distL="0" distR="0" wp14:anchorId="3A3E6308" wp14:editId="6739F6D8">
            <wp:extent cx="5759450" cy="3536315"/>
            <wp:effectExtent l="0" t="0" r="0" b="6985"/>
            <wp:docPr id="8607" name="図 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 name="図 8607"/>
                    <pic:cNvPicPr/>
                  </pic:nvPicPr>
                  <pic:blipFill>
                    <a:blip r:embed="rId36">
                      <a:extLst>
                        <a:ext uri="{28A0092B-C50C-407E-A947-70E740481C1C}">
                          <a14:useLocalDpi xmlns:a14="http://schemas.microsoft.com/office/drawing/2010/main" val="0"/>
                        </a:ext>
                      </a:extLst>
                    </a:blip>
                    <a:stretch>
                      <a:fillRect/>
                    </a:stretch>
                  </pic:blipFill>
                  <pic:spPr>
                    <a:xfrm>
                      <a:off x="0" y="0"/>
                      <a:ext cx="5759450" cy="3536315"/>
                    </a:xfrm>
                    <a:prstGeom prst="rect">
                      <a:avLst/>
                    </a:prstGeom>
                  </pic:spPr>
                </pic:pic>
              </a:graphicData>
            </a:graphic>
          </wp:inline>
        </w:drawing>
      </w:r>
    </w:p>
    <w:p w14:paraId="33383E9A" w14:textId="77777777" w:rsidR="000C272F" w:rsidRPr="00FB5560" w:rsidRDefault="000C272F">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090011FA" w14:textId="0E22BD6D" w:rsidR="00737B7F" w:rsidRPr="00FB5560" w:rsidRDefault="00737B7F" w:rsidP="00737B7F">
      <w:pPr>
        <w:rPr>
          <w:rFonts w:asciiTheme="minorEastAsia" w:eastAsiaTheme="minorEastAsia" w:hAnsiTheme="minorEastAsia"/>
          <w:color w:val="000000"/>
        </w:rPr>
      </w:pPr>
      <w:r w:rsidRPr="00FB5560">
        <w:rPr>
          <w:rFonts w:asciiTheme="minorEastAsia" w:eastAsiaTheme="minorEastAsia" w:hAnsiTheme="minorEastAsia" w:hint="eastAsia"/>
          <w:color w:val="000000"/>
        </w:rPr>
        <w:lastRenderedPageBreak/>
        <w:t>＜</w:t>
      </w:r>
      <w:r w:rsidR="00645043" w:rsidRPr="00FB5560">
        <w:rPr>
          <w:rFonts w:asciiTheme="minorEastAsia" w:eastAsiaTheme="minorEastAsia" w:hAnsiTheme="minorEastAsia" w:hint="eastAsia"/>
          <w:color w:val="000000"/>
        </w:rPr>
        <w:t>複数棟が立地する場合</w:t>
      </w:r>
      <w:r w:rsidRPr="00FB5560">
        <w:rPr>
          <w:rFonts w:asciiTheme="minorEastAsia" w:eastAsiaTheme="minorEastAsia" w:hAnsiTheme="minorEastAsia" w:hint="eastAsia"/>
          <w:color w:val="000000"/>
        </w:rPr>
        <w:t>の設置イメージ＞</w:t>
      </w:r>
    </w:p>
    <w:p w14:paraId="56F7E08B" w14:textId="77777777" w:rsidR="009A7A03" w:rsidRPr="00FB5560" w:rsidRDefault="009A7A03" w:rsidP="009A7A03">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○同一敷地内に複数棟の建築物が立地する場合、車椅子使用者用便房の必要設置数の算定にあたっては、これらをまとめて一の建築物として取り扱う。</w:t>
      </w:r>
    </w:p>
    <w:p w14:paraId="184B3168" w14:textId="31F22C4C" w:rsidR="009A7A03" w:rsidRPr="00FB5560" w:rsidRDefault="009A7A03" w:rsidP="009A7A03">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○同一敷地内に床面積が1,000㎡に満たない小規模階を有する建築物が複数棟立地する場合は、全ての建築物の小規模階の床面積の合計をもとに小規模階における車椅子使用者用便房の必要設置数を算出する。</w:t>
      </w:r>
    </w:p>
    <w:p w14:paraId="17B33090" w14:textId="77777777" w:rsidR="009A7A03" w:rsidRPr="00FB5560" w:rsidRDefault="009A7A03" w:rsidP="009A7A03">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72256" behindDoc="0" locked="0" layoutInCell="1" allowOverlap="1" wp14:anchorId="505ABD42" wp14:editId="35BFBBB3">
                <wp:simplePos x="0" y="0"/>
                <wp:positionH relativeFrom="margin">
                  <wp:posOffset>-48895</wp:posOffset>
                </wp:positionH>
                <wp:positionV relativeFrom="paragraph">
                  <wp:posOffset>1905</wp:posOffset>
                </wp:positionV>
                <wp:extent cx="5770245" cy="259080"/>
                <wp:effectExtent l="0" t="0" r="0" b="7620"/>
                <wp:wrapNone/>
                <wp:docPr id="8690" name="テキスト ボックス 8690"/>
                <wp:cNvGraphicFramePr/>
                <a:graphic xmlns:a="http://schemas.openxmlformats.org/drawingml/2006/main">
                  <a:graphicData uri="http://schemas.microsoft.com/office/word/2010/wordprocessingShape">
                    <wps:wsp>
                      <wps:cNvSpPr txBox="1"/>
                      <wps:spPr>
                        <a:xfrm>
                          <a:off x="0" y="0"/>
                          <a:ext cx="5770245" cy="259080"/>
                        </a:xfrm>
                        <a:prstGeom prst="rect">
                          <a:avLst/>
                        </a:prstGeom>
                        <a:noFill/>
                        <a:ln w="6350">
                          <a:noFill/>
                        </a:ln>
                      </wps:spPr>
                      <wps:txbx>
                        <w:txbxContent>
                          <w:p w14:paraId="441F25E7" w14:textId="2C8773E7" w:rsidR="00377116" w:rsidRPr="003133BA" w:rsidRDefault="00377116" w:rsidP="00933C74">
                            <w:pPr>
                              <w:ind w:firstLineChars="100" w:firstLine="160"/>
                              <w:jc w:val="center"/>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Pr="009A7A03">
                              <w:rPr>
                                <w:rFonts w:ascii="BIZ UDゴシック" w:eastAsia="BIZ UDゴシック" w:hAnsi="BIZ UDゴシック" w:hint="eastAsia"/>
                                <w:sz w:val="16"/>
                                <w:szCs w:val="16"/>
                              </w:rPr>
                              <w:t>（複数棟が立地する場合）</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ABD42" id="テキスト ボックス 8690" o:spid="_x0000_s1185" type="#_x0000_t202" style="position:absolute;left:0;text-align:left;margin-left:-3.85pt;margin-top:.15pt;width:454.35pt;height:20.4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" filled="f" stroked="f" strokeweight=".5pt">
                <v:textbox>
                  <w:txbxContent>
                    <w:p w14:paraId="441F25E7" w14:textId="2C8773E7" w:rsidR="00377116" w:rsidRPr="003133BA" w:rsidRDefault="00377116" w:rsidP="00933C74">
                      <w:pPr>
                        <w:ind w:firstLineChars="100" w:firstLine="160"/>
                        <w:jc w:val="center"/>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Pr="009A7A03">
                        <w:rPr>
                          <w:rFonts w:ascii="BIZ UDゴシック" w:eastAsia="BIZ UDゴシック" w:hAnsi="BIZ UDゴシック" w:hint="eastAsia"/>
                          <w:sz w:val="16"/>
                          <w:szCs w:val="16"/>
                        </w:rPr>
                        <w:t>（複数棟が立地する場合）</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p>
    <w:p w14:paraId="62BE4995" w14:textId="634E533E" w:rsidR="00737B7F" w:rsidRPr="00FB5560" w:rsidRDefault="00F04CAF" w:rsidP="00737B7F">
      <w:pPr>
        <w:jc w:val="center"/>
      </w:pPr>
      <w:r w:rsidRPr="00FB5560">
        <w:rPr>
          <w:noProof/>
        </w:rPr>
        <w:drawing>
          <wp:inline distT="0" distB="0" distL="0" distR="0" wp14:anchorId="4EDC680F" wp14:editId="179085D7">
            <wp:extent cx="5759450" cy="2849245"/>
            <wp:effectExtent l="0" t="0" r="0" b="8255"/>
            <wp:docPr id="8608" name="図 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 name="図 8608"/>
                    <pic:cNvPicPr/>
                  </pic:nvPicPr>
                  <pic:blipFill>
                    <a:blip r:embed="rId37">
                      <a:extLst>
                        <a:ext uri="{28A0092B-C50C-407E-A947-70E740481C1C}">
                          <a14:useLocalDpi xmlns:a14="http://schemas.microsoft.com/office/drawing/2010/main" val="0"/>
                        </a:ext>
                      </a:extLst>
                    </a:blip>
                    <a:stretch>
                      <a:fillRect/>
                    </a:stretch>
                  </pic:blipFill>
                  <pic:spPr>
                    <a:xfrm>
                      <a:off x="0" y="0"/>
                      <a:ext cx="5759450" cy="2849245"/>
                    </a:xfrm>
                    <a:prstGeom prst="rect">
                      <a:avLst/>
                    </a:prstGeom>
                  </pic:spPr>
                </pic:pic>
              </a:graphicData>
            </a:graphic>
          </wp:inline>
        </w:drawing>
      </w:r>
    </w:p>
    <w:p w14:paraId="0E3DA24E" w14:textId="569F323E" w:rsidR="00881AFC" w:rsidRPr="00FB5560" w:rsidRDefault="00933C74" w:rsidP="00933C74">
      <w:pPr>
        <w:ind w:leftChars="50" w:left="105"/>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 当該階に設ける不特定多数利用便所の箇所数が面積から算定した箇所数より少ない場合は、当該便所の箇所数とする。</w:t>
      </w:r>
    </w:p>
    <w:p w14:paraId="3457581B" w14:textId="77777777" w:rsidR="00096AE5" w:rsidRPr="00FB5560" w:rsidRDefault="00096AE5" w:rsidP="00933C74">
      <w:pPr>
        <w:ind w:leftChars="50" w:left="105"/>
        <w:rPr>
          <w:rFonts w:asciiTheme="minorEastAsia" w:eastAsiaTheme="minorEastAsia" w:hAnsiTheme="minorEastAsia"/>
          <w:color w:val="000000"/>
          <w:szCs w:val="21"/>
        </w:rPr>
      </w:pPr>
    </w:p>
    <w:p w14:paraId="2B6082AE" w14:textId="308225C7" w:rsidR="00096AE5" w:rsidRPr="00FB5560" w:rsidRDefault="00096AE5">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1E1FE8C8" w14:textId="298AF0C2" w:rsidR="00096AE5" w:rsidRPr="00FB5560" w:rsidRDefault="00096AE5" w:rsidP="00155F84">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lastRenderedPageBreak/>
        <w:t>【車椅子使用者用便房の構造について】</w:t>
      </w:r>
    </w:p>
    <w:p w14:paraId="2C7F3D78" w14:textId="21A3A5E4" w:rsidR="00155F84" w:rsidRPr="00FB5560" w:rsidRDefault="00155F84" w:rsidP="00155F84">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○車椅子使用者用便房の構造は次のとおり。</w:t>
      </w:r>
    </w:p>
    <w:p w14:paraId="130A7CF3" w14:textId="7805C263" w:rsidR="00155F84" w:rsidRPr="00FB5560" w:rsidRDefault="00155F84" w:rsidP="00155F84">
      <w:pPr>
        <w:ind w:leftChars="171" w:left="359"/>
        <w:rPr>
          <w:rFonts w:asciiTheme="minorEastAsia" w:eastAsiaTheme="minorEastAsia" w:hAnsiTheme="minorEastAsia"/>
          <w:color w:val="000000"/>
        </w:rPr>
      </w:pPr>
      <w:r w:rsidRPr="00FB5560">
        <w:rPr>
          <w:rFonts w:asciiTheme="minorEastAsia" w:eastAsiaTheme="minorEastAsia" w:hAnsiTheme="minorEastAsia" w:hint="eastAsia"/>
          <w:color w:val="000000"/>
        </w:rPr>
        <w:t>（平成18年12月15日付国土交通省告示第1496号</w:t>
      </w:r>
      <w:r w:rsidRPr="00FB5560">
        <w:rPr>
          <w:rFonts w:asciiTheme="minorEastAsia" w:eastAsiaTheme="minorEastAsia" w:hAnsiTheme="minorEastAsia" w:hint="eastAsia"/>
          <w:color w:val="000000"/>
          <w:sz w:val="18"/>
        </w:rPr>
        <w:t>（参考資料Ｐ</w:t>
      </w:r>
      <w:r w:rsidR="003A6B81" w:rsidRPr="00FB5560">
        <w:rPr>
          <w:rFonts w:asciiTheme="minorEastAsia" w:eastAsiaTheme="minorEastAsia" w:hAnsiTheme="minorEastAsia" w:hint="eastAsia"/>
          <w:color w:val="000000"/>
          <w:sz w:val="18"/>
        </w:rPr>
        <w:t>102</w:t>
      </w:r>
      <w:r w:rsidRPr="00FB5560">
        <w:rPr>
          <w:rFonts w:asciiTheme="minorEastAsia" w:eastAsiaTheme="minorEastAsia" w:hAnsiTheme="minorEastAsia" w:hint="eastAsia"/>
          <w:color w:val="000000"/>
          <w:sz w:val="18"/>
        </w:rPr>
        <w:t>）</w:t>
      </w:r>
      <w:r w:rsidRPr="00FB5560">
        <w:rPr>
          <w:rFonts w:asciiTheme="minorEastAsia" w:eastAsiaTheme="minorEastAsia" w:hAnsiTheme="minorEastAsia" w:hint="eastAsia"/>
          <w:color w:val="000000"/>
        </w:rPr>
        <w:t>）</w:t>
      </w:r>
    </w:p>
    <w:p w14:paraId="1468384B" w14:textId="77777777" w:rsidR="00155F84" w:rsidRPr="00FB5560" w:rsidRDefault="00155F84" w:rsidP="00155F84">
      <w:pPr>
        <w:ind w:left="780"/>
        <w:rPr>
          <w:rFonts w:asciiTheme="minorEastAsia" w:eastAsiaTheme="minorEastAsia" w:hAnsiTheme="minorEastAsia"/>
          <w:color w:val="000000"/>
        </w:rPr>
      </w:pPr>
      <w:r w:rsidRPr="00FB5560">
        <w:rPr>
          <w:rFonts w:asciiTheme="minorEastAsia" w:eastAsiaTheme="minorEastAsia" w:hAnsiTheme="minorEastAsia" w:hint="eastAsia"/>
          <w:color w:val="000000"/>
        </w:rPr>
        <w:t>（１）腰掛便座、手すり等が適切に配置されていること</w:t>
      </w:r>
    </w:p>
    <w:p w14:paraId="7D4449B1" w14:textId="77777777" w:rsidR="00155F84" w:rsidRPr="00FB5560" w:rsidRDefault="00155F84" w:rsidP="00155F84">
      <w:pPr>
        <w:ind w:left="780"/>
        <w:rPr>
          <w:rFonts w:asciiTheme="minorEastAsia" w:eastAsiaTheme="minorEastAsia" w:hAnsiTheme="minorEastAsia"/>
          <w:color w:val="000000"/>
        </w:rPr>
      </w:pPr>
      <w:r w:rsidRPr="00FB5560">
        <w:rPr>
          <w:rFonts w:asciiTheme="minorEastAsia" w:eastAsiaTheme="minorEastAsia" w:hAnsiTheme="minorEastAsia" w:hint="eastAsia"/>
          <w:color w:val="000000"/>
        </w:rPr>
        <w:t>（２）車椅子使用者が円滑に利用できるよう十分な空間が確保されていること</w:t>
      </w:r>
    </w:p>
    <w:p w14:paraId="3FCC1133" w14:textId="1117AB55" w:rsidR="00155F84" w:rsidRPr="00FB5560" w:rsidRDefault="00155F84" w:rsidP="00155F84">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Pr="00FB5560">
        <w:rPr>
          <w:rFonts w:asciiTheme="minorEastAsia" w:eastAsiaTheme="minorEastAsia" w:hAnsiTheme="minorEastAsia" w:hint="eastAsia"/>
          <w:color w:val="000000"/>
          <w:kern w:val="0"/>
        </w:rPr>
        <w:t>当該車椅子使用者用便房には、条例第18条第</w:t>
      </w:r>
      <w:r w:rsidR="00D745E4" w:rsidRPr="00FB5560">
        <w:rPr>
          <w:rFonts w:asciiTheme="minorEastAsia" w:eastAsiaTheme="minorEastAsia" w:hAnsiTheme="minorEastAsia" w:hint="eastAsia"/>
          <w:color w:val="000000"/>
          <w:kern w:val="0"/>
        </w:rPr>
        <w:t>7</w:t>
      </w:r>
      <w:r w:rsidRPr="00FB5560">
        <w:rPr>
          <w:rFonts w:asciiTheme="minorEastAsia" w:eastAsiaTheme="minorEastAsia" w:hAnsiTheme="minorEastAsia" w:hint="eastAsia"/>
          <w:color w:val="000000"/>
          <w:kern w:val="0"/>
        </w:rPr>
        <w:t>項</w:t>
      </w:r>
      <w:r w:rsidR="00D745E4" w:rsidRPr="00FB5560">
        <w:rPr>
          <w:rFonts w:asciiTheme="minorEastAsia" w:eastAsiaTheme="minorEastAsia" w:hAnsiTheme="minorEastAsia" w:hint="eastAsia"/>
          <w:color w:val="000000"/>
          <w:kern w:val="0"/>
        </w:rPr>
        <w:t>及び第8項</w:t>
      </w:r>
      <w:r w:rsidRPr="00FB5560">
        <w:rPr>
          <w:rFonts w:asciiTheme="minorEastAsia" w:eastAsiaTheme="minorEastAsia" w:hAnsiTheme="minorEastAsia" w:hint="eastAsia"/>
          <w:color w:val="000000"/>
          <w:kern w:val="0"/>
        </w:rPr>
        <w:t>により、上記に</w:t>
      </w:r>
      <w:r w:rsidR="00A01793" w:rsidRPr="00FB5560">
        <w:rPr>
          <w:rFonts w:asciiTheme="minorEastAsia" w:eastAsiaTheme="minorEastAsia" w:hAnsiTheme="minorEastAsia"/>
          <w:color w:val="000000"/>
          <w:kern w:val="0"/>
        </w:rPr>
        <w:t>加え</w:t>
      </w:r>
      <w:r w:rsidRPr="00FB5560">
        <w:rPr>
          <w:rFonts w:asciiTheme="minorEastAsia" w:eastAsiaTheme="minorEastAsia" w:hAnsiTheme="minorEastAsia" w:hint="eastAsia"/>
          <w:color w:val="000000"/>
          <w:kern w:val="0"/>
        </w:rPr>
        <w:t>次の要件が必要である。</w:t>
      </w:r>
    </w:p>
    <w:p w14:paraId="12BC9BC9" w14:textId="77777777" w:rsidR="00155F84" w:rsidRPr="00FB5560" w:rsidRDefault="00155F84" w:rsidP="00155F84">
      <w:pPr>
        <w:ind w:leftChars="300" w:left="63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（３）押しボタン式その他の容易に操作できる方式の便器洗浄装置の設置</w:t>
      </w:r>
    </w:p>
    <w:p w14:paraId="68B121B8" w14:textId="321303DA" w:rsidR="00155F84" w:rsidRPr="00FB5560" w:rsidRDefault="00155F84" w:rsidP="00155F84">
      <w:pPr>
        <w:ind w:leftChars="300" w:left="63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（４）衣服を掛けるための金具等の設置</w:t>
      </w:r>
    </w:p>
    <w:p w14:paraId="1E879EA9" w14:textId="1C451FDC" w:rsidR="00D745E4" w:rsidRPr="00FB5560" w:rsidRDefault="00D745E4" w:rsidP="00155F84">
      <w:pPr>
        <w:ind w:leftChars="300" w:left="63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（５）1.5</w:t>
      </w:r>
      <w:r w:rsidRPr="00FB5560">
        <w:rPr>
          <w:rFonts w:asciiTheme="minorEastAsia" w:eastAsiaTheme="minorEastAsia" w:hAnsiTheme="minorEastAsia"/>
          <w:color w:val="000000"/>
        </w:rPr>
        <w:t>m</w:t>
      </w:r>
      <w:r w:rsidRPr="00FB5560">
        <w:rPr>
          <w:rFonts w:asciiTheme="minorEastAsia" w:eastAsiaTheme="minorEastAsia" w:hAnsiTheme="minorEastAsia" w:hint="eastAsia"/>
          <w:color w:val="000000"/>
        </w:rPr>
        <w:t>以上の大人用介護ベッドの設置</w:t>
      </w:r>
      <w:r w:rsidR="00A01793" w:rsidRPr="00FB5560">
        <w:rPr>
          <w:rFonts w:asciiTheme="minorEastAsia" w:eastAsiaTheme="minorEastAsia" w:hAnsiTheme="minorEastAsia"/>
          <w:color w:val="000000"/>
        </w:rPr>
        <w:t>（床面積の合計5,000㎡超の場合。P59参照）</w:t>
      </w:r>
    </w:p>
    <w:p w14:paraId="35482B84" w14:textId="77777777" w:rsidR="00843C3B" w:rsidRPr="00FB5560" w:rsidRDefault="00843C3B" w:rsidP="00F46407">
      <w:pPr>
        <w:ind w:leftChars="100" w:left="210" w:firstLineChars="100" w:firstLine="210"/>
        <w:rPr>
          <w:rFonts w:asciiTheme="minorEastAsia" w:eastAsiaTheme="minorEastAsia" w:hAnsiTheme="minorEastAsia"/>
          <w:color w:val="000000"/>
        </w:rPr>
      </w:pPr>
    </w:p>
    <w:p w14:paraId="2CBA3328" w14:textId="4D6ADDC8" w:rsidR="008F28C7" w:rsidRPr="00FB5560" w:rsidRDefault="008F28C7" w:rsidP="00D90F33">
      <w:pPr>
        <w:ind w:left="210"/>
        <w:rPr>
          <w:rFonts w:asciiTheme="minorEastAsia" w:eastAsiaTheme="minorEastAsia" w:hAnsiTheme="minorEastAsia"/>
          <w:color w:val="000000"/>
        </w:rPr>
      </w:pPr>
      <w:r w:rsidRPr="00FB5560">
        <w:rPr>
          <w:rFonts w:asciiTheme="minorEastAsia" w:eastAsiaTheme="minorEastAsia" w:hAnsiTheme="minorEastAsia" w:hint="eastAsia"/>
          <w:color w:val="000000"/>
        </w:rPr>
        <w:t>（１）</w:t>
      </w:r>
      <w:r w:rsidR="00D90F33" w:rsidRPr="00FB5560">
        <w:rPr>
          <w:rFonts w:asciiTheme="minorEastAsia" w:eastAsiaTheme="minorEastAsia" w:hAnsiTheme="minorEastAsia" w:hint="eastAsia"/>
          <w:color w:val="000000"/>
        </w:rPr>
        <w:t xml:space="preserve"> 腰掛便座、手すり等の適切な設置</w:t>
      </w:r>
      <w:r w:rsidRPr="00FB5560">
        <w:rPr>
          <w:rFonts w:asciiTheme="minorEastAsia" w:eastAsiaTheme="minorEastAsia" w:hAnsiTheme="minorEastAsia" w:hint="eastAsia"/>
          <w:color w:val="000000"/>
        </w:rPr>
        <w:t>が適切に配置されていること</w:t>
      </w:r>
    </w:p>
    <w:p w14:paraId="7E4954F4" w14:textId="2214EE95" w:rsidR="000C2AB9" w:rsidRPr="00FB5560" w:rsidRDefault="001B549C" w:rsidP="001B549C">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D90F33" w:rsidRPr="00FB5560">
        <w:rPr>
          <w:rFonts w:asciiTheme="minorEastAsia" w:eastAsiaTheme="minorEastAsia" w:hAnsiTheme="minorEastAsia" w:hint="eastAsia"/>
          <w:color w:val="000000"/>
        </w:rPr>
        <w:t>便座の横に、</w:t>
      </w:r>
      <w:r w:rsidR="00DB4A2A"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D90F33" w:rsidRPr="00FB5560">
        <w:rPr>
          <w:rFonts w:asciiTheme="minorEastAsia" w:eastAsiaTheme="minorEastAsia" w:hAnsiTheme="minorEastAsia" w:hint="eastAsia"/>
          <w:color w:val="000000"/>
        </w:rPr>
        <w:t>使用者が車</w:t>
      </w:r>
      <w:r w:rsidR="0002062E" w:rsidRPr="00FB5560">
        <w:rPr>
          <w:rFonts w:asciiTheme="minorEastAsia" w:eastAsiaTheme="minorEastAsia" w:hAnsiTheme="minorEastAsia" w:hint="eastAsia"/>
          <w:color w:val="000000"/>
        </w:rPr>
        <w:t>椅子</w:t>
      </w:r>
      <w:r w:rsidR="00D90F33" w:rsidRPr="00FB5560">
        <w:rPr>
          <w:rFonts w:asciiTheme="minorEastAsia" w:eastAsiaTheme="minorEastAsia" w:hAnsiTheme="minorEastAsia" w:hint="eastAsia"/>
          <w:color w:val="000000"/>
        </w:rPr>
        <w:t>から便座へ乗り移るために必要な手すりを左右両側に設置するよう求めている。</w:t>
      </w:r>
    </w:p>
    <w:p w14:paraId="5E4D0329" w14:textId="6DB8981C" w:rsidR="008F28C7" w:rsidRPr="00FB5560" w:rsidRDefault="008F28C7" w:rsidP="00EF35D7">
      <w:pPr>
        <w:ind w:left="210"/>
        <w:rPr>
          <w:rFonts w:asciiTheme="minorEastAsia" w:eastAsiaTheme="minorEastAsia" w:hAnsiTheme="minorEastAsia"/>
          <w:color w:val="000000"/>
        </w:rPr>
      </w:pPr>
      <w:r w:rsidRPr="00FB5560">
        <w:rPr>
          <w:rFonts w:asciiTheme="minorEastAsia" w:eastAsiaTheme="minorEastAsia" w:hAnsiTheme="minorEastAsia" w:hint="eastAsia"/>
          <w:color w:val="000000"/>
        </w:rPr>
        <w:t>（２）</w:t>
      </w:r>
      <w:r w:rsidR="00EF35D7" w:rsidRPr="00FB5560">
        <w:rPr>
          <w:rFonts w:asciiTheme="minorEastAsia" w:eastAsiaTheme="minorEastAsia" w:hAnsiTheme="minorEastAsia" w:hint="eastAsia"/>
          <w:color w:val="000000"/>
        </w:rPr>
        <w:t xml:space="preserve"> </w:t>
      </w:r>
      <w:r w:rsidR="00980CEA"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980CEA" w:rsidRPr="00FB5560">
        <w:rPr>
          <w:rFonts w:asciiTheme="minorEastAsia" w:eastAsiaTheme="minorEastAsia" w:hAnsiTheme="minorEastAsia" w:hint="eastAsia"/>
          <w:color w:val="000000"/>
        </w:rPr>
        <w:t>使用者が円滑に利用できるよう十分な空間が確保されていること</w:t>
      </w:r>
    </w:p>
    <w:p w14:paraId="7C13C941" w14:textId="13DFC6F1" w:rsidR="000C272F" w:rsidRPr="00FB5560" w:rsidRDefault="000C2AB9" w:rsidP="000C272F">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便房の広さについて、出入口の位置や便房内に設置される便器や手洗器・手すり等の配置の条件を考慮して必要なスペースを確保することを求めるものであり、</w:t>
      </w:r>
      <w:r w:rsidR="00DB4A2A"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EF35D7" w:rsidRPr="00FB5560">
        <w:rPr>
          <w:rFonts w:asciiTheme="minorEastAsia" w:eastAsiaTheme="minorEastAsia" w:hAnsiTheme="minorEastAsia" w:hint="eastAsia"/>
          <w:color w:val="000000"/>
        </w:rPr>
        <w:t>使用者が便房内で転回できるものとして、直径</w:t>
      </w:r>
      <w:r w:rsidR="00F46407" w:rsidRPr="00FB5560">
        <w:rPr>
          <w:rFonts w:asciiTheme="minorEastAsia" w:eastAsiaTheme="minorEastAsia" w:hAnsiTheme="minorEastAsia"/>
          <w:color w:val="000000"/>
        </w:rPr>
        <w:t>150cm</w:t>
      </w:r>
      <w:r w:rsidR="00F46407" w:rsidRPr="00FB5560">
        <w:rPr>
          <w:rFonts w:asciiTheme="minorEastAsia" w:eastAsiaTheme="minorEastAsia" w:hAnsiTheme="minorEastAsia" w:hint="eastAsia"/>
          <w:color w:val="000000"/>
        </w:rPr>
        <w:t>以上</w:t>
      </w:r>
      <w:r w:rsidR="00EF35D7" w:rsidRPr="00FB5560">
        <w:rPr>
          <w:rFonts w:asciiTheme="minorEastAsia" w:eastAsiaTheme="minorEastAsia" w:hAnsiTheme="minorEastAsia" w:hint="eastAsia"/>
          <w:color w:val="000000"/>
        </w:rPr>
        <w:t>の円が内接できる広さを備えることを基本とする。</w:t>
      </w:r>
    </w:p>
    <w:p w14:paraId="0ADFD369" w14:textId="47BE1E0A" w:rsidR="00096AE5" w:rsidRPr="00FB5560" w:rsidRDefault="00096AE5" w:rsidP="000C272F">
      <w:pPr>
        <w:ind w:leftChars="200" w:left="630" w:hangingChars="100" w:hanging="210"/>
        <w:rPr>
          <w:rFonts w:asciiTheme="minorEastAsia" w:eastAsiaTheme="minorEastAsia" w:hAnsiTheme="minorEastAsia"/>
          <w:color w:val="000000"/>
        </w:rPr>
      </w:pPr>
    </w:p>
    <w:p w14:paraId="639336A1" w14:textId="77777777" w:rsidR="00096AE5" w:rsidRPr="00FB5560" w:rsidRDefault="00096AE5" w:rsidP="000C272F">
      <w:pPr>
        <w:ind w:leftChars="200" w:left="630" w:hangingChars="100" w:hanging="210"/>
        <w:rPr>
          <w:rFonts w:asciiTheme="minorEastAsia" w:eastAsiaTheme="minorEastAsia" w:hAnsiTheme="minorEastAsia"/>
          <w:color w:val="000000"/>
        </w:rPr>
      </w:pPr>
    </w:p>
    <w:p w14:paraId="64FEA424" w14:textId="7C57D9BC" w:rsidR="009472BF" w:rsidRPr="00FB5560" w:rsidRDefault="008538A5" w:rsidP="000C272F">
      <w:pPr>
        <w:widowControl/>
        <w:jc w:val="left"/>
        <w:rPr>
          <w:rFonts w:asciiTheme="minorEastAsia" w:eastAsiaTheme="minorEastAsia" w:hAnsiTheme="minorEastAsia"/>
          <w:color w:val="000000"/>
          <w:sz w:val="20"/>
        </w:rPr>
      </w:pPr>
      <w:r w:rsidRPr="00FB5560">
        <w:rPr>
          <w:rFonts w:asciiTheme="minorEastAsia" w:eastAsiaTheme="minorEastAsia" w:hAnsiTheme="minorEastAsia" w:hint="eastAsia"/>
          <w:color w:val="000000"/>
        </w:rPr>
        <w:t>●</w:t>
      </w:r>
      <w:r w:rsidR="00DB4A2A"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9472BF" w:rsidRPr="00FB5560">
        <w:rPr>
          <w:rFonts w:asciiTheme="minorEastAsia" w:eastAsiaTheme="minorEastAsia" w:hAnsiTheme="minorEastAsia" w:hint="eastAsia"/>
          <w:color w:val="000000"/>
        </w:rPr>
        <w:t>使用者用便房の計画例</w:t>
      </w:r>
      <w:r w:rsidRPr="00FB5560">
        <w:rPr>
          <w:rFonts w:asciiTheme="minorEastAsia" w:eastAsiaTheme="minorEastAsia" w:hAnsiTheme="minorEastAsia" w:hint="eastAsia"/>
          <w:color w:val="000000"/>
        </w:rPr>
        <w:t>（</w:t>
      </w:r>
      <w:r w:rsidR="009472BF" w:rsidRPr="00FB5560">
        <w:rPr>
          <w:rFonts w:asciiTheme="minorEastAsia" w:eastAsiaTheme="minorEastAsia" w:hAnsiTheme="minorEastAsia" w:hint="eastAsia"/>
          <w:color w:val="000000"/>
        </w:rPr>
        <w:t>建築設計標準</w:t>
      </w:r>
      <w:r w:rsidR="000A184B" w:rsidRPr="00FB5560">
        <w:rPr>
          <w:rFonts w:asciiTheme="minorEastAsia" w:eastAsiaTheme="minorEastAsia" w:hAnsiTheme="minorEastAsia" w:hint="eastAsia"/>
          <w:color w:val="000000"/>
        </w:rPr>
        <w:t>P</w:t>
      </w:r>
      <w:r w:rsidR="00A01793" w:rsidRPr="00FB5560">
        <w:rPr>
          <w:rFonts w:asciiTheme="minorEastAsia" w:eastAsiaTheme="minorEastAsia" w:hAnsiTheme="minorEastAsia"/>
          <w:color w:val="000000"/>
        </w:rPr>
        <w:t>107</w:t>
      </w:r>
      <w:r w:rsidR="009472BF" w:rsidRPr="00FB5560">
        <w:rPr>
          <w:rFonts w:asciiTheme="minorEastAsia" w:eastAsiaTheme="minorEastAsia" w:hAnsiTheme="minorEastAsia" w:hint="eastAsia"/>
          <w:color w:val="000000"/>
        </w:rPr>
        <w:t>より）</w:t>
      </w:r>
    </w:p>
    <w:p w14:paraId="17EBDDDC" w14:textId="141C5ED7" w:rsidR="000C2AB9" w:rsidRPr="00FB5560" w:rsidRDefault="00117CDA" w:rsidP="00E80A92">
      <w:pPr>
        <w:rPr>
          <w:rFonts w:asciiTheme="minorEastAsia" w:eastAsiaTheme="minorEastAsia" w:hAnsiTheme="minorEastAsia"/>
          <w:color w:val="000000"/>
        </w:rPr>
      </w:pPr>
      <w:r w:rsidRPr="00FB5560">
        <w:rPr>
          <w:noProof/>
        </w:rPr>
        <w:drawing>
          <wp:anchor distT="0" distB="0" distL="114300" distR="114300" simplePos="0" relativeHeight="252053504" behindDoc="0" locked="0" layoutInCell="1" allowOverlap="1" wp14:anchorId="1F6F12DB" wp14:editId="1E6B4B58">
            <wp:simplePos x="0" y="0"/>
            <wp:positionH relativeFrom="column">
              <wp:posOffset>334010</wp:posOffset>
            </wp:positionH>
            <wp:positionV relativeFrom="paragraph">
              <wp:posOffset>133985</wp:posOffset>
            </wp:positionV>
            <wp:extent cx="5133340" cy="3637915"/>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4939"/>
                    <a:stretch/>
                  </pic:blipFill>
                  <pic:spPr bwMode="auto">
                    <a:xfrm>
                      <a:off x="0" y="0"/>
                      <a:ext cx="5133340" cy="3637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AB0029" w14:textId="377B4ADE" w:rsidR="000C2AB9" w:rsidRPr="00FB5560" w:rsidRDefault="000C2AB9" w:rsidP="00E80A92">
      <w:pPr>
        <w:rPr>
          <w:rFonts w:asciiTheme="minorEastAsia" w:eastAsiaTheme="minorEastAsia" w:hAnsiTheme="minorEastAsia"/>
          <w:color w:val="000000"/>
        </w:rPr>
      </w:pPr>
    </w:p>
    <w:p w14:paraId="11320A6D" w14:textId="133168DE" w:rsidR="000C2AB9" w:rsidRPr="00FB5560" w:rsidRDefault="000C2AB9" w:rsidP="00E80A92">
      <w:pPr>
        <w:rPr>
          <w:rFonts w:asciiTheme="minorEastAsia" w:eastAsiaTheme="minorEastAsia" w:hAnsiTheme="minorEastAsia"/>
          <w:color w:val="000000"/>
        </w:rPr>
      </w:pPr>
    </w:p>
    <w:p w14:paraId="47C6AFCB" w14:textId="33E0F86C" w:rsidR="000C2AB9" w:rsidRPr="00FB5560" w:rsidRDefault="000C2AB9" w:rsidP="00E80A92">
      <w:pPr>
        <w:rPr>
          <w:rFonts w:asciiTheme="minorEastAsia" w:eastAsiaTheme="minorEastAsia" w:hAnsiTheme="minorEastAsia"/>
          <w:color w:val="000000"/>
        </w:rPr>
      </w:pPr>
    </w:p>
    <w:p w14:paraId="2C52E16E" w14:textId="5D2DF12C" w:rsidR="000C2AB9" w:rsidRPr="00FB5560" w:rsidRDefault="000C2AB9" w:rsidP="00E80A92">
      <w:pPr>
        <w:rPr>
          <w:rFonts w:asciiTheme="minorEastAsia" w:eastAsiaTheme="minorEastAsia" w:hAnsiTheme="minorEastAsia"/>
          <w:color w:val="000000"/>
        </w:rPr>
      </w:pPr>
    </w:p>
    <w:p w14:paraId="029EF4E8" w14:textId="3F7E7CCB" w:rsidR="000C2AB9" w:rsidRPr="00FB5560" w:rsidRDefault="000C2AB9" w:rsidP="00E80A92">
      <w:pPr>
        <w:rPr>
          <w:rFonts w:asciiTheme="minorEastAsia" w:eastAsiaTheme="minorEastAsia" w:hAnsiTheme="minorEastAsia"/>
          <w:color w:val="000000"/>
        </w:rPr>
      </w:pPr>
    </w:p>
    <w:p w14:paraId="272627BF" w14:textId="73272E3D" w:rsidR="000C2AB9" w:rsidRPr="00FB5560" w:rsidRDefault="000C2AB9" w:rsidP="00E80A92">
      <w:pPr>
        <w:rPr>
          <w:rFonts w:asciiTheme="minorEastAsia" w:eastAsiaTheme="minorEastAsia" w:hAnsiTheme="minorEastAsia"/>
          <w:color w:val="000000"/>
        </w:rPr>
      </w:pPr>
    </w:p>
    <w:p w14:paraId="7DCF9E75" w14:textId="7EDE57CC" w:rsidR="000C2AB9" w:rsidRPr="00FB5560" w:rsidRDefault="000C2AB9" w:rsidP="00E80A92">
      <w:pPr>
        <w:rPr>
          <w:rFonts w:asciiTheme="minorEastAsia" w:eastAsiaTheme="minorEastAsia" w:hAnsiTheme="minorEastAsia"/>
          <w:color w:val="000000"/>
        </w:rPr>
      </w:pPr>
    </w:p>
    <w:p w14:paraId="20FED7B5" w14:textId="589B9221" w:rsidR="00B94E38" w:rsidRPr="00FB5560" w:rsidRDefault="00B94E38" w:rsidP="008F28C7">
      <w:pPr>
        <w:ind w:leftChars="200" w:left="420" w:firstLineChars="100" w:firstLine="210"/>
        <w:jc w:val="center"/>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6BA5EF20" w14:textId="179599A8" w:rsidR="000C2AB9" w:rsidRPr="00FB5560" w:rsidRDefault="000C2AB9" w:rsidP="000C2AB9">
      <w:pPr>
        <w:ind w:leftChars="100" w:left="42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lastRenderedPageBreak/>
        <w:t>○</w:t>
      </w:r>
      <w:r w:rsidR="00C974BA" w:rsidRPr="00FB5560">
        <w:rPr>
          <w:rFonts w:asciiTheme="minorEastAsia" w:eastAsiaTheme="minorEastAsia" w:hAnsiTheme="minorEastAsia" w:hint="eastAsia"/>
          <w:color w:val="000000"/>
        </w:rPr>
        <w:t>小規模な施設（</w:t>
      </w:r>
      <w:r w:rsidR="00CE420D" w:rsidRPr="00FB5560">
        <w:rPr>
          <w:rFonts w:asciiTheme="minorEastAsia" w:eastAsiaTheme="minorEastAsia" w:hAnsiTheme="minorEastAsia" w:hint="eastAsia"/>
          <w:color w:val="000000"/>
        </w:rPr>
        <w:t>床面積の合計が</w:t>
      </w:r>
      <w:r w:rsidR="00C974BA" w:rsidRPr="00FB5560">
        <w:rPr>
          <w:rFonts w:asciiTheme="minorEastAsia" w:eastAsiaTheme="minorEastAsia" w:hAnsiTheme="minorEastAsia" w:hint="eastAsia"/>
          <w:color w:val="000000"/>
        </w:rPr>
        <w:t>500㎡未満に限る。）については、施設の構造上、十分な空間が確保できない場合が想定されるため、施設の状況に応じ、簡易型機能を備えた便房（以下、「簡易型便房」という。）でも可とする。（ただし、公衆便所を除く。）</w:t>
      </w:r>
    </w:p>
    <w:p w14:paraId="57D39D8D" w14:textId="77777777" w:rsidR="000C2AB9" w:rsidRPr="00FB5560" w:rsidRDefault="000C2AB9" w:rsidP="000C2AB9">
      <w:pPr>
        <w:ind w:leftChars="100" w:left="420" w:hangingChars="100" w:hanging="210"/>
        <w:jc w:val="left"/>
        <w:rPr>
          <w:rFonts w:asciiTheme="minorEastAsia" w:eastAsiaTheme="minorEastAsia" w:hAnsiTheme="minorEastAsia"/>
          <w:color w:val="000000"/>
        </w:rPr>
      </w:pPr>
    </w:p>
    <w:p w14:paraId="6C501F09" w14:textId="77777777" w:rsidR="000C2AB9" w:rsidRPr="00FB5560" w:rsidRDefault="000C2AB9" w:rsidP="000C2AB9">
      <w:pPr>
        <w:ind w:leftChars="100" w:left="420" w:hangingChars="100" w:hanging="210"/>
        <w:jc w:val="left"/>
        <w:rPr>
          <w:rFonts w:asciiTheme="minorEastAsia" w:eastAsiaTheme="minorEastAsia" w:hAnsiTheme="minorEastAsia"/>
          <w:color w:val="000000"/>
          <w:szCs w:val="21"/>
        </w:rPr>
      </w:pPr>
      <w:r w:rsidRPr="00FB5560">
        <w:rPr>
          <w:rFonts w:asciiTheme="minorEastAsia" w:eastAsiaTheme="minorEastAsia" w:hAnsiTheme="minorEastAsia" w:hint="eastAsia"/>
          <w:color w:val="000000"/>
        </w:rPr>
        <w:t>○</w:t>
      </w:r>
      <w:r w:rsidR="00C974BA" w:rsidRPr="00FB5560">
        <w:rPr>
          <w:rFonts w:asciiTheme="minorEastAsia" w:eastAsiaTheme="minorEastAsia" w:hAnsiTheme="minorEastAsia" w:hint="eastAsia"/>
          <w:color w:val="000000"/>
          <w:szCs w:val="21"/>
        </w:rPr>
        <w:t>保育所については、主たる利用者が体格の小さい未就学児であることを考慮すると、簡易型便房でも十分な空間の確保ができると考えられるため、施設の規模に関わらず</w:t>
      </w:r>
      <w:r w:rsidR="00C974BA" w:rsidRPr="00FB5560">
        <w:rPr>
          <w:rFonts w:asciiTheme="minorEastAsia" w:eastAsiaTheme="minorEastAsia" w:hAnsiTheme="minorEastAsia" w:hint="eastAsia"/>
          <w:color w:val="000000"/>
        </w:rPr>
        <w:t>簡易型便房</w:t>
      </w:r>
      <w:r w:rsidR="00C974BA" w:rsidRPr="00FB5560">
        <w:rPr>
          <w:rFonts w:asciiTheme="minorEastAsia" w:eastAsiaTheme="minorEastAsia" w:hAnsiTheme="minorEastAsia" w:hint="eastAsia"/>
          <w:color w:val="000000"/>
          <w:szCs w:val="21"/>
        </w:rPr>
        <w:t>でも可とする。</w:t>
      </w:r>
    </w:p>
    <w:p w14:paraId="58C37CED" w14:textId="77777777" w:rsidR="000C2AB9" w:rsidRPr="00FB5560" w:rsidRDefault="000C2AB9" w:rsidP="000C2AB9">
      <w:pPr>
        <w:ind w:leftChars="100" w:left="420" w:hangingChars="100" w:hanging="210"/>
        <w:jc w:val="left"/>
        <w:rPr>
          <w:rFonts w:asciiTheme="minorEastAsia" w:eastAsiaTheme="minorEastAsia" w:hAnsiTheme="minorEastAsia"/>
          <w:color w:val="000000"/>
        </w:rPr>
      </w:pPr>
    </w:p>
    <w:p w14:paraId="5E9C7639" w14:textId="1AE530D0" w:rsidR="00EF35D7" w:rsidRPr="00FB5560" w:rsidRDefault="000C2AB9" w:rsidP="000C2AB9">
      <w:pPr>
        <w:ind w:leftChars="100" w:left="42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簡易型便房の場合、</w:t>
      </w:r>
      <w:r w:rsidR="004A06EB" w:rsidRPr="00FB5560">
        <w:rPr>
          <w:rFonts w:asciiTheme="minorEastAsia" w:eastAsiaTheme="minorEastAsia" w:hAnsiTheme="minorEastAsia" w:hint="eastAsia"/>
          <w:color w:val="000000"/>
        </w:rPr>
        <w:t>計画によっては、</w:t>
      </w:r>
      <w:r w:rsidR="00EF35D7" w:rsidRPr="00FB5560">
        <w:rPr>
          <w:rFonts w:asciiTheme="minorEastAsia" w:eastAsiaTheme="minorEastAsia" w:hAnsiTheme="minorEastAsia" w:hint="eastAsia"/>
          <w:color w:val="000000"/>
        </w:rPr>
        <w:t>後ろに手をまわすことのできない車</w:t>
      </w:r>
      <w:r w:rsidR="0002062E" w:rsidRPr="00FB5560">
        <w:rPr>
          <w:rFonts w:asciiTheme="minorEastAsia" w:eastAsiaTheme="minorEastAsia" w:hAnsiTheme="minorEastAsia" w:hint="eastAsia"/>
          <w:color w:val="000000"/>
        </w:rPr>
        <w:t>椅子</w:t>
      </w:r>
      <w:r w:rsidR="00EF35D7" w:rsidRPr="00FB5560">
        <w:rPr>
          <w:rFonts w:asciiTheme="minorEastAsia" w:eastAsiaTheme="minorEastAsia" w:hAnsiTheme="minorEastAsia" w:hint="eastAsia"/>
          <w:color w:val="000000"/>
        </w:rPr>
        <w:t>使用者が施錠・開錠できないため、例えば、大きな操作ボタンの付いた自動ドアを設置するなどの配慮</w:t>
      </w:r>
      <w:r w:rsidR="0031347E" w:rsidRPr="00FB5560">
        <w:rPr>
          <w:rFonts w:asciiTheme="minorEastAsia" w:eastAsiaTheme="minorEastAsia" w:hAnsiTheme="minorEastAsia" w:hint="eastAsia"/>
          <w:color w:val="000000"/>
        </w:rPr>
        <w:t>をすることが望ましい</w:t>
      </w:r>
      <w:r w:rsidR="00EF35D7" w:rsidRPr="00FB5560">
        <w:rPr>
          <w:rFonts w:asciiTheme="minorEastAsia" w:eastAsiaTheme="minorEastAsia" w:hAnsiTheme="minorEastAsia" w:hint="eastAsia"/>
          <w:color w:val="000000"/>
        </w:rPr>
        <w:t>。</w:t>
      </w:r>
    </w:p>
    <w:p w14:paraId="7805C061" w14:textId="77777777" w:rsidR="009472BF" w:rsidRPr="00FB5560" w:rsidRDefault="009472BF" w:rsidP="00F46407">
      <w:pPr>
        <w:ind w:leftChars="200" w:left="420" w:firstLineChars="100" w:firstLine="210"/>
        <w:rPr>
          <w:rFonts w:asciiTheme="minorEastAsia" w:eastAsiaTheme="minorEastAsia" w:hAnsiTheme="minorEastAsia"/>
          <w:color w:val="000000"/>
        </w:rPr>
      </w:pPr>
    </w:p>
    <w:p w14:paraId="0FB22E8B" w14:textId="612B1691" w:rsidR="009472BF" w:rsidRPr="00FB5560" w:rsidRDefault="008538A5" w:rsidP="00F46407">
      <w:pPr>
        <w:ind w:leftChars="200" w:left="42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831B38" w:rsidRPr="00FB5560">
        <w:rPr>
          <w:rFonts w:asciiTheme="minorEastAsia" w:eastAsiaTheme="minorEastAsia" w:hAnsiTheme="minorEastAsia" w:hint="eastAsia"/>
          <w:color w:val="000000"/>
        </w:rPr>
        <w:t>車椅子使用者も利用できる広めの便房</w:t>
      </w:r>
      <w:r w:rsidRPr="00FB5560">
        <w:rPr>
          <w:rFonts w:asciiTheme="minorEastAsia" w:eastAsiaTheme="minorEastAsia" w:hAnsiTheme="minorEastAsia" w:hint="eastAsia"/>
          <w:color w:val="000000"/>
        </w:rPr>
        <w:t>（</w:t>
      </w:r>
      <w:r w:rsidR="009472BF" w:rsidRPr="00FB5560">
        <w:rPr>
          <w:rFonts w:asciiTheme="minorEastAsia" w:eastAsiaTheme="minorEastAsia" w:hAnsiTheme="minorEastAsia" w:hint="eastAsia"/>
          <w:color w:val="000000"/>
        </w:rPr>
        <w:t>建築設計標準</w:t>
      </w:r>
      <w:r w:rsidR="00831B38" w:rsidRPr="00FB5560">
        <w:rPr>
          <w:rFonts w:asciiTheme="minorEastAsia" w:eastAsiaTheme="minorEastAsia" w:hAnsiTheme="minorEastAsia"/>
          <w:color w:val="000000"/>
        </w:rPr>
        <w:t>117</w:t>
      </w:r>
      <w:r w:rsidR="009472BF" w:rsidRPr="00FB5560">
        <w:rPr>
          <w:rFonts w:asciiTheme="minorEastAsia" w:eastAsiaTheme="minorEastAsia" w:hAnsiTheme="minorEastAsia" w:hint="eastAsia"/>
          <w:color w:val="000000"/>
        </w:rPr>
        <w:t>より）</w:t>
      </w:r>
    </w:p>
    <w:p w14:paraId="6EA38DEE" w14:textId="5A5C520E" w:rsidR="00660726" w:rsidRPr="00FB5560" w:rsidRDefault="00660726" w:rsidP="00915B3D">
      <w:pPr>
        <w:ind w:firstLineChars="100" w:firstLine="210"/>
        <w:rPr>
          <w:rFonts w:ascii="BIZ UDゴシック" w:eastAsia="BIZ UDゴシック" w:hAnsi="BIZ UDゴシック"/>
          <w:b/>
          <w:bCs/>
          <w:color w:val="000000"/>
        </w:rPr>
      </w:pPr>
      <w:r w:rsidRPr="00FB5560">
        <w:rPr>
          <w:rFonts w:ascii="BIZ UDゴシック" w:eastAsia="BIZ UDゴシック" w:hAnsi="BIZ UDゴシック" w:hint="eastAsia"/>
          <w:b/>
          <w:bCs/>
          <w:color w:val="000000"/>
        </w:rPr>
        <w:t>＜車椅子使用者用簡易型便房</w:t>
      </w:r>
      <w:r w:rsidRPr="00FB5560">
        <w:rPr>
          <w:rFonts w:ascii="BIZ UDゴシック" w:eastAsia="BIZ UDゴシック" w:hAnsi="BIZ UDゴシック" w:hint="eastAsia"/>
          <w:b/>
          <w:bCs/>
          <w:color w:val="000000"/>
        </w:rPr>
        <w:tab/>
      </w:r>
      <w:r w:rsidRPr="00FB5560">
        <w:rPr>
          <w:rFonts w:ascii="BIZ UDゴシック" w:eastAsia="BIZ UDゴシック" w:hAnsi="BIZ UDゴシック" w:hint="eastAsia"/>
          <w:b/>
          <w:bCs/>
          <w:color w:val="000000"/>
        </w:rPr>
        <w:tab/>
        <w:t xml:space="preserve">　　　　＜車椅子使用者用簡易型便房</w:t>
      </w:r>
    </w:p>
    <w:p w14:paraId="28CB5CCF" w14:textId="7B9EDC28" w:rsidR="00660726" w:rsidRPr="00FB5560" w:rsidRDefault="00660726" w:rsidP="00915B3D">
      <w:pPr>
        <w:ind w:firstLineChars="200" w:firstLine="420"/>
        <w:rPr>
          <w:rFonts w:ascii="BIZ UDゴシック" w:eastAsia="BIZ UDゴシック" w:hAnsi="BIZ UDゴシック"/>
          <w:b/>
          <w:bCs/>
          <w:color w:val="000000"/>
        </w:rPr>
      </w:pPr>
      <w:r w:rsidRPr="00FB5560">
        <w:rPr>
          <w:rFonts w:ascii="BIZ UDゴシック" w:eastAsia="BIZ UDゴシック" w:hAnsi="BIZ UDゴシック" w:hint="eastAsia"/>
          <w:b/>
          <w:bCs/>
          <w:color w:val="000000"/>
        </w:rPr>
        <w:t>（直進又は側方進入の場合）の例＞</w:t>
      </w:r>
      <w:r w:rsidRPr="00FB5560">
        <w:rPr>
          <w:rFonts w:ascii="BIZ UDゴシック" w:eastAsia="BIZ UDゴシック" w:hAnsi="BIZ UDゴシック" w:hint="eastAsia"/>
          <w:b/>
          <w:bCs/>
          <w:color w:val="000000"/>
        </w:rPr>
        <w:tab/>
        <w:t xml:space="preserve">　　　　　（側方進入の場合）の例＞</w:t>
      </w:r>
    </w:p>
    <w:p w14:paraId="41B05427" w14:textId="66DE0C64" w:rsidR="0031347E" w:rsidRPr="00FB5560" w:rsidRDefault="0089158C" w:rsidP="00660726">
      <w:pPr>
        <w:jc w:val="left"/>
        <w:rPr>
          <w:rFonts w:asciiTheme="minorEastAsia" w:eastAsiaTheme="minorEastAsia" w:hAnsiTheme="minorEastAsia"/>
          <w:color w:val="000000"/>
        </w:rPr>
      </w:pPr>
      <w:r w:rsidRPr="00FB5560">
        <w:rPr>
          <w:rFonts w:asciiTheme="minorEastAsia" w:eastAsiaTheme="minorEastAsia" w:hAnsiTheme="minorEastAsia"/>
          <w:noProof/>
          <w:color w:val="000000"/>
        </w:rPr>
        <w:drawing>
          <wp:inline distT="0" distB="0" distL="0" distR="0" wp14:anchorId="6F8E3742" wp14:editId="15363854">
            <wp:extent cx="5608320" cy="4079172"/>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1274" cy="4081320"/>
                    </a:xfrm>
                    <a:prstGeom prst="rect">
                      <a:avLst/>
                    </a:prstGeom>
                  </pic:spPr>
                </pic:pic>
              </a:graphicData>
            </a:graphic>
          </wp:inline>
        </w:drawing>
      </w:r>
    </w:p>
    <w:p w14:paraId="36BE9348" w14:textId="77777777" w:rsidR="00EF35D7" w:rsidRPr="00FB5560" w:rsidRDefault="008F28C7" w:rsidP="00F2595E">
      <w:pPr>
        <w:ind w:left="210"/>
        <w:rPr>
          <w:rFonts w:asciiTheme="minorEastAsia" w:eastAsiaTheme="minorEastAsia" w:hAnsiTheme="minorEastAsia"/>
          <w:color w:val="000000"/>
        </w:rPr>
      </w:pPr>
      <w:r w:rsidRPr="00FB5560">
        <w:rPr>
          <w:rFonts w:asciiTheme="minorEastAsia" w:eastAsiaTheme="minorEastAsia" w:hAnsiTheme="minorEastAsia" w:hint="eastAsia"/>
          <w:color w:val="000000"/>
        </w:rPr>
        <w:t>（３）</w:t>
      </w:r>
      <w:r w:rsidR="00F2595E" w:rsidRPr="00FB5560">
        <w:rPr>
          <w:rFonts w:asciiTheme="minorEastAsia" w:eastAsiaTheme="minorEastAsia" w:hAnsiTheme="minorEastAsia" w:hint="eastAsia"/>
          <w:color w:val="000000"/>
        </w:rPr>
        <w:t xml:space="preserve"> </w:t>
      </w:r>
      <w:r w:rsidR="00A043A4" w:rsidRPr="00FB5560">
        <w:rPr>
          <w:rFonts w:asciiTheme="minorEastAsia" w:eastAsiaTheme="minorEastAsia" w:hAnsiTheme="minorEastAsia" w:hint="eastAsia"/>
          <w:color w:val="000000"/>
        </w:rPr>
        <w:t>押しボタンその他</w:t>
      </w:r>
      <w:r w:rsidR="00EF35D7" w:rsidRPr="00FB5560">
        <w:rPr>
          <w:rFonts w:asciiTheme="minorEastAsia" w:eastAsiaTheme="minorEastAsia" w:hAnsiTheme="minorEastAsia" w:hint="eastAsia"/>
          <w:color w:val="000000"/>
        </w:rPr>
        <w:t>操作</w:t>
      </w:r>
      <w:r w:rsidR="00A043A4" w:rsidRPr="00FB5560">
        <w:rPr>
          <w:rFonts w:asciiTheme="minorEastAsia" w:eastAsiaTheme="minorEastAsia" w:hAnsiTheme="minorEastAsia" w:hint="eastAsia"/>
          <w:color w:val="000000"/>
        </w:rPr>
        <w:t>が容易な</w:t>
      </w:r>
      <w:r w:rsidR="00EF35D7" w:rsidRPr="00FB5560">
        <w:rPr>
          <w:rFonts w:asciiTheme="minorEastAsia" w:eastAsiaTheme="minorEastAsia" w:hAnsiTheme="minorEastAsia" w:hint="eastAsia"/>
          <w:color w:val="000000"/>
        </w:rPr>
        <w:t>方式の便器洗浄装置の設置</w:t>
      </w:r>
    </w:p>
    <w:p w14:paraId="48250B12" w14:textId="18053E17" w:rsidR="000C2AB9" w:rsidRPr="00FB5560" w:rsidRDefault="000C2AB9" w:rsidP="000C2AB9">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フラッシュバルブ形式の洗浄装置は、握力の弱い障</w:t>
      </w:r>
      <w:r w:rsidR="00232D6F" w:rsidRPr="00FB5560">
        <w:rPr>
          <w:rFonts w:asciiTheme="minorEastAsia" w:eastAsiaTheme="minorEastAsia" w:hAnsiTheme="minorEastAsia" w:hint="eastAsia"/>
          <w:color w:val="000000"/>
        </w:rPr>
        <w:t>がい</w:t>
      </w:r>
      <w:r w:rsidR="00EF35D7" w:rsidRPr="00FB5560">
        <w:rPr>
          <w:rFonts w:asciiTheme="minorEastAsia" w:eastAsiaTheme="minorEastAsia" w:hAnsiTheme="minorEastAsia" w:hint="eastAsia"/>
          <w:color w:val="000000"/>
        </w:rPr>
        <w:t>者等には操作しにくいものであるため、誰でも容易</w:t>
      </w:r>
      <w:r w:rsidR="00304934" w:rsidRPr="00FB5560">
        <w:rPr>
          <w:rFonts w:asciiTheme="minorEastAsia" w:eastAsiaTheme="minorEastAsia" w:hAnsiTheme="minorEastAsia" w:hint="eastAsia"/>
          <w:color w:val="000000"/>
        </w:rPr>
        <w:t>に操作できるものとして、押しボタン式、くつべら式などの洗浄装置を</w:t>
      </w:r>
      <w:r w:rsidR="00EF35D7" w:rsidRPr="00FB5560">
        <w:rPr>
          <w:rFonts w:asciiTheme="minorEastAsia" w:eastAsiaTheme="minorEastAsia" w:hAnsiTheme="minorEastAsia" w:hint="eastAsia"/>
          <w:color w:val="000000"/>
        </w:rPr>
        <w:t>設置</w:t>
      </w:r>
      <w:r w:rsidRPr="00FB5560">
        <w:rPr>
          <w:rFonts w:asciiTheme="minorEastAsia" w:eastAsiaTheme="minorEastAsia" w:hAnsiTheme="minorEastAsia" w:hint="eastAsia"/>
          <w:color w:val="000000"/>
        </w:rPr>
        <w:t>しなければならない</w:t>
      </w:r>
      <w:r w:rsidR="00EF35D7" w:rsidRPr="00FB5560">
        <w:rPr>
          <w:rFonts w:asciiTheme="minorEastAsia" w:eastAsiaTheme="minorEastAsia" w:hAnsiTheme="minorEastAsia" w:hint="eastAsia"/>
          <w:color w:val="000000"/>
        </w:rPr>
        <w:t>。</w:t>
      </w:r>
    </w:p>
    <w:p w14:paraId="50268A2E" w14:textId="2FAD3403" w:rsidR="00EF35D7" w:rsidRPr="00FB5560" w:rsidRDefault="000C2AB9" w:rsidP="000C2AB9">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便器洗浄ボタン・紙巻器・呼び出しボタンの形状及び配置等については、「</w:t>
      </w:r>
      <w:r w:rsidR="00F87565" w:rsidRPr="00FB5560">
        <w:rPr>
          <w:rFonts w:asciiTheme="minorEastAsia" w:eastAsiaTheme="minorEastAsia" w:hAnsiTheme="minorEastAsia" w:hint="eastAsia"/>
          <w:color w:val="000000"/>
        </w:rPr>
        <w:t>JIS S 0026」</w:t>
      </w:r>
      <w:r w:rsidR="00EF35D7" w:rsidRPr="00FB5560">
        <w:rPr>
          <w:rFonts w:asciiTheme="minorEastAsia" w:eastAsiaTheme="minorEastAsia" w:hAnsiTheme="minorEastAsia" w:hint="eastAsia"/>
          <w:color w:val="000000"/>
        </w:rPr>
        <w:t>の配置等を</w:t>
      </w:r>
      <w:r w:rsidR="00336DD9" w:rsidRPr="00FB5560">
        <w:rPr>
          <w:rFonts w:asciiTheme="minorEastAsia" w:eastAsiaTheme="minorEastAsia" w:hAnsiTheme="minorEastAsia" w:hint="eastAsia"/>
          <w:color w:val="000000"/>
        </w:rPr>
        <w:t>基本</w:t>
      </w:r>
      <w:r w:rsidR="00EF35D7" w:rsidRPr="00FB5560">
        <w:rPr>
          <w:rFonts w:asciiTheme="minorEastAsia" w:eastAsiaTheme="minorEastAsia" w:hAnsiTheme="minorEastAsia" w:hint="eastAsia"/>
          <w:color w:val="000000"/>
        </w:rPr>
        <w:t>とする。</w:t>
      </w:r>
    </w:p>
    <w:p w14:paraId="41E0AFDC" w14:textId="20DC625A" w:rsidR="0025628D" w:rsidRPr="00FB5560" w:rsidRDefault="0025628D" w:rsidP="000C2AB9">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lastRenderedPageBreak/>
        <w:t>便房内操作部の器具配置の概要（建築設計標準</w:t>
      </w:r>
      <w:r w:rsidRPr="00FB5560">
        <w:rPr>
          <w:rFonts w:asciiTheme="minorEastAsia" w:eastAsiaTheme="minorEastAsia" w:hAnsiTheme="minorEastAsia"/>
          <w:color w:val="000000"/>
        </w:rPr>
        <w:t>121抜粋</w:t>
      </w:r>
      <w:r w:rsidRPr="00FB5560">
        <w:rPr>
          <w:rFonts w:asciiTheme="minorEastAsia" w:eastAsiaTheme="minorEastAsia" w:hAnsiTheme="minorEastAsia" w:hint="eastAsia"/>
          <w:color w:val="000000"/>
        </w:rPr>
        <w:t>）</w:t>
      </w:r>
    </w:p>
    <w:p w14:paraId="539908D2" w14:textId="41B5CCCB" w:rsidR="00651DDB" w:rsidRPr="00FB5560" w:rsidRDefault="00651DDB" w:rsidP="00651DDB">
      <w:pPr>
        <w:spacing w:beforeLines="25" w:before="87" w:afterLines="25" w:after="87" w:line="0" w:lineRule="atLeast"/>
        <w:ind w:left="180" w:hangingChars="100" w:hanging="180"/>
        <w:rPr>
          <w:rFonts w:ascii="BIZ UDゴシック" w:eastAsia="BIZ UDゴシック"/>
          <w:b/>
          <w:color w:val="002060"/>
          <w:szCs w:val="32"/>
          <w:lang w:val="ja-JP"/>
        </w:rPr>
      </w:pPr>
      <w:r w:rsidRPr="00FB5560">
        <w:rPr>
          <w:rFonts w:hint="eastAsia"/>
          <w:noProof/>
          <w:sz w:val="18"/>
          <w:szCs w:val="14"/>
        </w:rPr>
        <mc:AlternateContent>
          <mc:Choice Requires="wps">
            <w:drawing>
              <wp:anchor distT="0" distB="0" distL="114300" distR="114300" simplePos="0" relativeHeight="252063744" behindDoc="0" locked="0" layoutInCell="1" allowOverlap="1" wp14:anchorId="450897C8" wp14:editId="5C1B9B52">
                <wp:simplePos x="0" y="0"/>
                <wp:positionH relativeFrom="column">
                  <wp:posOffset>-167005</wp:posOffset>
                </wp:positionH>
                <wp:positionV relativeFrom="paragraph">
                  <wp:posOffset>183514</wp:posOffset>
                </wp:positionV>
                <wp:extent cx="6297295" cy="8391525"/>
                <wp:effectExtent l="19050" t="19050" r="27305" b="28575"/>
                <wp:wrapNone/>
                <wp:docPr id="591130021" name="Rectangle 3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7295" cy="8391525"/>
                        </a:xfrm>
                        <a:prstGeom prst="roundRect">
                          <a:avLst>
                            <a:gd name="adj" fmla="val 1492"/>
                          </a:avLst>
                        </a:prstGeom>
                        <a:noFill/>
                        <a:ln w="38100" cmpd="dbl">
                          <a:solidFill>
                            <a:srgbClr val="70AD47">
                              <a:lumMod val="50000"/>
                            </a:srgb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1C69C6" id="Rectangle 3434" o:spid="_x0000_s1026" style="position:absolute;left:0;text-align:left;margin-left:-13.15pt;margin-top:14.45pt;width:495.85pt;height:660.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" filled="f" strokecolor="#385723" strokeweight="3pt">
                <v:stroke linestyle="thinThin" joinstyle="miter"/>
                <v:textbox inset="5.85pt,.7pt,5.85pt,.7pt"/>
              </v:roundrect>
            </w:pict>
          </mc:Fallback>
        </mc:AlternateContent>
      </w:r>
    </w:p>
    <w:p w14:paraId="22FAF4C9" w14:textId="61C166FE" w:rsidR="00651DDB" w:rsidRPr="00FB5560" w:rsidRDefault="00651DDB" w:rsidP="00651DDB">
      <w:pPr>
        <w:spacing w:beforeLines="25" w:before="87" w:afterLines="25" w:after="87" w:line="0" w:lineRule="atLeast"/>
        <w:ind w:left="210" w:hangingChars="100" w:hanging="210"/>
        <w:rPr>
          <w:rFonts w:ascii="BIZ UDゴシック" w:eastAsia="BIZ UDゴシック"/>
          <w:b/>
          <w:color w:val="002060"/>
          <w:szCs w:val="32"/>
          <w:lang w:val="ja-JP"/>
        </w:rPr>
      </w:pPr>
      <w:r w:rsidRPr="00FB5560">
        <w:rPr>
          <w:rFonts w:ascii="BIZ UDゴシック" w:eastAsia="BIZ UDゴシック" w:hint="eastAsia"/>
          <w:b/>
          <w:color w:val="002060"/>
          <w:szCs w:val="32"/>
          <w:lang w:val="ja-JP"/>
        </w:rPr>
        <w:t>■便房内操作部の器具配置の概要</w:t>
      </w:r>
    </w:p>
    <w:p w14:paraId="108D98BE" w14:textId="77777777" w:rsidR="00651DDB" w:rsidRPr="00FB5560" w:rsidRDefault="00651DDB" w:rsidP="00651DDB">
      <w:pPr>
        <w:spacing w:beforeLines="25" w:before="87" w:afterLines="25" w:after="87" w:line="0" w:lineRule="atLeast"/>
        <w:ind w:left="180" w:hangingChars="100" w:hanging="180"/>
        <w:rPr>
          <w:rFonts w:ascii="BIZ UDゴシック" w:eastAsia="BIZ UDゴシック" w:hAnsi="BIZ UDゴシック"/>
          <w:sz w:val="18"/>
          <w:szCs w:val="18"/>
        </w:rPr>
      </w:pPr>
      <w:r w:rsidRPr="00FB5560">
        <w:rPr>
          <w:rFonts w:ascii="BIZ UDゴシック" w:eastAsia="BIZ UDゴシック" w:hAnsi="BIZ UDゴシック" w:hint="eastAsia"/>
          <w:sz w:val="18"/>
          <w:szCs w:val="18"/>
        </w:rPr>
        <w:t>・JIS規格では、便房内操作部の形状、色、配置及び器具の配置が標準化されており、以下に、JIS S 0026（高齢者・障害者配慮設計指針－公共トイレにおける便房内操作部の形状、色、配置及び器具の配置）より、操作部の形状・色及びコントラスト、操作部及び紙巻き器の配置について抜粋して示す。</w:t>
      </w:r>
    </w:p>
    <w:p w14:paraId="23295CB5" w14:textId="03EFCF16" w:rsidR="00651DDB" w:rsidRPr="00FB5560" w:rsidRDefault="00651DDB" w:rsidP="00651DDB">
      <w:pPr>
        <w:keepNext/>
        <w:numPr>
          <w:ilvl w:val="0"/>
          <w:numId w:val="41"/>
        </w:numPr>
        <w:autoSpaceDE w:val="0"/>
        <w:autoSpaceDN w:val="0"/>
        <w:adjustRightInd w:val="0"/>
        <w:snapToGrid w:val="0"/>
        <w:spacing w:beforeLines="50" w:before="175" w:line="0" w:lineRule="atLeast"/>
        <w:ind w:left="357" w:hanging="357"/>
        <w:outlineLvl w:val="1"/>
        <w:rPr>
          <w:rFonts w:ascii="BIZ UDゴシック" w:eastAsia="BIZ UDゴシック"/>
          <w:b/>
          <w:color w:val="002060"/>
          <w:szCs w:val="32"/>
          <w:lang w:val="ja-JP"/>
        </w:rPr>
      </w:pPr>
      <w:r w:rsidRPr="00FB5560">
        <w:rPr>
          <w:rFonts w:ascii="BIZ UDゴシック" w:eastAsia="BIZ UDゴシック" w:hint="eastAsia"/>
          <w:b/>
          <w:color w:val="002060"/>
          <w:szCs w:val="32"/>
          <w:lang w:val="ja-JP"/>
        </w:rPr>
        <w:t>操作部の形状</w:t>
      </w:r>
    </w:p>
    <w:p w14:paraId="04D661A0" w14:textId="77777777" w:rsidR="00651DDB" w:rsidRPr="00FB5560" w:rsidRDefault="00651DDB" w:rsidP="00651DDB">
      <w:pPr>
        <w:spacing w:beforeLines="25" w:before="87" w:afterLines="25" w:after="87" w:line="0" w:lineRule="atLeast"/>
        <w:ind w:left="180" w:hangingChars="100" w:hanging="180"/>
        <w:rPr>
          <w:rFonts w:ascii="BIZ UDゴシック" w:eastAsia="BIZ UDゴシック" w:hAnsi="BIZ UDゴシック"/>
          <w:sz w:val="18"/>
          <w:szCs w:val="18"/>
          <w:lang w:val="ja-JP"/>
        </w:rPr>
      </w:pPr>
      <w:r w:rsidRPr="00FB5560">
        <w:rPr>
          <w:rFonts w:ascii="BIZ UDゴシック" w:eastAsia="BIZ UDゴシック" w:hAnsi="BIZ UDゴシック" w:hint="eastAsia"/>
          <w:sz w:val="18"/>
          <w:szCs w:val="18"/>
          <w:lang w:val="ja-JP"/>
        </w:rPr>
        <w:t>・便器洗浄ボタンの形状は、丸形（〇）とする。呼出しボタンの形状は、便器洗浄ボタンと区別しやすい形状[例えば、四角形（□）又は三角形（△）]とする。</w:t>
      </w:r>
    </w:p>
    <w:p w14:paraId="2F6BF0BF" w14:textId="77777777" w:rsidR="00651DDB" w:rsidRPr="00FB5560" w:rsidRDefault="00651DDB" w:rsidP="00651DDB">
      <w:pPr>
        <w:spacing w:beforeLines="25" w:before="87" w:afterLines="25" w:after="87" w:line="0" w:lineRule="atLeast"/>
        <w:ind w:left="180" w:hangingChars="100" w:hanging="180"/>
        <w:rPr>
          <w:rFonts w:ascii="BIZ UDゴシック" w:eastAsia="BIZ UDゴシック" w:hAnsi="BIZ UDゴシック"/>
          <w:sz w:val="18"/>
          <w:szCs w:val="18"/>
          <w:lang w:val="ja-JP"/>
        </w:rPr>
      </w:pPr>
      <w:r w:rsidRPr="00FB5560">
        <w:rPr>
          <w:rFonts w:ascii="BIZ UDゴシック" w:eastAsia="BIZ UDゴシック" w:hAnsi="BIZ UDゴシック" w:hint="eastAsia"/>
          <w:sz w:val="18"/>
          <w:szCs w:val="18"/>
          <w:lang w:val="ja-JP"/>
        </w:rPr>
        <w:t>・操作部は、指だけでなく手の平又は甲でも押しやすい大きさとし、その一例を図1及び図2に示す。</w:t>
      </w:r>
    </w:p>
    <w:p w14:paraId="5AFF9D03" w14:textId="3A02A6F4" w:rsidR="00651DDB" w:rsidRPr="00FB5560" w:rsidRDefault="00651DDB" w:rsidP="00651DDB">
      <w:pPr>
        <w:snapToGrid w:val="0"/>
        <w:spacing w:beforeLines="50" w:before="175" w:line="0" w:lineRule="atLeast"/>
        <w:ind w:leftChars="50" w:left="105" w:firstLineChars="50" w:firstLine="90"/>
        <w:rPr>
          <w:rFonts w:ascii="BIZ UDゴシック" w:eastAsia="BIZ UDゴシック"/>
          <w:b/>
          <w:sz w:val="18"/>
        </w:rPr>
      </w:pPr>
      <w:r w:rsidRPr="00FB5560">
        <w:rPr>
          <w:rFonts w:ascii="BIZ UDゴシック" w:eastAsia="BIZ UDゴシック" w:hint="eastAsia"/>
          <w:b/>
          <w:sz w:val="18"/>
        </w:rPr>
        <w:t>■図1　便器洗浄ボタンの例（単位：</w:t>
      </w:r>
      <w:r w:rsidRPr="00FB5560">
        <w:rPr>
          <w:rFonts w:ascii="BIZ UDゴシック" w:eastAsia="BIZ UDゴシック"/>
          <w:b/>
          <w:sz w:val="18"/>
        </w:rPr>
        <w:t>mm</w:t>
      </w:r>
      <w:r w:rsidRPr="00FB5560">
        <w:rPr>
          <w:rFonts w:ascii="BIZ UDゴシック" w:eastAsia="BIZ UDゴシック" w:hint="eastAsia"/>
          <w:b/>
          <w:sz w:val="18"/>
        </w:rPr>
        <w:t>）</w:t>
      </w:r>
      <w:r w:rsidRPr="00FB5560">
        <w:rPr>
          <w:rFonts w:ascii="BIZ UDゴシック" w:eastAsia="BIZ UDゴシック"/>
          <w:b/>
          <w:sz w:val="18"/>
        </w:rPr>
        <w:tab/>
      </w:r>
      <w:r w:rsidRPr="00FB5560">
        <w:rPr>
          <w:rFonts w:ascii="BIZ UDゴシック" w:eastAsia="BIZ UDゴシック"/>
          <w:b/>
          <w:sz w:val="18"/>
        </w:rPr>
        <w:tab/>
      </w:r>
      <w:r w:rsidRPr="00FB5560">
        <w:rPr>
          <w:rFonts w:ascii="BIZ UDゴシック" w:eastAsia="BIZ UDゴシック" w:hint="eastAsia"/>
          <w:b/>
          <w:sz w:val="18"/>
        </w:rPr>
        <w:t>■図2　呼出しボタンの例（単位：</w:t>
      </w:r>
      <w:r w:rsidRPr="00FB5560">
        <w:rPr>
          <w:rFonts w:ascii="BIZ UDゴシック" w:eastAsia="BIZ UDゴシック"/>
          <w:b/>
          <w:sz w:val="18"/>
        </w:rPr>
        <w:t>mm</w:t>
      </w:r>
      <w:r w:rsidRPr="00FB5560">
        <w:rPr>
          <w:rFonts w:ascii="BIZ UDゴシック" w:eastAsia="BIZ UDゴシック" w:hint="eastAsia"/>
          <w:b/>
          <w:sz w:val="18"/>
        </w:rPr>
        <w:t>）</w:t>
      </w:r>
    </w:p>
    <w:p w14:paraId="1B375CD3" w14:textId="44593603" w:rsidR="00651DDB" w:rsidRPr="00FB5560" w:rsidRDefault="00651DDB" w:rsidP="00651DDB">
      <w:pPr>
        <w:spacing w:line="0" w:lineRule="atLeast"/>
        <w:rPr>
          <w:b/>
          <w:sz w:val="18"/>
          <w:szCs w:val="18"/>
        </w:rPr>
      </w:pPr>
      <w:r w:rsidRPr="00FB5560">
        <w:rPr>
          <w:noProof/>
          <w:sz w:val="18"/>
          <w:szCs w:val="18"/>
          <w:lang w:val="ja-JP"/>
        </w:rPr>
        <w:drawing>
          <wp:anchor distT="0" distB="0" distL="114300" distR="114300" simplePos="0" relativeHeight="252068864" behindDoc="0" locked="0" layoutInCell="1" allowOverlap="1" wp14:anchorId="02BFC2E0" wp14:editId="2A228A75">
            <wp:simplePos x="0" y="0"/>
            <wp:positionH relativeFrom="column">
              <wp:posOffset>3671570</wp:posOffset>
            </wp:positionH>
            <wp:positionV relativeFrom="paragraph">
              <wp:posOffset>48895</wp:posOffset>
            </wp:positionV>
            <wp:extent cx="1581150" cy="1384591"/>
            <wp:effectExtent l="0" t="0" r="0" b="6350"/>
            <wp:wrapNone/>
            <wp:docPr id="591129984" name="図 59112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61259"/>
                    <a:stretch/>
                  </pic:blipFill>
                  <pic:spPr bwMode="auto">
                    <a:xfrm>
                      <a:off x="0" y="0"/>
                      <a:ext cx="1581150" cy="13845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5560">
        <w:rPr>
          <w:noProof/>
          <w:sz w:val="18"/>
          <w:szCs w:val="18"/>
          <w:lang w:val="ja-JP"/>
        </w:rPr>
        <w:drawing>
          <wp:anchor distT="0" distB="0" distL="114300" distR="114300" simplePos="0" relativeHeight="252066816" behindDoc="0" locked="0" layoutInCell="1" allowOverlap="1" wp14:anchorId="2AB65DF4" wp14:editId="0A26730A">
            <wp:simplePos x="0" y="0"/>
            <wp:positionH relativeFrom="column">
              <wp:posOffset>414020</wp:posOffset>
            </wp:positionH>
            <wp:positionV relativeFrom="paragraph">
              <wp:posOffset>48260</wp:posOffset>
            </wp:positionV>
            <wp:extent cx="1751752" cy="1385045"/>
            <wp:effectExtent l="0" t="0" r="1270" b="5715"/>
            <wp:wrapNone/>
            <wp:docPr id="8680" name="図 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r="57093"/>
                    <a:stretch/>
                  </pic:blipFill>
                  <pic:spPr bwMode="auto">
                    <a:xfrm>
                      <a:off x="0" y="0"/>
                      <a:ext cx="1751752" cy="1385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F0D13C" w14:textId="7113C60A" w:rsidR="00651DDB" w:rsidRPr="00FB5560" w:rsidRDefault="00651DDB" w:rsidP="00651DDB">
      <w:pPr>
        <w:spacing w:after="82" w:line="0" w:lineRule="atLeast"/>
        <w:ind w:firstLine="180"/>
        <w:rPr>
          <w:sz w:val="18"/>
          <w:szCs w:val="18"/>
          <w:lang w:val="ja-JP"/>
        </w:rPr>
      </w:pPr>
    </w:p>
    <w:p w14:paraId="7297C8AE" w14:textId="77777777" w:rsidR="00651DDB" w:rsidRPr="00FB5560" w:rsidRDefault="00651DDB" w:rsidP="00651DDB">
      <w:pPr>
        <w:spacing w:after="82" w:line="0" w:lineRule="atLeast"/>
        <w:ind w:firstLine="180"/>
        <w:rPr>
          <w:sz w:val="18"/>
          <w:szCs w:val="18"/>
          <w:lang w:val="ja-JP"/>
        </w:rPr>
      </w:pPr>
    </w:p>
    <w:p w14:paraId="43FAABE7" w14:textId="77777777" w:rsidR="00651DDB" w:rsidRPr="00FB5560" w:rsidRDefault="00651DDB" w:rsidP="00651DDB">
      <w:pPr>
        <w:spacing w:after="82" w:line="0" w:lineRule="atLeast"/>
        <w:ind w:firstLine="180"/>
        <w:rPr>
          <w:sz w:val="18"/>
          <w:szCs w:val="18"/>
          <w:lang w:val="ja-JP"/>
        </w:rPr>
      </w:pPr>
    </w:p>
    <w:p w14:paraId="02A19DF4" w14:textId="77777777" w:rsidR="00651DDB" w:rsidRPr="00FB5560" w:rsidRDefault="00651DDB" w:rsidP="00651DDB">
      <w:pPr>
        <w:spacing w:after="82" w:line="0" w:lineRule="atLeast"/>
        <w:ind w:firstLine="180"/>
        <w:rPr>
          <w:sz w:val="18"/>
          <w:szCs w:val="18"/>
          <w:lang w:val="ja-JP"/>
        </w:rPr>
      </w:pPr>
    </w:p>
    <w:p w14:paraId="0D3555BD" w14:textId="12CD5E7D" w:rsidR="00651DDB" w:rsidRPr="00FB5560" w:rsidRDefault="00651DDB" w:rsidP="00651DDB">
      <w:pPr>
        <w:spacing w:after="82" w:line="0" w:lineRule="atLeast"/>
        <w:ind w:firstLine="180"/>
        <w:rPr>
          <w:sz w:val="18"/>
          <w:szCs w:val="18"/>
          <w:lang w:val="ja-JP"/>
        </w:rPr>
      </w:pPr>
    </w:p>
    <w:p w14:paraId="6BAE8BBE" w14:textId="74FC8E00" w:rsidR="00651DDB" w:rsidRPr="00FB5560" w:rsidRDefault="00651DDB" w:rsidP="00651DDB">
      <w:pPr>
        <w:spacing w:after="82" w:line="0" w:lineRule="atLeast"/>
        <w:ind w:firstLine="180"/>
        <w:rPr>
          <w:sz w:val="18"/>
          <w:szCs w:val="18"/>
          <w:lang w:val="ja-JP"/>
        </w:rPr>
      </w:pPr>
    </w:p>
    <w:p w14:paraId="17E09C93" w14:textId="77777777" w:rsidR="00651DDB" w:rsidRPr="00FB5560" w:rsidRDefault="00651DDB" w:rsidP="00651DDB">
      <w:pPr>
        <w:spacing w:after="82" w:line="0" w:lineRule="atLeast"/>
        <w:ind w:firstLine="180"/>
        <w:rPr>
          <w:sz w:val="18"/>
          <w:szCs w:val="18"/>
          <w:lang w:val="ja-JP"/>
        </w:rPr>
      </w:pPr>
    </w:p>
    <w:p w14:paraId="5226DAB3" w14:textId="77777777" w:rsidR="00651DDB" w:rsidRPr="00FB5560" w:rsidRDefault="00651DDB" w:rsidP="00651DDB">
      <w:pPr>
        <w:snapToGrid w:val="0"/>
        <w:spacing w:beforeLines="50" w:before="175" w:line="0" w:lineRule="atLeast"/>
        <w:ind w:hanging="180"/>
        <w:rPr>
          <w:rFonts w:ascii="BIZ UDゴシック" w:eastAsia="BIZ UDゴシック"/>
          <w:b/>
          <w:sz w:val="18"/>
        </w:rPr>
      </w:pPr>
      <w:r w:rsidRPr="00FB5560">
        <w:rPr>
          <w:rFonts w:ascii="BIZ UDゴシック" w:eastAsia="BIZ UDゴシック" w:hint="eastAsia"/>
          <w:b/>
          <w:sz w:val="18"/>
        </w:rPr>
        <w:t>注a)　ボタンの高さは、目の不自由な人が触覚で認知しやすいように、ボタン部を周辺面より突起させることが望ましい。</w:t>
      </w:r>
    </w:p>
    <w:p w14:paraId="37A0E7D9" w14:textId="77777777" w:rsidR="00651DDB" w:rsidRPr="00FB5560" w:rsidRDefault="00651DDB" w:rsidP="00651DDB">
      <w:pPr>
        <w:keepNext/>
        <w:snapToGrid w:val="0"/>
        <w:spacing w:beforeLines="50" w:before="175" w:line="0" w:lineRule="atLeast"/>
        <w:ind w:left="210" w:hangingChars="100" w:hanging="210"/>
        <w:outlineLvl w:val="1"/>
        <w:rPr>
          <w:rFonts w:ascii="BIZ UDゴシック" w:eastAsia="BIZ UDゴシック"/>
          <w:b/>
          <w:color w:val="002060"/>
          <w:szCs w:val="32"/>
          <w:lang w:val="ja-JP"/>
        </w:rPr>
      </w:pPr>
      <w:r w:rsidRPr="00FB5560">
        <w:rPr>
          <w:rFonts w:ascii="BIZ UDゴシック" w:eastAsia="BIZ UDゴシック" w:hint="eastAsia"/>
          <w:b/>
          <w:color w:val="002060"/>
          <w:szCs w:val="32"/>
          <w:lang w:val="ja-JP"/>
        </w:rPr>
        <w:t>②操作部の色及びコントラスト</w:t>
      </w:r>
    </w:p>
    <w:p w14:paraId="32EB50CA" w14:textId="77777777" w:rsidR="00651DDB" w:rsidRPr="00FB5560" w:rsidRDefault="00651DDB" w:rsidP="00651DDB">
      <w:pPr>
        <w:spacing w:beforeLines="25" w:before="87" w:afterLines="25" w:after="87" w:line="0" w:lineRule="atLeast"/>
        <w:ind w:left="180" w:hangingChars="100" w:hanging="180"/>
        <w:rPr>
          <w:rFonts w:ascii="BIZ UDゴシック" w:eastAsia="BIZ UDゴシック" w:hAnsi="BIZ UDゴシック"/>
          <w:sz w:val="18"/>
          <w:szCs w:val="18"/>
          <w:lang w:val="ja-JP"/>
        </w:rPr>
      </w:pPr>
      <w:r w:rsidRPr="00FB5560">
        <w:rPr>
          <w:rFonts w:ascii="BIZ UDゴシック" w:eastAsia="BIZ UDゴシック" w:hAnsi="BIZ UDゴシック" w:hint="eastAsia"/>
          <w:sz w:val="18"/>
          <w:szCs w:val="18"/>
          <w:lang w:val="ja-JP"/>
        </w:rPr>
        <w:t>・操作部の色及びその周辺色とのコントラストは次による。</w:t>
      </w:r>
    </w:p>
    <w:p w14:paraId="088730E0" w14:textId="77777777" w:rsidR="00651DDB" w:rsidRPr="00FB5560" w:rsidRDefault="00651DDB" w:rsidP="00651DDB">
      <w:pPr>
        <w:spacing w:beforeLines="25" w:before="87" w:afterLines="25" w:after="87" w:line="0" w:lineRule="atLeast"/>
        <w:ind w:left="180" w:hangingChars="100" w:hanging="180"/>
        <w:rPr>
          <w:rFonts w:ascii="BIZ UDゴシック" w:eastAsia="BIZ UDゴシック" w:hAnsi="BIZ UDゴシック"/>
          <w:sz w:val="18"/>
          <w:szCs w:val="18"/>
          <w:lang w:val="ja-JP"/>
        </w:rPr>
      </w:pPr>
      <w:r w:rsidRPr="00FB5560">
        <w:rPr>
          <w:rFonts w:ascii="BIZ UDゴシック" w:eastAsia="BIZ UDゴシック" w:hAnsi="BIZ UDゴシック" w:hint="eastAsia"/>
          <w:b/>
          <w:bCs/>
          <w:sz w:val="18"/>
          <w:szCs w:val="18"/>
          <w:lang w:val="ja-JP"/>
        </w:rPr>
        <w:t>注記</w:t>
      </w:r>
      <w:r w:rsidRPr="00FB5560">
        <w:rPr>
          <w:rFonts w:ascii="BIZ UDゴシック" w:eastAsia="BIZ UDゴシック" w:hAnsi="BIZ UDゴシック" w:hint="eastAsia"/>
          <w:sz w:val="18"/>
          <w:szCs w:val="18"/>
          <w:lang w:val="ja-JP"/>
        </w:rPr>
        <w:t xml:space="preserve">　ここでいう周辺とは、操作部が取り付いている壁面ではなく、器具のボタン部以外をいう。</w:t>
      </w:r>
    </w:p>
    <w:p w14:paraId="456AAC89" w14:textId="77777777" w:rsidR="00651DDB" w:rsidRPr="00FB5560" w:rsidRDefault="00651DDB" w:rsidP="00651DDB">
      <w:pPr>
        <w:spacing w:beforeLines="25" w:before="87" w:afterLines="25" w:after="87" w:line="0" w:lineRule="atLeast"/>
        <w:ind w:left="180" w:hangingChars="100" w:hanging="180"/>
        <w:rPr>
          <w:rFonts w:ascii="BIZ UDゴシック" w:eastAsia="BIZ UDゴシック" w:hAnsi="BIZ UDゴシック"/>
          <w:sz w:val="18"/>
          <w:szCs w:val="18"/>
        </w:rPr>
      </w:pPr>
      <w:r w:rsidRPr="00FB5560">
        <w:rPr>
          <w:rFonts w:ascii="BIZ UDゴシック" w:eastAsia="BIZ UDゴシック" w:hAnsi="BIZ UDゴシック"/>
          <w:sz w:val="18"/>
          <w:szCs w:val="18"/>
        </w:rPr>
        <w:t>a)</w:t>
      </w:r>
      <w:r w:rsidRPr="00FB5560">
        <w:rPr>
          <w:rFonts w:ascii="BIZ UDゴシック" w:eastAsia="BIZ UDゴシック" w:hAnsi="BIZ UDゴシック" w:hint="eastAsia"/>
          <w:bCs/>
          <w:sz w:val="18"/>
          <w:szCs w:val="18"/>
        </w:rPr>
        <w:t>ボタンの色</w:t>
      </w:r>
      <w:r w:rsidRPr="00FB5560">
        <w:rPr>
          <w:rFonts w:ascii="BIZ UDゴシック" w:eastAsia="BIZ UDゴシック" w:hAnsi="BIZ UDゴシック" w:hint="eastAsia"/>
          <w:sz w:val="18"/>
          <w:szCs w:val="18"/>
        </w:rPr>
        <w:t xml:space="preserve">　操作部の色は、相互に識別しやすい色の組み合わせとする。JIS</w:t>
      </w:r>
      <w:r w:rsidRPr="00FB5560">
        <w:rPr>
          <w:rFonts w:ascii="BIZ UDゴシック" w:eastAsia="BIZ UDゴシック" w:hAnsi="BIZ UDゴシック"/>
          <w:sz w:val="18"/>
          <w:szCs w:val="18"/>
        </w:rPr>
        <w:t xml:space="preserve"> S 0033</w:t>
      </w:r>
      <w:r w:rsidRPr="00FB5560">
        <w:rPr>
          <w:rFonts w:ascii="BIZ UDゴシック" w:eastAsia="BIZ UDゴシック" w:hAnsi="BIZ UDゴシック" w:hint="eastAsia"/>
          <w:sz w:val="18"/>
          <w:szCs w:val="18"/>
        </w:rPr>
        <w:t>（高齢者・障害者配慮設計指針―視覚表示物―年齢を考慮した基本色領域に基づく色の組合せ方法）に規定する“非常に識別性の高い色の組合せ”から選定することが望ましい。例えば、便器洗浄ボタンの色を無彩色又は寒色系とし、呼出しボタンの色を暖色系とすることが望ましい。</w:t>
      </w:r>
    </w:p>
    <w:p w14:paraId="2869CF39" w14:textId="77777777" w:rsidR="00651DDB" w:rsidRPr="00FB5560" w:rsidRDefault="00651DDB" w:rsidP="00651DDB">
      <w:pPr>
        <w:spacing w:beforeLines="25" w:before="87" w:afterLines="25" w:after="87" w:line="0" w:lineRule="atLeast"/>
        <w:ind w:left="180" w:hangingChars="100" w:hanging="180"/>
        <w:rPr>
          <w:rFonts w:ascii="BIZ UDゴシック" w:eastAsia="BIZ UDゴシック" w:hAnsi="BIZ UDゴシック"/>
          <w:sz w:val="18"/>
          <w:szCs w:val="18"/>
        </w:rPr>
      </w:pPr>
      <w:r w:rsidRPr="00FB5560">
        <w:rPr>
          <w:rFonts w:ascii="BIZ UDゴシック" w:eastAsia="BIZ UDゴシック" w:hAnsi="BIZ UDゴシック"/>
          <w:sz w:val="18"/>
          <w:szCs w:val="18"/>
        </w:rPr>
        <w:t>b)</w:t>
      </w:r>
      <w:r w:rsidRPr="00FB5560">
        <w:rPr>
          <w:rFonts w:ascii="BIZ UDゴシック" w:eastAsia="BIZ UDゴシック" w:hAnsi="BIZ UDゴシック" w:hint="eastAsia"/>
          <w:bCs/>
          <w:sz w:val="18"/>
          <w:szCs w:val="18"/>
        </w:rPr>
        <w:t>ボタン色と周辺色とのコントラスト</w:t>
      </w:r>
      <w:r w:rsidRPr="00FB5560">
        <w:rPr>
          <w:rFonts w:ascii="BIZ UDゴシック" w:eastAsia="BIZ UDゴシック" w:hAnsi="BIZ UDゴシック" w:hint="eastAsia"/>
          <w:sz w:val="18"/>
          <w:szCs w:val="18"/>
        </w:rPr>
        <w:t xml:space="preserve">　操作部は、ボタンの色と周辺色とのコントラストを確保する。また、弱視の人及び加齢による黄色変化視界の高齢者も判別しやすいよう、JIS</w:t>
      </w:r>
      <w:r w:rsidRPr="00FB5560">
        <w:rPr>
          <w:rFonts w:ascii="BIZ UDゴシック" w:eastAsia="BIZ UDゴシック" w:hAnsi="BIZ UDゴシック"/>
          <w:sz w:val="18"/>
          <w:szCs w:val="18"/>
        </w:rPr>
        <w:t xml:space="preserve"> S 0031</w:t>
      </w:r>
      <w:r w:rsidRPr="00FB5560">
        <w:rPr>
          <w:rFonts w:ascii="BIZ UDゴシック" w:eastAsia="BIZ UDゴシック" w:hAnsi="BIZ UDゴシック" w:hint="eastAsia"/>
          <w:sz w:val="18"/>
          <w:szCs w:val="18"/>
        </w:rPr>
        <w:t>（高齢者・障害者配慮設計指針</w:t>
      </w:r>
      <w:r w:rsidRPr="00FB5560">
        <w:rPr>
          <w:rFonts w:ascii="BIZ UDゴシック" w:eastAsia="BIZ UDゴシック" w:hAnsi="BIZ UDゴシック"/>
          <w:sz w:val="18"/>
          <w:szCs w:val="18"/>
        </w:rPr>
        <w:t>−視覚表示物− 色光の年代別輝度コントラストの求め方</w:t>
      </w:r>
      <w:r w:rsidRPr="00FB5560">
        <w:rPr>
          <w:rFonts w:ascii="BIZ UDゴシック" w:eastAsia="BIZ UDゴシック" w:hAnsi="BIZ UDゴシック" w:hint="eastAsia"/>
          <w:sz w:val="18"/>
          <w:szCs w:val="18"/>
        </w:rPr>
        <w:t>）を参照し、明度差及び輝度比にも留意する。</w:t>
      </w:r>
    </w:p>
    <w:p w14:paraId="7E3F942C" w14:textId="77777777" w:rsidR="00651DDB" w:rsidRPr="00FB5560" w:rsidRDefault="00651DDB" w:rsidP="00651DDB">
      <w:pPr>
        <w:keepNext/>
        <w:snapToGrid w:val="0"/>
        <w:spacing w:beforeLines="50" w:before="175" w:line="0" w:lineRule="atLeast"/>
        <w:ind w:left="210" w:hangingChars="100" w:hanging="210"/>
        <w:outlineLvl w:val="1"/>
        <w:rPr>
          <w:rFonts w:ascii="BIZ UDゴシック" w:eastAsia="BIZ UDゴシック"/>
          <w:b/>
          <w:color w:val="002060"/>
          <w:szCs w:val="32"/>
          <w:lang w:val="ja-JP"/>
        </w:rPr>
      </w:pPr>
      <w:r w:rsidRPr="00FB5560">
        <w:rPr>
          <w:rFonts w:ascii="BIZ UDゴシック" w:eastAsia="BIZ UDゴシック" w:hint="eastAsia"/>
          <w:b/>
          <w:color w:val="002060"/>
          <w:szCs w:val="32"/>
          <w:lang w:val="ja-JP"/>
        </w:rPr>
        <w:t>③操作部及び紙巻き器の配置</w:t>
      </w:r>
    </w:p>
    <w:p w14:paraId="68244D59" w14:textId="77777777" w:rsidR="00651DDB" w:rsidRPr="00FB5560" w:rsidRDefault="00651DDB" w:rsidP="00651DDB">
      <w:pPr>
        <w:spacing w:beforeLines="25" w:before="87" w:afterLines="25" w:after="87" w:line="0" w:lineRule="atLeast"/>
        <w:ind w:left="180" w:hangingChars="100" w:hanging="180"/>
        <w:rPr>
          <w:rFonts w:ascii="BIZ UDゴシック" w:eastAsia="BIZ UDゴシック" w:hAnsi="BIZ UDゴシック"/>
          <w:sz w:val="18"/>
          <w:szCs w:val="18"/>
        </w:rPr>
      </w:pPr>
      <w:r w:rsidRPr="00FB5560">
        <w:rPr>
          <w:rFonts w:ascii="BIZ UDゴシック" w:eastAsia="BIZ UDゴシック" w:hAnsi="BIZ UDゴシック"/>
          <w:sz w:val="18"/>
          <w:szCs w:val="18"/>
        </w:rPr>
        <w:t>・</w:t>
      </w:r>
      <w:r w:rsidRPr="00FB5560">
        <w:rPr>
          <w:rFonts w:ascii="BIZ UDゴシック" w:eastAsia="BIZ UDゴシック" w:hAnsi="BIZ UDゴシック" w:hint="eastAsia"/>
          <w:sz w:val="18"/>
          <w:szCs w:val="18"/>
        </w:rPr>
        <w:t>操作部及び紙巻器の配置は、次による。</w:t>
      </w:r>
    </w:p>
    <w:p w14:paraId="53B848CA" w14:textId="77777777" w:rsidR="00651DDB" w:rsidRPr="00FB5560" w:rsidRDefault="00651DDB" w:rsidP="00651DDB">
      <w:pPr>
        <w:spacing w:beforeLines="25" w:before="87" w:afterLines="25" w:after="87" w:line="0" w:lineRule="atLeast"/>
        <w:ind w:left="180" w:hangingChars="100" w:hanging="180"/>
        <w:rPr>
          <w:rFonts w:ascii="BIZ UDゴシック" w:eastAsia="BIZ UDゴシック" w:hAnsi="BIZ UDゴシック"/>
          <w:b/>
          <w:sz w:val="18"/>
          <w:szCs w:val="18"/>
        </w:rPr>
      </w:pPr>
      <w:r w:rsidRPr="00FB5560">
        <w:rPr>
          <w:rFonts w:ascii="BIZ UDゴシック" w:eastAsia="BIZ UDゴシック" w:hAnsi="BIZ UDゴシック"/>
          <w:sz w:val="18"/>
          <w:szCs w:val="18"/>
        </w:rPr>
        <w:t>a)</w:t>
      </w:r>
      <w:r w:rsidRPr="00FB5560">
        <w:rPr>
          <w:rFonts w:ascii="BIZ UDゴシック" w:eastAsia="BIZ UDゴシック" w:hAnsi="BIZ UDゴシック" w:hint="eastAsia"/>
          <w:sz w:val="18"/>
          <w:szCs w:val="18"/>
        </w:rPr>
        <w:t>操作部及び紙巻器は、便器座位、立位などの姿勢の違いを含めて多くの利用者が操作可能で、かつ、視覚障害者にも認知しやすい配置とする。</w:t>
      </w:r>
    </w:p>
    <w:p w14:paraId="5FCD5814" w14:textId="77777777" w:rsidR="00651DDB" w:rsidRPr="00FB5560" w:rsidRDefault="00651DDB" w:rsidP="00651DDB">
      <w:pPr>
        <w:spacing w:beforeLines="25" w:before="87" w:afterLines="25" w:after="87" w:line="0" w:lineRule="atLeast"/>
        <w:ind w:left="180" w:hangingChars="100" w:hanging="180"/>
        <w:rPr>
          <w:rFonts w:ascii="BIZ UDゴシック" w:eastAsia="BIZ UDゴシック" w:hAnsi="BIZ UDゴシック"/>
          <w:sz w:val="18"/>
          <w:szCs w:val="18"/>
        </w:rPr>
      </w:pPr>
      <w:r w:rsidRPr="00FB5560">
        <w:rPr>
          <w:rFonts w:ascii="BIZ UDゴシック" w:eastAsia="BIZ UDゴシック" w:hAnsi="BIZ UDゴシック"/>
          <w:sz w:val="18"/>
          <w:szCs w:val="18"/>
        </w:rPr>
        <w:t>b)</w:t>
      </w:r>
      <w:r w:rsidRPr="00FB5560">
        <w:rPr>
          <w:rFonts w:ascii="BIZ UDゴシック" w:eastAsia="BIZ UDゴシック" w:hAnsi="BIZ UDゴシック" w:hint="eastAsia"/>
          <w:sz w:val="18"/>
          <w:szCs w:val="18"/>
        </w:rPr>
        <w:t>操作部及び紙巻器は、腰掛便器の左右どちらかの壁面にまとめて設置する。</w:t>
      </w:r>
    </w:p>
    <w:p w14:paraId="63B8EA47" w14:textId="77777777" w:rsidR="00651DDB" w:rsidRPr="00FB5560" w:rsidRDefault="00651DDB" w:rsidP="00651DDB">
      <w:pPr>
        <w:spacing w:beforeLines="25" w:before="87" w:afterLines="25" w:after="87" w:line="0" w:lineRule="atLeast"/>
        <w:ind w:left="180" w:hangingChars="100" w:hanging="180"/>
        <w:rPr>
          <w:rFonts w:ascii="BIZ UDゴシック" w:eastAsia="BIZ UDゴシック" w:hAnsi="BIZ UDゴシック"/>
          <w:sz w:val="18"/>
          <w:szCs w:val="18"/>
        </w:rPr>
      </w:pPr>
      <w:r w:rsidRPr="00FB5560">
        <w:rPr>
          <w:rFonts w:ascii="BIZ UDゴシック" w:eastAsia="BIZ UDゴシック" w:hAnsi="BIZ UDゴシック"/>
          <w:sz w:val="18"/>
          <w:szCs w:val="18"/>
        </w:rPr>
        <w:t>c)</w:t>
      </w:r>
      <w:r w:rsidRPr="00FB5560">
        <w:rPr>
          <w:rFonts w:ascii="BIZ UDゴシック" w:eastAsia="BIZ UDゴシック" w:hAnsi="BIZ UDゴシック" w:hint="eastAsia"/>
          <w:sz w:val="18"/>
          <w:szCs w:val="18"/>
        </w:rPr>
        <w:t>便器洗浄ボタンは、紙巻器の上方に設置し、呼出しボタンは、便器洗浄ボタンと同じ高さで腰掛便器後方に設置する。</w:t>
      </w:r>
    </w:p>
    <w:p w14:paraId="48009F07" w14:textId="77777777" w:rsidR="00651DDB" w:rsidRPr="00FB5560" w:rsidRDefault="00651DDB" w:rsidP="00651DDB">
      <w:pPr>
        <w:spacing w:beforeLines="25" w:before="87" w:afterLines="25" w:after="87" w:line="0" w:lineRule="atLeast"/>
        <w:ind w:left="180" w:hangingChars="100" w:hanging="180"/>
        <w:rPr>
          <w:rFonts w:ascii="BIZ UDゴシック" w:eastAsia="BIZ UDゴシック" w:hAnsi="BIZ UDゴシック"/>
          <w:sz w:val="18"/>
          <w:szCs w:val="18"/>
        </w:rPr>
      </w:pPr>
      <w:r w:rsidRPr="00FB5560">
        <w:rPr>
          <w:rFonts w:ascii="BIZ UDゴシック" w:eastAsia="BIZ UDゴシック" w:hAnsi="BIZ UDゴシック"/>
          <w:sz w:val="18"/>
          <w:szCs w:val="18"/>
        </w:rPr>
        <w:t>d)</w:t>
      </w:r>
      <w:r w:rsidRPr="00FB5560">
        <w:rPr>
          <w:rFonts w:ascii="BIZ UDゴシック" w:eastAsia="BIZ UDゴシック" w:hAnsi="BIZ UDゴシック" w:hint="eastAsia"/>
          <w:sz w:val="18"/>
          <w:szCs w:val="18"/>
        </w:rPr>
        <w:t>操作部及び紙巻器は、表</w:t>
      </w:r>
      <w:r w:rsidRPr="00FB5560">
        <w:rPr>
          <w:rFonts w:ascii="BIZ UDゴシック" w:eastAsia="BIZ UDゴシック" w:hAnsi="BIZ UDゴシック"/>
          <w:sz w:val="18"/>
          <w:szCs w:val="18"/>
        </w:rPr>
        <w:t>1</w:t>
      </w:r>
      <w:r w:rsidRPr="00FB5560">
        <w:rPr>
          <w:rFonts w:ascii="BIZ UDゴシック" w:eastAsia="BIZ UDゴシック" w:hAnsi="BIZ UDゴシック" w:hint="eastAsia"/>
          <w:sz w:val="18"/>
          <w:szCs w:val="18"/>
        </w:rPr>
        <w:t>の条件を満たす位置に設置する。</w:t>
      </w:r>
    </w:p>
    <w:p w14:paraId="5AE1A556" w14:textId="77777777" w:rsidR="00651DDB" w:rsidRPr="00FB5560" w:rsidRDefault="00651DDB" w:rsidP="00651DDB">
      <w:pPr>
        <w:spacing w:beforeLines="25" w:before="87" w:afterLines="25" w:after="87" w:line="0" w:lineRule="atLeast"/>
        <w:ind w:left="180" w:hangingChars="100" w:hanging="180"/>
        <w:rPr>
          <w:rFonts w:ascii="BIZ UDゴシック" w:eastAsia="BIZ UDゴシック" w:hAnsi="BIZ UDゴシック"/>
          <w:b/>
          <w:sz w:val="18"/>
          <w:szCs w:val="18"/>
        </w:rPr>
      </w:pPr>
      <w:r w:rsidRPr="00FB5560">
        <w:rPr>
          <w:rFonts w:ascii="BIZ UDゴシック" w:eastAsia="BIZ UDゴシック" w:hAnsi="BIZ UDゴシック"/>
          <w:sz w:val="18"/>
          <w:szCs w:val="18"/>
        </w:rPr>
        <w:t>e)</w:t>
      </w:r>
      <w:r w:rsidRPr="00FB5560">
        <w:rPr>
          <w:rFonts w:ascii="BIZ UDゴシック" w:eastAsia="BIZ UDゴシック" w:hAnsi="BIZ UDゴシック" w:hint="eastAsia"/>
          <w:sz w:val="18"/>
          <w:szCs w:val="18"/>
        </w:rPr>
        <w:t>操作部及び紙巻器と同一壁面上に手すり、温水洗浄便座リモコン、手洗器などの器具を併設する場合には、各器具の使用・操作を相互に妨げないように配置する。</w:t>
      </w:r>
    </w:p>
    <w:p w14:paraId="1D90AD42" w14:textId="77777777" w:rsidR="00651DDB" w:rsidRPr="00FB5560" w:rsidRDefault="00651DDB" w:rsidP="00651DDB">
      <w:pPr>
        <w:spacing w:beforeLines="25" w:before="87" w:afterLines="25" w:after="87" w:line="0" w:lineRule="atLeast"/>
        <w:ind w:left="180" w:hangingChars="100" w:hanging="180"/>
        <w:rPr>
          <w:rFonts w:ascii="BIZ UDゴシック" w:eastAsia="BIZ UDゴシック" w:hAnsi="BIZ UDゴシック"/>
          <w:b/>
          <w:sz w:val="18"/>
          <w:szCs w:val="18"/>
        </w:rPr>
      </w:pPr>
      <w:r w:rsidRPr="00FB5560">
        <w:rPr>
          <w:rFonts w:ascii="BIZ UDゴシック" w:eastAsia="BIZ UDゴシック" w:hAnsi="BIZ UDゴシック"/>
          <w:sz w:val="18"/>
          <w:szCs w:val="18"/>
        </w:rPr>
        <w:t>f)</w:t>
      </w:r>
      <w:r w:rsidRPr="00FB5560">
        <w:rPr>
          <w:rFonts w:ascii="BIZ UDゴシック" w:eastAsia="BIZ UDゴシック" w:hAnsi="BIZ UDゴシック" w:hint="eastAsia"/>
          <w:sz w:val="18"/>
          <w:szCs w:val="18"/>
        </w:rPr>
        <w:t>操作部及び紙巻器と同一壁面上に、手すり、温水洗浄便座リモコン、手洗器などの器具の併設又は紙巻器、腰掛便器横壁面の形状などによって、表</w:t>
      </w:r>
      <w:r w:rsidRPr="00FB5560">
        <w:rPr>
          <w:rFonts w:ascii="BIZ UDゴシック" w:eastAsia="BIZ UDゴシック" w:hAnsi="BIZ UDゴシック"/>
          <w:sz w:val="18"/>
          <w:szCs w:val="18"/>
        </w:rPr>
        <w:t>1</w:t>
      </w:r>
      <w:r w:rsidRPr="00FB5560">
        <w:rPr>
          <w:rFonts w:ascii="BIZ UDゴシック" w:eastAsia="BIZ UDゴシック" w:hAnsi="BIZ UDゴシック" w:hint="eastAsia"/>
          <w:sz w:val="18"/>
          <w:szCs w:val="18"/>
        </w:rPr>
        <w:t>の配置及び設置寸法によらない場合であっても、</w:t>
      </w:r>
      <w:r w:rsidRPr="00FB5560">
        <w:rPr>
          <w:rFonts w:ascii="BIZ UDゴシック" w:eastAsia="BIZ UDゴシック" w:hAnsi="BIZ UDゴシック"/>
          <w:sz w:val="18"/>
          <w:szCs w:val="18"/>
        </w:rPr>
        <w:t xml:space="preserve">c) </w:t>
      </w:r>
      <w:r w:rsidRPr="00FB5560">
        <w:rPr>
          <w:rFonts w:ascii="BIZ UDゴシック" w:eastAsia="BIZ UDゴシック" w:hAnsi="BIZ UDゴシック" w:hint="eastAsia"/>
          <w:sz w:val="18"/>
          <w:szCs w:val="18"/>
        </w:rPr>
        <w:t>の位置関係は、満たすものとする。</w:t>
      </w:r>
    </w:p>
    <w:p w14:paraId="52538EB9" w14:textId="77777777" w:rsidR="00651DDB" w:rsidRPr="00FB5560" w:rsidRDefault="00651DDB" w:rsidP="00651DDB">
      <w:pPr>
        <w:spacing w:beforeLines="25" w:before="87" w:afterLines="25" w:after="87" w:line="0" w:lineRule="atLeast"/>
        <w:ind w:left="180" w:hangingChars="100" w:hanging="180"/>
        <w:rPr>
          <w:rFonts w:ascii="BIZ UDゴシック" w:eastAsia="BIZ UDゴシック" w:hAnsi="BIZ UDゴシック"/>
          <w:sz w:val="18"/>
        </w:rPr>
      </w:pPr>
      <w:r w:rsidRPr="00FB5560">
        <w:rPr>
          <w:rFonts w:ascii="BIZ UDゴシック" w:eastAsia="BIZ UDゴシック" w:hAnsi="BIZ UDゴシック"/>
          <w:sz w:val="18"/>
        </w:rPr>
        <w:t>g)</w:t>
      </w:r>
      <w:r w:rsidRPr="00FB5560">
        <w:rPr>
          <w:rFonts w:ascii="BIZ UDゴシック" w:eastAsia="BIZ UDゴシック" w:hAnsi="BIZ UDゴシック" w:hint="eastAsia"/>
          <w:sz w:val="18"/>
        </w:rPr>
        <w:t>呼出しボタンは、利用者が転倒した姿勢で容易に操作できる位置にも設置することが望ましい。</w:t>
      </w:r>
    </w:p>
    <w:p w14:paraId="6A972F90" w14:textId="77777777" w:rsidR="00651DDB" w:rsidRPr="00FB5560" w:rsidRDefault="00651DDB" w:rsidP="00651DDB">
      <w:pPr>
        <w:spacing w:beforeLines="25" w:before="87" w:afterLines="25" w:after="87"/>
        <w:ind w:leftChars="200" w:left="600" w:rightChars="100" w:right="210" w:hangingChars="100" w:hanging="180"/>
        <w:rPr>
          <w:rFonts w:ascii="BIZ UDゴシック" w:eastAsia="BIZ UDゴシック" w:hAnsi="BIZ UDゴシック"/>
          <w:sz w:val="18"/>
        </w:rPr>
      </w:pPr>
      <w:r w:rsidRPr="00FB5560">
        <w:rPr>
          <w:rFonts w:ascii="BIZ UDゴシック" w:eastAsia="BIZ UDゴシック" w:hAnsi="BIZ UDゴシック"/>
          <w:sz w:val="18"/>
        </w:rPr>
        <w:br w:type="page"/>
      </w:r>
    </w:p>
    <w:p w14:paraId="03D75F25" w14:textId="4C7FDF6F" w:rsidR="003E6D1C" w:rsidRPr="00FB5560" w:rsidRDefault="00651DDB" w:rsidP="003E6D1C">
      <w:pPr>
        <w:ind w:leftChars="200" w:left="600" w:hangingChars="100" w:hanging="180"/>
        <w:rPr>
          <w:rFonts w:asciiTheme="minorEastAsia" w:eastAsiaTheme="minorEastAsia" w:hAnsiTheme="minorEastAsia"/>
          <w:color w:val="000000"/>
        </w:rPr>
      </w:pPr>
      <w:r w:rsidRPr="00FB5560">
        <w:rPr>
          <w:rFonts w:hint="eastAsia"/>
          <w:noProof/>
          <w:sz w:val="18"/>
          <w:szCs w:val="14"/>
        </w:rPr>
        <w:lastRenderedPageBreak/>
        <mc:AlternateContent>
          <mc:Choice Requires="wps">
            <w:drawing>
              <wp:anchor distT="0" distB="0" distL="114300" distR="114300" simplePos="0" relativeHeight="252065792" behindDoc="0" locked="0" layoutInCell="1" allowOverlap="1" wp14:anchorId="24C9E916" wp14:editId="0017F385">
                <wp:simplePos x="0" y="0"/>
                <wp:positionH relativeFrom="column">
                  <wp:posOffset>-172720</wp:posOffset>
                </wp:positionH>
                <wp:positionV relativeFrom="paragraph">
                  <wp:posOffset>257175</wp:posOffset>
                </wp:positionV>
                <wp:extent cx="6297295" cy="8561070"/>
                <wp:effectExtent l="19050" t="19050" r="27305" b="11430"/>
                <wp:wrapNone/>
                <wp:docPr id="939689596" name="Rectangle 3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7295" cy="8561070"/>
                        </a:xfrm>
                        <a:prstGeom prst="roundRect">
                          <a:avLst>
                            <a:gd name="adj" fmla="val 1492"/>
                          </a:avLst>
                        </a:prstGeom>
                        <a:noFill/>
                        <a:ln w="38100" cmpd="dbl">
                          <a:solidFill>
                            <a:srgbClr val="70AD47">
                              <a:lumMod val="50000"/>
                            </a:srgb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E0DDBC" id="Rectangle 3434" o:spid="_x0000_s1026" style="position:absolute;left:0;text-align:left;margin-left:-13.6pt;margin-top:20.25pt;width:495.85pt;height:674.1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" filled="f" strokecolor="#385723" strokeweight="3pt">
                <v:stroke linestyle="thinThin" joinstyle="miter"/>
                <v:textbox inset="5.85pt,.7pt,5.85pt,.7pt"/>
              </v:roundrect>
            </w:pict>
          </mc:Fallback>
        </mc:AlternateContent>
      </w:r>
      <w:r w:rsidR="003E6D1C" w:rsidRPr="00FB5560">
        <w:rPr>
          <w:rFonts w:asciiTheme="minorEastAsia" w:eastAsiaTheme="minorEastAsia" w:hAnsiTheme="minorEastAsia" w:hint="eastAsia"/>
          <w:color w:val="000000"/>
        </w:rPr>
        <w:t>操作部及び紙巻器の配置及び設置寸法（建築設計標準</w:t>
      </w:r>
      <w:r w:rsidR="003E6D1C" w:rsidRPr="00FB5560">
        <w:rPr>
          <w:rFonts w:asciiTheme="minorEastAsia" w:eastAsiaTheme="minorEastAsia" w:hAnsiTheme="minorEastAsia"/>
          <w:color w:val="000000"/>
        </w:rPr>
        <w:t>122抜粋</w:t>
      </w:r>
      <w:r w:rsidR="003E6D1C" w:rsidRPr="00FB5560">
        <w:rPr>
          <w:rFonts w:asciiTheme="minorEastAsia" w:eastAsiaTheme="minorEastAsia" w:hAnsiTheme="minorEastAsia" w:hint="eastAsia"/>
          <w:color w:val="000000"/>
        </w:rPr>
        <w:t>）</w:t>
      </w:r>
    </w:p>
    <w:p w14:paraId="131948A6" w14:textId="368FFA3E" w:rsidR="00651DDB" w:rsidRPr="00FB5560" w:rsidRDefault="00651DDB" w:rsidP="00651DDB">
      <w:pPr>
        <w:spacing w:beforeLines="25" w:before="87" w:afterLines="25" w:after="87"/>
        <w:ind w:leftChars="200" w:left="620" w:rightChars="100" w:right="210" w:hangingChars="100" w:hanging="200"/>
        <w:rPr>
          <w:rFonts w:ascii="BIZ UDP明朝 Medium" w:eastAsia="BIZ UDP明朝 Medium" w:hAnsi="BIZ UDP明朝 Medium"/>
          <w:sz w:val="20"/>
          <w:szCs w:val="20"/>
        </w:rPr>
      </w:pPr>
      <w:r w:rsidRPr="00FB5560">
        <w:rPr>
          <w:rFonts w:ascii="BIZ UDP明朝 Medium" w:eastAsia="BIZ UDP明朝 Medium" w:hAnsi="BIZ UDP明朝 Medium" w:hint="eastAsia"/>
          <w:sz w:val="20"/>
          <w:szCs w:val="20"/>
        </w:rPr>
        <w:t>■表1　操作部及び紙巻器の配置及び設置寸法（単位：</w:t>
      </w:r>
      <w:r w:rsidRPr="00FB5560">
        <w:rPr>
          <w:rFonts w:ascii="BIZ UDP明朝 Medium" w:eastAsia="BIZ UDP明朝 Medium" w:hAnsi="BIZ UDP明朝 Medium"/>
          <w:sz w:val="20"/>
          <w:szCs w:val="20"/>
        </w:rPr>
        <w:t>mm</w:t>
      </w:r>
      <w:r w:rsidRPr="00FB5560">
        <w:rPr>
          <w:rFonts w:ascii="BIZ UDP明朝 Medium" w:eastAsia="BIZ UDP明朝 Medium" w:hAnsi="BIZ UDP明朝 Medium" w:hint="eastAsia"/>
          <w:sz w:val="20"/>
          <w:szCs w:val="20"/>
        </w:rPr>
        <w:t>）</w:t>
      </w:r>
    </w:p>
    <w:tbl>
      <w:tblPr>
        <w:tblW w:w="5000" w:type="pct"/>
        <w:tblInd w:w="19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02"/>
        <w:gridCol w:w="2125"/>
        <w:gridCol w:w="2127"/>
        <w:gridCol w:w="3296"/>
      </w:tblGrid>
      <w:tr w:rsidR="00651DDB" w:rsidRPr="00FB5560" w14:paraId="53866F87" w14:textId="77777777" w:rsidTr="00651DDB">
        <w:tc>
          <w:tcPr>
            <w:tcW w:w="830" w:type="pct"/>
            <w:tcBorders>
              <w:top w:val="single" w:sz="8" w:space="0" w:color="auto"/>
              <w:bottom w:val="single" w:sz="8" w:space="0" w:color="auto"/>
              <w:right w:val="single" w:sz="8" w:space="0" w:color="auto"/>
            </w:tcBorders>
            <w:vAlign w:val="center"/>
          </w:tcPr>
          <w:p w14:paraId="4C04D063" w14:textId="77777777" w:rsidR="00651DDB" w:rsidRPr="00FB5560" w:rsidRDefault="00651DDB" w:rsidP="00D811E1">
            <w:pPr>
              <w:snapToGrid w:val="0"/>
              <w:jc w:val="center"/>
              <w:rPr>
                <w:rFonts w:ascii="BIZ UDゴシック" w:eastAsia="BIZ UDゴシック" w:hAnsi="BIZ UDゴシック"/>
              </w:rPr>
            </w:pPr>
            <w:r w:rsidRPr="00FB5560">
              <w:rPr>
                <w:rFonts w:ascii="BIZ UDゴシック" w:eastAsia="BIZ UDゴシック" w:hAnsi="BIZ UDゴシック" w:hint="eastAsia"/>
              </w:rPr>
              <w:t>器具の種類</w:t>
            </w:r>
          </w:p>
        </w:tc>
        <w:tc>
          <w:tcPr>
            <w:tcW w:w="1174" w:type="pct"/>
            <w:tcBorders>
              <w:top w:val="single" w:sz="8" w:space="0" w:color="auto"/>
              <w:left w:val="single" w:sz="8" w:space="0" w:color="auto"/>
              <w:bottom w:val="single" w:sz="8" w:space="0" w:color="auto"/>
            </w:tcBorders>
            <w:vAlign w:val="center"/>
          </w:tcPr>
          <w:p w14:paraId="6FBB35C3" w14:textId="37EB0636" w:rsidR="00651DDB" w:rsidRPr="00FB5560" w:rsidRDefault="00651DDB" w:rsidP="00D811E1">
            <w:pPr>
              <w:snapToGrid w:val="0"/>
              <w:jc w:val="center"/>
              <w:rPr>
                <w:rFonts w:ascii="BIZ UDゴシック" w:eastAsia="BIZ UDゴシック" w:hAnsi="BIZ UDゴシック"/>
              </w:rPr>
            </w:pPr>
            <w:r w:rsidRPr="00FB5560">
              <w:rPr>
                <w:rFonts w:ascii="BIZ UDゴシック" w:eastAsia="BIZ UDゴシック" w:hAnsi="BIZ UDゴシック" w:hint="eastAsia"/>
              </w:rPr>
              <w:t>便座上面先端（基点）からの水平距離</w:t>
            </w:r>
          </w:p>
        </w:tc>
        <w:tc>
          <w:tcPr>
            <w:tcW w:w="1175" w:type="pct"/>
            <w:tcBorders>
              <w:top w:val="single" w:sz="8" w:space="0" w:color="auto"/>
              <w:bottom w:val="single" w:sz="8" w:space="0" w:color="auto"/>
            </w:tcBorders>
            <w:vAlign w:val="center"/>
          </w:tcPr>
          <w:p w14:paraId="7C0A64D6" w14:textId="77777777" w:rsidR="00651DDB" w:rsidRPr="00FB5560" w:rsidRDefault="00651DDB" w:rsidP="00D811E1">
            <w:pPr>
              <w:snapToGrid w:val="0"/>
              <w:jc w:val="center"/>
              <w:rPr>
                <w:rFonts w:ascii="BIZ UDゴシック" w:eastAsia="BIZ UDゴシック" w:hAnsi="BIZ UDゴシック"/>
              </w:rPr>
            </w:pPr>
            <w:r w:rsidRPr="00FB5560">
              <w:rPr>
                <w:rFonts w:ascii="BIZ UDゴシック" w:eastAsia="BIZ UDゴシック" w:hAnsi="BIZ UDゴシック" w:hint="eastAsia"/>
              </w:rPr>
              <w:t>便座上面先端（基点）からの垂直距離</w:t>
            </w:r>
          </w:p>
        </w:tc>
        <w:tc>
          <w:tcPr>
            <w:tcW w:w="1821" w:type="pct"/>
            <w:tcBorders>
              <w:top w:val="single" w:sz="8" w:space="0" w:color="auto"/>
              <w:bottom w:val="single" w:sz="8" w:space="0" w:color="auto"/>
            </w:tcBorders>
            <w:vAlign w:val="center"/>
          </w:tcPr>
          <w:p w14:paraId="35CB4E45" w14:textId="77777777" w:rsidR="00651DDB" w:rsidRPr="00FB5560" w:rsidRDefault="00651DDB" w:rsidP="00D811E1">
            <w:pPr>
              <w:snapToGrid w:val="0"/>
              <w:jc w:val="center"/>
              <w:rPr>
                <w:rFonts w:ascii="BIZ UDゴシック" w:eastAsia="BIZ UDゴシック" w:hAnsi="BIZ UDゴシック"/>
              </w:rPr>
            </w:pPr>
            <w:r w:rsidRPr="00FB5560">
              <w:rPr>
                <w:rFonts w:ascii="BIZ UDゴシック" w:eastAsia="BIZ UDゴシック" w:hAnsi="BIZ UDゴシック" w:hint="eastAsia"/>
              </w:rPr>
              <w:t>二つの器具間距離</w:t>
            </w:r>
          </w:p>
        </w:tc>
      </w:tr>
      <w:tr w:rsidR="00651DDB" w:rsidRPr="00FB5560" w14:paraId="5885D62B" w14:textId="77777777" w:rsidTr="00651DDB">
        <w:trPr>
          <w:cantSplit/>
        </w:trPr>
        <w:tc>
          <w:tcPr>
            <w:tcW w:w="830" w:type="pct"/>
            <w:tcBorders>
              <w:top w:val="single" w:sz="8" w:space="0" w:color="auto"/>
              <w:bottom w:val="single" w:sz="4" w:space="0" w:color="auto"/>
              <w:right w:val="single" w:sz="8" w:space="0" w:color="auto"/>
            </w:tcBorders>
            <w:vAlign w:val="center"/>
          </w:tcPr>
          <w:p w14:paraId="67716C4D" w14:textId="77777777" w:rsidR="00651DDB" w:rsidRPr="00FB5560" w:rsidRDefault="00651DDB" w:rsidP="00D811E1">
            <w:pPr>
              <w:snapToGrid w:val="0"/>
              <w:jc w:val="center"/>
              <w:rPr>
                <w:rFonts w:ascii="BIZ UDゴシック" w:eastAsia="BIZ UDゴシック" w:hAnsi="BIZ UDゴシック"/>
              </w:rPr>
            </w:pPr>
            <w:r w:rsidRPr="00FB5560">
              <w:rPr>
                <w:rFonts w:ascii="BIZ UDゴシック" w:eastAsia="BIZ UDゴシック" w:hAnsi="BIZ UDゴシック" w:hint="eastAsia"/>
              </w:rPr>
              <w:t>紙巻器</w:t>
            </w:r>
          </w:p>
        </w:tc>
        <w:tc>
          <w:tcPr>
            <w:tcW w:w="1174" w:type="pct"/>
            <w:vMerge w:val="restart"/>
            <w:tcBorders>
              <w:top w:val="single" w:sz="8" w:space="0" w:color="auto"/>
              <w:left w:val="single" w:sz="8" w:space="0" w:color="auto"/>
            </w:tcBorders>
            <w:vAlign w:val="center"/>
          </w:tcPr>
          <w:p w14:paraId="0554B326" w14:textId="037EDD77" w:rsidR="00651DDB" w:rsidRPr="00FB5560" w:rsidRDefault="00651DDB" w:rsidP="00D811E1">
            <w:pPr>
              <w:snapToGrid w:val="0"/>
              <w:rPr>
                <w:rFonts w:ascii="BIZ UDゴシック" w:eastAsia="BIZ UDゴシック" w:hAnsi="BIZ UDゴシック"/>
              </w:rPr>
            </w:pPr>
            <w:r w:rsidRPr="00FB5560">
              <w:rPr>
                <w:rFonts w:ascii="BIZ UDゴシック" w:eastAsia="BIZ UDゴシック" w:hAnsi="BIZ UDゴシック"/>
                <w:i/>
              </w:rPr>
              <w:t>X</w:t>
            </w:r>
            <w:r w:rsidRPr="00FB5560">
              <w:rPr>
                <w:rFonts w:ascii="BIZ UDゴシック" w:eastAsia="BIZ UDゴシック" w:hAnsi="BIZ UDゴシック"/>
                <w:vertAlign w:val="subscript"/>
              </w:rPr>
              <w:t>1</w:t>
            </w:r>
            <w:r w:rsidRPr="00FB5560">
              <w:rPr>
                <w:rFonts w:ascii="BIZ UDゴシック" w:eastAsia="BIZ UDゴシック" w:hAnsi="BIZ UDゴシック" w:hint="eastAsia"/>
              </w:rPr>
              <w:t>：便器前方へ</w:t>
            </w:r>
          </w:p>
          <w:p w14:paraId="1D695EDF" w14:textId="47CFE59E" w:rsidR="00651DDB" w:rsidRPr="00FB5560" w:rsidRDefault="00651DDB" w:rsidP="00D811E1">
            <w:pPr>
              <w:snapToGrid w:val="0"/>
              <w:rPr>
                <w:rFonts w:ascii="BIZ UDゴシック" w:eastAsia="BIZ UDゴシック" w:hAnsi="BIZ UDゴシック"/>
              </w:rPr>
            </w:pPr>
            <w:r w:rsidRPr="00FB5560">
              <w:rPr>
                <w:rFonts w:ascii="BIZ UDゴシック" w:eastAsia="BIZ UDゴシック" w:hAnsi="BIZ UDゴシック" w:hint="eastAsia"/>
              </w:rPr>
              <w:t xml:space="preserve">　　　約</w:t>
            </w:r>
            <w:r w:rsidRPr="00FB5560">
              <w:rPr>
                <w:rFonts w:ascii="BIZ UDゴシック" w:eastAsia="BIZ UDゴシック" w:hAnsi="BIZ UDゴシック"/>
              </w:rPr>
              <w:t>0</w:t>
            </w:r>
            <w:r w:rsidRPr="00FB5560">
              <w:rPr>
                <w:rFonts w:ascii="BIZ UDゴシック" w:eastAsia="BIZ UDゴシック" w:hAnsi="BIZ UDゴシック" w:hint="eastAsia"/>
              </w:rPr>
              <w:t>～</w:t>
            </w:r>
            <w:r w:rsidRPr="00FB5560">
              <w:rPr>
                <w:rFonts w:ascii="BIZ UDゴシック" w:eastAsia="BIZ UDゴシック" w:hAnsi="BIZ UDゴシック"/>
              </w:rPr>
              <w:t>100</w:t>
            </w:r>
          </w:p>
        </w:tc>
        <w:tc>
          <w:tcPr>
            <w:tcW w:w="1175" w:type="pct"/>
            <w:tcBorders>
              <w:top w:val="single" w:sz="8" w:space="0" w:color="auto"/>
            </w:tcBorders>
            <w:vAlign w:val="center"/>
          </w:tcPr>
          <w:p w14:paraId="6E694EFA" w14:textId="77777777" w:rsidR="00651DDB" w:rsidRPr="00FB5560" w:rsidRDefault="00651DDB" w:rsidP="00D811E1">
            <w:pPr>
              <w:snapToGrid w:val="0"/>
              <w:rPr>
                <w:rFonts w:ascii="BIZ UDゴシック" w:eastAsia="BIZ UDゴシック" w:hAnsi="BIZ UDゴシック"/>
              </w:rPr>
            </w:pPr>
            <w:r w:rsidRPr="00FB5560">
              <w:rPr>
                <w:rFonts w:ascii="BIZ UDゴシック" w:eastAsia="BIZ UDゴシック" w:hAnsi="BIZ UDゴシック"/>
                <w:i/>
              </w:rPr>
              <w:t>Y</w:t>
            </w:r>
            <w:r w:rsidRPr="00FB5560">
              <w:rPr>
                <w:rFonts w:ascii="BIZ UDゴシック" w:eastAsia="BIZ UDゴシック" w:hAnsi="BIZ UDゴシック"/>
                <w:vertAlign w:val="subscript"/>
              </w:rPr>
              <w:t>1</w:t>
            </w:r>
            <w:r w:rsidRPr="00FB5560">
              <w:rPr>
                <w:rFonts w:ascii="BIZ UDゴシック" w:eastAsia="BIZ UDゴシック" w:hAnsi="BIZ UDゴシック" w:hint="eastAsia"/>
              </w:rPr>
              <w:t>：便器上方へ</w:t>
            </w:r>
          </w:p>
          <w:p w14:paraId="5907AEFA" w14:textId="77777777" w:rsidR="00651DDB" w:rsidRPr="00FB5560" w:rsidRDefault="00651DDB" w:rsidP="00D811E1">
            <w:pPr>
              <w:snapToGrid w:val="0"/>
              <w:rPr>
                <w:rFonts w:ascii="BIZ UDゴシック" w:eastAsia="BIZ UDゴシック" w:hAnsi="BIZ UDゴシック"/>
              </w:rPr>
            </w:pPr>
            <w:r w:rsidRPr="00FB5560">
              <w:rPr>
                <w:rFonts w:ascii="BIZ UDゴシック" w:eastAsia="BIZ UDゴシック" w:hAnsi="BIZ UDゴシック" w:hint="eastAsia"/>
              </w:rPr>
              <w:t xml:space="preserve">　　約</w:t>
            </w:r>
            <w:r w:rsidRPr="00FB5560">
              <w:rPr>
                <w:rFonts w:ascii="BIZ UDゴシック" w:eastAsia="BIZ UDゴシック" w:hAnsi="BIZ UDゴシック"/>
              </w:rPr>
              <w:t>150</w:t>
            </w:r>
            <w:r w:rsidRPr="00FB5560">
              <w:rPr>
                <w:rFonts w:ascii="BIZ UDゴシック" w:eastAsia="BIZ UDゴシック" w:hAnsi="BIZ UDゴシック" w:hint="eastAsia"/>
              </w:rPr>
              <w:t>～</w:t>
            </w:r>
            <w:r w:rsidRPr="00FB5560">
              <w:rPr>
                <w:rFonts w:ascii="BIZ UDゴシック" w:eastAsia="BIZ UDゴシック" w:hAnsi="BIZ UDゴシック"/>
              </w:rPr>
              <w:t>400</w:t>
            </w:r>
          </w:p>
        </w:tc>
        <w:tc>
          <w:tcPr>
            <w:tcW w:w="1821" w:type="pct"/>
            <w:tcBorders>
              <w:top w:val="single" w:sz="8" w:space="0" w:color="auto"/>
            </w:tcBorders>
            <w:vAlign w:val="center"/>
          </w:tcPr>
          <w:p w14:paraId="16D084DD" w14:textId="77777777" w:rsidR="00651DDB" w:rsidRPr="00FB5560" w:rsidRDefault="00651DDB" w:rsidP="00D811E1">
            <w:pPr>
              <w:snapToGrid w:val="0"/>
              <w:rPr>
                <w:rFonts w:ascii="BIZ UDゴシック" w:eastAsia="BIZ UDゴシック" w:hAnsi="BIZ UDゴシック"/>
              </w:rPr>
            </w:pPr>
            <w:r w:rsidRPr="00FB5560">
              <w:rPr>
                <w:rFonts w:ascii="BIZ UDゴシック" w:eastAsia="BIZ UDゴシック" w:hAnsi="BIZ UDゴシック" w:hint="eastAsia"/>
              </w:rPr>
              <w:t>－</w:t>
            </w:r>
          </w:p>
        </w:tc>
      </w:tr>
      <w:tr w:rsidR="00651DDB" w:rsidRPr="00FB5560" w14:paraId="37D98190" w14:textId="77777777" w:rsidTr="00651DDB">
        <w:trPr>
          <w:cantSplit/>
        </w:trPr>
        <w:tc>
          <w:tcPr>
            <w:tcW w:w="830" w:type="pct"/>
            <w:tcBorders>
              <w:top w:val="single" w:sz="4" w:space="0" w:color="auto"/>
              <w:bottom w:val="single" w:sz="4" w:space="0" w:color="auto"/>
              <w:right w:val="single" w:sz="8" w:space="0" w:color="auto"/>
            </w:tcBorders>
            <w:vAlign w:val="center"/>
          </w:tcPr>
          <w:p w14:paraId="21761F31" w14:textId="77777777" w:rsidR="00651DDB" w:rsidRPr="00FB5560" w:rsidRDefault="00651DDB" w:rsidP="00D811E1">
            <w:pPr>
              <w:snapToGrid w:val="0"/>
              <w:jc w:val="center"/>
              <w:rPr>
                <w:rFonts w:ascii="BIZ UDゴシック" w:eastAsia="BIZ UDゴシック" w:hAnsi="BIZ UDゴシック"/>
              </w:rPr>
            </w:pPr>
            <w:r w:rsidRPr="00FB5560">
              <w:rPr>
                <w:rFonts w:ascii="BIZ UDゴシック" w:eastAsia="BIZ UDゴシック" w:hAnsi="BIZ UDゴシック" w:hint="eastAsia"/>
              </w:rPr>
              <w:t>便器洗浄ボタン</w:t>
            </w:r>
          </w:p>
        </w:tc>
        <w:tc>
          <w:tcPr>
            <w:tcW w:w="1174" w:type="pct"/>
            <w:vMerge/>
            <w:tcBorders>
              <w:left w:val="single" w:sz="8" w:space="0" w:color="auto"/>
            </w:tcBorders>
            <w:vAlign w:val="center"/>
          </w:tcPr>
          <w:p w14:paraId="4B976009" w14:textId="77777777" w:rsidR="00651DDB" w:rsidRPr="00FB5560" w:rsidRDefault="00651DDB" w:rsidP="00D811E1">
            <w:pPr>
              <w:snapToGrid w:val="0"/>
              <w:rPr>
                <w:rFonts w:ascii="BIZ UDゴシック" w:eastAsia="BIZ UDゴシック" w:hAnsi="BIZ UDゴシック"/>
              </w:rPr>
            </w:pPr>
          </w:p>
        </w:tc>
        <w:tc>
          <w:tcPr>
            <w:tcW w:w="1175" w:type="pct"/>
            <w:vMerge w:val="restart"/>
            <w:vAlign w:val="center"/>
          </w:tcPr>
          <w:p w14:paraId="094C0CD1" w14:textId="77777777" w:rsidR="00651DDB" w:rsidRPr="00FB5560" w:rsidRDefault="00651DDB" w:rsidP="00D811E1">
            <w:pPr>
              <w:snapToGrid w:val="0"/>
              <w:rPr>
                <w:rFonts w:ascii="BIZ UDゴシック" w:eastAsia="BIZ UDゴシック" w:hAnsi="BIZ UDゴシック"/>
              </w:rPr>
            </w:pPr>
            <w:r w:rsidRPr="00FB5560">
              <w:rPr>
                <w:rFonts w:ascii="BIZ UDゴシック" w:eastAsia="BIZ UDゴシック" w:hAnsi="BIZ UDゴシック"/>
                <w:i/>
              </w:rPr>
              <w:t>Y</w:t>
            </w:r>
            <w:r w:rsidRPr="00FB5560">
              <w:rPr>
                <w:rFonts w:ascii="BIZ UDゴシック" w:eastAsia="BIZ UDゴシック" w:hAnsi="BIZ UDゴシック"/>
                <w:vertAlign w:val="subscript"/>
              </w:rPr>
              <w:t>2</w:t>
            </w:r>
            <w:r w:rsidRPr="00FB5560">
              <w:rPr>
                <w:rFonts w:ascii="BIZ UDゴシック" w:eastAsia="BIZ UDゴシック" w:hAnsi="BIZ UDゴシック" w:hint="eastAsia"/>
              </w:rPr>
              <w:t>：便器上方へ</w:t>
            </w:r>
          </w:p>
          <w:p w14:paraId="459475B5" w14:textId="77777777" w:rsidR="00651DDB" w:rsidRPr="00FB5560" w:rsidRDefault="00651DDB" w:rsidP="00D811E1">
            <w:pPr>
              <w:snapToGrid w:val="0"/>
              <w:rPr>
                <w:rFonts w:ascii="BIZ UDゴシック" w:eastAsia="BIZ UDゴシック" w:hAnsi="BIZ UDゴシック"/>
              </w:rPr>
            </w:pPr>
            <w:r w:rsidRPr="00FB5560">
              <w:rPr>
                <w:rFonts w:ascii="BIZ UDゴシック" w:eastAsia="BIZ UDゴシック" w:hAnsi="BIZ UDゴシック" w:hint="eastAsia"/>
              </w:rPr>
              <w:t xml:space="preserve">　　約</w:t>
            </w:r>
            <w:r w:rsidRPr="00FB5560">
              <w:rPr>
                <w:rFonts w:ascii="BIZ UDゴシック" w:eastAsia="BIZ UDゴシック" w:hAnsi="BIZ UDゴシック"/>
              </w:rPr>
              <w:t>400</w:t>
            </w:r>
            <w:r w:rsidRPr="00FB5560">
              <w:rPr>
                <w:rFonts w:ascii="BIZ UDゴシック" w:eastAsia="BIZ UDゴシック" w:hAnsi="BIZ UDゴシック" w:hint="eastAsia"/>
              </w:rPr>
              <w:t>～</w:t>
            </w:r>
            <w:r w:rsidRPr="00FB5560">
              <w:rPr>
                <w:rFonts w:ascii="BIZ UDゴシック" w:eastAsia="BIZ UDゴシック" w:hAnsi="BIZ UDゴシック"/>
              </w:rPr>
              <w:t>550</w:t>
            </w:r>
          </w:p>
        </w:tc>
        <w:tc>
          <w:tcPr>
            <w:tcW w:w="1821" w:type="pct"/>
            <w:vAlign w:val="center"/>
          </w:tcPr>
          <w:p w14:paraId="6B747B0A" w14:textId="77777777" w:rsidR="00651DDB" w:rsidRPr="00FB5560" w:rsidRDefault="00651DDB" w:rsidP="00D811E1">
            <w:pPr>
              <w:snapToGrid w:val="0"/>
              <w:rPr>
                <w:rFonts w:ascii="BIZ UDゴシック" w:eastAsia="BIZ UDゴシック" w:hAnsi="BIZ UDゴシック"/>
              </w:rPr>
            </w:pPr>
            <w:r w:rsidRPr="00FB5560">
              <w:rPr>
                <w:rFonts w:ascii="BIZ UDゴシック" w:eastAsia="BIZ UDゴシック" w:hAnsi="BIZ UDゴシック"/>
                <w:i/>
              </w:rPr>
              <w:t>Y</w:t>
            </w:r>
            <w:r w:rsidRPr="00FB5560">
              <w:rPr>
                <w:rFonts w:ascii="BIZ UDゴシック" w:eastAsia="BIZ UDゴシック" w:hAnsi="BIZ UDゴシック"/>
                <w:vertAlign w:val="subscript"/>
              </w:rPr>
              <w:t>3</w:t>
            </w:r>
            <w:r w:rsidRPr="00FB5560">
              <w:rPr>
                <w:rFonts w:ascii="BIZ UDゴシック" w:eastAsia="BIZ UDゴシック" w:hAnsi="BIZ UDゴシック" w:hint="eastAsia"/>
              </w:rPr>
              <w:t>：約</w:t>
            </w:r>
            <w:r w:rsidRPr="00FB5560">
              <w:rPr>
                <w:rFonts w:ascii="BIZ UDゴシック" w:eastAsia="BIZ UDゴシック" w:hAnsi="BIZ UDゴシック"/>
              </w:rPr>
              <w:t>100</w:t>
            </w:r>
            <w:r w:rsidRPr="00FB5560">
              <w:rPr>
                <w:rFonts w:ascii="BIZ UDゴシック" w:eastAsia="BIZ UDゴシック" w:hAnsi="BIZ UDゴシック" w:hint="eastAsia"/>
              </w:rPr>
              <w:t>～</w:t>
            </w:r>
            <w:r w:rsidRPr="00FB5560">
              <w:rPr>
                <w:rFonts w:ascii="BIZ UDゴシック" w:eastAsia="BIZ UDゴシック" w:hAnsi="BIZ UDゴシック"/>
              </w:rPr>
              <w:t>200</w:t>
            </w:r>
          </w:p>
          <w:p w14:paraId="6EA12A1D" w14:textId="77777777" w:rsidR="00651DDB" w:rsidRPr="00FB5560" w:rsidRDefault="00651DDB" w:rsidP="00D811E1">
            <w:pPr>
              <w:snapToGrid w:val="0"/>
              <w:rPr>
                <w:rFonts w:ascii="BIZ UDゴシック" w:eastAsia="BIZ UDゴシック" w:hAnsi="BIZ UDゴシック"/>
              </w:rPr>
            </w:pPr>
            <w:r w:rsidRPr="00FB5560">
              <w:rPr>
                <w:rFonts w:ascii="BIZ UDゴシック" w:eastAsia="BIZ UDゴシック" w:hAnsi="BIZ UDゴシック" w:hint="eastAsia"/>
              </w:rPr>
              <w:t>（紙巻器との垂直距離）</w:t>
            </w:r>
          </w:p>
        </w:tc>
      </w:tr>
      <w:tr w:rsidR="00651DDB" w:rsidRPr="00FB5560" w14:paraId="2F8BFBE7" w14:textId="77777777" w:rsidTr="00651DDB">
        <w:trPr>
          <w:cantSplit/>
        </w:trPr>
        <w:tc>
          <w:tcPr>
            <w:tcW w:w="830" w:type="pct"/>
            <w:tcBorders>
              <w:top w:val="single" w:sz="4" w:space="0" w:color="auto"/>
              <w:bottom w:val="single" w:sz="8" w:space="0" w:color="auto"/>
              <w:right w:val="single" w:sz="8" w:space="0" w:color="auto"/>
            </w:tcBorders>
            <w:vAlign w:val="center"/>
          </w:tcPr>
          <w:p w14:paraId="2E4C41DD" w14:textId="77777777" w:rsidR="00651DDB" w:rsidRPr="00FB5560" w:rsidRDefault="00651DDB" w:rsidP="00D811E1">
            <w:pPr>
              <w:snapToGrid w:val="0"/>
              <w:jc w:val="center"/>
              <w:rPr>
                <w:rFonts w:ascii="BIZ UDゴシック" w:eastAsia="BIZ UDゴシック" w:hAnsi="BIZ UDゴシック"/>
              </w:rPr>
            </w:pPr>
            <w:r w:rsidRPr="00FB5560">
              <w:rPr>
                <w:rFonts w:ascii="BIZ UDゴシック" w:eastAsia="BIZ UDゴシック" w:hAnsi="BIZ UDゴシック" w:hint="eastAsia"/>
              </w:rPr>
              <w:t>呼出しボタン</w:t>
            </w:r>
          </w:p>
        </w:tc>
        <w:tc>
          <w:tcPr>
            <w:tcW w:w="1174" w:type="pct"/>
            <w:tcBorders>
              <w:left w:val="single" w:sz="8" w:space="0" w:color="auto"/>
            </w:tcBorders>
            <w:vAlign w:val="center"/>
          </w:tcPr>
          <w:p w14:paraId="3E8778E0" w14:textId="35777746" w:rsidR="00651DDB" w:rsidRPr="00FB5560" w:rsidRDefault="00651DDB" w:rsidP="00D811E1">
            <w:pPr>
              <w:snapToGrid w:val="0"/>
              <w:rPr>
                <w:rFonts w:ascii="BIZ UDゴシック" w:eastAsia="BIZ UDゴシック" w:hAnsi="BIZ UDゴシック"/>
              </w:rPr>
            </w:pPr>
            <w:r w:rsidRPr="00FB5560">
              <w:rPr>
                <w:rFonts w:ascii="BIZ UDゴシック" w:eastAsia="BIZ UDゴシック" w:hAnsi="BIZ UDゴシック"/>
                <w:i/>
              </w:rPr>
              <w:t>X</w:t>
            </w:r>
            <w:r w:rsidRPr="00FB5560">
              <w:rPr>
                <w:rFonts w:ascii="BIZ UDゴシック" w:eastAsia="BIZ UDゴシック" w:hAnsi="BIZ UDゴシック"/>
                <w:vertAlign w:val="subscript"/>
              </w:rPr>
              <w:t>2</w:t>
            </w:r>
            <w:r w:rsidRPr="00FB5560">
              <w:rPr>
                <w:rFonts w:ascii="BIZ UDゴシック" w:eastAsia="BIZ UDゴシック" w:hAnsi="BIZ UDゴシック" w:hint="eastAsia"/>
              </w:rPr>
              <w:t>：便器後方へ</w:t>
            </w:r>
          </w:p>
          <w:p w14:paraId="6E350F0D" w14:textId="71BBEF1D" w:rsidR="00651DDB" w:rsidRPr="00FB5560" w:rsidRDefault="00651DDB" w:rsidP="00D811E1">
            <w:pPr>
              <w:snapToGrid w:val="0"/>
              <w:rPr>
                <w:rFonts w:ascii="BIZ UDゴシック" w:eastAsia="BIZ UDゴシック" w:hAnsi="BIZ UDゴシック"/>
              </w:rPr>
            </w:pPr>
            <w:r w:rsidRPr="00FB5560">
              <w:rPr>
                <w:rFonts w:ascii="BIZ UDゴシック" w:eastAsia="BIZ UDゴシック" w:hAnsi="BIZ UDゴシック" w:hint="eastAsia"/>
              </w:rPr>
              <w:t xml:space="preserve">　　約</w:t>
            </w:r>
            <w:r w:rsidRPr="00FB5560">
              <w:rPr>
                <w:rFonts w:ascii="BIZ UDゴシック" w:eastAsia="BIZ UDゴシック" w:hAnsi="BIZ UDゴシック"/>
              </w:rPr>
              <w:t>100</w:t>
            </w:r>
            <w:r w:rsidRPr="00FB5560">
              <w:rPr>
                <w:rFonts w:ascii="BIZ UDゴシック" w:eastAsia="BIZ UDゴシック" w:hAnsi="BIZ UDゴシック" w:hint="eastAsia"/>
              </w:rPr>
              <w:t>～</w:t>
            </w:r>
            <w:r w:rsidRPr="00FB5560">
              <w:rPr>
                <w:rFonts w:ascii="BIZ UDゴシック" w:eastAsia="BIZ UDゴシック" w:hAnsi="BIZ UDゴシック"/>
              </w:rPr>
              <w:t>200</w:t>
            </w:r>
          </w:p>
        </w:tc>
        <w:tc>
          <w:tcPr>
            <w:tcW w:w="1175" w:type="pct"/>
            <w:vMerge/>
            <w:vAlign w:val="center"/>
          </w:tcPr>
          <w:p w14:paraId="048F5239" w14:textId="77777777" w:rsidR="00651DDB" w:rsidRPr="00FB5560" w:rsidRDefault="00651DDB" w:rsidP="00D811E1">
            <w:pPr>
              <w:snapToGrid w:val="0"/>
              <w:ind w:firstLine="200"/>
              <w:rPr>
                <w:rFonts w:ascii="BIZ UDゴシック" w:eastAsia="BIZ UDゴシック" w:hAnsi="BIZ UDゴシック"/>
              </w:rPr>
            </w:pPr>
          </w:p>
        </w:tc>
        <w:tc>
          <w:tcPr>
            <w:tcW w:w="1821" w:type="pct"/>
            <w:vAlign w:val="center"/>
          </w:tcPr>
          <w:p w14:paraId="095208C9" w14:textId="77777777" w:rsidR="00651DDB" w:rsidRPr="00FB5560" w:rsidRDefault="00651DDB" w:rsidP="00D811E1">
            <w:pPr>
              <w:snapToGrid w:val="0"/>
              <w:rPr>
                <w:rFonts w:ascii="BIZ UDゴシック" w:eastAsia="BIZ UDゴシック" w:hAnsi="BIZ UDゴシック"/>
              </w:rPr>
            </w:pPr>
            <w:r w:rsidRPr="00FB5560">
              <w:rPr>
                <w:rFonts w:ascii="BIZ UDゴシック" w:eastAsia="BIZ UDゴシック" w:hAnsi="BIZ UDゴシック"/>
                <w:i/>
              </w:rPr>
              <w:t>X</w:t>
            </w:r>
            <w:r w:rsidRPr="00FB5560">
              <w:rPr>
                <w:rFonts w:ascii="BIZ UDゴシック" w:eastAsia="BIZ UDゴシック" w:hAnsi="BIZ UDゴシック"/>
                <w:vertAlign w:val="subscript"/>
              </w:rPr>
              <w:t>3</w:t>
            </w:r>
            <w:r w:rsidRPr="00FB5560">
              <w:rPr>
                <w:rFonts w:ascii="BIZ UDゴシック" w:eastAsia="BIZ UDゴシック" w:hAnsi="BIZ UDゴシック" w:hint="eastAsia"/>
              </w:rPr>
              <w:t>：約</w:t>
            </w:r>
            <w:r w:rsidRPr="00FB5560">
              <w:rPr>
                <w:rFonts w:ascii="BIZ UDゴシック" w:eastAsia="BIZ UDゴシック" w:hAnsi="BIZ UDゴシック"/>
              </w:rPr>
              <w:t>200</w:t>
            </w:r>
            <w:r w:rsidRPr="00FB5560">
              <w:rPr>
                <w:rFonts w:ascii="BIZ UDゴシック" w:eastAsia="BIZ UDゴシック" w:hAnsi="BIZ UDゴシック" w:hint="eastAsia"/>
              </w:rPr>
              <w:t>～</w:t>
            </w:r>
            <w:r w:rsidRPr="00FB5560">
              <w:rPr>
                <w:rFonts w:ascii="BIZ UDゴシック" w:eastAsia="BIZ UDゴシック" w:hAnsi="BIZ UDゴシック"/>
              </w:rPr>
              <w:t>300</w:t>
            </w:r>
          </w:p>
          <w:p w14:paraId="2B27C3B7" w14:textId="77777777" w:rsidR="00651DDB" w:rsidRPr="00FB5560" w:rsidRDefault="00651DDB" w:rsidP="00D811E1">
            <w:pPr>
              <w:snapToGrid w:val="0"/>
              <w:rPr>
                <w:rFonts w:ascii="BIZ UDゴシック" w:eastAsia="BIZ UDゴシック" w:hAnsi="BIZ UDゴシック"/>
              </w:rPr>
            </w:pPr>
            <w:r w:rsidRPr="00FB5560">
              <w:rPr>
                <w:rFonts w:ascii="BIZ UDゴシック" w:eastAsia="BIZ UDゴシック" w:hAnsi="BIZ UDゴシック" w:hint="eastAsia"/>
              </w:rPr>
              <w:t>（便器洗浄ボタンとの水平距離）</w:t>
            </w:r>
          </w:p>
        </w:tc>
      </w:tr>
    </w:tbl>
    <w:p w14:paraId="284B9E24" w14:textId="6DA301FD" w:rsidR="00651DDB" w:rsidRPr="00FB5560" w:rsidRDefault="00651DDB" w:rsidP="00651DDB">
      <w:pPr>
        <w:spacing w:beforeLines="25" w:before="87" w:afterLines="25" w:after="87"/>
        <w:ind w:leftChars="200" w:left="500" w:right="5001" w:hangingChars="100" w:hanging="80"/>
        <w:rPr>
          <w:color w:val="000000"/>
          <w:sz w:val="8"/>
          <w:szCs w:val="6"/>
        </w:rPr>
      </w:pPr>
      <w:r w:rsidRPr="00FB5560">
        <w:rPr>
          <w:noProof/>
          <w:color w:val="000000"/>
          <w:sz w:val="8"/>
          <w:szCs w:val="6"/>
        </w:rPr>
        <w:drawing>
          <wp:anchor distT="0" distB="0" distL="114300" distR="114300" simplePos="0" relativeHeight="252069888" behindDoc="0" locked="0" layoutInCell="1" allowOverlap="1" wp14:anchorId="219033DC" wp14:editId="31E5E13A">
            <wp:simplePos x="0" y="0"/>
            <wp:positionH relativeFrom="column">
              <wp:posOffset>306070</wp:posOffset>
            </wp:positionH>
            <wp:positionV relativeFrom="paragraph">
              <wp:posOffset>101600</wp:posOffset>
            </wp:positionV>
            <wp:extent cx="5168900" cy="4562537"/>
            <wp:effectExtent l="0" t="0" r="0" b="9525"/>
            <wp:wrapNone/>
            <wp:docPr id="591129985" name="図 59112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168900" cy="4562537"/>
                    </a:xfrm>
                    <a:prstGeom prst="rect">
                      <a:avLst/>
                    </a:prstGeom>
                  </pic:spPr>
                </pic:pic>
              </a:graphicData>
            </a:graphic>
            <wp14:sizeRelH relativeFrom="page">
              <wp14:pctWidth>0</wp14:pctWidth>
            </wp14:sizeRelH>
            <wp14:sizeRelV relativeFrom="page">
              <wp14:pctHeight>0</wp14:pctHeight>
            </wp14:sizeRelV>
          </wp:anchor>
        </w:drawing>
      </w:r>
    </w:p>
    <w:p w14:paraId="77FEA105" w14:textId="4AEA63B2" w:rsidR="00651DDB" w:rsidRPr="00FB5560" w:rsidRDefault="00651DDB" w:rsidP="00651DDB">
      <w:pPr>
        <w:spacing w:beforeLines="25" w:before="87" w:afterLines="25" w:after="87"/>
        <w:ind w:leftChars="200" w:left="500" w:right="5001" w:hangingChars="100" w:hanging="80"/>
        <w:rPr>
          <w:color w:val="000000"/>
          <w:sz w:val="8"/>
          <w:szCs w:val="6"/>
        </w:rPr>
      </w:pPr>
    </w:p>
    <w:p w14:paraId="7E7423C4" w14:textId="5E7FC7B1" w:rsidR="00651DDB" w:rsidRPr="00FB5560" w:rsidRDefault="00651DDB" w:rsidP="00651DDB">
      <w:pPr>
        <w:spacing w:beforeLines="25" w:before="87" w:afterLines="25" w:after="87"/>
        <w:ind w:leftChars="200" w:left="500" w:right="5001" w:hangingChars="100" w:hanging="80"/>
        <w:rPr>
          <w:color w:val="000000"/>
          <w:sz w:val="8"/>
          <w:szCs w:val="6"/>
        </w:rPr>
      </w:pPr>
    </w:p>
    <w:p w14:paraId="377676DD" w14:textId="77777777" w:rsidR="00651DDB" w:rsidRPr="00FB5560" w:rsidRDefault="00651DDB" w:rsidP="00651DDB">
      <w:pPr>
        <w:spacing w:beforeLines="25" w:before="87" w:afterLines="25" w:after="87"/>
        <w:ind w:leftChars="200" w:left="500" w:right="5001" w:hangingChars="100" w:hanging="80"/>
        <w:rPr>
          <w:color w:val="000000"/>
          <w:sz w:val="8"/>
          <w:szCs w:val="6"/>
        </w:rPr>
      </w:pPr>
    </w:p>
    <w:p w14:paraId="56BAD9F2" w14:textId="77777777" w:rsidR="00651DDB" w:rsidRPr="00FB5560" w:rsidRDefault="00651DDB" w:rsidP="00651DDB">
      <w:pPr>
        <w:spacing w:beforeLines="25" w:before="87" w:afterLines="25" w:after="87"/>
        <w:ind w:leftChars="200" w:left="500" w:right="5001" w:hangingChars="100" w:hanging="80"/>
        <w:rPr>
          <w:color w:val="000000"/>
          <w:sz w:val="8"/>
          <w:szCs w:val="6"/>
        </w:rPr>
      </w:pPr>
    </w:p>
    <w:p w14:paraId="5947F4B3" w14:textId="77777777" w:rsidR="00651DDB" w:rsidRPr="00FB5560" w:rsidRDefault="00651DDB" w:rsidP="00651DDB">
      <w:pPr>
        <w:spacing w:beforeLines="25" w:before="87" w:afterLines="25" w:after="87"/>
        <w:ind w:leftChars="200" w:left="500" w:right="5001" w:hangingChars="100" w:hanging="80"/>
        <w:rPr>
          <w:color w:val="000000"/>
          <w:sz w:val="8"/>
          <w:szCs w:val="6"/>
        </w:rPr>
      </w:pPr>
    </w:p>
    <w:p w14:paraId="3883646C" w14:textId="77777777" w:rsidR="00651DDB" w:rsidRPr="00FB5560" w:rsidRDefault="00651DDB" w:rsidP="00651DDB">
      <w:pPr>
        <w:spacing w:beforeLines="25" w:before="87" w:afterLines="25" w:after="87"/>
        <w:ind w:leftChars="200" w:left="500" w:right="5001" w:hangingChars="100" w:hanging="80"/>
        <w:rPr>
          <w:color w:val="000000"/>
          <w:sz w:val="8"/>
          <w:szCs w:val="6"/>
        </w:rPr>
      </w:pPr>
    </w:p>
    <w:p w14:paraId="23B06491" w14:textId="77777777" w:rsidR="00651DDB" w:rsidRPr="00FB5560" w:rsidRDefault="00651DDB" w:rsidP="00651DDB">
      <w:pPr>
        <w:spacing w:beforeLines="25" w:before="87" w:afterLines="25" w:after="87"/>
        <w:ind w:leftChars="200" w:left="500" w:right="5001" w:hangingChars="100" w:hanging="80"/>
        <w:rPr>
          <w:color w:val="000000"/>
          <w:sz w:val="8"/>
          <w:szCs w:val="6"/>
        </w:rPr>
      </w:pPr>
    </w:p>
    <w:p w14:paraId="410EE6A4" w14:textId="77777777" w:rsidR="00651DDB" w:rsidRPr="00FB5560" w:rsidRDefault="00651DDB" w:rsidP="00651DDB">
      <w:pPr>
        <w:spacing w:beforeLines="25" w:before="87" w:afterLines="25" w:after="87"/>
        <w:ind w:leftChars="200" w:left="500" w:right="5001" w:hangingChars="100" w:hanging="80"/>
        <w:rPr>
          <w:color w:val="000000"/>
          <w:sz w:val="8"/>
          <w:szCs w:val="6"/>
        </w:rPr>
      </w:pPr>
    </w:p>
    <w:p w14:paraId="73B304DB" w14:textId="77777777" w:rsidR="00651DDB" w:rsidRPr="00FB5560" w:rsidRDefault="00651DDB" w:rsidP="00651DDB">
      <w:pPr>
        <w:spacing w:beforeLines="25" w:before="87" w:afterLines="25" w:after="87"/>
        <w:ind w:leftChars="200" w:left="500" w:right="5001" w:hangingChars="100" w:hanging="80"/>
        <w:rPr>
          <w:color w:val="000000"/>
          <w:sz w:val="8"/>
          <w:szCs w:val="6"/>
        </w:rPr>
      </w:pPr>
    </w:p>
    <w:p w14:paraId="35CE3940" w14:textId="77777777" w:rsidR="00651DDB" w:rsidRPr="00FB5560" w:rsidRDefault="00651DDB" w:rsidP="00651DDB">
      <w:pPr>
        <w:spacing w:beforeLines="25" w:before="87" w:afterLines="25" w:after="87"/>
        <w:ind w:leftChars="200" w:left="500" w:right="5001" w:hangingChars="100" w:hanging="80"/>
        <w:rPr>
          <w:color w:val="000000"/>
          <w:sz w:val="8"/>
          <w:szCs w:val="6"/>
        </w:rPr>
      </w:pPr>
    </w:p>
    <w:p w14:paraId="4377111C" w14:textId="77777777" w:rsidR="00651DDB" w:rsidRPr="00FB5560" w:rsidRDefault="00651DDB" w:rsidP="00651DDB">
      <w:pPr>
        <w:spacing w:beforeLines="25" w:before="87" w:afterLines="25" w:after="87"/>
        <w:ind w:leftChars="200" w:left="500" w:right="5001" w:hangingChars="100" w:hanging="80"/>
        <w:rPr>
          <w:color w:val="000000"/>
          <w:sz w:val="8"/>
          <w:szCs w:val="6"/>
        </w:rPr>
      </w:pPr>
    </w:p>
    <w:p w14:paraId="49D8363D" w14:textId="77777777" w:rsidR="00651DDB" w:rsidRPr="00FB5560" w:rsidRDefault="00651DDB" w:rsidP="00651DDB">
      <w:pPr>
        <w:spacing w:beforeLines="25" w:before="87" w:afterLines="25" w:after="87"/>
        <w:ind w:leftChars="200" w:left="500" w:right="5001" w:hangingChars="100" w:hanging="80"/>
        <w:rPr>
          <w:color w:val="000000"/>
          <w:sz w:val="8"/>
          <w:szCs w:val="6"/>
        </w:rPr>
      </w:pPr>
    </w:p>
    <w:p w14:paraId="06A59E8D" w14:textId="77777777" w:rsidR="00651DDB" w:rsidRPr="00FB5560" w:rsidRDefault="00651DDB" w:rsidP="00651DDB">
      <w:pPr>
        <w:spacing w:beforeLines="25" w:before="87" w:afterLines="25" w:after="87"/>
        <w:ind w:leftChars="200" w:left="500" w:right="5001" w:hangingChars="100" w:hanging="80"/>
        <w:rPr>
          <w:color w:val="000000"/>
          <w:sz w:val="8"/>
          <w:szCs w:val="6"/>
        </w:rPr>
      </w:pPr>
    </w:p>
    <w:p w14:paraId="1AC03947" w14:textId="77777777" w:rsidR="00651DDB" w:rsidRPr="00FB5560" w:rsidRDefault="00651DDB" w:rsidP="00651DDB">
      <w:pPr>
        <w:spacing w:beforeLines="25" w:before="87" w:afterLines="25" w:after="87"/>
        <w:ind w:leftChars="200" w:left="500" w:right="5001" w:hangingChars="100" w:hanging="80"/>
        <w:rPr>
          <w:color w:val="000000"/>
          <w:sz w:val="8"/>
          <w:szCs w:val="6"/>
        </w:rPr>
      </w:pPr>
    </w:p>
    <w:p w14:paraId="5B621928" w14:textId="77AB7C8B" w:rsidR="00651DDB" w:rsidRPr="00FB5560" w:rsidRDefault="00651DDB" w:rsidP="00651DDB">
      <w:pPr>
        <w:spacing w:beforeLines="25" w:before="87" w:afterLines="25" w:after="87"/>
        <w:ind w:leftChars="200" w:left="500" w:right="5001" w:hangingChars="100" w:hanging="80"/>
        <w:rPr>
          <w:color w:val="000000"/>
          <w:sz w:val="8"/>
          <w:szCs w:val="6"/>
        </w:rPr>
      </w:pPr>
    </w:p>
    <w:p w14:paraId="08D5D59D" w14:textId="77777777" w:rsidR="00651DDB" w:rsidRPr="00FB5560" w:rsidRDefault="00651DDB" w:rsidP="00651DDB">
      <w:pPr>
        <w:spacing w:beforeLines="25" w:before="87" w:afterLines="25" w:after="87"/>
        <w:ind w:leftChars="200" w:left="500" w:right="5001" w:hangingChars="100" w:hanging="80"/>
        <w:rPr>
          <w:color w:val="000000"/>
          <w:sz w:val="8"/>
          <w:szCs w:val="6"/>
        </w:rPr>
      </w:pPr>
    </w:p>
    <w:p w14:paraId="5D6BEE7E" w14:textId="77777777" w:rsidR="00651DDB" w:rsidRPr="00FB5560" w:rsidRDefault="00651DDB" w:rsidP="00651DDB">
      <w:pPr>
        <w:pBdr>
          <w:top w:val="double" w:sz="4" w:space="1" w:color="595959"/>
          <w:left w:val="double" w:sz="4" w:space="4" w:color="595959"/>
          <w:bottom w:val="double" w:sz="4" w:space="1" w:color="595959"/>
          <w:right w:val="double" w:sz="4" w:space="4" w:color="595959"/>
        </w:pBdr>
        <w:snapToGrid w:val="0"/>
        <w:spacing w:beforeLines="20" w:before="70" w:afterLines="20" w:after="70"/>
        <w:ind w:leftChars="100" w:left="390" w:rightChars="100" w:right="210" w:hangingChars="100" w:hanging="180"/>
        <w:rPr>
          <w:rFonts w:ascii="BIZ UDゴシック" w:eastAsia="BIZ UDゴシック"/>
          <w:b/>
          <w:noProof/>
          <w:color w:val="000000"/>
          <w:sz w:val="18"/>
        </w:rPr>
      </w:pPr>
      <w:r w:rsidRPr="00FB5560">
        <w:rPr>
          <w:rFonts w:ascii="BIZ UDゴシック" w:eastAsia="BIZ UDゴシック" w:hint="eastAsia"/>
          <w:b/>
          <w:noProof/>
          <w:color w:val="000000"/>
          <w:sz w:val="18"/>
        </w:rPr>
        <w:t>参考：紙巻器・便器洗浄ボダン、呼出しボタンが、上記規格に示す設置寸法以外となる場合の扱い</w:t>
      </w:r>
    </w:p>
    <w:p w14:paraId="10A9453F" w14:textId="77777777" w:rsidR="00651DDB" w:rsidRPr="00FB5560" w:rsidRDefault="00651DDB" w:rsidP="00651DDB">
      <w:pPr>
        <w:pBdr>
          <w:top w:val="double" w:sz="4" w:space="1" w:color="595959"/>
          <w:left w:val="double" w:sz="4" w:space="4" w:color="595959"/>
          <w:bottom w:val="double" w:sz="4" w:space="1" w:color="595959"/>
          <w:right w:val="double" w:sz="4" w:space="4" w:color="595959"/>
        </w:pBdr>
        <w:snapToGrid w:val="0"/>
        <w:spacing w:beforeLines="20" w:before="70" w:afterLines="20" w:after="70"/>
        <w:ind w:leftChars="100" w:left="390" w:rightChars="100" w:right="210" w:hangingChars="100" w:hanging="180"/>
        <w:rPr>
          <w:rFonts w:ascii="BIZ UDゴシック" w:eastAsia="BIZ UDゴシック"/>
          <w:bCs/>
          <w:noProof/>
          <w:color w:val="000000"/>
          <w:sz w:val="18"/>
        </w:rPr>
      </w:pPr>
      <w:r w:rsidRPr="00FB5560">
        <w:rPr>
          <w:rFonts w:ascii="BIZ UDゴシック" w:eastAsia="BIZ UDゴシック" w:hint="eastAsia"/>
          <w:bCs/>
          <w:noProof/>
          <w:color w:val="000000"/>
          <w:sz w:val="18"/>
        </w:rPr>
        <w:t>・JIS S 0026では上図の配置・寸法を基本としているが、</w:t>
      </w:r>
      <w:r w:rsidRPr="00FB5560">
        <w:rPr>
          <w:rFonts w:ascii="BIZ UDゴシック" w:eastAsia="BIZ UDゴシック"/>
          <w:bCs/>
          <w:noProof/>
          <w:color w:val="000000"/>
          <w:sz w:val="18"/>
        </w:rPr>
        <w:t>”</w:t>
      </w:r>
      <w:r w:rsidRPr="00FB5560">
        <w:rPr>
          <w:rFonts w:ascii="BIZ UDゴシック" w:eastAsia="BIZ UDゴシック" w:hint="eastAsia"/>
          <w:bCs/>
          <w:noProof/>
          <w:color w:val="000000"/>
          <w:sz w:val="18"/>
        </w:rPr>
        <w:t>この規格に示す設置寸法以外となる場合"の配置例として以下を解説に図示している。</w:t>
      </w:r>
    </w:p>
    <w:p w14:paraId="48D243D3" w14:textId="77777777" w:rsidR="00651DDB" w:rsidRPr="00FB5560" w:rsidRDefault="00651DDB" w:rsidP="00651DDB">
      <w:pPr>
        <w:pBdr>
          <w:top w:val="double" w:sz="4" w:space="1" w:color="595959"/>
          <w:left w:val="double" w:sz="4" w:space="4" w:color="595959"/>
          <w:bottom w:val="double" w:sz="4" w:space="1" w:color="595959"/>
          <w:right w:val="double" w:sz="4" w:space="4" w:color="595959"/>
        </w:pBdr>
        <w:snapToGrid w:val="0"/>
        <w:spacing w:beforeLines="20" w:before="70" w:afterLines="20" w:after="70"/>
        <w:ind w:leftChars="100" w:left="390" w:rightChars="100" w:right="210" w:hangingChars="100" w:hanging="180"/>
        <w:rPr>
          <w:rFonts w:ascii="BIZ UDゴシック" w:eastAsia="BIZ UDゴシック"/>
          <w:color w:val="000000"/>
          <w:sz w:val="18"/>
        </w:rPr>
      </w:pPr>
      <w:r w:rsidRPr="00FB5560">
        <w:rPr>
          <w:rFonts w:ascii="BIZ UDゴシック" w:eastAsia="BIZ UDゴシック" w:hint="eastAsia"/>
          <w:color w:val="000000"/>
          <w:sz w:val="18"/>
        </w:rPr>
        <w:t xml:space="preserve">　　　①同一壁面上に、手すり、手洗い器を設置する場合</w:t>
      </w:r>
    </w:p>
    <w:p w14:paraId="4580C97F" w14:textId="77777777" w:rsidR="00651DDB" w:rsidRPr="00FB5560" w:rsidRDefault="00651DDB" w:rsidP="00651DDB">
      <w:pPr>
        <w:pBdr>
          <w:top w:val="double" w:sz="4" w:space="1" w:color="595959"/>
          <w:left w:val="double" w:sz="4" w:space="4" w:color="595959"/>
          <w:bottom w:val="double" w:sz="4" w:space="1" w:color="595959"/>
          <w:right w:val="double" w:sz="4" w:space="4" w:color="595959"/>
        </w:pBdr>
        <w:snapToGrid w:val="0"/>
        <w:spacing w:beforeLines="20" w:before="70" w:afterLines="20" w:after="70"/>
        <w:ind w:leftChars="100" w:left="390" w:rightChars="100" w:right="210" w:hangingChars="100" w:hanging="180"/>
        <w:rPr>
          <w:rFonts w:ascii="BIZ UDゴシック" w:eastAsia="BIZ UDゴシック"/>
          <w:color w:val="000000"/>
          <w:sz w:val="18"/>
        </w:rPr>
      </w:pPr>
      <w:r w:rsidRPr="00FB5560">
        <w:rPr>
          <w:rFonts w:ascii="BIZ UDゴシック" w:eastAsia="BIZ UDゴシック" w:hint="eastAsia"/>
          <w:color w:val="000000"/>
          <w:sz w:val="18"/>
        </w:rPr>
        <w:t xml:space="preserve">　　　②腰掛け便座横壁面がカウンター、キャビネット形状である場合</w:t>
      </w:r>
    </w:p>
    <w:p w14:paraId="78BEF0CA" w14:textId="77777777" w:rsidR="00651DDB" w:rsidRPr="00FB5560" w:rsidRDefault="00651DDB" w:rsidP="00651DDB">
      <w:pPr>
        <w:pBdr>
          <w:top w:val="double" w:sz="4" w:space="1" w:color="595959"/>
          <w:left w:val="double" w:sz="4" w:space="4" w:color="595959"/>
          <w:bottom w:val="double" w:sz="4" w:space="1" w:color="595959"/>
          <w:right w:val="double" w:sz="4" w:space="4" w:color="595959"/>
        </w:pBdr>
        <w:snapToGrid w:val="0"/>
        <w:spacing w:beforeLines="20" w:before="70" w:afterLines="20" w:after="70"/>
        <w:ind w:leftChars="100" w:left="390" w:rightChars="100" w:right="210" w:hangingChars="100" w:hanging="180"/>
        <w:rPr>
          <w:rFonts w:ascii="BIZ UDゴシック" w:eastAsia="BIZ UDゴシック"/>
          <w:color w:val="000000"/>
          <w:sz w:val="18"/>
        </w:rPr>
      </w:pPr>
      <w:r w:rsidRPr="00FB5560">
        <w:rPr>
          <w:rFonts w:ascii="BIZ UDゴシック" w:eastAsia="BIZ UDゴシック" w:hint="eastAsia"/>
          <w:color w:val="000000"/>
          <w:sz w:val="18"/>
        </w:rPr>
        <w:t xml:space="preserve">　　　③手すりを設置する場合</w:t>
      </w:r>
    </w:p>
    <w:p w14:paraId="5028658D" w14:textId="77777777" w:rsidR="00651DDB" w:rsidRPr="00FB5560" w:rsidRDefault="00651DDB" w:rsidP="00651DDB">
      <w:pPr>
        <w:pBdr>
          <w:top w:val="double" w:sz="4" w:space="1" w:color="595959"/>
          <w:left w:val="double" w:sz="4" w:space="4" w:color="595959"/>
          <w:bottom w:val="double" w:sz="4" w:space="1" w:color="595959"/>
          <w:right w:val="double" w:sz="4" w:space="4" w:color="595959"/>
        </w:pBdr>
        <w:snapToGrid w:val="0"/>
        <w:spacing w:beforeLines="20" w:before="70" w:afterLines="20" w:after="70"/>
        <w:ind w:leftChars="100" w:left="390" w:rightChars="100" w:right="210" w:hangingChars="100" w:hanging="180"/>
        <w:rPr>
          <w:rFonts w:ascii="BIZ UDゴシック" w:eastAsia="BIZ UDゴシック"/>
          <w:color w:val="000000"/>
          <w:sz w:val="18"/>
        </w:rPr>
      </w:pPr>
      <w:r w:rsidRPr="00FB5560">
        <w:rPr>
          <w:rFonts w:ascii="BIZ UDゴシック" w:eastAsia="BIZ UDゴシック" w:hint="eastAsia"/>
          <w:color w:val="000000"/>
          <w:sz w:val="18"/>
        </w:rPr>
        <w:t xml:space="preserve">　　　④棚付紙巻器を設置する場合</w:t>
      </w:r>
    </w:p>
    <w:p w14:paraId="38CCA8EA" w14:textId="77777777" w:rsidR="00651DDB" w:rsidRPr="00FB5560" w:rsidRDefault="00651DDB" w:rsidP="00651DDB">
      <w:pPr>
        <w:pBdr>
          <w:top w:val="double" w:sz="4" w:space="1" w:color="595959"/>
          <w:left w:val="double" w:sz="4" w:space="4" w:color="595959"/>
          <w:bottom w:val="double" w:sz="4" w:space="1" w:color="595959"/>
          <w:right w:val="double" w:sz="4" w:space="4" w:color="595959"/>
        </w:pBdr>
        <w:snapToGrid w:val="0"/>
        <w:spacing w:beforeLines="20" w:before="70" w:afterLines="20" w:after="70"/>
        <w:ind w:leftChars="100" w:left="390" w:rightChars="100" w:right="210" w:hangingChars="100" w:hanging="180"/>
        <w:rPr>
          <w:rFonts w:ascii="BIZ UDゴシック" w:eastAsia="BIZ UDゴシック"/>
          <w:color w:val="000000"/>
          <w:sz w:val="18"/>
        </w:rPr>
      </w:pPr>
      <w:r w:rsidRPr="00FB5560">
        <w:rPr>
          <w:rFonts w:ascii="BIZ UDゴシック" w:eastAsia="BIZ UDゴシック" w:hint="eastAsia"/>
          <w:color w:val="000000"/>
          <w:sz w:val="18"/>
        </w:rPr>
        <w:t xml:space="preserve">　　　⑤スペア付き紙巻器を設置する場合</w:t>
      </w:r>
    </w:p>
    <w:p w14:paraId="1E78F8EB" w14:textId="77777777" w:rsidR="00651DDB" w:rsidRPr="00FB5560" w:rsidRDefault="00651DDB" w:rsidP="00651DDB">
      <w:pPr>
        <w:pBdr>
          <w:top w:val="double" w:sz="4" w:space="1" w:color="595959"/>
          <w:left w:val="double" w:sz="4" w:space="4" w:color="595959"/>
          <w:bottom w:val="double" w:sz="4" w:space="1" w:color="595959"/>
          <w:right w:val="double" w:sz="4" w:space="4" w:color="595959"/>
        </w:pBdr>
        <w:snapToGrid w:val="0"/>
        <w:spacing w:beforeLines="20" w:before="70" w:afterLines="20" w:after="70"/>
        <w:ind w:leftChars="100" w:left="390" w:rightChars="100" w:right="210" w:hangingChars="100" w:hanging="180"/>
        <w:rPr>
          <w:rFonts w:ascii="BIZ UDゴシック" w:eastAsia="BIZ UDゴシック"/>
          <w:color w:val="000000"/>
          <w:sz w:val="18"/>
        </w:rPr>
      </w:pPr>
      <w:r w:rsidRPr="00FB5560">
        <w:rPr>
          <w:rFonts w:ascii="BIZ UDゴシック" w:eastAsia="BIZ UDゴシック" w:hint="eastAsia"/>
          <w:color w:val="000000"/>
          <w:sz w:val="18"/>
        </w:rPr>
        <w:t xml:space="preserve">　　　⑥同一壁面上に、温水洗浄便座リモコンを設置する場合</w:t>
      </w:r>
    </w:p>
    <w:p w14:paraId="21F21608" w14:textId="77777777" w:rsidR="00651DDB" w:rsidRPr="00FB5560" w:rsidRDefault="00651DDB" w:rsidP="00651DDB">
      <w:pPr>
        <w:pBdr>
          <w:top w:val="double" w:sz="4" w:space="1" w:color="595959"/>
          <w:left w:val="double" w:sz="4" w:space="4" w:color="595959"/>
          <w:bottom w:val="double" w:sz="4" w:space="1" w:color="595959"/>
          <w:right w:val="double" w:sz="4" w:space="4" w:color="595959"/>
        </w:pBdr>
        <w:snapToGrid w:val="0"/>
        <w:spacing w:beforeLines="20" w:before="70" w:afterLines="20" w:after="70"/>
        <w:ind w:leftChars="100" w:left="390" w:rightChars="100" w:right="210" w:hangingChars="100" w:hanging="180"/>
        <w:rPr>
          <w:rFonts w:ascii="BIZ UDゴシック" w:eastAsia="BIZ UDゴシック"/>
          <w:bCs/>
          <w:noProof/>
          <w:color w:val="000000"/>
          <w:sz w:val="18"/>
        </w:rPr>
      </w:pPr>
      <w:r w:rsidRPr="00FB5560">
        <w:rPr>
          <w:rFonts w:ascii="BIZ UDゴシック" w:eastAsia="BIZ UDゴシック" w:hint="eastAsia"/>
          <w:color w:val="000000"/>
          <w:sz w:val="18"/>
        </w:rPr>
        <w:t>・手かざし式のセンサースイッチは「洗浄ボタン」ではないため、</w:t>
      </w:r>
      <w:r w:rsidRPr="00FB5560">
        <w:rPr>
          <w:rFonts w:ascii="BIZ UDゴシック" w:eastAsia="BIZ UDゴシック" w:hint="eastAsia"/>
          <w:bCs/>
          <w:noProof/>
          <w:color w:val="000000"/>
          <w:sz w:val="18"/>
        </w:rPr>
        <w:t>JIS S 0026の対象外となっている。</w:t>
      </w:r>
    </w:p>
    <w:p w14:paraId="5F43EF65" w14:textId="77777777" w:rsidR="00651DDB" w:rsidRPr="00FB5560" w:rsidRDefault="00651DDB" w:rsidP="00651DDB">
      <w:pPr>
        <w:snapToGrid w:val="0"/>
        <w:rPr>
          <w:sz w:val="8"/>
          <w:szCs w:val="6"/>
        </w:rPr>
      </w:pPr>
      <w:r w:rsidRPr="00FB5560">
        <w:rPr>
          <w:sz w:val="8"/>
          <w:szCs w:val="6"/>
        </w:rPr>
        <w:br w:type="page"/>
      </w:r>
    </w:p>
    <w:p w14:paraId="43577EFE" w14:textId="77777777" w:rsidR="00EF35D7" w:rsidRPr="00FB5560" w:rsidRDefault="008F28C7" w:rsidP="00F2595E">
      <w:pPr>
        <w:ind w:left="210"/>
        <w:rPr>
          <w:rFonts w:asciiTheme="minorEastAsia" w:eastAsiaTheme="minorEastAsia" w:hAnsiTheme="minorEastAsia"/>
          <w:color w:val="000000"/>
        </w:rPr>
      </w:pPr>
      <w:r w:rsidRPr="00FB5560">
        <w:rPr>
          <w:rFonts w:asciiTheme="minorEastAsia" w:eastAsiaTheme="minorEastAsia" w:hAnsiTheme="minorEastAsia" w:hint="eastAsia"/>
          <w:color w:val="000000"/>
        </w:rPr>
        <w:lastRenderedPageBreak/>
        <w:t>（４）</w:t>
      </w:r>
      <w:r w:rsidR="00F2595E" w:rsidRPr="00FB5560">
        <w:rPr>
          <w:rFonts w:asciiTheme="minorEastAsia" w:eastAsiaTheme="minorEastAsia" w:hAnsiTheme="minorEastAsia" w:hint="eastAsia"/>
          <w:color w:val="000000"/>
        </w:rPr>
        <w:t xml:space="preserve"> </w:t>
      </w:r>
      <w:r w:rsidR="00EF35D7" w:rsidRPr="00FB5560">
        <w:rPr>
          <w:rFonts w:asciiTheme="minorEastAsia" w:eastAsiaTheme="minorEastAsia" w:hAnsiTheme="minorEastAsia" w:hint="eastAsia"/>
          <w:color w:val="000000"/>
        </w:rPr>
        <w:t>衣服を掛けるための金具</w:t>
      </w:r>
      <w:r w:rsidR="008B6440" w:rsidRPr="00FB5560">
        <w:rPr>
          <w:rFonts w:asciiTheme="minorEastAsia" w:eastAsiaTheme="minorEastAsia" w:hAnsiTheme="minorEastAsia" w:hint="eastAsia"/>
          <w:color w:val="000000"/>
        </w:rPr>
        <w:t>等</w:t>
      </w:r>
      <w:r w:rsidR="00131E0C" w:rsidRPr="00FB5560">
        <w:rPr>
          <w:rFonts w:asciiTheme="minorEastAsia" w:eastAsiaTheme="minorEastAsia" w:hAnsiTheme="minorEastAsia" w:hint="eastAsia"/>
          <w:color w:val="000000"/>
        </w:rPr>
        <w:t>の設置</w:t>
      </w:r>
    </w:p>
    <w:p w14:paraId="259DF141" w14:textId="73E120A1" w:rsidR="00D745E4" w:rsidRPr="00FB5560" w:rsidRDefault="000C2AB9" w:rsidP="00D745E4">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DB4A2A"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EF35D7" w:rsidRPr="00FB5560">
        <w:rPr>
          <w:rFonts w:asciiTheme="minorEastAsia" w:eastAsiaTheme="minorEastAsia" w:hAnsiTheme="minorEastAsia" w:hint="eastAsia"/>
          <w:color w:val="000000"/>
        </w:rPr>
        <w:t>使用者が衣服を脱いだ際に掛けるために設置するものであり、</w:t>
      </w:r>
      <w:r w:rsidR="00DB4A2A"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EF35D7" w:rsidRPr="00FB5560">
        <w:rPr>
          <w:rFonts w:asciiTheme="minorEastAsia" w:eastAsiaTheme="minorEastAsia" w:hAnsiTheme="minorEastAsia" w:hint="eastAsia"/>
          <w:color w:val="000000"/>
        </w:rPr>
        <w:t>使用者の手の届く高さ（</w:t>
      </w:r>
      <w:r w:rsidR="005F4694" w:rsidRPr="00FB5560">
        <w:rPr>
          <w:rFonts w:asciiTheme="minorEastAsia" w:eastAsiaTheme="minorEastAsia" w:hAnsiTheme="minorEastAsia" w:hint="eastAsia"/>
          <w:color w:val="000000"/>
        </w:rPr>
        <w:t>床面から100cm</w:t>
      </w:r>
      <w:r w:rsidR="00EF35D7" w:rsidRPr="00FB5560">
        <w:rPr>
          <w:rFonts w:asciiTheme="minorEastAsia" w:eastAsiaTheme="minorEastAsia" w:hAnsiTheme="minorEastAsia" w:hint="eastAsia"/>
          <w:color w:val="000000"/>
        </w:rPr>
        <w:t>程度の高さ）に設置することとする。</w:t>
      </w:r>
    </w:p>
    <w:p w14:paraId="3B343B49" w14:textId="0EC6B5CC" w:rsidR="00D745E4" w:rsidRPr="00FB5560" w:rsidRDefault="00D745E4" w:rsidP="00D745E4">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（５）1.5</w:t>
      </w:r>
      <w:r w:rsidRPr="00FB5560">
        <w:rPr>
          <w:rFonts w:asciiTheme="minorEastAsia" w:eastAsiaTheme="minorEastAsia" w:hAnsiTheme="minorEastAsia"/>
          <w:color w:val="000000"/>
        </w:rPr>
        <w:t>m</w:t>
      </w:r>
      <w:r w:rsidRPr="00FB5560">
        <w:rPr>
          <w:rFonts w:asciiTheme="minorEastAsia" w:eastAsiaTheme="minorEastAsia" w:hAnsiTheme="minorEastAsia" w:hint="eastAsia"/>
          <w:color w:val="000000"/>
        </w:rPr>
        <w:t>以上の大人用介護ベッドの設置</w:t>
      </w:r>
    </w:p>
    <w:p w14:paraId="7831E113" w14:textId="15DA8C61" w:rsidR="00D745E4" w:rsidRPr="00FB5560" w:rsidRDefault="00D745E4" w:rsidP="00D745E4">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○床面積の合計が5,000㎡</w:t>
      </w:r>
      <w:r w:rsidR="00FB26A5" w:rsidRPr="00FB5560">
        <w:rPr>
          <w:rFonts w:asciiTheme="minorEastAsia" w:eastAsiaTheme="minorEastAsia" w:hAnsiTheme="minorEastAsia" w:hint="eastAsia"/>
          <w:color w:val="000000"/>
        </w:rPr>
        <w:t>を超える建築物</w:t>
      </w:r>
      <w:r w:rsidR="00DD0F7C" w:rsidRPr="00FB5560">
        <w:rPr>
          <w:rFonts w:asciiTheme="minorEastAsia" w:eastAsiaTheme="minorEastAsia" w:hAnsiTheme="minorEastAsia" w:hint="eastAsia"/>
          <w:color w:val="000000"/>
        </w:rPr>
        <w:t>に大人のおむつを交換することが出来る1.5m以上の大人用介護ベッド</w:t>
      </w:r>
      <w:r w:rsidR="003E6D1C" w:rsidRPr="00FB5560">
        <w:rPr>
          <w:rFonts w:asciiTheme="minorEastAsia" w:eastAsiaTheme="minorEastAsia" w:hAnsiTheme="minorEastAsia"/>
          <w:color w:val="000000"/>
        </w:rPr>
        <w:t>の設置が必要となる</w:t>
      </w:r>
      <w:r w:rsidRPr="00FB5560">
        <w:rPr>
          <w:rFonts w:asciiTheme="minorEastAsia" w:eastAsiaTheme="minorEastAsia" w:hAnsiTheme="minorEastAsia" w:hint="eastAsia"/>
          <w:color w:val="000000"/>
        </w:rPr>
        <w:t>。</w:t>
      </w:r>
    </w:p>
    <w:p w14:paraId="66891909" w14:textId="1ED17990" w:rsidR="00D745E4" w:rsidRPr="00FB5560" w:rsidRDefault="003E6D1C" w:rsidP="00117CDA">
      <w:pPr>
        <w:ind w:leftChars="300" w:left="630"/>
        <w:rPr>
          <w:rFonts w:asciiTheme="minorEastAsia" w:eastAsiaTheme="minorEastAsia" w:hAnsiTheme="minorEastAsia"/>
          <w:color w:val="000000"/>
        </w:rPr>
      </w:pPr>
      <w:r w:rsidRPr="00FB5560">
        <w:rPr>
          <w:rFonts w:asciiTheme="minorEastAsia" w:eastAsiaTheme="minorEastAsia" w:hAnsiTheme="minorEastAsia"/>
          <w:color w:val="000000"/>
        </w:rPr>
        <w:t>①5,000㎡超～10,000㎡以上　１箇所以上</w:t>
      </w:r>
    </w:p>
    <w:p w14:paraId="3492511A" w14:textId="4856B78C" w:rsidR="00D745E4" w:rsidRPr="00FB5560" w:rsidRDefault="003E6D1C" w:rsidP="00117CDA">
      <w:pPr>
        <w:ind w:leftChars="300" w:left="630"/>
        <w:rPr>
          <w:rFonts w:asciiTheme="minorEastAsia" w:eastAsiaTheme="minorEastAsia" w:hAnsiTheme="minorEastAsia"/>
          <w:color w:val="000000"/>
        </w:rPr>
      </w:pPr>
      <w:r w:rsidRPr="00FB5560">
        <w:rPr>
          <w:rFonts w:asciiTheme="minorEastAsia" w:eastAsiaTheme="minorEastAsia" w:hAnsiTheme="minorEastAsia"/>
          <w:color w:val="000000"/>
        </w:rPr>
        <w:t>②</w:t>
      </w:r>
      <w:r w:rsidR="00D745E4" w:rsidRPr="00FB5560">
        <w:rPr>
          <w:rFonts w:asciiTheme="minorEastAsia" w:eastAsiaTheme="minorEastAsia" w:hAnsiTheme="minorEastAsia" w:hint="eastAsia"/>
          <w:color w:val="000000"/>
        </w:rPr>
        <w:t>10,000㎡超～40,000㎡以下 ２箇所以上</w:t>
      </w:r>
    </w:p>
    <w:p w14:paraId="0D0DB983" w14:textId="19CF4904" w:rsidR="00D745E4" w:rsidRPr="00FB5560" w:rsidRDefault="003E6D1C" w:rsidP="00117CDA">
      <w:pPr>
        <w:ind w:leftChars="300" w:left="630"/>
        <w:rPr>
          <w:rFonts w:asciiTheme="minorEastAsia" w:eastAsiaTheme="minorEastAsia" w:hAnsiTheme="minorEastAsia"/>
          <w:color w:val="000000"/>
        </w:rPr>
      </w:pPr>
      <w:r w:rsidRPr="00FB5560">
        <w:rPr>
          <w:rFonts w:asciiTheme="minorEastAsia" w:eastAsiaTheme="minorEastAsia" w:hAnsiTheme="minorEastAsia"/>
          <w:color w:val="000000"/>
        </w:rPr>
        <w:t>③</w:t>
      </w:r>
      <w:r w:rsidR="00D745E4" w:rsidRPr="00FB5560">
        <w:rPr>
          <w:rFonts w:asciiTheme="minorEastAsia" w:eastAsiaTheme="minorEastAsia" w:hAnsiTheme="minorEastAsia" w:hint="eastAsia"/>
          <w:color w:val="000000"/>
        </w:rPr>
        <w:t>40,000㎡超～ 20,000㎡毎に１箇所を追加</w:t>
      </w:r>
    </w:p>
    <w:p w14:paraId="4D30D403" w14:textId="630F7165" w:rsidR="00DD0F7C" w:rsidRPr="00FB5560" w:rsidRDefault="00DD0F7C" w:rsidP="00D745E4">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折りたたみ式のベッドの場合は、操作方法が簡単で、かつ、軽くセットできるものでなければならない。また、セットした状態で退出した場合、車椅子使用者が進入できない場合が想定されるため、出入口戸付近から容易に上げ下げできるようなものでなければならない。</w:t>
      </w:r>
    </w:p>
    <w:p w14:paraId="627E2301" w14:textId="295C413F" w:rsidR="00DD0F7C" w:rsidRPr="00FB5560" w:rsidRDefault="00DD0F7C" w:rsidP="00D745E4">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※共同住宅・寄宿舎においては、床面積の合計が5,000㎡以上であり、かつ、</w:t>
      </w:r>
      <w:r w:rsidR="00667D11" w:rsidRPr="00FB5560">
        <w:rPr>
          <w:rFonts w:asciiTheme="minorEastAsia" w:eastAsiaTheme="minorEastAsia" w:hAnsiTheme="minorEastAsia"/>
          <w:color w:val="000000"/>
        </w:rPr>
        <w:t>建築物内に</w:t>
      </w:r>
      <w:r w:rsidRPr="00FB5560">
        <w:rPr>
          <w:rFonts w:asciiTheme="minorEastAsia" w:eastAsiaTheme="minorEastAsia" w:hAnsiTheme="minorEastAsia" w:hint="eastAsia"/>
          <w:color w:val="000000"/>
        </w:rPr>
        <w:t>1室の床面積が200㎡以上の集会室を設ける場合にのみ適用を受ける。</w:t>
      </w:r>
    </w:p>
    <w:p w14:paraId="0717E249" w14:textId="1870F287" w:rsidR="00EF35D7" w:rsidRPr="00FB5560" w:rsidRDefault="00EF35D7" w:rsidP="00EF35D7">
      <w:pPr>
        <w:rPr>
          <w:rFonts w:asciiTheme="minorEastAsia" w:eastAsiaTheme="minorEastAsia" w:hAnsiTheme="minorEastAsia"/>
          <w:color w:val="000000"/>
        </w:rPr>
      </w:pPr>
    </w:p>
    <w:p w14:paraId="3A50C26B" w14:textId="3F206C14" w:rsidR="00EF35D7" w:rsidRPr="00FB5560" w:rsidRDefault="00EF35D7" w:rsidP="00B123B0">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w:t>
      </w:r>
      <w:r w:rsidR="002A149E" w:rsidRPr="00FB5560">
        <w:rPr>
          <w:rFonts w:asciiTheme="minorEastAsia" w:eastAsiaTheme="minorEastAsia" w:hAnsiTheme="minorEastAsia" w:hint="eastAsia"/>
          <w:bdr w:val="single" w:sz="4" w:space="0" w:color="auto"/>
        </w:rPr>
        <w:t>⑥</w:t>
      </w:r>
      <w:r w:rsidRPr="00FB5560">
        <w:rPr>
          <w:rFonts w:asciiTheme="minorEastAsia" w:eastAsiaTheme="minorEastAsia" w:hAnsiTheme="minorEastAsia" w:hint="eastAsia"/>
          <w:bdr w:val="single" w:sz="4" w:space="0" w:color="auto"/>
        </w:rPr>
        <w:t>（政令第</w:t>
      </w:r>
      <w:r w:rsidR="000D1DB5" w:rsidRPr="00FB5560">
        <w:rPr>
          <w:rFonts w:asciiTheme="minorEastAsia" w:eastAsiaTheme="minorEastAsia" w:hAnsiTheme="minorEastAsia" w:hint="eastAsia"/>
          <w:bdr w:val="single" w:sz="4" w:space="0" w:color="auto"/>
        </w:rPr>
        <w:t>14</w:t>
      </w:r>
      <w:r w:rsidRPr="00FB5560">
        <w:rPr>
          <w:rFonts w:asciiTheme="minorEastAsia" w:eastAsiaTheme="minorEastAsia" w:hAnsiTheme="minorEastAsia" w:hint="eastAsia"/>
          <w:bdr w:val="single" w:sz="4" w:space="0" w:color="auto"/>
        </w:rPr>
        <w:t>条第</w:t>
      </w:r>
      <w:r w:rsidR="00E56847" w:rsidRPr="00FB5560">
        <w:rPr>
          <w:rFonts w:asciiTheme="minorEastAsia" w:eastAsiaTheme="minorEastAsia" w:hAnsiTheme="minorEastAsia" w:hint="eastAsia"/>
          <w:bdr w:val="single" w:sz="4" w:space="0" w:color="auto"/>
        </w:rPr>
        <w:t>3</w:t>
      </w:r>
      <w:r w:rsidRPr="00FB5560">
        <w:rPr>
          <w:rFonts w:asciiTheme="minorEastAsia" w:eastAsiaTheme="minorEastAsia" w:hAnsiTheme="minorEastAsia" w:hint="eastAsia"/>
          <w:bdr w:val="single" w:sz="4" w:space="0" w:color="auto"/>
        </w:rPr>
        <w:t>項・条例第</w:t>
      </w:r>
      <w:r w:rsidR="000D1DB5" w:rsidRPr="00FB5560">
        <w:rPr>
          <w:rFonts w:asciiTheme="minorEastAsia" w:eastAsiaTheme="minorEastAsia" w:hAnsiTheme="minorEastAsia" w:hint="eastAsia"/>
          <w:bdr w:val="single" w:sz="4" w:space="0" w:color="auto"/>
        </w:rPr>
        <w:t>18</w:t>
      </w:r>
      <w:r w:rsidRPr="00FB5560">
        <w:rPr>
          <w:rFonts w:asciiTheme="minorEastAsia" w:eastAsiaTheme="minorEastAsia" w:hAnsiTheme="minorEastAsia" w:hint="eastAsia"/>
          <w:bdr w:val="single" w:sz="4" w:space="0" w:color="auto"/>
        </w:rPr>
        <w:t>条</w:t>
      </w:r>
      <w:r w:rsidR="008378EB" w:rsidRPr="00FB5560">
        <w:rPr>
          <w:rFonts w:asciiTheme="minorEastAsia" w:eastAsiaTheme="minorEastAsia" w:hAnsiTheme="minorEastAsia" w:hint="eastAsia"/>
          <w:bdr w:val="single" w:sz="4" w:space="0" w:color="auto"/>
        </w:rPr>
        <w:t>第</w:t>
      </w:r>
      <w:r w:rsidR="002A149E" w:rsidRPr="00FB5560">
        <w:rPr>
          <w:rFonts w:asciiTheme="minorEastAsia" w:eastAsiaTheme="minorEastAsia" w:hAnsiTheme="minorEastAsia" w:hint="eastAsia"/>
          <w:bdr w:val="single" w:sz="4" w:space="0" w:color="auto"/>
        </w:rPr>
        <w:t>6</w:t>
      </w:r>
      <w:r w:rsidR="008378EB" w:rsidRPr="00FB5560">
        <w:rPr>
          <w:rFonts w:asciiTheme="minorEastAsia" w:eastAsiaTheme="minorEastAsia" w:hAnsiTheme="minorEastAsia" w:hint="eastAsia"/>
          <w:bdr w:val="single" w:sz="4" w:space="0" w:color="auto"/>
        </w:rPr>
        <w:t>項、</w:t>
      </w:r>
      <w:r w:rsidR="009472BF" w:rsidRPr="00FB5560">
        <w:rPr>
          <w:rFonts w:asciiTheme="minorEastAsia" w:eastAsiaTheme="minorEastAsia" w:hAnsiTheme="minorEastAsia" w:hint="eastAsia"/>
          <w:bdr w:val="single" w:sz="4" w:space="0" w:color="auto"/>
        </w:rPr>
        <w:t>第</w:t>
      </w:r>
      <w:r w:rsidR="002A149E" w:rsidRPr="00FB5560">
        <w:rPr>
          <w:rFonts w:asciiTheme="minorEastAsia" w:eastAsiaTheme="minorEastAsia" w:hAnsiTheme="minorEastAsia" w:hint="eastAsia"/>
          <w:bdr w:val="single" w:sz="4" w:space="0" w:color="auto"/>
        </w:rPr>
        <w:t>7</w:t>
      </w:r>
      <w:r w:rsidR="009472BF" w:rsidRPr="00FB5560">
        <w:rPr>
          <w:rFonts w:asciiTheme="minorEastAsia" w:eastAsiaTheme="minorEastAsia" w:hAnsiTheme="minorEastAsia" w:hint="eastAsia"/>
          <w:bdr w:val="single" w:sz="4" w:space="0" w:color="auto"/>
        </w:rPr>
        <w:t>項</w:t>
      </w:r>
      <w:r w:rsidR="002A149E" w:rsidRPr="00FB5560">
        <w:rPr>
          <w:rFonts w:asciiTheme="minorEastAsia" w:eastAsiaTheme="minorEastAsia" w:hAnsiTheme="minorEastAsia" w:hint="eastAsia"/>
          <w:bdr w:val="single" w:sz="4" w:space="0" w:color="auto"/>
        </w:rPr>
        <w:t>、</w:t>
      </w:r>
      <w:r w:rsidR="009472BF" w:rsidRPr="00FB5560">
        <w:rPr>
          <w:rFonts w:asciiTheme="minorEastAsia" w:eastAsiaTheme="minorEastAsia" w:hAnsiTheme="minorEastAsia" w:hint="eastAsia"/>
          <w:bdr w:val="single" w:sz="4" w:space="0" w:color="auto"/>
        </w:rPr>
        <w:t>及び</w:t>
      </w:r>
      <w:r w:rsidRPr="00FB5560">
        <w:rPr>
          <w:rFonts w:asciiTheme="minorEastAsia" w:eastAsiaTheme="minorEastAsia" w:hAnsiTheme="minorEastAsia" w:hint="eastAsia"/>
          <w:bdr w:val="single" w:sz="4" w:space="0" w:color="auto"/>
        </w:rPr>
        <w:t>第</w:t>
      </w:r>
      <w:r w:rsidR="002A149E" w:rsidRPr="00FB5560">
        <w:rPr>
          <w:rFonts w:asciiTheme="minorEastAsia" w:eastAsiaTheme="minorEastAsia" w:hAnsiTheme="minorEastAsia" w:hint="eastAsia"/>
          <w:bdr w:val="single" w:sz="4" w:space="0" w:color="auto"/>
        </w:rPr>
        <w:t>9</w:t>
      </w:r>
      <w:r w:rsidRPr="00FB5560">
        <w:rPr>
          <w:rFonts w:asciiTheme="minorEastAsia" w:eastAsiaTheme="minorEastAsia" w:hAnsiTheme="minorEastAsia" w:hint="eastAsia"/>
          <w:bdr w:val="single" w:sz="4" w:space="0" w:color="auto"/>
        </w:rPr>
        <w:t>項）</w:t>
      </w:r>
    </w:p>
    <w:p w14:paraId="473F49AE" w14:textId="5834ECB1" w:rsidR="000C2AB9" w:rsidRPr="00FB5560" w:rsidRDefault="000C2AB9" w:rsidP="000C2AB9">
      <w:pPr>
        <w:ind w:leftChars="100" w:left="420" w:hangingChars="100" w:hanging="210"/>
        <w:rPr>
          <w:rFonts w:asciiTheme="minorEastAsia" w:eastAsiaTheme="minorEastAsia" w:hAnsiTheme="minorEastAsia"/>
          <w:color w:val="000000"/>
          <w:sz w:val="18"/>
        </w:rPr>
      </w:pPr>
      <w:r w:rsidRPr="00FB5560">
        <w:rPr>
          <w:rFonts w:asciiTheme="minorEastAsia" w:eastAsiaTheme="minorEastAsia" w:hAnsiTheme="minorEastAsia" w:hint="eastAsia"/>
          <w:color w:val="000000"/>
        </w:rPr>
        <w:t>○</w:t>
      </w:r>
      <w:r w:rsidR="007D0301" w:rsidRPr="00FB5560">
        <w:rPr>
          <w:rFonts w:asciiTheme="minorEastAsia" w:eastAsiaTheme="minorEastAsia" w:hAnsiTheme="minorEastAsia" w:hint="eastAsia"/>
          <w:color w:val="000000"/>
        </w:rPr>
        <w:t>政令第14条第</w:t>
      </w:r>
      <w:r w:rsidR="00891016" w:rsidRPr="00FB5560">
        <w:rPr>
          <w:rFonts w:asciiTheme="minorEastAsia" w:eastAsiaTheme="minorEastAsia" w:hAnsiTheme="minorEastAsia" w:hint="eastAsia"/>
          <w:color w:val="000000"/>
        </w:rPr>
        <w:t>3</w:t>
      </w:r>
      <w:r w:rsidR="007D0301" w:rsidRPr="00FB5560">
        <w:rPr>
          <w:rFonts w:asciiTheme="minorEastAsia" w:eastAsiaTheme="minorEastAsia" w:hAnsiTheme="minorEastAsia" w:hint="eastAsia"/>
          <w:color w:val="000000"/>
        </w:rPr>
        <w:t>項中「高齢者、障害者等が円滑に利用することができる構造の</w:t>
      </w:r>
      <w:r w:rsidR="00381BB3" w:rsidRPr="00FB5560">
        <w:rPr>
          <w:rFonts w:asciiTheme="minorEastAsia" w:eastAsiaTheme="minorEastAsia" w:hAnsiTheme="minorEastAsia" w:hint="eastAsia"/>
          <w:color w:val="000000"/>
        </w:rPr>
        <w:t>水洗</w:t>
      </w:r>
      <w:r w:rsidR="007D0301" w:rsidRPr="00FB5560">
        <w:rPr>
          <w:rFonts w:asciiTheme="minorEastAsia" w:eastAsiaTheme="minorEastAsia" w:hAnsiTheme="minorEastAsia" w:hint="eastAsia"/>
          <w:color w:val="000000"/>
        </w:rPr>
        <w:t>器具」とは</w:t>
      </w:r>
      <w:r w:rsidR="00381BB3" w:rsidRPr="00FB5560">
        <w:rPr>
          <w:rFonts w:asciiTheme="minorEastAsia" w:eastAsiaTheme="minorEastAsia" w:hAnsiTheme="minorEastAsia" w:hint="eastAsia"/>
          <w:color w:val="000000"/>
        </w:rPr>
        <w:t>オストメイト（人工肛門、人工膀胱保持者）用設備であ</w:t>
      </w:r>
      <w:r w:rsidR="004016CD" w:rsidRPr="00FB5560">
        <w:rPr>
          <w:rFonts w:asciiTheme="minorEastAsia" w:eastAsiaTheme="minorEastAsia" w:hAnsiTheme="minorEastAsia" w:hint="eastAsia"/>
          <w:color w:val="000000"/>
        </w:rPr>
        <w:t>る。</w:t>
      </w:r>
    </w:p>
    <w:p w14:paraId="61FA64A3" w14:textId="77777777" w:rsidR="000C2AB9" w:rsidRPr="00FB5560" w:rsidRDefault="000C2AB9" w:rsidP="000C2AB9">
      <w:pPr>
        <w:ind w:leftChars="100" w:left="390" w:hangingChars="100" w:hanging="180"/>
        <w:rPr>
          <w:rFonts w:asciiTheme="minorEastAsia" w:eastAsiaTheme="minorEastAsia" w:hAnsiTheme="minorEastAsia"/>
          <w:color w:val="000000"/>
          <w:sz w:val="18"/>
        </w:rPr>
      </w:pPr>
    </w:p>
    <w:p w14:paraId="5DF3A58B" w14:textId="77777777" w:rsidR="004016CD" w:rsidRPr="00FB5560" w:rsidRDefault="000C2AB9" w:rsidP="000A184B">
      <w:pPr>
        <w:ind w:leftChars="100" w:left="420" w:hangingChars="100" w:hanging="210"/>
        <w:rPr>
          <w:rFonts w:asciiTheme="minorEastAsia" w:eastAsiaTheme="minorEastAsia" w:hAnsiTheme="minorEastAsia"/>
          <w:color w:val="000000"/>
          <w:sz w:val="18"/>
        </w:rPr>
      </w:pPr>
      <w:r w:rsidRPr="00FB5560">
        <w:rPr>
          <w:rFonts w:asciiTheme="minorEastAsia" w:eastAsiaTheme="minorEastAsia" w:hAnsiTheme="minorEastAsia" w:hint="eastAsia"/>
          <w:color w:val="000000"/>
          <w:szCs w:val="21"/>
        </w:rPr>
        <w:t>○</w:t>
      </w:r>
      <w:r w:rsidR="00F2595E"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不特定かつ多数の者が利用し、又は主として高齢者、障</w:t>
      </w:r>
      <w:r w:rsidR="00F2595E" w:rsidRPr="00FB5560">
        <w:rPr>
          <w:rFonts w:asciiTheme="minorEastAsia" w:eastAsiaTheme="minorEastAsia" w:hAnsiTheme="minorEastAsia" w:hint="eastAsia"/>
          <w:color w:val="000000"/>
        </w:rPr>
        <w:t>害</w:t>
      </w:r>
      <w:r w:rsidR="00EF35D7" w:rsidRPr="00FB5560">
        <w:rPr>
          <w:rFonts w:asciiTheme="minorEastAsia" w:eastAsiaTheme="minorEastAsia" w:hAnsiTheme="minorEastAsia" w:hint="eastAsia"/>
          <w:color w:val="000000"/>
        </w:rPr>
        <w:t>者等が利用する便所（条例で追加した特定建築物の場合は、多数の者が利用する便所）</w:t>
      </w:r>
      <w:r w:rsidR="00F2595E"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を設ける場合には、</w:t>
      </w:r>
      <w:r w:rsidR="00980CEA" w:rsidRPr="00FB5560">
        <w:rPr>
          <w:rFonts w:asciiTheme="minorEastAsia" w:eastAsiaTheme="minorEastAsia" w:hAnsiTheme="minorEastAsia" w:hint="eastAsia"/>
          <w:color w:val="000000"/>
        </w:rPr>
        <w:t>次</w:t>
      </w:r>
      <w:r w:rsidR="00EF35D7" w:rsidRPr="00FB5560">
        <w:rPr>
          <w:rFonts w:asciiTheme="minorEastAsia" w:eastAsiaTheme="minorEastAsia" w:hAnsiTheme="minorEastAsia" w:hint="eastAsia"/>
          <w:color w:val="000000"/>
        </w:rPr>
        <w:t>の要件を満たす「オストメイト</w:t>
      </w:r>
      <w:r w:rsidR="008E7F3D" w:rsidRPr="00FB5560">
        <w:rPr>
          <w:rFonts w:asciiTheme="minorEastAsia" w:eastAsiaTheme="minorEastAsia" w:hAnsiTheme="minorEastAsia" w:hint="eastAsia"/>
          <w:color w:val="000000"/>
        </w:rPr>
        <w:t>用設備を有する</w:t>
      </w:r>
      <w:r w:rsidR="00EF35D7" w:rsidRPr="00FB5560">
        <w:rPr>
          <w:rFonts w:asciiTheme="minorEastAsia" w:eastAsiaTheme="minorEastAsia" w:hAnsiTheme="minorEastAsia" w:hint="eastAsia"/>
          <w:color w:val="000000"/>
        </w:rPr>
        <w:t>便房」を１以上設けなければならない。</w:t>
      </w:r>
    </w:p>
    <w:p w14:paraId="6722A7A6" w14:textId="77777777" w:rsidR="004016CD" w:rsidRPr="00FB5560" w:rsidRDefault="004016CD" w:rsidP="004016CD">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（１）</w:t>
      </w:r>
      <w:r w:rsidR="00EF35D7" w:rsidRPr="00FB5560">
        <w:rPr>
          <w:rFonts w:asciiTheme="minorEastAsia" w:eastAsiaTheme="minorEastAsia" w:hAnsiTheme="minorEastAsia" w:hint="eastAsia"/>
          <w:color w:val="000000"/>
        </w:rPr>
        <w:t>オストメイト</w:t>
      </w:r>
      <w:r w:rsidR="008E7F3D" w:rsidRPr="00FB5560">
        <w:rPr>
          <w:rFonts w:asciiTheme="minorEastAsia" w:eastAsiaTheme="minorEastAsia" w:hAnsiTheme="minorEastAsia" w:hint="eastAsia"/>
          <w:color w:val="000000"/>
        </w:rPr>
        <w:t>用</w:t>
      </w:r>
      <w:r w:rsidRPr="00FB5560">
        <w:rPr>
          <w:rFonts w:asciiTheme="minorEastAsia" w:eastAsiaTheme="minorEastAsia" w:hAnsiTheme="minorEastAsia" w:hint="eastAsia"/>
          <w:color w:val="000000"/>
        </w:rPr>
        <w:t>設備</w:t>
      </w:r>
      <w:r w:rsidR="00EF35D7" w:rsidRPr="00FB5560">
        <w:rPr>
          <w:rFonts w:asciiTheme="minorEastAsia" w:eastAsiaTheme="minorEastAsia" w:hAnsiTheme="minorEastAsia" w:hint="eastAsia"/>
          <w:color w:val="000000"/>
        </w:rPr>
        <w:t>の設置</w:t>
      </w:r>
    </w:p>
    <w:p w14:paraId="3786898F" w14:textId="6F6A4F62" w:rsidR="009770E9" w:rsidRPr="00FB5560" w:rsidRDefault="009770E9" w:rsidP="007C159C">
      <w:pPr>
        <w:ind w:leftChars="500" w:left="1050"/>
        <w:rPr>
          <w:rFonts w:asciiTheme="minorEastAsia" w:eastAsiaTheme="minorEastAsia" w:hAnsiTheme="minorEastAsia" w:cs="ＭＳ Ｐゴシック"/>
          <w:color w:val="000000"/>
          <w:kern w:val="0"/>
          <w:szCs w:val="21"/>
          <w:lang w:val="ja-JP"/>
        </w:rPr>
      </w:pPr>
      <w:r w:rsidRPr="00FB5560">
        <w:rPr>
          <w:rFonts w:asciiTheme="minorEastAsia" w:eastAsiaTheme="minorEastAsia" w:hAnsiTheme="minorEastAsia" w:cs="ＭＳ Ｐゴシック" w:hint="eastAsia"/>
          <w:color w:val="000000"/>
          <w:kern w:val="0"/>
          <w:szCs w:val="21"/>
          <w:lang w:val="ja-JP"/>
        </w:rPr>
        <w:t>オストメイト用設備は、パウチ（排泄物をためておく袋）や汚れたもの、しびん等を洗浄するために必要なものとして、専用の汚物流しを設けることを基本とする（建築設計標準 P</w:t>
      </w:r>
      <w:r w:rsidR="00667D11" w:rsidRPr="00FB5560">
        <w:rPr>
          <w:rFonts w:asciiTheme="minorEastAsia" w:eastAsiaTheme="minorEastAsia" w:hAnsiTheme="minorEastAsia" w:cs="ＭＳ Ｐゴシック"/>
          <w:color w:val="000000"/>
          <w:kern w:val="0"/>
          <w:szCs w:val="21"/>
        </w:rPr>
        <w:t>112～113</w:t>
      </w:r>
      <w:r w:rsidRPr="00FB5560">
        <w:rPr>
          <w:rFonts w:asciiTheme="minorEastAsia" w:eastAsiaTheme="minorEastAsia" w:hAnsiTheme="minorEastAsia" w:cs="ＭＳ Ｐゴシック" w:hint="eastAsia"/>
          <w:color w:val="000000"/>
          <w:kern w:val="0"/>
          <w:szCs w:val="21"/>
          <w:lang w:val="ja-JP"/>
        </w:rPr>
        <w:t>参照）。</w:t>
      </w:r>
    </w:p>
    <w:p w14:paraId="3F580F43" w14:textId="77777777" w:rsidR="004016CD" w:rsidRPr="00FB5560" w:rsidRDefault="004016CD" w:rsidP="004016CD">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（２）</w:t>
      </w:r>
      <w:r w:rsidR="00A043A4" w:rsidRPr="00FB5560">
        <w:rPr>
          <w:rFonts w:asciiTheme="minorEastAsia" w:eastAsiaTheme="minorEastAsia" w:hAnsiTheme="minorEastAsia" w:hint="eastAsia"/>
          <w:color w:val="000000"/>
        </w:rPr>
        <w:t>押しボタンその他</w:t>
      </w:r>
      <w:r w:rsidR="00EF35D7" w:rsidRPr="00FB5560">
        <w:rPr>
          <w:rFonts w:asciiTheme="minorEastAsia" w:eastAsiaTheme="minorEastAsia" w:hAnsiTheme="minorEastAsia" w:hint="eastAsia"/>
          <w:color w:val="000000"/>
        </w:rPr>
        <w:t>操作</w:t>
      </w:r>
      <w:r w:rsidR="00A043A4" w:rsidRPr="00FB5560">
        <w:rPr>
          <w:rFonts w:asciiTheme="minorEastAsia" w:eastAsiaTheme="minorEastAsia" w:hAnsiTheme="minorEastAsia" w:hint="eastAsia"/>
          <w:color w:val="000000"/>
        </w:rPr>
        <w:t>が容易</w:t>
      </w:r>
      <w:r w:rsidR="008C19DF" w:rsidRPr="00FB5560">
        <w:rPr>
          <w:rFonts w:asciiTheme="minorEastAsia" w:eastAsiaTheme="minorEastAsia" w:hAnsiTheme="minorEastAsia" w:hint="eastAsia"/>
          <w:color w:val="000000"/>
        </w:rPr>
        <w:t>に</w:t>
      </w:r>
      <w:r w:rsidR="00A043A4" w:rsidRPr="00FB5560">
        <w:rPr>
          <w:rFonts w:asciiTheme="minorEastAsia" w:eastAsiaTheme="minorEastAsia" w:hAnsiTheme="minorEastAsia" w:hint="eastAsia"/>
          <w:color w:val="000000"/>
        </w:rPr>
        <w:t>できる</w:t>
      </w:r>
      <w:r w:rsidR="00EF35D7" w:rsidRPr="00FB5560">
        <w:rPr>
          <w:rFonts w:asciiTheme="minorEastAsia" w:eastAsiaTheme="minorEastAsia" w:hAnsiTheme="minorEastAsia" w:hint="eastAsia"/>
          <w:color w:val="000000"/>
        </w:rPr>
        <w:t>方式の便器洗浄装置の設置</w:t>
      </w:r>
    </w:p>
    <w:p w14:paraId="304E4ECA" w14:textId="77777777" w:rsidR="00EF35D7" w:rsidRPr="00FB5560" w:rsidRDefault="004016CD" w:rsidP="004016CD">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（３）</w:t>
      </w:r>
      <w:r w:rsidR="00EF35D7" w:rsidRPr="00FB5560">
        <w:rPr>
          <w:rFonts w:asciiTheme="minorEastAsia" w:eastAsiaTheme="minorEastAsia" w:hAnsiTheme="minorEastAsia" w:hint="eastAsia"/>
          <w:color w:val="000000"/>
        </w:rPr>
        <w:t>衣服を掛けるための金具</w:t>
      </w:r>
      <w:r w:rsidR="00336DD9" w:rsidRPr="00FB5560">
        <w:rPr>
          <w:rFonts w:asciiTheme="minorEastAsia" w:eastAsiaTheme="minorEastAsia" w:hAnsiTheme="minorEastAsia" w:hint="eastAsia"/>
          <w:color w:val="000000"/>
        </w:rPr>
        <w:t>等の設置</w:t>
      </w:r>
    </w:p>
    <w:p w14:paraId="47315FDE" w14:textId="292D28A2" w:rsidR="009770E9" w:rsidRPr="00FB5560" w:rsidRDefault="009770E9" w:rsidP="007C159C">
      <w:pPr>
        <w:ind w:leftChars="500" w:left="126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チェックリスト</w:t>
      </w:r>
      <w:r w:rsidR="00891016" w:rsidRPr="00FB5560">
        <w:rPr>
          <w:rFonts w:asciiTheme="minorEastAsia" w:eastAsiaTheme="minorEastAsia" w:hAnsiTheme="minorEastAsia" w:hint="eastAsia"/>
          <w:color w:val="000000"/>
        </w:rPr>
        <w:t>⑤</w:t>
      </w:r>
      <w:r w:rsidRPr="00FB5560">
        <w:rPr>
          <w:rFonts w:asciiTheme="minorEastAsia" w:eastAsiaTheme="minorEastAsia" w:hAnsiTheme="minorEastAsia" w:hint="eastAsia"/>
          <w:color w:val="000000"/>
        </w:rPr>
        <w:t>（</w:t>
      </w:r>
      <w:r w:rsidRPr="00FB5560">
        <w:rPr>
          <w:rFonts w:asciiTheme="minorEastAsia" w:eastAsiaTheme="minorEastAsia" w:hAnsiTheme="minorEastAsia" w:hint="eastAsia"/>
        </w:rPr>
        <w:t>（政令第14条第</w:t>
      </w:r>
      <w:r w:rsidR="00891016" w:rsidRPr="00FB5560">
        <w:rPr>
          <w:rFonts w:asciiTheme="minorEastAsia" w:eastAsiaTheme="minorEastAsia" w:hAnsiTheme="minorEastAsia" w:hint="eastAsia"/>
        </w:rPr>
        <w:t>2</w:t>
      </w:r>
      <w:r w:rsidRPr="00FB5560">
        <w:rPr>
          <w:rFonts w:asciiTheme="minorEastAsia" w:eastAsiaTheme="minorEastAsia" w:hAnsiTheme="minorEastAsia" w:hint="eastAsia"/>
        </w:rPr>
        <w:t>項・条例第18条第</w:t>
      </w:r>
      <w:r w:rsidR="00667D11" w:rsidRPr="00FB5560">
        <w:rPr>
          <w:rFonts w:asciiTheme="minorEastAsia" w:eastAsiaTheme="minorEastAsia" w:hAnsiTheme="minorEastAsia"/>
        </w:rPr>
        <w:t>7</w:t>
      </w:r>
      <w:r w:rsidRPr="00FB5560">
        <w:rPr>
          <w:rFonts w:asciiTheme="minorEastAsia" w:eastAsiaTheme="minorEastAsia" w:hAnsiTheme="minorEastAsia" w:hint="eastAsia"/>
        </w:rPr>
        <w:t>項）の解説と同様。</w:t>
      </w:r>
    </w:p>
    <w:p w14:paraId="4C37A23C" w14:textId="77777777" w:rsidR="000C2AB9" w:rsidRPr="00FB5560" w:rsidRDefault="000C2AB9" w:rsidP="00EF35D7">
      <w:pPr>
        <w:ind w:leftChars="100" w:left="210" w:firstLineChars="100" w:firstLine="210"/>
        <w:rPr>
          <w:rFonts w:asciiTheme="minorEastAsia" w:eastAsiaTheme="minorEastAsia" w:hAnsiTheme="minorEastAsia"/>
          <w:color w:val="000000"/>
        </w:rPr>
      </w:pPr>
    </w:p>
    <w:p w14:paraId="0D57C8CB" w14:textId="77777777" w:rsidR="00EF35D7" w:rsidRPr="00FB5560" w:rsidRDefault="00EF35D7" w:rsidP="00EF35D7">
      <w:pPr>
        <w:ind w:left="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DD60F6" w:rsidRPr="00FB5560">
        <w:rPr>
          <w:rFonts w:asciiTheme="minorEastAsia" w:eastAsiaTheme="minorEastAsia" w:hAnsiTheme="minorEastAsia" w:hint="eastAsia"/>
          <w:color w:val="000000"/>
        </w:rPr>
        <w:t>床面積の合計が10,000㎡以上の建築物の場合</w:t>
      </w:r>
    </w:p>
    <w:p w14:paraId="7BBEC3EC" w14:textId="3B69BC6C" w:rsidR="005E0883" w:rsidRPr="00FB5560" w:rsidRDefault="005E0883" w:rsidP="00DD60F6">
      <w:pPr>
        <w:autoSpaceDE w:val="0"/>
        <w:autoSpaceDN w:val="0"/>
        <w:adjustRightInd w:val="0"/>
        <w:ind w:leftChars="195" w:left="409" w:firstLineChars="100" w:firstLine="210"/>
        <w:jc w:val="left"/>
        <w:rPr>
          <w:rFonts w:asciiTheme="minorEastAsia" w:eastAsiaTheme="minorEastAsia" w:hAnsiTheme="minorEastAsia" w:cs="ＭＳ Ｐゴシック"/>
          <w:color w:val="000000"/>
          <w:kern w:val="0"/>
          <w:szCs w:val="21"/>
          <w:lang w:val="ja-JP"/>
        </w:rPr>
      </w:pPr>
      <w:r w:rsidRPr="00FB5560">
        <w:rPr>
          <w:rFonts w:asciiTheme="minorEastAsia" w:eastAsiaTheme="minorEastAsia" w:hAnsiTheme="minorEastAsia" w:cs="ＭＳ Ｐゴシック" w:hint="eastAsia"/>
          <w:color w:val="000000"/>
          <w:kern w:val="0"/>
          <w:szCs w:val="21"/>
          <w:lang w:val="ja-JP"/>
        </w:rPr>
        <w:t>特に</w:t>
      </w:r>
      <w:r w:rsidR="00CE420D" w:rsidRPr="00FB5560">
        <w:rPr>
          <w:rFonts w:asciiTheme="minorEastAsia" w:eastAsiaTheme="minorEastAsia" w:hAnsiTheme="minorEastAsia" w:hint="eastAsia"/>
          <w:color w:val="000000"/>
        </w:rPr>
        <w:t>床面積の合計が</w:t>
      </w:r>
      <w:r w:rsidRPr="00FB5560">
        <w:rPr>
          <w:rFonts w:asciiTheme="minorEastAsia" w:eastAsiaTheme="minorEastAsia" w:hAnsiTheme="minorEastAsia" w:cs="ＭＳ Ｐゴシック"/>
          <w:color w:val="000000"/>
          <w:kern w:val="0"/>
          <w:szCs w:val="21"/>
          <w:lang w:val="ja-JP"/>
        </w:rPr>
        <w:t>10,000</w:t>
      </w:r>
      <w:r w:rsidRPr="00FB5560">
        <w:rPr>
          <w:rFonts w:asciiTheme="minorEastAsia" w:eastAsiaTheme="minorEastAsia" w:hAnsiTheme="minorEastAsia" w:cs="ＭＳ Ｐゴシック" w:hint="eastAsia"/>
          <w:color w:val="000000"/>
          <w:kern w:val="0"/>
          <w:szCs w:val="21"/>
          <w:lang w:val="ja-JP"/>
        </w:rPr>
        <w:t>㎡以上</w:t>
      </w:r>
      <w:r w:rsidR="002B5DD9" w:rsidRPr="00FB5560">
        <w:rPr>
          <w:rFonts w:asciiTheme="minorEastAsia" w:eastAsiaTheme="minorEastAsia" w:hAnsiTheme="minorEastAsia" w:cs="ＭＳ Ｐゴシック" w:hint="eastAsia"/>
          <w:color w:val="000000"/>
          <w:kern w:val="0"/>
          <w:szCs w:val="21"/>
          <w:vertAlign w:val="superscript"/>
          <w:lang w:val="ja-JP"/>
        </w:rPr>
        <w:t>（※）</w:t>
      </w:r>
      <w:r w:rsidRPr="00FB5560">
        <w:rPr>
          <w:rFonts w:asciiTheme="minorEastAsia" w:eastAsiaTheme="minorEastAsia" w:hAnsiTheme="minorEastAsia" w:cs="ＭＳ Ｐゴシック" w:hint="eastAsia"/>
          <w:color w:val="000000"/>
          <w:kern w:val="0"/>
          <w:szCs w:val="21"/>
          <w:lang w:val="ja-JP"/>
        </w:rPr>
        <w:t>の建築物においては、「オストメイト</w:t>
      </w:r>
      <w:r w:rsidR="0065674E" w:rsidRPr="00FB5560">
        <w:rPr>
          <w:rFonts w:asciiTheme="minorEastAsia" w:eastAsiaTheme="minorEastAsia" w:hAnsiTheme="minorEastAsia" w:cs="ＭＳ Ｐゴシック" w:hint="eastAsia"/>
          <w:color w:val="000000"/>
          <w:kern w:val="0"/>
          <w:szCs w:val="21"/>
          <w:lang w:val="ja-JP"/>
        </w:rPr>
        <w:t>用</w:t>
      </w:r>
      <w:r w:rsidR="00DD60F6" w:rsidRPr="00FB5560">
        <w:rPr>
          <w:rFonts w:asciiTheme="minorEastAsia" w:eastAsiaTheme="minorEastAsia" w:hAnsiTheme="minorEastAsia" w:cs="ＭＳ Ｐゴシック" w:hint="eastAsia"/>
          <w:color w:val="000000"/>
          <w:kern w:val="0"/>
          <w:szCs w:val="21"/>
          <w:lang w:val="ja-JP"/>
        </w:rPr>
        <w:t>設備</w:t>
      </w:r>
      <w:r w:rsidRPr="00FB5560">
        <w:rPr>
          <w:rFonts w:asciiTheme="minorEastAsia" w:eastAsiaTheme="minorEastAsia" w:hAnsiTheme="minorEastAsia" w:cs="ＭＳ Ｐゴシック" w:hint="eastAsia"/>
          <w:color w:val="000000"/>
          <w:kern w:val="0"/>
          <w:szCs w:val="21"/>
          <w:lang w:val="ja-JP"/>
        </w:rPr>
        <w:t>」を設けた便房に、</w:t>
      </w:r>
      <w:r w:rsidR="008F28C7" w:rsidRPr="00FB5560">
        <w:rPr>
          <w:rFonts w:asciiTheme="minorEastAsia" w:eastAsiaTheme="minorEastAsia" w:hAnsiTheme="minorEastAsia" w:cs="ＭＳ Ｐゴシック" w:hint="eastAsia"/>
          <w:color w:val="000000"/>
          <w:kern w:val="0"/>
          <w:szCs w:val="21"/>
          <w:lang w:val="ja-JP"/>
        </w:rPr>
        <w:t>次</w:t>
      </w:r>
      <w:r w:rsidRPr="00FB5560">
        <w:rPr>
          <w:rFonts w:asciiTheme="minorEastAsia" w:eastAsiaTheme="minorEastAsia" w:hAnsiTheme="minorEastAsia" w:cs="ＭＳ Ｐゴシック" w:hint="eastAsia"/>
          <w:color w:val="000000"/>
          <w:kern w:val="0"/>
          <w:szCs w:val="21"/>
          <w:lang w:val="ja-JP"/>
        </w:rPr>
        <w:t>に示す設備を設けなければならない</w:t>
      </w:r>
      <w:r w:rsidR="00D71C6F" w:rsidRPr="00FB5560">
        <w:rPr>
          <w:rFonts w:asciiTheme="minorEastAsia" w:eastAsiaTheme="minorEastAsia" w:hAnsiTheme="minorEastAsia" w:cs="ＭＳ Ｐゴシック" w:hint="eastAsia"/>
          <w:color w:val="000000"/>
          <w:kern w:val="0"/>
          <w:szCs w:val="21"/>
          <w:lang w:val="ja-JP"/>
        </w:rPr>
        <w:t>（条例第18条第</w:t>
      </w:r>
      <w:r w:rsidR="00667D11" w:rsidRPr="00FB5560">
        <w:rPr>
          <w:rFonts w:asciiTheme="minorEastAsia" w:eastAsiaTheme="minorEastAsia" w:hAnsiTheme="minorEastAsia" w:cs="ＭＳ Ｐゴシック"/>
          <w:color w:val="000000"/>
          <w:kern w:val="0"/>
          <w:szCs w:val="21"/>
        </w:rPr>
        <w:t>9</w:t>
      </w:r>
      <w:r w:rsidR="00D71C6F" w:rsidRPr="00FB5560">
        <w:rPr>
          <w:rFonts w:asciiTheme="minorEastAsia" w:eastAsiaTheme="minorEastAsia" w:hAnsiTheme="minorEastAsia" w:cs="ＭＳ Ｐゴシック" w:hint="eastAsia"/>
          <w:color w:val="000000"/>
          <w:kern w:val="0"/>
          <w:szCs w:val="21"/>
          <w:lang w:val="ja-JP"/>
        </w:rPr>
        <w:t>項）</w:t>
      </w:r>
      <w:r w:rsidRPr="00FB5560">
        <w:rPr>
          <w:rFonts w:asciiTheme="minorEastAsia" w:eastAsiaTheme="minorEastAsia" w:hAnsiTheme="minorEastAsia" w:cs="ＭＳ Ｐゴシック" w:hint="eastAsia"/>
          <w:color w:val="000000"/>
          <w:kern w:val="0"/>
          <w:szCs w:val="21"/>
          <w:lang w:val="ja-JP"/>
        </w:rPr>
        <w:t>。</w:t>
      </w:r>
    </w:p>
    <w:p w14:paraId="606F2D11" w14:textId="77777777" w:rsidR="00EF35D7" w:rsidRPr="00FB5560" w:rsidRDefault="00EF35D7" w:rsidP="00EF35D7">
      <w:pPr>
        <w:ind w:leftChars="200" w:left="420"/>
        <w:rPr>
          <w:rFonts w:asciiTheme="minorEastAsia" w:eastAsiaTheme="minorEastAsia" w:hAnsiTheme="minorEastAsia"/>
          <w:color w:val="000000"/>
        </w:rPr>
      </w:pPr>
      <w:r w:rsidRPr="00FB5560">
        <w:rPr>
          <w:rFonts w:asciiTheme="minorEastAsia" w:eastAsiaTheme="minorEastAsia" w:hAnsiTheme="minorEastAsia" w:hint="eastAsia"/>
          <w:color w:val="000000"/>
        </w:rPr>
        <w:t>【必要となる設備】</w:t>
      </w:r>
    </w:p>
    <w:p w14:paraId="7DC4B2C6" w14:textId="77777777" w:rsidR="00EF35D7" w:rsidRPr="00FB5560" w:rsidRDefault="00EF35D7" w:rsidP="00EF35D7">
      <w:pPr>
        <w:ind w:leftChars="400" w:left="105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・給湯設備（オストメイト対応水洗器具に対して設置）</w:t>
      </w:r>
    </w:p>
    <w:p w14:paraId="7E0B614B" w14:textId="77777777" w:rsidR="00EF35D7" w:rsidRPr="00FB5560" w:rsidRDefault="00EF35D7" w:rsidP="00EF35D7">
      <w:pPr>
        <w:ind w:leftChars="600" w:left="147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パウチの交換の際に腹部も洗浄する場合があるため、給湯設備を設け</w:t>
      </w:r>
      <w:r w:rsidR="008538A5" w:rsidRPr="00FB5560">
        <w:rPr>
          <w:rFonts w:asciiTheme="minorEastAsia" w:eastAsiaTheme="minorEastAsia" w:hAnsiTheme="minorEastAsia" w:hint="eastAsia"/>
          <w:color w:val="000000"/>
        </w:rPr>
        <w:t>る</w:t>
      </w:r>
      <w:r w:rsidRPr="00FB5560">
        <w:rPr>
          <w:rFonts w:asciiTheme="minorEastAsia" w:eastAsiaTheme="minorEastAsia" w:hAnsiTheme="minorEastAsia" w:hint="eastAsia"/>
          <w:color w:val="000000"/>
        </w:rPr>
        <w:t>。</w:t>
      </w:r>
    </w:p>
    <w:p w14:paraId="15A074C2" w14:textId="77777777" w:rsidR="00EF35D7" w:rsidRPr="00FB5560" w:rsidRDefault="00EF35D7" w:rsidP="00EF35D7">
      <w:pPr>
        <w:ind w:leftChars="400" w:left="105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・荷物を置くための棚</w:t>
      </w:r>
    </w:p>
    <w:p w14:paraId="47ABE95A" w14:textId="77777777" w:rsidR="00EF35D7" w:rsidRPr="00FB5560" w:rsidRDefault="00EF35D7" w:rsidP="00EF35D7">
      <w:pPr>
        <w:ind w:leftChars="600" w:left="147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交換するパウチ等の備品を置く棚を設ける。</w:t>
      </w:r>
    </w:p>
    <w:p w14:paraId="29240859" w14:textId="77777777" w:rsidR="00EF35D7" w:rsidRPr="00FB5560" w:rsidRDefault="00EF35D7" w:rsidP="00EF35D7">
      <w:pPr>
        <w:ind w:leftChars="400" w:left="105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・衣服を掛けるための金具を２以上</w:t>
      </w:r>
    </w:p>
    <w:p w14:paraId="66611253" w14:textId="77777777" w:rsidR="00EF35D7" w:rsidRPr="00FB5560" w:rsidRDefault="00EF35D7" w:rsidP="00E847F2">
      <w:pPr>
        <w:ind w:leftChars="514" w:left="1079" w:firstLineChars="85" w:firstLine="160"/>
        <w:rPr>
          <w:rFonts w:asciiTheme="minorEastAsia" w:eastAsiaTheme="minorEastAsia" w:hAnsiTheme="minorEastAsia"/>
          <w:color w:val="000000"/>
          <w:w w:val="90"/>
        </w:rPr>
      </w:pPr>
      <w:r w:rsidRPr="00FB5560">
        <w:rPr>
          <w:rFonts w:asciiTheme="minorEastAsia" w:eastAsiaTheme="minorEastAsia" w:hAnsiTheme="minorEastAsia" w:hint="eastAsia"/>
          <w:color w:val="000000"/>
          <w:w w:val="90"/>
        </w:rPr>
        <w:lastRenderedPageBreak/>
        <w:t>パウチ交換の際に、衣服を掛けておく必要があるため、金具（フック）を２つ以上設置する。</w:t>
      </w:r>
    </w:p>
    <w:p w14:paraId="3508EBBF" w14:textId="77777777" w:rsidR="00BC0DF0" w:rsidRPr="00FB5560" w:rsidRDefault="00BC0DF0" w:rsidP="00BC0DF0">
      <w:pPr>
        <w:ind w:leftChars="600" w:left="1470" w:hangingChars="100" w:hanging="210"/>
        <w:rPr>
          <w:rFonts w:asciiTheme="minorEastAsia" w:eastAsiaTheme="minorEastAsia" w:hAnsiTheme="minorEastAsia"/>
          <w:color w:val="000000"/>
        </w:rPr>
      </w:pPr>
    </w:p>
    <w:p w14:paraId="3248BFF3" w14:textId="526C8A7B" w:rsidR="00BC0DF0" w:rsidRPr="00FB5560" w:rsidRDefault="00117CDA" w:rsidP="00BC0DF0">
      <w:pPr>
        <w:ind w:leftChars="237" w:left="708" w:hangingChars="100" w:hanging="210"/>
        <w:rPr>
          <w:rFonts w:asciiTheme="minorEastAsia" w:eastAsiaTheme="minorEastAsia" w:hAnsiTheme="minorEastAsia"/>
        </w:rPr>
      </w:pPr>
      <w:r w:rsidRPr="00FB5560">
        <w:rPr>
          <w:rFonts w:asciiTheme="minorEastAsia" w:eastAsiaTheme="minorEastAsia" w:hAnsiTheme="minorEastAsia" w:hint="eastAsia"/>
          <w:color w:val="000000"/>
        </w:rPr>
        <w:t>【</w:t>
      </w:r>
      <w:r w:rsidR="00AD5B2E" w:rsidRPr="00FB5560">
        <w:rPr>
          <w:rFonts w:asciiTheme="minorEastAsia" w:eastAsiaTheme="minorEastAsia" w:hAnsiTheme="minorEastAsia" w:hint="eastAsia"/>
        </w:rPr>
        <w:t>共同住宅・寄宿舎における</w:t>
      </w:r>
      <w:r w:rsidR="00917696" w:rsidRPr="00FB5560">
        <w:rPr>
          <w:rFonts w:asciiTheme="minorEastAsia" w:eastAsiaTheme="minorEastAsia" w:hAnsiTheme="minorEastAsia" w:hint="eastAsia"/>
        </w:rPr>
        <w:t>10,000㎡以上に求める設備</w:t>
      </w:r>
      <w:r w:rsidR="00AD5B2E" w:rsidRPr="00FB5560">
        <w:rPr>
          <w:rFonts w:asciiTheme="minorEastAsia" w:eastAsiaTheme="minorEastAsia" w:hAnsiTheme="minorEastAsia" w:hint="eastAsia"/>
        </w:rPr>
        <w:t>の</w:t>
      </w:r>
      <w:r w:rsidR="00917696" w:rsidRPr="00FB5560">
        <w:rPr>
          <w:rFonts w:asciiTheme="minorEastAsia" w:eastAsiaTheme="minorEastAsia" w:hAnsiTheme="minorEastAsia" w:hint="eastAsia"/>
        </w:rPr>
        <w:t>適用</w:t>
      </w:r>
      <w:r w:rsidR="00BC0DF0" w:rsidRPr="00FB5560">
        <w:rPr>
          <w:rFonts w:asciiTheme="minorEastAsia" w:eastAsiaTheme="minorEastAsia" w:hAnsiTheme="minorEastAsia" w:hint="eastAsia"/>
        </w:rPr>
        <w:t>について</w:t>
      </w:r>
      <w:r w:rsidRPr="00FB5560">
        <w:rPr>
          <w:rFonts w:asciiTheme="minorEastAsia" w:eastAsiaTheme="minorEastAsia" w:hAnsiTheme="minorEastAsia" w:hint="eastAsia"/>
        </w:rPr>
        <w:t>】</w:t>
      </w:r>
    </w:p>
    <w:p w14:paraId="7CD11FD6" w14:textId="492055BF" w:rsidR="00091DBB" w:rsidRPr="00FB5560" w:rsidRDefault="00117CDA" w:rsidP="00117CDA">
      <w:pPr>
        <w:ind w:leftChars="337" w:left="918" w:hangingChars="100" w:hanging="210"/>
        <w:rPr>
          <w:rFonts w:asciiTheme="minorEastAsia" w:eastAsiaTheme="minorEastAsia" w:hAnsiTheme="minorEastAsia"/>
          <w:color w:val="000000"/>
        </w:rPr>
      </w:pPr>
      <w:r w:rsidRPr="00FB5560">
        <w:rPr>
          <w:rFonts w:asciiTheme="minorEastAsia" w:eastAsiaTheme="minorEastAsia" w:hAnsiTheme="minorEastAsia" w:hint="eastAsia"/>
        </w:rPr>
        <w:t>○</w:t>
      </w:r>
      <w:r w:rsidR="00BC0DF0" w:rsidRPr="00FB5560">
        <w:rPr>
          <w:rFonts w:asciiTheme="minorEastAsia" w:eastAsiaTheme="minorEastAsia" w:hAnsiTheme="minorEastAsia" w:hint="eastAsia"/>
        </w:rPr>
        <w:t>共同住宅・寄宿舎においては、床面積の合計が10,000㎡以上であり、かつ、1室の床面積が</w:t>
      </w:r>
      <w:r w:rsidR="00BC0DF0" w:rsidRPr="00FB5560">
        <w:rPr>
          <w:rFonts w:asciiTheme="minorEastAsia" w:eastAsiaTheme="minorEastAsia" w:hAnsiTheme="minorEastAsia" w:hint="eastAsia"/>
          <w:color w:val="000000"/>
        </w:rPr>
        <w:t>200㎡以上の集会室を設ける場合にのみ、当該規定の適用を受ける。</w:t>
      </w:r>
    </w:p>
    <w:p w14:paraId="0D2C3349" w14:textId="67686BBF" w:rsidR="00891016" w:rsidRPr="00FB5560" w:rsidRDefault="00891016" w:rsidP="00891016">
      <w:pPr>
        <w:ind w:leftChars="237" w:left="708" w:hangingChars="100" w:hanging="210"/>
        <w:rPr>
          <w:rFonts w:asciiTheme="minorEastAsia" w:eastAsiaTheme="minorEastAsia" w:hAnsiTheme="minorEastAsia"/>
          <w:color w:val="000000"/>
        </w:rPr>
      </w:pPr>
    </w:p>
    <w:p w14:paraId="7DBF4308" w14:textId="7C8B0817" w:rsidR="00091DBB" w:rsidRPr="00FB5560" w:rsidRDefault="00091DBB" w:rsidP="00891016">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●オストメイト用設備を有する便房の計画例（建築設計標準</w:t>
      </w:r>
      <w:r w:rsidR="003E0A35" w:rsidRPr="00FB5560">
        <w:rPr>
          <w:rFonts w:asciiTheme="minorEastAsia" w:eastAsiaTheme="minorEastAsia" w:hAnsiTheme="minorEastAsia" w:hint="eastAsia"/>
          <w:color w:val="000000"/>
        </w:rPr>
        <w:t>P</w:t>
      </w:r>
      <w:r w:rsidR="00667D11" w:rsidRPr="00FB5560">
        <w:rPr>
          <w:rFonts w:asciiTheme="minorEastAsia" w:eastAsiaTheme="minorEastAsia" w:hAnsiTheme="minorEastAsia"/>
          <w:color w:val="000000"/>
        </w:rPr>
        <w:t>113</w:t>
      </w:r>
      <w:r w:rsidRPr="00FB5560">
        <w:rPr>
          <w:rFonts w:asciiTheme="minorEastAsia" w:eastAsiaTheme="minorEastAsia" w:hAnsiTheme="minorEastAsia" w:hint="eastAsia"/>
          <w:color w:val="000000"/>
        </w:rPr>
        <w:t>より（一部追記））</w:t>
      </w:r>
    </w:p>
    <w:p w14:paraId="2D7B987F" w14:textId="24281A53" w:rsidR="002A7AD7" w:rsidRPr="00FB5560" w:rsidRDefault="00703AE7" w:rsidP="00843F2E">
      <w:pPr>
        <w:jc w:val="cente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642880" behindDoc="0" locked="0" layoutInCell="1" allowOverlap="1" wp14:anchorId="449FECEA" wp14:editId="5AFE327B">
                <wp:simplePos x="0" y="0"/>
                <wp:positionH relativeFrom="column">
                  <wp:posOffset>4627245</wp:posOffset>
                </wp:positionH>
                <wp:positionV relativeFrom="paragraph">
                  <wp:posOffset>2792095</wp:posOffset>
                </wp:positionV>
                <wp:extent cx="1747520" cy="445135"/>
                <wp:effectExtent l="0" t="0" r="0" b="0"/>
                <wp:wrapNone/>
                <wp:docPr id="28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AA77B" w14:textId="77777777" w:rsidR="00377116" w:rsidRDefault="00377116" w:rsidP="00830CE4">
                            <w:pPr>
                              <w:snapToGrid w:val="0"/>
                              <w:rPr>
                                <w:rFonts w:ascii="MS UI Gothic" w:eastAsia="MS UI Gothic" w:hAnsi="MS UI Gothic"/>
                                <w:sz w:val="14"/>
                                <w:szCs w:val="14"/>
                              </w:rPr>
                            </w:pPr>
                            <w:r>
                              <w:rPr>
                                <w:rFonts w:ascii="MS UI Gothic" w:eastAsia="MS UI Gothic" w:hAnsi="MS UI Gothic" w:hint="eastAsia"/>
                                <w:sz w:val="14"/>
                                <w:szCs w:val="14"/>
                              </w:rPr>
                              <w:t>※当該便房は、便所の中に設ける</w:t>
                            </w:r>
                          </w:p>
                          <w:p w14:paraId="6DD80B46" w14:textId="77777777" w:rsidR="00377116" w:rsidRDefault="00377116" w:rsidP="007C159C">
                            <w:pPr>
                              <w:snapToGrid w:val="0"/>
                              <w:ind w:firstLineChars="100" w:firstLine="140"/>
                              <w:rPr>
                                <w:rFonts w:ascii="MS UI Gothic" w:eastAsia="MS UI Gothic" w:hAnsi="MS UI Gothic"/>
                                <w:sz w:val="14"/>
                                <w:szCs w:val="14"/>
                              </w:rPr>
                            </w:pPr>
                            <w:r>
                              <w:rPr>
                                <w:rFonts w:ascii="MS UI Gothic" w:eastAsia="MS UI Gothic" w:hAnsi="MS UI Gothic" w:hint="eastAsia"/>
                                <w:sz w:val="14"/>
                                <w:szCs w:val="14"/>
                              </w:rPr>
                              <w:t>便房の一つである。</w:t>
                            </w:r>
                          </w:p>
                          <w:p w14:paraId="1435645C" w14:textId="77777777" w:rsidR="00377116" w:rsidRPr="00830CE4" w:rsidRDefault="00377116" w:rsidP="007C159C">
                            <w:pPr>
                              <w:snapToGrid w:val="0"/>
                              <w:ind w:firstLineChars="100" w:firstLine="140"/>
                              <w:rPr>
                                <w:rFonts w:ascii="MS UI Gothic" w:eastAsia="MS UI Gothic" w:hAnsi="MS UI Gothic"/>
                                <w:sz w:val="14"/>
                                <w:szCs w:val="14"/>
                              </w:rPr>
                            </w:pPr>
                            <w:r>
                              <w:rPr>
                                <w:rFonts w:ascii="MS UI Gothic" w:eastAsia="MS UI Gothic" w:hAnsi="MS UI Gothic" w:hint="eastAsia"/>
                                <w:sz w:val="14"/>
                                <w:szCs w:val="14"/>
                              </w:rPr>
                              <w:t>（手洗い器は通常、別途設置される。）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FECEA" id="_x0000_s1186" type="#_x0000_t202" style="position:absolute;left:0;text-align:left;margin-left:364.35pt;margin-top:219.85pt;width:137.6pt;height:35.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" filled="f" stroked="f">
                <v:textbox>
                  <w:txbxContent>
                    <w:p w14:paraId="615AA77B" w14:textId="77777777" w:rsidR="00377116" w:rsidRDefault="00377116" w:rsidP="00830CE4">
                      <w:pPr>
                        <w:snapToGrid w:val="0"/>
                        <w:rPr>
                          <w:rFonts w:ascii="MS UI Gothic" w:eastAsia="MS UI Gothic" w:hAnsi="MS UI Gothic"/>
                          <w:sz w:val="14"/>
                          <w:szCs w:val="14"/>
                        </w:rPr>
                      </w:pPr>
                      <w:r>
                        <w:rPr>
                          <w:rFonts w:ascii="MS UI Gothic" w:eastAsia="MS UI Gothic" w:hAnsi="MS UI Gothic" w:hint="eastAsia"/>
                          <w:sz w:val="14"/>
                          <w:szCs w:val="14"/>
                        </w:rPr>
                        <w:t>※当該便房は、便所の中に設ける</w:t>
                      </w:r>
                    </w:p>
                    <w:p w14:paraId="6DD80B46" w14:textId="77777777" w:rsidR="00377116" w:rsidRDefault="00377116" w:rsidP="007C159C">
                      <w:pPr>
                        <w:snapToGrid w:val="0"/>
                        <w:ind w:firstLineChars="100" w:firstLine="140"/>
                        <w:rPr>
                          <w:rFonts w:ascii="MS UI Gothic" w:eastAsia="MS UI Gothic" w:hAnsi="MS UI Gothic"/>
                          <w:sz w:val="14"/>
                          <w:szCs w:val="14"/>
                        </w:rPr>
                      </w:pPr>
                      <w:r>
                        <w:rPr>
                          <w:rFonts w:ascii="MS UI Gothic" w:eastAsia="MS UI Gothic" w:hAnsi="MS UI Gothic" w:hint="eastAsia"/>
                          <w:sz w:val="14"/>
                          <w:szCs w:val="14"/>
                        </w:rPr>
                        <w:t>便房の一つである。</w:t>
                      </w:r>
                    </w:p>
                    <w:p w14:paraId="1435645C" w14:textId="77777777" w:rsidR="00377116" w:rsidRPr="00830CE4" w:rsidRDefault="00377116" w:rsidP="007C159C">
                      <w:pPr>
                        <w:snapToGrid w:val="0"/>
                        <w:ind w:firstLineChars="100" w:firstLine="140"/>
                        <w:rPr>
                          <w:rFonts w:ascii="MS UI Gothic" w:eastAsia="MS UI Gothic" w:hAnsi="MS UI Gothic"/>
                          <w:sz w:val="14"/>
                          <w:szCs w:val="14"/>
                        </w:rPr>
                      </w:pPr>
                      <w:r>
                        <w:rPr>
                          <w:rFonts w:ascii="MS UI Gothic" w:eastAsia="MS UI Gothic" w:hAnsi="MS UI Gothic" w:hint="eastAsia"/>
                          <w:sz w:val="14"/>
                          <w:szCs w:val="14"/>
                        </w:rPr>
                        <w:t>（手洗い器は通常、別途設置される。）</w:t>
                      </w:r>
                    </w:p>
                  </w:txbxContent>
                </v:textbox>
              </v:shape>
            </w:pict>
          </mc:Fallback>
        </mc:AlternateContent>
      </w:r>
      <w:r w:rsidR="00891016" w:rsidRPr="00FB5560">
        <w:rPr>
          <w:rFonts w:asciiTheme="minorEastAsia" w:eastAsiaTheme="minorEastAsia" w:hAnsiTheme="minorEastAsia"/>
          <w:noProof/>
          <w:color w:val="000000"/>
        </w:rPr>
        <mc:AlternateContent>
          <mc:Choice Requires="wps">
            <w:drawing>
              <wp:anchor distT="0" distB="0" distL="114300" distR="114300" simplePos="0" relativeHeight="251656192" behindDoc="0" locked="0" layoutInCell="1" allowOverlap="1" wp14:anchorId="1EDE675A" wp14:editId="64E379F0">
                <wp:simplePos x="0" y="0"/>
                <wp:positionH relativeFrom="column">
                  <wp:posOffset>832813</wp:posOffset>
                </wp:positionH>
                <wp:positionV relativeFrom="paragraph">
                  <wp:posOffset>2554175</wp:posOffset>
                </wp:positionV>
                <wp:extent cx="1038225" cy="238760"/>
                <wp:effectExtent l="0" t="0" r="0" b="8890"/>
                <wp:wrapNone/>
                <wp:docPr id="28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9DD5D" w14:textId="77777777" w:rsidR="00377116" w:rsidRPr="00830CE4" w:rsidRDefault="00377116" w:rsidP="00091DBB">
                            <w:pPr>
                              <w:spacing w:line="240" w:lineRule="exact"/>
                              <w:rPr>
                                <w:rFonts w:ascii="MS UI Gothic" w:eastAsia="MS UI Gothic" w:hAnsi="MS UI Gothic"/>
                                <w:sz w:val="14"/>
                                <w:szCs w:val="14"/>
                              </w:rPr>
                            </w:pPr>
                            <w:r w:rsidRPr="00830CE4">
                              <w:rPr>
                                <w:rFonts w:ascii="MS UI Gothic" w:eastAsia="MS UI Gothic" w:hAnsi="MS UI Gothic" w:hint="eastAsia"/>
                                <w:sz w:val="14"/>
                                <w:szCs w:val="14"/>
                              </w:rPr>
                              <w:t>（衣服をかける金具等）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E675A" id="_x0000_s1187" type="#_x0000_t202" style="position:absolute;left:0;text-align:left;margin-left:65.6pt;margin-top:201.1pt;width:81.75pt;height:18.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" filled="f" stroked="f">
                <v:textbox>
                  <w:txbxContent>
                    <w:p w14:paraId="4699DD5D" w14:textId="77777777" w:rsidR="00377116" w:rsidRPr="00830CE4" w:rsidRDefault="00377116" w:rsidP="00091DBB">
                      <w:pPr>
                        <w:spacing w:line="240" w:lineRule="exact"/>
                        <w:rPr>
                          <w:rFonts w:ascii="MS UI Gothic" w:eastAsia="MS UI Gothic" w:hAnsi="MS UI Gothic"/>
                          <w:sz w:val="14"/>
                          <w:szCs w:val="14"/>
                        </w:rPr>
                      </w:pPr>
                      <w:r w:rsidRPr="00830CE4">
                        <w:rPr>
                          <w:rFonts w:ascii="MS UI Gothic" w:eastAsia="MS UI Gothic" w:hAnsi="MS UI Gothic" w:hint="eastAsia"/>
                          <w:sz w:val="14"/>
                          <w:szCs w:val="14"/>
                        </w:rPr>
                        <w:t>（衣服をかける金具等）</w:t>
                      </w:r>
                    </w:p>
                  </w:txbxContent>
                </v:textbox>
              </v:shape>
            </w:pict>
          </mc:Fallback>
        </mc:AlternateContent>
      </w:r>
      <w:r w:rsidRPr="00FB5560">
        <w:rPr>
          <w:noProof/>
        </w:rPr>
        <w:t xml:space="preserve"> </w:t>
      </w:r>
      <w:r w:rsidRPr="00FB5560">
        <w:rPr>
          <w:rFonts w:asciiTheme="minorEastAsia" w:eastAsiaTheme="minorEastAsia" w:hAnsiTheme="minorEastAsia"/>
          <w:noProof/>
          <w:color w:val="000000"/>
        </w:rPr>
        <w:drawing>
          <wp:inline distT="0" distB="0" distL="0" distR="0" wp14:anchorId="6BAEDB84" wp14:editId="05C9E38D">
            <wp:extent cx="5196840" cy="3607421"/>
            <wp:effectExtent l="0" t="0" r="381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16912" cy="3621354"/>
                    </a:xfrm>
                    <a:prstGeom prst="rect">
                      <a:avLst/>
                    </a:prstGeom>
                  </pic:spPr>
                </pic:pic>
              </a:graphicData>
            </a:graphic>
          </wp:inline>
        </w:drawing>
      </w:r>
    </w:p>
    <w:p w14:paraId="79960D16" w14:textId="77777777" w:rsidR="00091DBB" w:rsidRPr="00FB5560" w:rsidRDefault="00091DBB" w:rsidP="00606D93">
      <w:pPr>
        <w:rPr>
          <w:rFonts w:asciiTheme="minorEastAsia" w:eastAsiaTheme="minorEastAsia" w:hAnsiTheme="minorEastAsia"/>
          <w:color w:val="000000"/>
        </w:rPr>
      </w:pPr>
    </w:p>
    <w:p w14:paraId="0C80F3BD" w14:textId="14C9AFD9" w:rsidR="00BC0DF0" w:rsidRPr="00FB5560" w:rsidRDefault="00117CDA" w:rsidP="00DD60F6">
      <w:pPr>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DD60F6" w:rsidRPr="00FB5560">
        <w:rPr>
          <w:rFonts w:asciiTheme="minorEastAsia" w:eastAsiaTheme="minorEastAsia" w:hAnsiTheme="minorEastAsia" w:hint="eastAsia"/>
          <w:color w:val="000000"/>
        </w:rPr>
        <w:t>床面積の合計が500㎡未満（公衆便所は50㎡未満）の建築物の場合</w:t>
      </w:r>
      <w:r w:rsidRPr="00FB5560">
        <w:rPr>
          <w:rFonts w:asciiTheme="minorEastAsia" w:eastAsiaTheme="minorEastAsia" w:hAnsiTheme="minorEastAsia" w:hint="eastAsia"/>
          <w:color w:val="000000"/>
        </w:rPr>
        <w:t>】</w:t>
      </w:r>
    </w:p>
    <w:p w14:paraId="4A135F1E" w14:textId="36F228B5" w:rsidR="00091DBB" w:rsidRPr="00FB5560" w:rsidRDefault="00091DBB" w:rsidP="00DD60F6">
      <w:pPr>
        <w:rPr>
          <w:rFonts w:asciiTheme="minorEastAsia" w:eastAsiaTheme="minorEastAsia" w:hAnsiTheme="minorEastAsia"/>
          <w:color w:val="000000"/>
        </w:rPr>
      </w:pPr>
    </w:p>
    <w:p w14:paraId="6434EA59" w14:textId="2936DCA3" w:rsidR="00BC0DF0" w:rsidRPr="00FB5560" w:rsidRDefault="00703AE7" w:rsidP="00091DBB">
      <w:pPr>
        <w:autoSpaceDE w:val="0"/>
        <w:autoSpaceDN w:val="0"/>
        <w:adjustRightInd w:val="0"/>
        <w:ind w:leftChars="135" w:left="283" w:rightChars="1821" w:right="3824" w:firstLineChars="100" w:firstLine="210"/>
        <w:jc w:val="left"/>
        <w:rPr>
          <w:rFonts w:asciiTheme="minorEastAsia" w:eastAsiaTheme="minorEastAsia" w:hAnsiTheme="minorEastAsia" w:cs="ＭＳ Ｐゴシック"/>
          <w:color w:val="000000"/>
          <w:kern w:val="0"/>
          <w:szCs w:val="21"/>
          <w:lang w:val="ja-JP"/>
        </w:rPr>
      </w:pPr>
      <w:r w:rsidRPr="00FB5560">
        <w:rPr>
          <w:rFonts w:asciiTheme="minorEastAsia" w:eastAsiaTheme="minorEastAsia" w:hAnsiTheme="minorEastAsia"/>
          <w:noProof/>
        </w:rPr>
        <w:drawing>
          <wp:anchor distT="0" distB="0" distL="114300" distR="114300" simplePos="0" relativeHeight="251648000" behindDoc="0" locked="0" layoutInCell="1" allowOverlap="1" wp14:anchorId="3C31F7F9" wp14:editId="2D2B5943">
            <wp:simplePos x="0" y="0"/>
            <wp:positionH relativeFrom="column">
              <wp:posOffset>3648362</wp:posOffset>
            </wp:positionH>
            <wp:positionV relativeFrom="paragraph">
              <wp:posOffset>241935</wp:posOffset>
            </wp:positionV>
            <wp:extent cx="2369974" cy="2950124"/>
            <wp:effectExtent l="0" t="0" r="0" b="3175"/>
            <wp:wrapNone/>
            <wp:docPr id="2804" name="図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descr="オストメイト簡易便房"/>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369974" cy="29501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703296" behindDoc="0" locked="0" layoutInCell="1" allowOverlap="1" wp14:anchorId="784207F4" wp14:editId="730C2C4A">
                <wp:simplePos x="0" y="0"/>
                <wp:positionH relativeFrom="column">
                  <wp:posOffset>3542030</wp:posOffset>
                </wp:positionH>
                <wp:positionV relativeFrom="paragraph">
                  <wp:posOffset>36196</wp:posOffset>
                </wp:positionV>
                <wp:extent cx="2475230" cy="205740"/>
                <wp:effectExtent l="0" t="0" r="0" b="3810"/>
                <wp:wrapNone/>
                <wp:docPr id="29" name="Text Box 2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FF99A" w14:textId="77777777" w:rsidR="00377116" w:rsidRPr="00FE3107" w:rsidRDefault="00377116" w:rsidP="00891016">
                            <w:pPr>
                              <w:spacing w:line="0" w:lineRule="atLeast"/>
                              <w:jc w:val="right"/>
                              <w:rPr>
                                <w:sz w:val="20"/>
                              </w:rPr>
                            </w:pPr>
                            <w:r w:rsidRPr="00FE3107">
                              <w:rPr>
                                <w:rFonts w:hint="eastAsia"/>
                                <w:sz w:val="20"/>
                              </w:rPr>
                              <w:t>●オストメイト用簡易型便房の計画例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207F4" id="Text Box 2384" o:spid="_x0000_s1188" type="#_x0000_t202" style="position:absolute;left:0;text-align:left;margin-left:278.9pt;margin-top:2.85pt;width:194.9pt;height:16.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" filled="f" stroked="f">
                <v:textbox inset="5.85pt,.7pt,5.85pt,.7pt">
                  <w:txbxContent>
                    <w:p w14:paraId="5A1FF99A" w14:textId="77777777" w:rsidR="00377116" w:rsidRPr="00FE3107" w:rsidRDefault="00377116" w:rsidP="00891016">
                      <w:pPr>
                        <w:spacing w:line="0" w:lineRule="atLeast"/>
                        <w:jc w:val="right"/>
                        <w:rPr>
                          <w:sz w:val="20"/>
                        </w:rPr>
                      </w:pPr>
                      <w:r w:rsidRPr="00FE3107">
                        <w:rPr>
                          <w:rFonts w:hint="eastAsia"/>
                          <w:sz w:val="20"/>
                        </w:rPr>
                        <w:t>●オストメイト用簡易型便房の計画例</w:t>
                      </w:r>
                    </w:p>
                  </w:txbxContent>
                </v:textbox>
              </v:shape>
            </w:pict>
          </mc:Fallback>
        </mc:AlternateContent>
      </w:r>
      <w:r w:rsidR="00CE420D" w:rsidRPr="00FB5560">
        <w:rPr>
          <w:rFonts w:asciiTheme="minorEastAsia" w:eastAsiaTheme="minorEastAsia" w:hAnsiTheme="minorEastAsia" w:hint="eastAsia"/>
          <w:color w:val="000000"/>
        </w:rPr>
        <w:t>床面積の合計が</w:t>
      </w:r>
      <w:r w:rsidR="00BC0DF0" w:rsidRPr="00FB5560">
        <w:rPr>
          <w:rFonts w:asciiTheme="minorEastAsia" w:eastAsiaTheme="minorEastAsia" w:hAnsiTheme="minorEastAsia" w:cs="ＭＳ Ｐゴシック"/>
          <w:color w:val="000000"/>
          <w:kern w:val="0"/>
          <w:szCs w:val="21"/>
          <w:lang w:val="ja-JP"/>
        </w:rPr>
        <w:t>500</w:t>
      </w:r>
      <w:r w:rsidR="00BC0DF0" w:rsidRPr="00FB5560">
        <w:rPr>
          <w:rFonts w:asciiTheme="minorEastAsia" w:eastAsiaTheme="minorEastAsia" w:hAnsiTheme="minorEastAsia" w:cs="ＭＳ Ｐゴシック" w:hint="eastAsia"/>
          <w:color w:val="000000"/>
          <w:kern w:val="0"/>
          <w:szCs w:val="21"/>
          <w:lang w:val="ja-JP"/>
        </w:rPr>
        <w:t>㎡未満（公衆便所にあっては、</w:t>
      </w:r>
      <w:r w:rsidR="00CE420D" w:rsidRPr="00FB5560">
        <w:rPr>
          <w:rFonts w:asciiTheme="minorEastAsia" w:eastAsiaTheme="minorEastAsia" w:hAnsiTheme="minorEastAsia" w:cs="ＭＳ Ｐゴシック" w:hint="eastAsia"/>
          <w:color w:val="000000"/>
          <w:kern w:val="0"/>
          <w:szCs w:val="21"/>
          <w:lang w:val="ja-JP"/>
        </w:rPr>
        <w:t>50</w:t>
      </w:r>
      <w:r w:rsidR="00BC0DF0" w:rsidRPr="00FB5560">
        <w:rPr>
          <w:rFonts w:asciiTheme="minorEastAsia" w:eastAsiaTheme="minorEastAsia" w:hAnsiTheme="minorEastAsia" w:cs="ＭＳ Ｐゴシック" w:hint="eastAsia"/>
          <w:color w:val="000000"/>
          <w:kern w:val="0"/>
          <w:szCs w:val="21"/>
          <w:lang w:val="ja-JP"/>
        </w:rPr>
        <w:t>㎡未満）の小規模な施設や、条例により追加した用途の建築物（</w:t>
      </w:r>
      <w:r w:rsidR="002C0564" w:rsidRPr="00FB5560">
        <w:rPr>
          <w:rFonts w:asciiTheme="minorEastAsia" w:eastAsiaTheme="minorEastAsia" w:hAnsiTheme="minorEastAsia" w:cs="ＭＳ Ｐゴシック" w:hint="eastAsia"/>
          <w:color w:val="000000"/>
          <w:kern w:val="0"/>
          <w:szCs w:val="21"/>
          <w:lang w:val="ja-JP"/>
        </w:rPr>
        <w:t>Ｐ</w:t>
      </w:r>
      <w:r w:rsidR="00B12888" w:rsidRPr="00FB5560">
        <w:rPr>
          <w:rFonts w:asciiTheme="minorEastAsia" w:eastAsiaTheme="minorEastAsia" w:hAnsiTheme="minorEastAsia" w:cs="ＭＳ Ｐゴシック" w:hint="eastAsia"/>
          <w:color w:val="000000"/>
          <w:kern w:val="0"/>
          <w:szCs w:val="21"/>
          <w:lang w:val="ja-JP"/>
        </w:rPr>
        <w:t>10</w:t>
      </w:r>
      <w:r w:rsidR="00BC0DF0" w:rsidRPr="00FB5560">
        <w:rPr>
          <w:rFonts w:asciiTheme="minorEastAsia" w:eastAsiaTheme="minorEastAsia" w:hAnsiTheme="minorEastAsia" w:cs="ＭＳ Ｐゴシック" w:hint="eastAsia"/>
          <w:color w:val="000000"/>
          <w:kern w:val="0"/>
          <w:szCs w:val="21"/>
          <w:lang w:val="ja-JP"/>
        </w:rPr>
        <w:t>参照。例：共同住宅）について、オストメイト専用の汚物流しを設けるスペースを確保できない場合などに限っては、平面計画、利用実態等を鑑み、オストメイト用簡易型設備（便器に水栓をつけたもの等）の設置でもやむを得ないものとする。</w:t>
      </w:r>
    </w:p>
    <w:p w14:paraId="5D0F3A1D" w14:textId="77777777" w:rsidR="00BC0DF0" w:rsidRPr="00FB5560" w:rsidRDefault="00BC0DF0" w:rsidP="00BC0DF0">
      <w:pPr>
        <w:ind w:rightChars="1753" w:right="3681"/>
        <w:rPr>
          <w:rFonts w:asciiTheme="minorEastAsia" w:eastAsiaTheme="minorEastAsia" w:hAnsiTheme="minorEastAsia"/>
          <w:color w:val="000000"/>
        </w:rPr>
      </w:pPr>
    </w:p>
    <w:p w14:paraId="2C3545F3" w14:textId="4EE68F0E" w:rsidR="00BC0DF0" w:rsidRPr="00FB5560" w:rsidRDefault="00BC0DF0" w:rsidP="00606D93">
      <w:pPr>
        <w:rPr>
          <w:rFonts w:asciiTheme="minorEastAsia" w:eastAsiaTheme="minorEastAsia" w:hAnsiTheme="minorEastAsia"/>
          <w:color w:val="000000"/>
        </w:rPr>
      </w:pPr>
    </w:p>
    <w:p w14:paraId="7E0AF8BA" w14:textId="05F50650" w:rsidR="000C272F" w:rsidRPr="00FB5560" w:rsidRDefault="000C272F" w:rsidP="00606D93">
      <w:pPr>
        <w:rPr>
          <w:rFonts w:asciiTheme="minorEastAsia" w:eastAsiaTheme="minorEastAsia" w:hAnsiTheme="minorEastAsia"/>
          <w:color w:val="000000"/>
        </w:rPr>
      </w:pPr>
    </w:p>
    <w:p w14:paraId="23FFDF97" w14:textId="2A3163FF" w:rsidR="000C272F" w:rsidRPr="00FB5560" w:rsidRDefault="000C272F" w:rsidP="00606D93">
      <w:pPr>
        <w:rPr>
          <w:rFonts w:asciiTheme="minorEastAsia" w:eastAsiaTheme="minorEastAsia" w:hAnsiTheme="minorEastAsia"/>
          <w:color w:val="000000"/>
        </w:rPr>
      </w:pPr>
    </w:p>
    <w:p w14:paraId="43D5F3B2" w14:textId="01F2C723" w:rsidR="000C272F" w:rsidRPr="00FB5560" w:rsidRDefault="000C272F" w:rsidP="00606D93">
      <w:pPr>
        <w:rPr>
          <w:rFonts w:asciiTheme="minorEastAsia" w:eastAsiaTheme="minorEastAsia" w:hAnsiTheme="minorEastAsia"/>
          <w:color w:val="000000"/>
        </w:rPr>
      </w:pPr>
    </w:p>
    <w:p w14:paraId="1D39B6D2" w14:textId="4A274AF7" w:rsidR="000C272F" w:rsidRPr="00FB5560" w:rsidRDefault="000C272F" w:rsidP="00606D93">
      <w:pPr>
        <w:rPr>
          <w:rFonts w:asciiTheme="minorEastAsia" w:eastAsiaTheme="minorEastAsia" w:hAnsiTheme="minorEastAsia"/>
          <w:color w:val="000000"/>
        </w:rPr>
      </w:pPr>
    </w:p>
    <w:p w14:paraId="632878F0" w14:textId="525E00CB" w:rsidR="00EF35D7" w:rsidRPr="00FB5560" w:rsidRDefault="00EF35D7" w:rsidP="00B123B0">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w:t>
      </w:r>
      <w:r w:rsidR="005316B8" w:rsidRPr="00FB5560">
        <w:rPr>
          <w:rFonts w:asciiTheme="minorEastAsia" w:eastAsiaTheme="minorEastAsia" w:hAnsiTheme="minorEastAsia" w:hint="eastAsia"/>
          <w:bdr w:val="single" w:sz="4" w:space="0" w:color="auto"/>
        </w:rPr>
        <w:t>⑦</w:t>
      </w:r>
      <w:r w:rsidRPr="00FB5560">
        <w:rPr>
          <w:rFonts w:asciiTheme="minorEastAsia" w:eastAsiaTheme="minorEastAsia" w:hAnsiTheme="minorEastAsia" w:hint="eastAsia"/>
          <w:bdr w:val="single" w:sz="4" w:space="0" w:color="auto"/>
        </w:rPr>
        <w:t>（政令第</w:t>
      </w:r>
      <w:r w:rsidR="000D1DB5" w:rsidRPr="00FB5560">
        <w:rPr>
          <w:rFonts w:asciiTheme="minorEastAsia" w:eastAsiaTheme="minorEastAsia" w:hAnsiTheme="minorEastAsia" w:hint="eastAsia"/>
          <w:bdr w:val="single" w:sz="4" w:space="0" w:color="auto"/>
        </w:rPr>
        <w:t>14</w:t>
      </w:r>
      <w:r w:rsidRPr="00FB5560">
        <w:rPr>
          <w:rFonts w:asciiTheme="minorEastAsia" w:eastAsiaTheme="minorEastAsia" w:hAnsiTheme="minorEastAsia" w:hint="eastAsia"/>
          <w:bdr w:val="single" w:sz="4" w:space="0" w:color="auto"/>
        </w:rPr>
        <w:t>条第</w:t>
      </w:r>
      <w:r w:rsidR="00AE197B" w:rsidRPr="00FB5560">
        <w:rPr>
          <w:rFonts w:asciiTheme="minorEastAsia" w:eastAsiaTheme="minorEastAsia" w:hAnsiTheme="minorEastAsia" w:hint="eastAsia"/>
          <w:bdr w:val="single" w:sz="4" w:space="0" w:color="auto"/>
        </w:rPr>
        <w:t>4</w:t>
      </w:r>
      <w:r w:rsidRPr="00FB5560">
        <w:rPr>
          <w:rFonts w:asciiTheme="minorEastAsia" w:eastAsiaTheme="minorEastAsia" w:hAnsiTheme="minorEastAsia" w:hint="eastAsia"/>
          <w:bdr w:val="single" w:sz="4" w:space="0" w:color="auto"/>
        </w:rPr>
        <w:t>項・条例第</w:t>
      </w:r>
      <w:r w:rsidR="000D1DB5" w:rsidRPr="00FB5560">
        <w:rPr>
          <w:rFonts w:asciiTheme="minorEastAsia" w:eastAsiaTheme="minorEastAsia" w:hAnsiTheme="minorEastAsia" w:hint="eastAsia"/>
          <w:bdr w:val="single" w:sz="4" w:space="0" w:color="auto"/>
        </w:rPr>
        <w:t>18</w:t>
      </w:r>
      <w:r w:rsidRPr="00FB5560">
        <w:rPr>
          <w:rFonts w:asciiTheme="minorEastAsia" w:eastAsiaTheme="minorEastAsia" w:hAnsiTheme="minorEastAsia" w:hint="eastAsia"/>
          <w:bdr w:val="single" w:sz="4" w:space="0" w:color="auto"/>
        </w:rPr>
        <w:t>条第</w:t>
      </w:r>
      <w:r w:rsidR="005316B8" w:rsidRPr="00FB5560">
        <w:rPr>
          <w:rFonts w:asciiTheme="minorEastAsia" w:eastAsiaTheme="minorEastAsia" w:hAnsiTheme="minorEastAsia" w:hint="eastAsia"/>
          <w:bdr w:val="single" w:sz="4" w:space="0" w:color="auto"/>
        </w:rPr>
        <w:t>10</w:t>
      </w:r>
      <w:r w:rsidRPr="00FB5560">
        <w:rPr>
          <w:rFonts w:asciiTheme="minorEastAsia" w:eastAsiaTheme="minorEastAsia" w:hAnsiTheme="minorEastAsia" w:hint="eastAsia"/>
          <w:bdr w:val="single" w:sz="4" w:space="0" w:color="auto"/>
        </w:rPr>
        <w:t>項）</w:t>
      </w:r>
    </w:p>
    <w:p w14:paraId="22B4788A" w14:textId="77777777" w:rsidR="006D0059" w:rsidRPr="00FB5560" w:rsidRDefault="006D0059" w:rsidP="006D0059">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「床置式の小便器、壁掛式の小便器（受け口の高さが</w:t>
      </w:r>
      <w:r w:rsidR="00EF35D7" w:rsidRPr="00FB5560">
        <w:rPr>
          <w:rFonts w:asciiTheme="minorEastAsia" w:eastAsiaTheme="minorEastAsia" w:hAnsiTheme="minorEastAsia"/>
          <w:color w:val="000000"/>
        </w:rPr>
        <w:t>35cm</w:t>
      </w:r>
      <w:r w:rsidR="00EF35D7" w:rsidRPr="00FB5560">
        <w:rPr>
          <w:rFonts w:asciiTheme="minorEastAsia" w:eastAsiaTheme="minorEastAsia" w:hAnsiTheme="minorEastAsia" w:hint="eastAsia"/>
          <w:color w:val="000000"/>
        </w:rPr>
        <w:t>以下のものに限る。）その他これに類する小便器」とは、床置式男子用小便器と同様に杖使用者等が円滑に利用可能な床置式に類する小便器を言い、１以上設置</w:t>
      </w:r>
      <w:r w:rsidRPr="00FB5560">
        <w:rPr>
          <w:rFonts w:asciiTheme="minorEastAsia" w:eastAsiaTheme="minorEastAsia" w:hAnsiTheme="minorEastAsia" w:hint="eastAsia"/>
          <w:color w:val="000000"/>
        </w:rPr>
        <w:t>しなければならない</w:t>
      </w:r>
      <w:r w:rsidR="00EF35D7" w:rsidRPr="00FB5560">
        <w:rPr>
          <w:rFonts w:asciiTheme="minorEastAsia" w:eastAsiaTheme="minorEastAsia" w:hAnsiTheme="minorEastAsia" w:hint="eastAsia"/>
          <w:color w:val="000000"/>
        </w:rPr>
        <w:t>。</w:t>
      </w:r>
    </w:p>
    <w:p w14:paraId="00810873" w14:textId="77777777" w:rsidR="006D0059" w:rsidRPr="00FB5560" w:rsidRDefault="006D0059" w:rsidP="006D0059">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これらの小便器を設置する場合には、そのうち１以上に手すりを設けなければならない。</w:t>
      </w:r>
    </w:p>
    <w:p w14:paraId="712DCDBC" w14:textId="77777777" w:rsidR="003258E2" w:rsidRPr="00FB5560" w:rsidRDefault="006D0059" w:rsidP="006D0059">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3258E2" w:rsidRPr="00FB5560">
        <w:rPr>
          <w:rFonts w:asciiTheme="minorEastAsia" w:eastAsiaTheme="minorEastAsia" w:hAnsiTheme="minorEastAsia" w:hint="eastAsia"/>
          <w:color w:val="000000"/>
        </w:rPr>
        <w:t>なお、小便器を設</w:t>
      </w:r>
      <w:r w:rsidR="0014044C" w:rsidRPr="00FB5560">
        <w:rPr>
          <w:rFonts w:asciiTheme="minorEastAsia" w:eastAsiaTheme="minorEastAsia" w:hAnsiTheme="minorEastAsia" w:hint="eastAsia"/>
          <w:color w:val="000000"/>
        </w:rPr>
        <w:t>置する便所を設ける場合にのみ適用となる規定であり、小便器の設置</w:t>
      </w:r>
      <w:r w:rsidR="003258E2" w:rsidRPr="00FB5560">
        <w:rPr>
          <w:rFonts w:asciiTheme="minorEastAsia" w:eastAsiaTheme="minorEastAsia" w:hAnsiTheme="minorEastAsia" w:hint="eastAsia"/>
          <w:color w:val="000000"/>
        </w:rPr>
        <w:t>の計画の無い場合に、小便器の設置を求めるものではない。</w:t>
      </w:r>
    </w:p>
    <w:p w14:paraId="45720ADB" w14:textId="77777777" w:rsidR="00F11709" w:rsidRPr="00FB5560" w:rsidRDefault="00F11709" w:rsidP="00EF35D7">
      <w:pPr>
        <w:rPr>
          <w:rFonts w:asciiTheme="minorEastAsia" w:eastAsiaTheme="minorEastAsia" w:hAnsiTheme="minorEastAsia"/>
          <w:color w:val="000000"/>
        </w:rPr>
      </w:pPr>
    </w:p>
    <w:p w14:paraId="31B1FA13" w14:textId="313CD8A9" w:rsidR="00EF35D7" w:rsidRPr="00FB5560" w:rsidRDefault="00EF35D7" w:rsidP="00B123B0">
      <w:pPr>
        <w:pStyle w:val="af6"/>
        <w:rPr>
          <w:rFonts w:asciiTheme="minorEastAsia" w:eastAsiaTheme="minorEastAsia" w:hAnsiTheme="minorEastAsia"/>
        </w:rPr>
      </w:pPr>
      <w:bookmarkStart w:id="17" w:name="_Hlk270066991"/>
      <w:r w:rsidRPr="00FB5560">
        <w:rPr>
          <w:rFonts w:asciiTheme="minorEastAsia" w:eastAsiaTheme="minorEastAsia" w:hAnsiTheme="minorEastAsia" w:hint="eastAsia"/>
          <w:bdr w:val="single" w:sz="4" w:space="0" w:color="auto"/>
        </w:rPr>
        <w:t>便所があることを表示する標識について</w:t>
      </w:r>
      <w:r w:rsidRPr="00FB5560">
        <w:rPr>
          <w:rFonts w:asciiTheme="minorEastAsia" w:eastAsiaTheme="minorEastAsia" w:hAnsiTheme="minorEastAsia" w:hint="eastAsia"/>
        </w:rPr>
        <w:t>（</w:t>
      </w:r>
      <w:r w:rsidR="002C0564" w:rsidRPr="00FB5560">
        <w:rPr>
          <w:rFonts w:asciiTheme="minorEastAsia" w:eastAsiaTheme="minorEastAsia" w:hAnsiTheme="minorEastAsia" w:hint="eastAsia"/>
        </w:rPr>
        <w:t>Ｐ</w:t>
      </w:r>
      <w:r w:rsidR="005316B8" w:rsidRPr="00FB5560">
        <w:rPr>
          <w:rFonts w:asciiTheme="minorEastAsia" w:eastAsiaTheme="minorEastAsia" w:hAnsiTheme="minorEastAsia" w:hint="eastAsia"/>
        </w:rPr>
        <w:t>12</w:t>
      </w:r>
      <w:r w:rsidR="000F6817" w:rsidRPr="00FB5560">
        <w:rPr>
          <w:rFonts w:asciiTheme="minorEastAsia" w:eastAsiaTheme="minorEastAsia" w:hAnsiTheme="minorEastAsia"/>
        </w:rPr>
        <w:t>1</w:t>
      </w:r>
      <w:r w:rsidRPr="00FB5560">
        <w:rPr>
          <w:rFonts w:asciiTheme="minorEastAsia" w:eastAsiaTheme="minorEastAsia" w:hAnsiTheme="minorEastAsia" w:hint="eastAsia"/>
        </w:rPr>
        <w:t>参照）</w:t>
      </w:r>
      <w:bookmarkEnd w:id="17"/>
    </w:p>
    <w:p w14:paraId="13D376F5" w14:textId="40A81D73" w:rsidR="00BC0DF0" w:rsidRPr="00FB5560" w:rsidRDefault="00BC0DF0" w:rsidP="00EF35D7">
      <w:pPr>
        <w:rPr>
          <w:rFonts w:asciiTheme="minorEastAsia" w:eastAsiaTheme="minorEastAsia" w:hAnsiTheme="minorEastAsia"/>
          <w:color w:val="000000"/>
        </w:rPr>
      </w:pPr>
    </w:p>
    <w:p w14:paraId="3287567E" w14:textId="77777777" w:rsidR="006D0059" w:rsidRPr="00FB5560" w:rsidRDefault="006D0059" w:rsidP="00EF35D7">
      <w:pPr>
        <w:rPr>
          <w:rFonts w:asciiTheme="minorEastAsia" w:eastAsiaTheme="minorEastAsia" w:hAnsiTheme="minorEastAsia"/>
          <w:color w:val="000000"/>
        </w:rPr>
      </w:pPr>
    </w:p>
    <w:p w14:paraId="6D9153EB" w14:textId="4AA2F22D" w:rsidR="00B123B0" w:rsidRPr="00FB5560" w:rsidRDefault="00B123B0" w:rsidP="00EF35D7">
      <w:pPr>
        <w:rPr>
          <w:rFonts w:asciiTheme="minorEastAsia" w:eastAsiaTheme="minorEastAsia" w:hAnsiTheme="minorEastAsia"/>
          <w:color w:val="000000"/>
        </w:rPr>
      </w:pPr>
    </w:p>
    <w:p w14:paraId="6B0441E5" w14:textId="6831730D" w:rsidR="007147A4" w:rsidRPr="00FB5560" w:rsidRDefault="00B443DD" w:rsidP="00EF35D7">
      <w:pPr>
        <w:rPr>
          <w:rFonts w:asciiTheme="minorEastAsia" w:eastAsiaTheme="minorEastAsia" w:hAnsiTheme="minorEastAsia"/>
          <w:color w:val="000000"/>
        </w:rPr>
      </w:pPr>
      <w:r w:rsidRPr="00FB5560">
        <w:rPr>
          <w:noProof/>
          <w:color w:val="000000"/>
        </w:rPr>
        <mc:AlternateContent>
          <mc:Choice Requires="wpg">
            <w:drawing>
              <wp:anchor distT="0" distB="0" distL="114300" distR="114300" simplePos="0" relativeHeight="251741184" behindDoc="0" locked="0" layoutInCell="1" allowOverlap="1" wp14:anchorId="6A877952" wp14:editId="350C01A1">
                <wp:simplePos x="0" y="0"/>
                <wp:positionH relativeFrom="margin">
                  <wp:align>center</wp:align>
                </wp:positionH>
                <wp:positionV relativeFrom="paragraph">
                  <wp:posOffset>203038</wp:posOffset>
                </wp:positionV>
                <wp:extent cx="5759450" cy="503555"/>
                <wp:effectExtent l="0" t="0" r="12700" b="10795"/>
                <wp:wrapNone/>
                <wp:docPr id="2989" name="グループ化 2989"/>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2990" name="角丸四角形 2990"/>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A6142" w14:textId="71791451" w:rsidR="00377116" w:rsidRPr="00FB5560" w:rsidRDefault="00377116" w:rsidP="00B87ED2">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 xml:space="preserve">〔法逐条解説追補版〕　政令第１４条：Ｐ１６～Ｐ１７　</w:t>
                              </w:r>
                              <w:r w:rsidRPr="00FB5560">
                                <w:rPr>
                                  <w:color w:val="000000" w:themeColor="text1"/>
                                  <w14:textOutline w14:w="9525" w14:cap="rnd" w14:cmpd="sng" w14:algn="ctr">
                                    <w14:noFill/>
                                    <w14:prstDash w14:val="solid"/>
                                    <w14:bevel/>
                                  </w14:textOutline>
                                </w:rPr>
                                <w:t xml:space="preserve">　</w:t>
                              </w:r>
                            </w:p>
                            <w:p w14:paraId="1BB900E7" w14:textId="38D709B1" w:rsidR="00377116" w:rsidRPr="00C95FEF" w:rsidRDefault="00377116" w:rsidP="00B87ED2">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〔建築設計標準〕１０　便所・洗面所：Ｐ１００～Ｐ１２９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3"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2364610E" w14:textId="77777777" w:rsidR="00377116" w:rsidRPr="007426B3" w:rsidRDefault="00377116"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6A877952" id="グループ化 2989" o:spid="_x0000_s1189" style="position:absolute;left:0;text-align:left;margin-left:0;margin-top:16pt;width:453.5pt;height:39.65pt;z-index:251741184;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">
                <v:roundrect id="角丸四角形 2990" o:spid="_x0000_s1190"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" filled="f" strokecolor="black [3213]" strokeweight="1.25pt">
                  <v:textbox inset="0,0,0,0">
                    <w:txbxContent>
                      <w:p w14:paraId="796A6142" w14:textId="71791451" w:rsidR="00377116" w:rsidRPr="00FB5560" w:rsidRDefault="00377116" w:rsidP="00B87ED2">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 xml:space="preserve">〔法逐条解説追補版〕　政令第１４条：Ｐ１６～Ｐ１７　</w:t>
                        </w:r>
                        <w:r w:rsidRPr="00FB5560">
                          <w:rPr>
                            <w:color w:val="000000" w:themeColor="text1"/>
                            <w14:textOutline w14:w="9525" w14:cap="rnd" w14:cmpd="sng" w14:algn="ctr">
                              <w14:noFill/>
                              <w14:prstDash w14:val="solid"/>
                              <w14:bevel/>
                            </w14:textOutline>
                          </w:rPr>
                          <w:t xml:space="preserve">　</w:t>
                        </w:r>
                      </w:p>
                      <w:p w14:paraId="1BB900E7" w14:textId="38D709B1" w:rsidR="00377116" w:rsidRPr="00C95FEF" w:rsidRDefault="00377116" w:rsidP="00B87ED2">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〔建築設計標準〕１０　便所・洗面所：Ｐ１００～Ｐ１２９</w:t>
                        </w:r>
                      </w:p>
                    </w:txbxContent>
                  </v:textbox>
                </v:roundrect>
                <v:shape id="Text Box 783" o:spid="_x0000_s1191"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" fillcolor="#333">
                  <v:textbox inset="0,0,0,0">
                    <w:txbxContent>
                      <w:p w14:paraId="2364610E" w14:textId="77777777" w:rsidR="00377116" w:rsidRPr="007426B3" w:rsidRDefault="00377116"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7B4D4A1D" w14:textId="61101DC3" w:rsidR="00B87ED2" w:rsidRPr="00FB5560" w:rsidRDefault="00B87ED2">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22B5CCDA" w14:textId="1935CA4C" w:rsidR="00AE197B" w:rsidRPr="00FB5560" w:rsidRDefault="00AE197B" w:rsidP="006A550F">
      <w:pPr>
        <w:pStyle w:val="1"/>
        <w:jc w:val="left"/>
        <w:rPr>
          <w:color w:val="000000"/>
        </w:rPr>
      </w:pPr>
      <w:bookmarkStart w:id="18" w:name="_Hlk198547086"/>
      <w:bookmarkEnd w:id="15"/>
      <w:r w:rsidRPr="00FB5560">
        <w:rPr>
          <w:rStyle w:val="afd"/>
          <w:rFonts w:asciiTheme="minorEastAsia" w:eastAsiaTheme="minorEastAsia" w:hAnsiTheme="minorEastAsia" w:hint="eastAsia"/>
          <w:b/>
          <w:sz w:val="28"/>
        </w:rPr>
        <w:lastRenderedPageBreak/>
        <w:t>６　劇場等の客</w:t>
      </w:r>
      <w:r w:rsidR="00C61F0F" w:rsidRPr="00FB5560">
        <w:rPr>
          <w:rStyle w:val="afd"/>
          <w:rFonts w:asciiTheme="minorEastAsia" w:eastAsiaTheme="minorEastAsia" w:hAnsiTheme="minorEastAsia" w:hint="eastAsia"/>
          <w:b/>
          <w:sz w:val="28"/>
        </w:rPr>
        <w:t>席</w:t>
      </w:r>
      <w:r w:rsidRPr="00FB5560">
        <w:rPr>
          <w:rFonts w:asciiTheme="minorEastAsia" w:eastAsiaTheme="minorEastAsia" w:hAnsiTheme="minorEastAsia" w:hint="eastAsia"/>
          <w:bCs/>
          <w:kern w:val="0"/>
          <w:sz w:val="21"/>
          <w:szCs w:val="21"/>
        </w:rPr>
        <w:t>（政令第１５条関係）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7"/>
        <w:gridCol w:w="4445"/>
      </w:tblGrid>
      <w:tr w:rsidR="00AE197B" w:rsidRPr="00FB5560" w14:paraId="647E0292" w14:textId="77777777" w:rsidTr="009C41EE">
        <w:tc>
          <w:tcPr>
            <w:tcW w:w="4487" w:type="dxa"/>
            <w:tcBorders>
              <w:top w:val="single" w:sz="12" w:space="0" w:color="auto"/>
              <w:left w:val="single" w:sz="12" w:space="0" w:color="auto"/>
              <w:bottom w:val="single" w:sz="12" w:space="0" w:color="auto"/>
            </w:tcBorders>
            <w:shd w:val="clear" w:color="auto" w:fill="FFFF00"/>
            <w:tcMar>
              <w:left w:w="85" w:type="dxa"/>
              <w:right w:w="85" w:type="dxa"/>
            </w:tcMar>
          </w:tcPr>
          <w:p w14:paraId="33809186" w14:textId="77777777" w:rsidR="00AE197B" w:rsidRPr="00FB5560" w:rsidRDefault="00AE197B" w:rsidP="009C41EE">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445" w:type="dxa"/>
            <w:tcBorders>
              <w:top w:val="single" w:sz="12" w:space="0" w:color="auto"/>
              <w:bottom w:val="single" w:sz="12" w:space="0" w:color="auto"/>
              <w:right w:val="single" w:sz="12" w:space="0" w:color="auto"/>
            </w:tcBorders>
            <w:shd w:val="clear" w:color="auto" w:fill="FFFF00"/>
            <w:tcMar>
              <w:left w:w="85" w:type="dxa"/>
              <w:right w:w="85" w:type="dxa"/>
            </w:tcMar>
          </w:tcPr>
          <w:p w14:paraId="665BA2B6" w14:textId="77777777" w:rsidR="00AE197B" w:rsidRPr="00FB5560" w:rsidRDefault="00AE197B" w:rsidP="009C41EE">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AE197B" w:rsidRPr="00FB5560" w14:paraId="34218CB4" w14:textId="77777777" w:rsidTr="00C61F0F">
        <w:tc>
          <w:tcPr>
            <w:tcW w:w="4487" w:type="dxa"/>
            <w:tcBorders>
              <w:top w:val="single" w:sz="12" w:space="0" w:color="auto"/>
              <w:left w:val="single" w:sz="12" w:space="0" w:color="auto"/>
              <w:bottom w:val="single" w:sz="8" w:space="0" w:color="auto"/>
            </w:tcBorders>
            <w:shd w:val="clear" w:color="auto" w:fill="auto"/>
            <w:tcMar>
              <w:left w:w="85" w:type="dxa"/>
              <w:right w:w="85" w:type="dxa"/>
            </w:tcMar>
          </w:tcPr>
          <w:p w14:paraId="3995B90B" w14:textId="77777777" w:rsidR="00AE197B" w:rsidRPr="00FB5560" w:rsidRDefault="00AE197B" w:rsidP="002C1054">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第十五条　劇場等の客席には、次の各号に掲げる場合の区分に応じ、当該各号に定める数以上の車椅子使用者用部分(車椅子の転回に支障がないことその他の車椅子使用者が円滑に利用することができるものとして国土交通大臣が定める基準に適合する場所をいう。第十九条第一項第一号において同じ。)を設けなければならない。</w:t>
            </w:r>
          </w:p>
          <w:p w14:paraId="1B838DAF" w14:textId="77777777" w:rsidR="002C1054" w:rsidRPr="00FB5560" w:rsidRDefault="002C1054" w:rsidP="002C1054">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当該客席に設ける座席の数が四百以下の場合 二</w:t>
            </w:r>
          </w:p>
          <w:p w14:paraId="51358ECD" w14:textId="3ACBDA90" w:rsidR="002C1054" w:rsidRPr="00FB5560" w:rsidRDefault="002C1054" w:rsidP="00367DAD">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 当該客席に設ける座席の数が四百を超える場合 当該座席の数に二百分の一を乗じて得た数(その数に一未満の端数があるときは、その端数を切り上げた数)</w:t>
            </w:r>
          </w:p>
        </w:tc>
        <w:tc>
          <w:tcPr>
            <w:tcW w:w="4445" w:type="dxa"/>
            <w:tcBorders>
              <w:top w:val="single" w:sz="12" w:space="0" w:color="auto"/>
              <w:bottom w:val="single" w:sz="4" w:space="0" w:color="auto"/>
              <w:right w:val="single" w:sz="12" w:space="0" w:color="auto"/>
            </w:tcBorders>
            <w:shd w:val="clear" w:color="auto" w:fill="auto"/>
            <w:tcMar>
              <w:left w:w="85" w:type="dxa"/>
              <w:right w:w="85" w:type="dxa"/>
            </w:tcMar>
          </w:tcPr>
          <w:p w14:paraId="0EB440AB" w14:textId="77777777" w:rsidR="00AE197B" w:rsidRPr="00FB5560" w:rsidRDefault="00AE197B" w:rsidP="009C41EE">
            <w:pPr>
              <w:rPr>
                <w:rFonts w:asciiTheme="minorEastAsia" w:eastAsiaTheme="minorEastAsia" w:hAnsiTheme="minorEastAsia"/>
                <w:color w:val="000000"/>
                <w:sz w:val="20"/>
                <w:szCs w:val="20"/>
              </w:rPr>
            </w:pPr>
          </w:p>
        </w:tc>
      </w:tr>
    </w:tbl>
    <w:p w14:paraId="2D01FBB2" w14:textId="77777777" w:rsidR="00AE197B" w:rsidRPr="00FB5560" w:rsidRDefault="00AE197B" w:rsidP="00AE197B">
      <w:pPr>
        <w:rPr>
          <w:rFonts w:asciiTheme="minorEastAsia" w:eastAsiaTheme="minorEastAsia" w:hAnsiTheme="minorEastAsia"/>
          <w:color w:val="000000"/>
        </w:rPr>
      </w:pPr>
    </w:p>
    <w:p w14:paraId="40219F79" w14:textId="1DC5DFA6" w:rsidR="00AE197B" w:rsidRPr="00FB5560" w:rsidRDefault="00AE197B" w:rsidP="00AE197B">
      <w:pP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 移動等円滑化基準チェックリスト</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AE197B" w:rsidRPr="00FB5560" w14:paraId="77C90D87" w14:textId="77777777" w:rsidTr="009C41EE">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64EFCD8E" w14:textId="77777777" w:rsidR="00AE197B" w:rsidRPr="00FB5560" w:rsidRDefault="00AE197B" w:rsidP="009C41EE">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5EADB04D" w14:textId="77777777" w:rsidR="00AE197B" w:rsidRPr="00FB5560" w:rsidRDefault="00AE197B" w:rsidP="009C41EE">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48517382" w14:textId="77777777" w:rsidR="00AE197B" w:rsidRPr="00FB5560" w:rsidRDefault="00AE197B" w:rsidP="009C41EE">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AE197B" w:rsidRPr="00FB5560" w14:paraId="23AC4839" w14:textId="77777777" w:rsidTr="009C41EE">
        <w:trPr>
          <w:cantSplit/>
          <w:trHeight w:val="65"/>
        </w:trPr>
        <w:tc>
          <w:tcPr>
            <w:tcW w:w="1620" w:type="dxa"/>
            <w:vMerge w:val="restart"/>
            <w:tcBorders>
              <w:top w:val="double" w:sz="6" w:space="0" w:color="auto"/>
              <w:left w:val="single" w:sz="8" w:space="0" w:color="auto"/>
              <w:right w:val="single" w:sz="8" w:space="0" w:color="auto"/>
            </w:tcBorders>
            <w:tcMar>
              <w:top w:w="15" w:type="dxa"/>
              <w:left w:w="15" w:type="dxa"/>
              <w:bottom w:w="0" w:type="dxa"/>
              <w:right w:w="15" w:type="dxa"/>
            </w:tcMar>
          </w:tcPr>
          <w:p w14:paraId="7718E2EF" w14:textId="7FB5C316" w:rsidR="00AE197B" w:rsidRPr="00FB5560" w:rsidRDefault="00C61F0F" w:rsidP="009C41EE">
            <w:pPr>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劇場等の客席</w:t>
            </w:r>
            <w:r w:rsidR="00AE197B" w:rsidRPr="00FB5560">
              <w:rPr>
                <w:rFonts w:asciiTheme="minorEastAsia" w:eastAsiaTheme="minorEastAsia" w:hAnsiTheme="minorEastAsia"/>
                <w:color w:val="000000"/>
                <w:sz w:val="20"/>
                <w:szCs w:val="20"/>
              </w:rPr>
              <w:br/>
            </w:r>
            <w:r w:rsidR="00AE197B" w:rsidRPr="00FB5560">
              <w:rPr>
                <w:rFonts w:asciiTheme="minorEastAsia" w:eastAsiaTheme="minorEastAsia" w:hAnsiTheme="minorEastAsia" w:hint="eastAsia"/>
                <w:color w:val="000000"/>
                <w:sz w:val="20"/>
              </w:rPr>
              <w:t>（政令第15条）</w:t>
            </w:r>
          </w:p>
          <w:p w14:paraId="393648AC" w14:textId="77777777" w:rsidR="00AE197B" w:rsidRPr="00FB5560" w:rsidRDefault="00AE197B" w:rsidP="009C41EE">
            <w:pPr>
              <w:rPr>
                <w:rFonts w:asciiTheme="minorEastAsia" w:eastAsiaTheme="minorEastAsia" w:hAnsiTheme="minorEastAsia"/>
                <w:color w:val="000000"/>
                <w:sz w:val="20"/>
              </w:rPr>
            </w:pP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28EB9DC" w14:textId="34C9B361" w:rsidR="00AE197B" w:rsidRPr="00FB5560" w:rsidRDefault="00AE197B" w:rsidP="009C41EE">
            <w:pPr>
              <w:spacing w:line="260" w:lineRule="exact"/>
              <w:ind w:left="200" w:hangingChars="100" w:hanging="200"/>
              <w:rPr>
                <w:rFonts w:asciiTheme="minorEastAsia" w:eastAsiaTheme="minorEastAsia" w:hAnsiTheme="minorEastAsia"/>
                <w:color w:val="000000"/>
                <w:sz w:val="16"/>
              </w:rPr>
            </w:pPr>
            <w:r w:rsidRPr="00FB5560">
              <w:rPr>
                <w:rFonts w:asciiTheme="minorEastAsia" w:eastAsiaTheme="minorEastAsia" w:hAnsiTheme="minorEastAsia" w:hint="eastAsia"/>
                <w:color w:val="000000"/>
                <w:sz w:val="20"/>
              </w:rPr>
              <w:t>①車椅子使用者用</w:t>
            </w:r>
            <w:r w:rsidR="006A550F" w:rsidRPr="00FB5560">
              <w:rPr>
                <w:rFonts w:asciiTheme="minorEastAsia" w:eastAsiaTheme="minorEastAsia" w:hAnsiTheme="minorEastAsia" w:hint="eastAsia"/>
                <w:color w:val="000000"/>
                <w:sz w:val="20"/>
              </w:rPr>
              <w:t>部分</w:t>
            </w:r>
            <w:r w:rsidRPr="00FB5560">
              <w:rPr>
                <w:rFonts w:asciiTheme="minorEastAsia" w:eastAsiaTheme="minorEastAsia" w:hAnsiTheme="minorEastAsia" w:hint="eastAsia"/>
                <w:color w:val="000000"/>
                <w:sz w:val="20"/>
              </w:rPr>
              <w:t>を</w:t>
            </w:r>
            <w:r w:rsidR="006A550F" w:rsidRPr="00FB5560">
              <w:rPr>
                <w:rFonts w:asciiTheme="minorEastAsia" w:eastAsiaTheme="minorEastAsia" w:hAnsiTheme="minorEastAsia" w:hint="eastAsia"/>
                <w:color w:val="000000"/>
                <w:sz w:val="20"/>
              </w:rPr>
              <w:t>必要数</w:t>
            </w:r>
            <w:r w:rsidRPr="00FB5560">
              <w:rPr>
                <w:rFonts w:asciiTheme="minorEastAsia" w:eastAsiaTheme="minorEastAsia" w:hAnsiTheme="minorEastAsia" w:hint="eastAsia"/>
                <w:color w:val="000000"/>
                <w:sz w:val="20"/>
              </w:rPr>
              <w:t>以上設けているか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687D22C8" w14:textId="77777777" w:rsidR="00AE197B" w:rsidRPr="00FB5560" w:rsidRDefault="00AE197B" w:rsidP="009C41EE">
            <w:pPr>
              <w:spacing w:line="260" w:lineRule="exact"/>
              <w:jc w:val="center"/>
              <w:rPr>
                <w:rFonts w:asciiTheme="minorEastAsia" w:eastAsiaTheme="minorEastAsia" w:hAnsiTheme="minorEastAsia"/>
                <w:color w:val="000000"/>
                <w:sz w:val="20"/>
                <w:szCs w:val="20"/>
              </w:rPr>
            </w:pPr>
          </w:p>
        </w:tc>
      </w:tr>
      <w:tr w:rsidR="006A550F" w:rsidRPr="00FB5560" w14:paraId="6893B96F" w14:textId="77777777" w:rsidTr="009C41EE">
        <w:trPr>
          <w:cantSplit/>
          <w:trHeight w:val="65"/>
        </w:trPr>
        <w:tc>
          <w:tcPr>
            <w:tcW w:w="1620" w:type="dxa"/>
            <w:vMerge/>
            <w:tcBorders>
              <w:top w:val="single" w:sz="8" w:space="0" w:color="auto"/>
              <w:left w:val="single" w:sz="8" w:space="0" w:color="auto"/>
              <w:right w:val="single" w:sz="8" w:space="0" w:color="auto"/>
            </w:tcBorders>
            <w:tcMar>
              <w:top w:w="15" w:type="dxa"/>
              <w:left w:w="15" w:type="dxa"/>
              <w:bottom w:w="0" w:type="dxa"/>
              <w:right w:w="15" w:type="dxa"/>
            </w:tcMar>
          </w:tcPr>
          <w:p w14:paraId="42834AC0" w14:textId="77777777" w:rsidR="006A550F" w:rsidRPr="00FB5560" w:rsidRDefault="006A550F" w:rsidP="009C41EE">
            <w:pPr>
              <w:rPr>
                <w:rFonts w:asciiTheme="minorEastAsia" w:eastAsiaTheme="minorEastAsia" w:hAnsiTheme="minorEastAsia"/>
                <w:color w:val="000000"/>
                <w:sz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41D78B2E" w14:textId="7A23C5D5" w:rsidR="006A550F" w:rsidRPr="00FB5560" w:rsidRDefault="006A550F" w:rsidP="009C41EE">
            <w:pPr>
              <w:spacing w:line="260" w:lineRule="exact"/>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（1）客席に設ける座席の数が400以下の場合、２以上</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05033EFA" w14:textId="77777777" w:rsidR="006A550F" w:rsidRPr="00FB5560" w:rsidRDefault="006A550F" w:rsidP="009C41EE">
            <w:pPr>
              <w:spacing w:line="260" w:lineRule="exact"/>
              <w:rPr>
                <w:rFonts w:asciiTheme="minorEastAsia" w:eastAsiaTheme="minorEastAsia" w:hAnsiTheme="minorEastAsia"/>
                <w:color w:val="000000"/>
                <w:sz w:val="20"/>
                <w:szCs w:val="20"/>
              </w:rPr>
            </w:pPr>
          </w:p>
        </w:tc>
      </w:tr>
      <w:tr w:rsidR="00AE197B" w:rsidRPr="00FB5560" w14:paraId="51A301E9" w14:textId="77777777" w:rsidTr="009C41EE">
        <w:trPr>
          <w:cantSplit/>
          <w:trHeight w:val="65"/>
        </w:trPr>
        <w:tc>
          <w:tcPr>
            <w:tcW w:w="1620" w:type="dxa"/>
            <w:vMerge/>
            <w:tcBorders>
              <w:top w:val="single" w:sz="8" w:space="0" w:color="auto"/>
              <w:left w:val="single" w:sz="8" w:space="0" w:color="auto"/>
              <w:right w:val="single" w:sz="8" w:space="0" w:color="auto"/>
            </w:tcBorders>
            <w:tcMar>
              <w:top w:w="15" w:type="dxa"/>
              <w:left w:w="15" w:type="dxa"/>
              <w:bottom w:w="0" w:type="dxa"/>
              <w:right w:w="15" w:type="dxa"/>
            </w:tcMar>
          </w:tcPr>
          <w:p w14:paraId="235B65F6" w14:textId="77777777" w:rsidR="00AE197B" w:rsidRPr="00FB5560" w:rsidRDefault="00AE197B" w:rsidP="009C41EE">
            <w:pPr>
              <w:rPr>
                <w:rFonts w:asciiTheme="minorEastAsia" w:eastAsiaTheme="minorEastAsia" w:hAnsiTheme="minorEastAsia"/>
                <w:color w:val="000000"/>
                <w:sz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04634B23" w14:textId="3F3E5264" w:rsidR="00AE197B" w:rsidRPr="00FB5560" w:rsidRDefault="006A550F" w:rsidP="009C41EE">
            <w:pPr>
              <w:spacing w:line="260" w:lineRule="exact"/>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w:t>
            </w:r>
            <w:r w:rsidR="00166CE4" w:rsidRPr="00FB5560">
              <w:rPr>
                <w:rFonts w:asciiTheme="minorEastAsia" w:eastAsiaTheme="minorEastAsia" w:hAnsiTheme="minorEastAsia" w:hint="eastAsia"/>
                <w:color w:val="000000"/>
                <w:sz w:val="20"/>
              </w:rPr>
              <w:t>2</w:t>
            </w:r>
            <w:r w:rsidRPr="00FB5560">
              <w:rPr>
                <w:rFonts w:asciiTheme="minorEastAsia" w:eastAsiaTheme="minorEastAsia" w:hAnsiTheme="minorEastAsia" w:hint="eastAsia"/>
                <w:color w:val="000000"/>
                <w:sz w:val="20"/>
              </w:rPr>
              <w:t>）客席に設ける座席の</w:t>
            </w:r>
            <w:r w:rsidR="0007191D" w:rsidRPr="00FB5560">
              <w:rPr>
                <w:rFonts w:asciiTheme="minorEastAsia" w:eastAsiaTheme="minorEastAsia" w:hAnsiTheme="minorEastAsia" w:hint="eastAsia"/>
                <w:color w:val="000000"/>
                <w:sz w:val="20"/>
              </w:rPr>
              <w:t>数が401以上の場合、車椅子使用者用客席を客席総数の0.5％以上</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70463D1A" w14:textId="77777777" w:rsidR="00AE197B" w:rsidRPr="00FB5560" w:rsidRDefault="00AE197B" w:rsidP="009C41EE">
            <w:pPr>
              <w:spacing w:line="260" w:lineRule="exact"/>
              <w:rPr>
                <w:rFonts w:asciiTheme="minorEastAsia" w:eastAsiaTheme="minorEastAsia" w:hAnsiTheme="minorEastAsia"/>
                <w:color w:val="000000"/>
                <w:sz w:val="20"/>
                <w:szCs w:val="20"/>
              </w:rPr>
            </w:pPr>
          </w:p>
        </w:tc>
      </w:tr>
      <w:tr w:rsidR="00AE197B" w:rsidRPr="00FB5560" w14:paraId="359559B2" w14:textId="77777777" w:rsidTr="009C41EE">
        <w:trPr>
          <w:cantSplit/>
          <w:trHeight w:val="65"/>
        </w:trPr>
        <w:tc>
          <w:tcPr>
            <w:tcW w:w="1620" w:type="dxa"/>
            <w:vMerge/>
            <w:tcBorders>
              <w:top w:val="single" w:sz="8" w:space="0" w:color="auto"/>
              <w:left w:val="single" w:sz="8" w:space="0" w:color="auto"/>
              <w:right w:val="single" w:sz="8" w:space="0" w:color="auto"/>
            </w:tcBorders>
            <w:tcMar>
              <w:top w:w="15" w:type="dxa"/>
              <w:left w:w="15" w:type="dxa"/>
              <w:bottom w:w="0" w:type="dxa"/>
              <w:right w:w="15" w:type="dxa"/>
            </w:tcMar>
          </w:tcPr>
          <w:p w14:paraId="758D1E09" w14:textId="77777777" w:rsidR="00AE197B" w:rsidRPr="00FB5560" w:rsidRDefault="00AE197B" w:rsidP="009C41EE">
            <w:pPr>
              <w:rPr>
                <w:rFonts w:asciiTheme="minorEastAsia" w:eastAsiaTheme="minorEastAsia" w:hAnsiTheme="minorEastAsia"/>
                <w:color w:val="000000"/>
                <w:sz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41C629AB" w14:textId="1375B30B" w:rsidR="00AE197B" w:rsidRPr="00FB5560" w:rsidRDefault="006A550F" w:rsidP="009C41EE">
            <w:pPr>
              <w:spacing w:line="260" w:lineRule="exact"/>
              <w:ind w:left="200" w:hangingChars="100" w:hanging="200"/>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②</w:t>
            </w:r>
            <w:r w:rsidR="0007191D" w:rsidRPr="00FB5560">
              <w:rPr>
                <w:rFonts w:asciiTheme="minorEastAsia" w:eastAsiaTheme="minorEastAsia" w:hAnsiTheme="minorEastAsia" w:hint="eastAsia"/>
                <w:sz w:val="20"/>
              </w:rPr>
              <w:t>車</w:t>
            </w:r>
            <w:r w:rsidR="006637DA" w:rsidRPr="00FB5560">
              <w:rPr>
                <w:rFonts w:asciiTheme="minorEastAsia" w:eastAsiaTheme="minorEastAsia" w:hAnsiTheme="minorEastAsia" w:hint="eastAsia"/>
                <w:sz w:val="20"/>
              </w:rPr>
              <w:t>椅子</w:t>
            </w:r>
            <w:r w:rsidR="0007191D" w:rsidRPr="00FB5560">
              <w:rPr>
                <w:rFonts w:asciiTheme="minorEastAsia" w:eastAsiaTheme="minorEastAsia" w:hAnsiTheme="minorEastAsia" w:hint="eastAsia"/>
                <w:sz w:val="20"/>
              </w:rPr>
              <w:t>使用者用部分</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6A395C43" w14:textId="77777777" w:rsidR="00AE197B" w:rsidRPr="00FB5560" w:rsidRDefault="00AE197B" w:rsidP="009C41EE">
            <w:pPr>
              <w:spacing w:line="260" w:lineRule="exact"/>
              <w:rPr>
                <w:rFonts w:asciiTheme="minorEastAsia" w:eastAsiaTheme="minorEastAsia" w:hAnsiTheme="minorEastAsia"/>
                <w:color w:val="000000"/>
                <w:sz w:val="20"/>
                <w:szCs w:val="20"/>
              </w:rPr>
            </w:pPr>
          </w:p>
        </w:tc>
      </w:tr>
      <w:tr w:rsidR="00AE197B" w:rsidRPr="00FB5560" w14:paraId="29081E1E" w14:textId="77777777" w:rsidTr="009C41EE">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3D9ED5F5" w14:textId="77777777" w:rsidR="00AE197B" w:rsidRPr="00FB5560" w:rsidRDefault="00AE197B" w:rsidP="009C41EE">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182FF1C" w14:textId="4EB1AE17" w:rsidR="0007191D" w:rsidRPr="00FB5560" w:rsidRDefault="00D1473D" w:rsidP="00D1473D">
            <w:pPr>
              <w:spacing w:line="260" w:lineRule="exact"/>
              <w:ind w:firstLineChars="50" w:firstLine="100"/>
              <w:rPr>
                <w:rFonts w:asciiTheme="minorEastAsia" w:eastAsiaTheme="minorEastAsia" w:hAnsiTheme="minorEastAsia"/>
                <w:color w:val="000000"/>
                <w:sz w:val="20"/>
              </w:rPr>
            </w:pPr>
            <w:r w:rsidRPr="00FB5560">
              <w:rPr>
                <w:rFonts w:asciiTheme="minorEastAsia" w:eastAsiaTheme="minorEastAsia" w:hAnsiTheme="minorEastAsia"/>
                <w:color w:val="000000"/>
                <w:sz w:val="20"/>
              </w:rPr>
              <w:t>(</w:t>
            </w:r>
            <w:r w:rsidR="0007191D" w:rsidRPr="00FB5560">
              <w:rPr>
                <w:rFonts w:asciiTheme="minorEastAsia" w:eastAsiaTheme="minorEastAsia" w:hAnsiTheme="minorEastAsia" w:hint="eastAsia"/>
                <w:color w:val="000000"/>
                <w:sz w:val="20"/>
              </w:rPr>
              <w:t>1</w:t>
            </w:r>
            <w:r w:rsidRPr="00FB5560">
              <w:rPr>
                <w:rFonts w:asciiTheme="minorEastAsia" w:eastAsiaTheme="minorEastAsia" w:hAnsiTheme="minorEastAsia" w:hint="eastAsia"/>
                <w:color w:val="000000"/>
                <w:sz w:val="20"/>
              </w:rPr>
              <w:t>)</w:t>
            </w:r>
            <w:r w:rsidR="0007191D" w:rsidRPr="00FB5560">
              <w:rPr>
                <w:rFonts w:asciiTheme="minorEastAsia" w:eastAsiaTheme="minorEastAsia" w:hAnsiTheme="minorEastAsia" w:hint="eastAsia"/>
                <w:color w:val="000000"/>
                <w:sz w:val="20"/>
              </w:rPr>
              <w:t>幅は、90cm以上</w:t>
            </w:r>
            <w:r w:rsidR="006A550F" w:rsidRPr="00FB5560">
              <w:rPr>
                <w:rFonts w:asciiTheme="minorEastAsia" w:eastAsiaTheme="minorEastAsia" w:hAnsiTheme="minorEastAsia" w:hint="eastAsia"/>
                <w:color w:val="000000"/>
                <w:sz w:val="20"/>
              </w:rPr>
              <w:t>であるか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6981863F" w14:textId="77777777" w:rsidR="00AE197B" w:rsidRPr="00FB5560" w:rsidRDefault="00AE197B" w:rsidP="009C41EE">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rPr>
              <w:t>－</w:t>
            </w:r>
          </w:p>
        </w:tc>
      </w:tr>
      <w:tr w:rsidR="00AE197B" w:rsidRPr="00FB5560" w14:paraId="24AD01AE" w14:textId="77777777" w:rsidTr="009C41EE">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377828B6" w14:textId="77777777" w:rsidR="00AE197B" w:rsidRPr="00FB5560" w:rsidRDefault="00AE197B" w:rsidP="009C41EE">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7BE905B" w14:textId="01F6F027" w:rsidR="00AE197B" w:rsidRPr="00FB5560" w:rsidRDefault="00AE197B" w:rsidP="009C41EE">
            <w:pPr>
              <w:spacing w:line="260" w:lineRule="exact"/>
              <w:ind w:firstLineChars="50" w:firstLine="100"/>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w:t>
            </w:r>
            <w:r w:rsidR="0007191D" w:rsidRPr="00FB5560">
              <w:rPr>
                <w:rFonts w:asciiTheme="minorEastAsia" w:eastAsiaTheme="minorEastAsia" w:hAnsiTheme="minorEastAsia" w:hint="eastAsia"/>
                <w:color w:val="000000"/>
                <w:sz w:val="20"/>
              </w:rPr>
              <w:t>2</w:t>
            </w:r>
            <w:r w:rsidRPr="00FB5560">
              <w:rPr>
                <w:rFonts w:asciiTheme="minorEastAsia" w:eastAsiaTheme="minorEastAsia" w:hAnsiTheme="minorEastAsia" w:hint="eastAsia"/>
                <w:color w:val="000000"/>
                <w:sz w:val="20"/>
              </w:rPr>
              <w:t>)</w:t>
            </w:r>
            <w:r w:rsidR="0007191D" w:rsidRPr="00FB5560">
              <w:rPr>
                <w:rFonts w:asciiTheme="minorEastAsia" w:eastAsiaTheme="minorEastAsia" w:hAnsiTheme="minorEastAsia" w:hint="eastAsia"/>
                <w:color w:val="000000"/>
                <w:sz w:val="20"/>
              </w:rPr>
              <w:t>奥行きは、135cm以上</w:t>
            </w:r>
            <w:r w:rsidR="006A550F" w:rsidRPr="00FB5560">
              <w:rPr>
                <w:rFonts w:asciiTheme="minorEastAsia" w:eastAsiaTheme="minorEastAsia" w:hAnsiTheme="minorEastAsia" w:hint="eastAsia"/>
                <w:color w:val="000000"/>
                <w:sz w:val="20"/>
              </w:rPr>
              <w:t>であるか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04B4BC6B" w14:textId="77777777" w:rsidR="00AE197B" w:rsidRPr="00FB5560" w:rsidRDefault="00AE197B" w:rsidP="009C41EE">
            <w:pPr>
              <w:spacing w:line="260" w:lineRule="exact"/>
              <w:jc w:val="center"/>
              <w:rPr>
                <w:rFonts w:asciiTheme="minorEastAsia" w:eastAsiaTheme="minorEastAsia" w:hAnsiTheme="minorEastAsia"/>
                <w:color w:val="000000"/>
                <w:sz w:val="20"/>
                <w:szCs w:val="20"/>
              </w:rPr>
            </w:pPr>
          </w:p>
        </w:tc>
      </w:tr>
      <w:tr w:rsidR="00AE197B" w:rsidRPr="00FB5560" w14:paraId="71A90E84" w14:textId="77777777" w:rsidTr="0007191D">
        <w:trPr>
          <w:cantSplit/>
          <w:trHeight w:val="65"/>
        </w:trPr>
        <w:tc>
          <w:tcPr>
            <w:tcW w:w="1620" w:type="dxa"/>
            <w:vMerge/>
            <w:tcBorders>
              <w:left w:val="single" w:sz="8" w:space="0" w:color="auto"/>
              <w:bottom w:val="single" w:sz="6" w:space="0" w:color="auto"/>
              <w:right w:val="single" w:sz="8" w:space="0" w:color="auto"/>
            </w:tcBorders>
            <w:tcMar>
              <w:top w:w="15" w:type="dxa"/>
              <w:left w:w="15" w:type="dxa"/>
              <w:bottom w:w="0" w:type="dxa"/>
              <w:right w:w="15" w:type="dxa"/>
            </w:tcMar>
            <w:vAlign w:val="center"/>
          </w:tcPr>
          <w:p w14:paraId="1C263B84" w14:textId="77777777" w:rsidR="00AE197B" w:rsidRPr="00FB5560" w:rsidRDefault="00AE197B" w:rsidP="009C41EE">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1C5FF7D" w14:textId="3C454217" w:rsidR="00AE197B" w:rsidRPr="00FB5560" w:rsidRDefault="00AE197B" w:rsidP="009C41EE">
            <w:pPr>
              <w:spacing w:line="260" w:lineRule="exact"/>
              <w:ind w:firstLineChars="50" w:firstLine="100"/>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w:t>
            </w:r>
            <w:r w:rsidR="0007191D" w:rsidRPr="00FB5560">
              <w:rPr>
                <w:rFonts w:asciiTheme="minorEastAsia" w:eastAsiaTheme="minorEastAsia" w:hAnsiTheme="minorEastAsia" w:hint="eastAsia"/>
                <w:color w:val="000000"/>
                <w:sz w:val="20"/>
              </w:rPr>
              <w:t>3</w:t>
            </w:r>
            <w:r w:rsidRPr="00FB5560">
              <w:rPr>
                <w:rFonts w:asciiTheme="minorEastAsia" w:eastAsiaTheme="minorEastAsia" w:hAnsiTheme="minorEastAsia" w:hint="eastAsia"/>
                <w:color w:val="000000"/>
                <w:sz w:val="20"/>
              </w:rPr>
              <w:t>)</w:t>
            </w:r>
            <w:r w:rsidR="0007191D" w:rsidRPr="00FB5560">
              <w:rPr>
                <w:rFonts w:asciiTheme="minorEastAsia" w:eastAsiaTheme="minorEastAsia" w:hAnsiTheme="minorEastAsia" w:hint="eastAsia"/>
                <w:color w:val="000000"/>
                <w:sz w:val="20"/>
              </w:rPr>
              <w:t>床は平ら</w:t>
            </w:r>
            <w:r w:rsidR="006A550F" w:rsidRPr="00FB5560">
              <w:rPr>
                <w:rFonts w:asciiTheme="minorEastAsia" w:eastAsiaTheme="minorEastAsia" w:hAnsiTheme="minorEastAsia" w:hint="eastAsia"/>
                <w:color w:val="000000"/>
                <w:sz w:val="20"/>
              </w:rPr>
              <w:t>であるか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23E70B4B" w14:textId="77777777" w:rsidR="00AE197B" w:rsidRPr="00FB5560" w:rsidRDefault="00AE197B" w:rsidP="009C41EE">
            <w:pPr>
              <w:spacing w:line="260" w:lineRule="exact"/>
              <w:jc w:val="center"/>
              <w:rPr>
                <w:rFonts w:asciiTheme="minorEastAsia" w:eastAsiaTheme="minorEastAsia" w:hAnsiTheme="minorEastAsia"/>
                <w:color w:val="000000"/>
                <w:sz w:val="20"/>
                <w:szCs w:val="20"/>
              </w:rPr>
            </w:pPr>
          </w:p>
        </w:tc>
      </w:tr>
    </w:tbl>
    <w:p w14:paraId="55BED7A2" w14:textId="40A552AF" w:rsidR="00AE197B" w:rsidRPr="00FB5560" w:rsidRDefault="00AE197B" w:rsidP="00AE197B">
      <w:pPr>
        <w:rPr>
          <w:rFonts w:asciiTheme="minorEastAsia" w:eastAsiaTheme="minorEastAsia" w:hAnsiTheme="minorEastAsia"/>
          <w:color w:val="000000"/>
          <w:sz w:val="24"/>
        </w:rPr>
      </w:pPr>
    </w:p>
    <w:p w14:paraId="2161D2B3" w14:textId="0DA70C2F" w:rsidR="00FB466D" w:rsidRPr="00FB5560" w:rsidRDefault="00FB466D" w:rsidP="00AE197B">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1B3AC3DF" w14:textId="094E505B" w:rsidR="00AE197B" w:rsidRPr="00FB5560" w:rsidRDefault="00AE197B" w:rsidP="00AE197B">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367DAD" w:rsidRPr="00FB5560">
        <w:rPr>
          <w:rFonts w:asciiTheme="minorEastAsia" w:eastAsiaTheme="minorEastAsia" w:hAnsiTheme="minorEastAsia" w:hint="eastAsia"/>
          <w:color w:val="000000"/>
        </w:rPr>
        <w:t>「客席」とは、設けられる個別の座席ではなく、劇場等における座席が並べられた室（空間）</w:t>
      </w:r>
      <w:r w:rsidRPr="00FB5560">
        <w:rPr>
          <w:rFonts w:asciiTheme="minorEastAsia" w:eastAsiaTheme="minorEastAsia" w:hAnsiTheme="minorEastAsia" w:hint="eastAsia"/>
          <w:color w:val="000000"/>
        </w:rPr>
        <w:t>である。</w:t>
      </w:r>
    </w:p>
    <w:p w14:paraId="38790539" w14:textId="5D4750ED" w:rsidR="00AE197B" w:rsidRPr="00FB5560" w:rsidRDefault="00AE197B" w:rsidP="00AE197B">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367DAD" w:rsidRPr="00FB5560">
        <w:rPr>
          <w:rFonts w:asciiTheme="minorEastAsia" w:eastAsiaTheme="minorEastAsia" w:hAnsiTheme="minorEastAsia" w:hint="eastAsia"/>
          <w:color w:val="000000"/>
        </w:rPr>
        <w:t>「座席」とは、床に固定された椅子を有する席（移動可能な席、スタッキングチェア、画面と連動して動く席などは座席に含まない）である</w:t>
      </w:r>
      <w:r w:rsidRPr="00FB5560">
        <w:rPr>
          <w:rFonts w:asciiTheme="minorEastAsia" w:eastAsiaTheme="minorEastAsia" w:hAnsiTheme="minorEastAsia" w:hint="eastAsia"/>
          <w:color w:val="000000"/>
        </w:rPr>
        <w:t>。</w:t>
      </w:r>
    </w:p>
    <w:p w14:paraId="78231E42" w14:textId="6C3C9023" w:rsidR="00AE197B" w:rsidRPr="00FB5560" w:rsidRDefault="00367DAD" w:rsidP="00367DA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〇同一建築物に複数の客席を設ける場合、各客席の座席数に応じて必要な数以上の車椅子使用者用部分を各客席に設ける。</w:t>
      </w:r>
    </w:p>
    <w:p w14:paraId="26EF6636" w14:textId="75D89C10" w:rsidR="006A550F" w:rsidRPr="00FB5560" w:rsidRDefault="006A550F" w:rsidP="006A550F">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〇なお、客席の出入口から車</w:t>
      </w:r>
      <w:r w:rsidR="00FB466D" w:rsidRPr="00FB5560">
        <w:rPr>
          <w:rFonts w:asciiTheme="minorEastAsia" w:eastAsiaTheme="minorEastAsia" w:hAnsiTheme="minorEastAsia" w:hint="eastAsia"/>
          <w:color w:val="000000"/>
        </w:rPr>
        <w:t>椅子</w:t>
      </w:r>
      <w:r w:rsidRPr="00FB5560">
        <w:rPr>
          <w:rFonts w:asciiTheme="minorEastAsia" w:eastAsiaTheme="minorEastAsia" w:hAnsiTheme="minorEastAsia" w:hint="eastAsia"/>
          <w:color w:val="000000"/>
        </w:rPr>
        <w:t>使用者用部分までの経路は移動等円滑化経路（政令第19条）とする。</w:t>
      </w:r>
    </w:p>
    <w:p w14:paraId="60E847DE" w14:textId="4A19EDD5" w:rsidR="006A550F" w:rsidRPr="00FB5560" w:rsidRDefault="006A550F" w:rsidP="006A550F">
      <w:pPr>
        <w:ind w:leftChars="100" w:left="420" w:hangingChars="100" w:hanging="210"/>
        <w:rPr>
          <w:rFonts w:asciiTheme="minorEastAsia" w:eastAsiaTheme="minorEastAsia" w:hAnsiTheme="minorEastAsia"/>
          <w:color w:val="000000"/>
        </w:rPr>
      </w:pPr>
    </w:p>
    <w:p w14:paraId="5FC5EA94" w14:textId="46C526AD" w:rsidR="006A550F" w:rsidRPr="00FB5560" w:rsidRDefault="006A550F" w:rsidP="006A550F">
      <w:pPr>
        <w:ind w:leftChars="100" w:left="420" w:hangingChars="100" w:hanging="210"/>
        <w:rPr>
          <w:rFonts w:asciiTheme="minorEastAsia" w:eastAsiaTheme="minorEastAsia" w:hAnsiTheme="minorEastAsia"/>
          <w:color w:val="000000"/>
        </w:rPr>
      </w:pPr>
    </w:p>
    <w:p w14:paraId="14699ECE" w14:textId="32FE0427" w:rsidR="006A550F" w:rsidRPr="00FB5560" w:rsidRDefault="006A550F" w:rsidP="006A550F">
      <w:pPr>
        <w:ind w:leftChars="100" w:left="420" w:hangingChars="100" w:hanging="210"/>
        <w:rPr>
          <w:rFonts w:asciiTheme="minorEastAsia" w:eastAsiaTheme="minorEastAsia" w:hAnsiTheme="minorEastAsia"/>
          <w:color w:val="000000"/>
        </w:rPr>
      </w:pPr>
    </w:p>
    <w:p w14:paraId="2AB3029F" w14:textId="7CBD7564" w:rsidR="006A550F" w:rsidRPr="00FB5560" w:rsidRDefault="007B1CC2" w:rsidP="006A550F">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noProof/>
          <w:color w:val="000000"/>
        </w:rPr>
        <w:lastRenderedPageBreak/>
        <mc:AlternateContent>
          <mc:Choice Requires="wps">
            <w:drawing>
              <wp:anchor distT="0" distB="0" distL="114300" distR="114300" simplePos="0" relativeHeight="251875328" behindDoc="0" locked="0" layoutInCell="1" allowOverlap="1" wp14:anchorId="0B4D67CE" wp14:editId="28A742F3">
                <wp:simplePos x="0" y="0"/>
                <wp:positionH relativeFrom="margin">
                  <wp:posOffset>828675</wp:posOffset>
                </wp:positionH>
                <wp:positionV relativeFrom="paragraph">
                  <wp:posOffset>-3810</wp:posOffset>
                </wp:positionV>
                <wp:extent cx="4124325" cy="276225"/>
                <wp:effectExtent l="0" t="0" r="0" b="0"/>
                <wp:wrapNone/>
                <wp:docPr id="505" name="テキスト ボックス 505"/>
                <wp:cNvGraphicFramePr/>
                <a:graphic xmlns:a="http://schemas.openxmlformats.org/drawingml/2006/main">
                  <a:graphicData uri="http://schemas.microsoft.com/office/word/2010/wordprocessingShape">
                    <wps:wsp>
                      <wps:cNvSpPr txBox="1"/>
                      <wps:spPr>
                        <a:xfrm>
                          <a:off x="0" y="0"/>
                          <a:ext cx="4124325" cy="276225"/>
                        </a:xfrm>
                        <a:prstGeom prst="rect">
                          <a:avLst/>
                        </a:prstGeom>
                        <a:noFill/>
                        <a:ln w="6350">
                          <a:noFill/>
                        </a:ln>
                      </wps:spPr>
                      <wps:txbx>
                        <w:txbxContent>
                          <w:p w14:paraId="3E72E983" w14:textId="2C5FF4FA" w:rsidR="00377116" w:rsidRPr="003133BA" w:rsidRDefault="00377116" w:rsidP="007B1CC2">
                            <w:pPr>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 xml:space="preserve">図　</w:t>
                            </w:r>
                            <w:r w:rsidRPr="00C449BC">
                              <w:rPr>
                                <w:rFonts w:ascii="BIZ UDゴシック" w:eastAsia="BIZ UDゴシック" w:hAnsi="BIZ UDゴシック" w:hint="eastAsia"/>
                                <w:sz w:val="16"/>
                                <w:szCs w:val="16"/>
                              </w:rPr>
                              <w:t>車椅子使用者用</w:t>
                            </w:r>
                            <w:r>
                              <w:rPr>
                                <w:rFonts w:ascii="BIZ UDゴシック" w:eastAsia="BIZ UDゴシック" w:hAnsi="BIZ UDゴシック" w:hint="eastAsia"/>
                                <w:sz w:val="16"/>
                                <w:szCs w:val="16"/>
                              </w:rPr>
                              <w:t>部分</w:t>
                            </w:r>
                            <w:r w:rsidRPr="00C449BC">
                              <w:rPr>
                                <w:rFonts w:ascii="BIZ UDゴシック" w:eastAsia="BIZ UDゴシック" w:hAnsi="BIZ UDゴシック" w:hint="eastAsia"/>
                                <w:sz w:val="16"/>
                                <w:szCs w:val="16"/>
                              </w:rPr>
                              <w:t>の設置イメージ</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D67CE" id="テキスト ボックス 505" o:spid="_x0000_s1192" type="#_x0000_t202" style="position:absolute;left:0;text-align:left;margin-left:65.25pt;margin-top:-.3pt;width:324.75pt;height:21.7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" filled="f" stroked="f" strokeweight=".5pt">
                <v:textbox>
                  <w:txbxContent>
                    <w:p w14:paraId="3E72E983" w14:textId="2C5FF4FA" w:rsidR="00377116" w:rsidRPr="003133BA" w:rsidRDefault="00377116" w:rsidP="007B1CC2">
                      <w:pPr>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 xml:space="preserve">図　</w:t>
                      </w:r>
                      <w:r w:rsidRPr="00C449BC">
                        <w:rPr>
                          <w:rFonts w:ascii="BIZ UDゴシック" w:eastAsia="BIZ UDゴシック" w:hAnsi="BIZ UDゴシック" w:hint="eastAsia"/>
                          <w:sz w:val="16"/>
                          <w:szCs w:val="16"/>
                        </w:rPr>
                        <w:t>車椅子使用者用</w:t>
                      </w:r>
                      <w:r>
                        <w:rPr>
                          <w:rFonts w:ascii="BIZ UDゴシック" w:eastAsia="BIZ UDゴシック" w:hAnsi="BIZ UDゴシック" w:hint="eastAsia"/>
                          <w:sz w:val="16"/>
                          <w:szCs w:val="16"/>
                        </w:rPr>
                        <w:t>部分</w:t>
                      </w:r>
                      <w:r w:rsidRPr="00C449BC">
                        <w:rPr>
                          <w:rFonts w:ascii="BIZ UDゴシック" w:eastAsia="BIZ UDゴシック" w:hAnsi="BIZ UDゴシック" w:hint="eastAsia"/>
                          <w:sz w:val="16"/>
                          <w:szCs w:val="16"/>
                        </w:rPr>
                        <w:t>の設置イメージ</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p>
    <w:p w14:paraId="55F2124D" w14:textId="4B7A09FA" w:rsidR="006A550F" w:rsidRPr="00FB5560" w:rsidRDefault="007B1CC2" w:rsidP="006A550F">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77376" behindDoc="0" locked="0" layoutInCell="1" allowOverlap="1" wp14:anchorId="0F81FF5E" wp14:editId="33C0265D">
                <wp:simplePos x="0" y="0"/>
                <wp:positionH relativeFrom="margin">
                  <wp:posOffset>2124075</wp:posOffset>
                </wp:positionH>
                <wp:positionV relativeFrom="paragraph">
                  <wp:posOffset>3111500</wp:posOffset>
                </wp:positionV>
                <wp:extent cx="4124325" cy="276225"/>
                <wp:effectExtent l="0" t="0" r="0" b="0"/>
                <wp:wrapNone/>
                <wp:docPr id="506" name="テキスト ボックス 506"/>
                <wp:cNvGraphicFramePr/>
                <a:graphic xmlns:a="http://schemas.openxmlformats.org/drawingml/2006/main">
                  <a:graphicData uri="http://schemas.microsoft.com/office/word/2010/wordprocessingShape">
                    <wps:wsp>
                      <wps:cNvSpPr txBox="1"/>
                      <wps:spPr>
                        <a:xfrm>
                          <a:off x="0" y="0"/>
                          <a:ext cx="4124325" cy="276225"/>
                        </a:xfrm>
                        <a:prstGeom prst="rect">
                          <a:avLst/>
                        </a:prstGeom>
                        <a:noFill/>
                        <a:ln w="6350">
                          <a:noFill/>
                        </a:ln>
                      </wps:spPr>
                      <wps:txbx>
                        <w:txbxContent>
                          <w:p w14:paraId="3404E1B5" w14:textId="77777777" w:rsidR="00377116" w:rsidRPr="003133BA" w:rsidRDefault="00377116" w:rsidP="007B1CC2">
                            <w:pPr>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 xml:space="preserve">図　</w:t>
                            </w:r>
                            <w:r w:rsidRPr="00C449BC">
                              <w:rPr>
                                <w:rFonts w:ascii="BIZ UDゴシック" w:eastAsia="BIZ UDゴシック" w:hAnsi="BIZ UDゴシック" w:hint="eastAsia"/>
                                <w:sz w:val="16"/>
                                <w:szCs w:val="16"/>
                              </w:rPr>
                              <w:t>車椅子使用者用</w:t>
                            </w:r>
                            <w:r>
                              <w:rPr>
                                <w:rFonts w:ascii="BIZ UDゴシック" w:eastAsia="BIZ UDゴシック" w:hAnsi="BIZ UDゴシック" w:hint="eastAsia"/>
                                <w:sz w:val="16"/>
                                <w:szCs w:val="16"/>
                              </w:rPr>
                              <w:t>部分</w:t>
                            </w:r>
                            <w:r w:rsidRPr="00C449BC">
                              <w:rPr>
                                <w:rFonts w:ascii="BIZ UDゴシック" w:eastAsia="BIZ UDゴシック" w:hAnsi="BIZ UDゴシック" w:hint="eastAsia"/>
                                <w:sz w:val="16"/>
                                <w:szCs w:val="16"/>
                              </w:rPr>
                              <w:t>の設置イメージ</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1FF5E" id="テキスト ボックス 506" o:spid="_x0000_s1193" type="#_x0000_t202" style="position:absolute;left:0;text-align:left;margin-left:167.25pt;margin-top:245pt;width:324.75pt;height:21.7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" filled="f" stroked="f" strokeweight=".5pt">
                <v:textbox>
                  <w:txbxContent>
                    <w:p w14:paraId="3404E1B5" w14:textId="77777777" w:rsidR="00377116" w:rsidRPr="003133BA" w:rsidRDefault="00377116" w:rsidP="007B1CC2">
                      <w:pPr>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 xml:space="preserve">図　</w:t>
                      </w:r>
                      <w:r w:rsidRPr="00C449BC">
                        <w:rPr>
                          <w:rFonts w:ascii="BIZ UDゴシック" w:eastAsia="BIZ UDゴシック" w:hAnsi="BIZ UDゴシック" w:hint="eastAsia"/>
                          <w:sz w:val="16"/>
                          <w:szCs w:val="16"/>
                        </w:rPr>
                        <w:t>車椅子使用者用</w:t>
                      </w:r>
                      <w:r>
                        <w:rPr>
                          <w:rFonts w:ascii="BIZ UDゴシック" w:eastAsia="BIZ UDゴシック" w:hAnsi="BIZ UDゴシック" w:hint="eastAsia"/>
                          <w:sz w:val="16"/>
                          <w:szCs w:val="16"/>
                        </w:rPr>
                        <w:t>部分</w:t>
                      </w:r>
                      <w:r w:rsidRPr="00C449BC">
                        <w:rPr>
                          <w:rFonts w:ascii="BIZ UDゴシック" w:eastAsia="BIZ UDゴシック" w:hAnsi="BIZ UDゴシック" w:hint="eastAsia"/>
                          <w:sz w:val="16"/>
                          <w:szCs w:val="16"/>
                        </w:rPr>
                        <w:t>の設置イメージ</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r w:rsidR="006A550F" w:rsidRPr="00FB5560">
        <w:rPr>
          <w:rFonts w:asciiTheme="minorEastAsia" w:eastAsiaTheme="minorEastAsia" w:hAnsiTheme="minorEastAsia" w:hint="eastAsia"/>
          <w:noProof/>
          <w:color w:val="000000"/>
        </w:rPr>
        <w:drawing>
          <wp:inline distT="0" distB="0" distL="0" distR="0" wp14:anchorId="39D92450" wp14:editId="6D8C9F90">
            <wp:extent cx="4915586" cy="2953162"/>
            <wp:effectExtent l="0" t="0" r="0" b="0"/>
            <wp:docPr id="8691" name="図 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 name="客席設置イメージ.png"/>
                    <pic:cNvPicPr/>
                  </pic:nvPicPr>
                  <pic:blipFill>
                    <a:blip r:embed="rId44">
                      <a:extLst>
                        <a:ext uri="{28A0092B-C50C-407E-A947-70E740481C1C}">
                          <a14:useLocalDpi xmlns:a14="http://schemas.microsoft.com/office/drawing/2010/main" val="0"/>
                        </a:ext>
                      </a:extLst>
                    </a:blip>
                    <a:stretch>
                      <a:fillRect/>
                    </a:stretch>
                  </pic:blipFill>
                  <pic:spPr>
                    <a:xfrm>
                      <a:off x="0" y="0"/>
                      <a:ext cx="4915586" cy="2953162"/>
                    </a:xfrm>
                    <a:prstGeom prst="rect">
                      <a:avLst/>
                    </a:prstGeom>
                  </pic:spPr>
                </pic:pic>
              </a:graphicData>
            </a:graphic>
          </wp:inline>
        </w:drawing>
      </w:r>
    </w:p>
    <w:p w14:paraId="6A727451" w14:textId="747B4F5A" w:rsidR="006A550F" w:rsidRPr="00FB5560" w:rsidRDefault="00870FFF" w:rsidP="00367DAD">
      <w:pPr>
        <w:ind w:leftChars="100" w:left="420" w:hangingChars="100" w:hanging="210"/>
        <w:rPr>
          <w:rStyle w:val="afd"/>
          <w:rFonts w:asciiTheme="minorEastAsia" w:eastAsiaTheme="minorEastAsia" w:hAnsiTheme="minorEastAsia" w:cs="Times New Roman"/>
          <w:color w:val="000000"/>
          <w:sz w:val="21"/>
          <w:szCs w:val="24"/>
        </w:rPr>
      </w:pPr>
      <w:r w:rsidRPr="00FB5560">
        <w:rPr>
          <w:rFonts w:asciiTheme="minorEastAsia" w:eastAsiaTheme="minorEastAsia" w:hAnsiTheme="minorEastAsia"/>
          <w:noProof/>
          <w:color w:val="000000"/>
        </w:rPr>
        <mc:AlternateContent>
          <mc:Choice Requires="wps">
            <w:drawing>
              <wp:anchor distT="0" distB="0" distL="114300" distR="114300" simplePos="0" relativeHeight="252057600" behindDoc="0" locked="0" layoutInCell="1" allowOverlap="1" wp14:anchorId="39A01AD8" wp14:editId="46D25917">
                <wp:simplePos x="0" y="0"/>
                <wp:positionH relativeFrom="column">
                  <wp:posOffset>4573270</wp:posOffset>
                </wp:positionH>
                <wp:positionV relativeFrom="paragraph">
                  <wp:posOffset>1483148</wp:posOffset>
                </wp:positionV>
                <wp:extent cx="1219200" cy="1494367"/>
                <wp:effectExtent l="0" t="0" r="76200" b="106045"/>
                <wp:wrapNone/>
                <wp:docPr id="921" name="コネクタ: カギ線 921"/>
                <wp:cNvGraphicFramePr/>
                <a:graphic xmlns:a="http://schemas.openxmlformats.org/drawingml/2006/main">
                  <a:graphicData uri="http://schemas.microsoft.com/office/word/2010/wordprocessingShape">
                    <wps:wsp>
                      <wps:cNvCnPr/>
                      <wps:spPr>
                        <a:xfrm>
                          <a:off x="0" y="0"/>
                          <a:ext cx="1219200" cy="1494367"/>
                        </a:xfrm>
                        <a:prstGeom prst="bentConnector3">
                          <a:avLst>
                            <a:gd name="adj1" fmla="val 93137"/>
                          </a:avLst>
                        </a:prstGeom>
                        <a:ln w="19050">
                          <a:solidFill>
                            <a:srgbClr val="FF0000"/>
                          </a:solidFill>
                          <a:prstDash val="sysDot"/>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2B254795"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921" o:spid="_x0000_s1026" type="#_x0000_t34" style="position:absolute;left:0;text-align:left;margin-left:360.1pt;margin-top:116.8pt;width:96pt;height:117.65pt;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" adj="20118" strokecolor="red" strokeweight="1.5pt">
                <v:stroke dashstyle="1 1" endarrow="open"/>
              </v:shape>
            </w:pict>
          </mc:Fallback>
        </mc:AlternateContent>
      </w:r>
      <w:r w:rsidRPr="00FB5560">
        <w:rPr>
          <w:rFonts w:asciiTheme="minorEastAsia" w:eastAsiaTheme="minorEastAsia" w:hAnsiTheme="minorEastAsia"/>
          <w:noProof/>
          <w:color w:val="000000"/>
        </w:rPr>
        <mc:AlternateContent>
          <mc:Choice Requires="wps">
            <w:drawing>
              <wp:anchor distT="0" distB="0" distL="114300" distR="114300" simplePos="0" relativeHeight="252056576" behindDoc="0" locked="0" layoutInCell="1" allowOverlap="1" wp14:anchorId="322B2AB9" wp14:editId="0EB091EA">
                <wp:simplePos x="0" y="0"/>
                <wp:positionH relativeFrom="column">
                  <wp:posOffset>3426036</wp:posOffset>
                </wp:positionH>
                <wp:positionV relativeFrom="paragraph">
                  <wp:posOffset>1483148</wp:posOffset>
                </wp:positionV>
                <wp:extent cx="1100455" cy="220134"/>
                <wp:effectExtent l="171450" t="0" r="23495" b="104140"/>
                <wp:wrapNone/>
                <wp:docPr id="492" name="コネクタ: カギ線 492"/>
                <wp:cNvGraphicFramePr/>
                <a:graphic xmlns:a="http://schemas.openxmlformats.org/drawingml/2006/main">
                  <a:graphicData uri="http://schemas.microsoft.com/office/word/2010/wordprocessingShape">
                    <wps:wsp>
                      <wps:cNvCnPr/>
                      <wps:spPr>
                        <a:xfrm flipH="1">
                          <a:off x="0" y="0"/>
                          <a:ext cx="1100455" cy="220134"/>
                        </a:xfrm>
                        <a:prstGeom prst="bentConnector3">
                          <a:avLst>
                            <a:gd name="adj1" fmla="val 114278"/>
                          </a:avLst>
                        </a:prstGeom>
                        <a:ln w="19050">
                          <a:solidFill>
                            <a:srgbClr val="FF0000"/>
                          </a:solidFill>
                          <a:prstDash val="sysDot"/>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A17CA" id="コネクタ: カギ線 492" o:spid="_x0000_s1026" type="#_x0000_t34" style="position:absolute;left:0;text-align:left;margin-left:269.75pt;margin-top:116.8pt;width:86.65pt;height:17.35pt;flip:x;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" adj="24684" strokecolor="red" strokeweight="1.5pt">
                <v:stroke dashstyle="1 1" endarrow="open"/>
              </v:shape>
            </w:pict>
          </mc:Fallback>
        </mc:AlternateContent>
      </w:r>
      <w:r w:rsidR="00D1473D" w:rsidRPr="00FB5560">
        <w:rPr>
          <w:rStyle w:val="afd"/>
          <w:rFonts w:asciiTheme="minorEastAsia" w:eastAsiaTheme="minorEastAsia" w:hAnsiTheme="minorEastAsia" w:cs="Times New Roman"/>
          <w:noProof/>
          <w:color w:val="000000"/>
          <w:sz w:val="21"/>
          <w:szCs w:val="24"/>
        </w:rPr>
        <w:drawing>
          <wp:anchor distT="0" distB="0" distL="114300" distR="114300" simplePos="0" relativeHeight="252055552" behindDoc="0" locked="0" layoutInCell="1" allowOverlap="1" wp14:anchorId="702A3FD4" wp14:editId="26DA6738">
            <wp:simplePos x="0" y="0"/>
            <wp:positionH relativeFrom="column">
              <wp:posOffset>5791835</wp:posOffset>
            </wp:positionH>
            <wp:positionV relativeFrom="paragraph">
              <wp:posOffset>2865967</wp:posOffset>
            </wp:positionV>
            <wp:extent cx="235638" cy="243240"/>
            <wp:effectExtent l="0" t="0" r="0" b="4445"/>
            <wp:wrapNone/>
            <wp:docPr id="8693" name="図 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5638" cy="243240"/>
                    </a:xfrm>
                    <a:prstGeom prst="rect">
                      <a:avLst/>
                    </a:prstGeom>
                  </pic:spPr>
                </pic:pic>
              </a:graphicData>
            </a:graphic>
            <wp14:sizeRelH relativeFrom="page">
              <wp14:pctWidth>0</wp14:pctWidth>
            </wp14:sizeRelH>
            <wp14:sizeRelV relativeFrom="page">
              <wp14:pctHeight>0</wp14:pctHeight>
            </wp14:sizeRelV>
          </wp:anchor>
        </w:drawing>
      </w:r>
      <w:r w:rsidR="00D1473D" w:rsidRPr="00FB5560">
        <w:rPr>
          <w:rFonts w:asciiTheme="minorEastAsia" w:eastAsiaTheme="minorEastAsia" w:hAnsiTheme="minorEastAsia"/>
          <w:noProof/>
          <w:color w:val="000000"/>
        </w:rPr>
        <w:drawing>
          <wp:anchor distT="0" distB="0" distL="114300" distR="114300" simplePos="0" relativeHeight="252054528" behindDoc="0" locked="0" layoutInCell="1" allowOverlap="1" wp14:anchorId="04103F4E" wp14:editId="23B6A570">
            <wp:simplePos x="0" y="0"/>
            <wp:positionH relativeFrom="column">
              <wp:posOffset>3424343</wp:posOffset>
            </wp:positionH>
            <wp:positionV relativeFrom="paragraph">
              <wp:posOffset>1551728</wp:posOffset>
            </wp:positionV>
            <wp:extent cx="265334" cy="262467"/>
            <wp:effectExtent l="0" t="0" r="1905" b="4445"/>
            <wp:wrapNone/>
            <wp:docPr id="8672" name="図 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b="7531"/>
                    <a:stretch/>
                  </pic:blipFill>
                  <pic:spPr bwMode="auto">
                    <a:xfrm>
                      <a:off x="0" y="0"/>
                      <a:ext cx="265430" cy="2625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1CC2" w:rsidRPr="00FB5560">
        <w:rPr>
          <w:rFonts w:asciiTheme="minorEastAsia" w:eastAsiaTheme="minorEastAsia" w:hAnsiTheme="minorEastAsia" w:hint="eastAsia"/>
          <w:noProof/>
          <w:color w:val="000000"/>
        </w:rPr>
        <w:drawing>
          <wp:anchor distT="0" distB="0" distL="114300" distR="114300" simplePos="0" relativeHeight="251873280" behindDoc="0" locked="0" layoutInCell="1" allowOverlap="1" wp14:anchorId="63F72CF3" wp14:editId="30F58837">
            <wp:simplePos x="0" y="0"/>
            <wp:positionH relativeFrom="margin">
              <wp:posOffset>-290830</wp:posOffset>
            </wp:positionH>
            <wp:positionV relativeFrom="paragraph">
              <wp:posOffset>271780</wp:posOffset>
            </wp:positionV>
            <wp:extent cx="6591300" cy="2896870"/>
            <wp:effectExtent l="0" t="0" r="0" b="0"/>
            <wp:wrapTopAndBottom/>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客席経路イメージ.png"/>
                    <pic:cNvPicPr/>
                  </pic:nvPicPr>
                  <pic:blipFill>
                    <a:blip r:embed="rId47">
                      <a:extLst>
                        <a:ext uri="{28A0092B-C50C-407E-A947-70E740481C1C}">
                          <a14:useLocalDpi xmlns:a14="http://schemas.microsoft.com/office/drawing/2010/main" val="0"/>
                        </a:ext>
                      </a:extLst>
                    </a:blip>
                    <a:stretch>
                      <a:fillRect/>
                    </a:stretch>
                  </pic:blipFill>
                  <pic:spPr>
                    <a:xfrm>
                      <a:off x="0" y="0"/>
                      <a:ext cx="6591300" cy="2896870"/>
                    </a:xfrm>
                    <a:prstGeom prst="rect">
                      <a:avLst/>
                    </a:prstGeom>
                  </pic:spPr>
                </pic:pic>
              </a:graphicData>
            </a:graphic>
            <wp14:sizeRelH relativeFrom="page">
              <wp14:pctWidth>0</wp14:pctWidth>
            </wp14:sizeRelH>
            <wp14:sizeRelV relativeFrom="page">
              <wp14:pctHeight>0</wp14:pctHeight>
            </wp14:sizeRelV>
          </wp:anchor>
        </w:drawing>
      </w:r>
    </w:p>
    <w:p w14:paraId="77B37DF6" w14:textId="2972E1FD" w:rsidR="00AE197B" w:rsidRPr="00FB5560" w:rsidRDefault="003B51D7">
      <w:pPr>
        <w:widowControl/>
        <w:jc w:val="left"/>
        <w:rPr>
          <w:rStyle w:val="afd"/>
          <w:rFonts w:asciiTheme="minorEastAsia" w:eastAsiaTheme="minorEastAsia" w:hAnsiTheme="minorEastAsia"/>
          <w:b/>
          <w:sz w:val="28"/>
        </w:rPr>
      </w:pPr>
      <w:bookmarkStart w:id="19" w:name="_Hlk198547194"/>
      <w:r w:rsidRPr="00FB5560">
        <w:rPr>
          <w:noProof/>
          <w:color w:val="000000"/>
        </w:rPr>
        <mc:AlternateContent>
          <mc:Choice Requires="wpg">
            <w:drawing>
              <wp:anchor distT="0" distB="0" distL="114300" distR="114300" simplePos="0" relativeHeight="252043264" behindDoc="0" locked="0" layoutInCell="1" allowOverlap="1" wp14:anchorId="62C534B8" wp14:editId="5677673E">
                <wp:simplePos x="0" y="0"/>
                <wp:positionH relativeFrom="margin">
                  <wp:posOffset>0</wp:posOffset>
                </wp:positionH>
                <wp:positionV relativeFrom="paragraph">
                  <wp:posOffset>4470400</wp:posOffset>
                </wp:positionV>
                <wp:extent cx="5759450" cy="503555"/>
                <wp:effectExtent l="0" t="0" r="12700" b="10795"/>
                <wp:wrapNone/>
                <wp:docPr id="200" name="グループ化 200"/>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8676" name="角丸四角形 2990"/>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57D7A9" w14:textId="79106427" w:rsidR="00377116" w:rsidRPr="00FB5560" w:rsidRDefault="00377116" w:rsidP="003B51D7">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 xml:space="preserve">〔法逐条解説追補版〕　政令第１５条：Ｐ１８　　　　　　　　</w:t>
                              </w:r>
                              <w:r w:rsidRPr="00FB5560">
                                <w:rPr>
                                  <w:color w:val="000000" w:themeColor="text1"/>
                                  <w14:textOutline w14:w="9525" w14:cap="rnd" w14:cmpd="sng" w14:algn="ctr">
                                    <w14:noFill/>
                                    <w14:prstDash w14:val="solid"/>
                                    <w14:bevel/>
                                  </w14:textOutline>
                                </w:rPr>
                                <w:t xml:space="preserve">　</w:t>
                              </w:r>
                            </w:p>
                            <w:p w14:paraId="58F936B3" w14:textId="41F712EB" w:rsidR="00377116" w:rsidRPr="00C95FEF" w:rsidRDefault="00377116" w:rsidP="003B51D7">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〔建築設計標準〕１３　劇場、競技場の客席：Ｐ１６２～Ｐ１７２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77"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0049C592" w14:textId="77777777" w:rsidR="00377116" w:rsidRPr="007426B3" w:rsidRDefault="00377116" w:rsidP="003B51D7">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62C534B8" id="グループ化 200" o:spid="_x0000_s1194" style="position:absolute;margin-left:0;margin-top:352pt;width:453.5pt;height:39.65pt;z-index:252043264;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">
                <v:roundrect id="角丸四角形 2990" o:spid="_x0000_s1195"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" filled="f" strokecolor="black [3213]" strokeweight="1.25pt">
                  <v:textbox inset="0,0,0,0">
                    <w:txbxContent>
                      <w:p w14:paraId="2457D7A9" w14:textId="79106427" w:rsidR="00377116" w:rsidRPr="00FB5560" w:rsidRDefault="00377116" w:rsidP="003B51D7">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 xml:space="preserve">〔法逐条解説追補版〕　政令第１５条：Ｐ１８　　　　　　　　</w:t>
                        </w:r>
                        <w:r w:rsidRPr="00FB5560">
                          <w:rPr>
                            <w:color w:val="000000" w:themeColor="text1"/>
                            <w14:textOutline w14:w="9525" w14:cap="rnd" w14:cmpd="sng" w14:algn="ctr">
                              <w14:noFill/>
                              <w14:prstDash w14:val="solid"/>
                              <w14:bevel/>
                            </w14:textOutline>
                          </w:rPr>
                          <w:t xml:space="preserve">　</w:t>
                        </w:r>
                      </w:p>
                      <w:p w14:paraId="58F936B3" w14:textId="41F712EB" w:rsidR="00377116" w:rsidRPr="00C95FEF" w:rsidRDefault="00377116" w:rsidP="003B51D7">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〔建築設計標準〕１３　劇場、競技場の客席：Ｐ１６２～Ｐ１７２</w:t>
                        </w:r>
                      </w:p>
                    </w:txbxContent>
                  </v:textbox>
                </v:roundrect>
                <v:shape id="Text Box 783" o:spid="_x0000_s1196"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" fillcolor="#333">
                  <v:textbox inset="0,0,0,0">
                    <w:txbxContent>
                      <w:p w14:paraId="0049C592" w14:textId="77777777" w:rsidR="00377116" w:rsidRPr="007426B3" w:rsidRDefault="00377116" w:rsidP="003B51D7">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r w:rsidR="00AE197B" w:rsidRPr="00FB5560">
        <w:rPr>
          <w:rStyle w:val="afd"/>
          <w:rFonts w:asciiTheme="minorEastAsia" w:eastAsiaTheme="minorEastAsia" w:hAnsiTheme="minorEastAsia"/>
          <w:b/>
          <w:sz w:val="28"/>
        </w:rPr>
        <w:br w:type="page"/>
      </w:r>
    </w:p>
    <w:p w14:paraId="1A0228F6" w14:textId="59E6199E" w:rsidR="003E0B18" w:rsidRPr="00FB5560" w:rsidRDefault="00775113" w:rsidP="00DE765E">
      <w:pPr>
        <w:pStyle w:val="1"/>
        <w:rPr>
          <w:color w:val="000000"/>
        </w:rPr>
      </w:pPr>
      <w:bookmarkStart w:id="20" w:name="_Hlk198547219"/>
      <w:bookmarkEnd w:id="18"/>
      <w:r w:rsidRPr="00FB5560">
        <w:rPr>
          <w:rStyle w:val="afd"/>
          <w:rFonts w:asciiTheme="minorEastAsia" w:eastAsiaTheme="minorEastAsia" w:hAnsiTheme="minorEastAsia" w:hint="eastAsia"/>
          <w:b/>
          <w:sz w:val="28"/>
        </w:rPr>
        <w:lastRenderedPageBreak/>
        <w:t>７</w:t>
      </w:r>
      <w:r w:rsidR="00AC1501" w:rsidRPr="00FB5560">
        <w:rPr>
          <w:rStyle w:val="afd"/>
          <w:rFonts w:asciiTheme="minorEastAsia" w:eastAsiaTheme="minorEastAsia" w:hAnsiTheme="minorEastAsia" w:hint="eastAsia"/>
          <w:b/>
          <w:sz w:val="28"/>
        </w:rPr>
        <w:t>－１</w:t>
      </w:r>
      <w:r w:rsidR="00796222" w:rsidRPr="00FB5560">
        <w:rPr>
          <w:rStyle w:val="afd"/>
          <w:rFonts w:asciiTheme="minorEastAsia" w:eastAsiaTheme="minorEastAsia" w:hAnsiTheme="minorEastAsia" w:hint="eastAsia"/>
          <w:b/>
          <w:sz w:val="28"/>
        </w:rPr>
        <w:t xml:space="preserve">　</w:t>
      </w:r>
      <w:r w:rsidR="00CE36D1" w:rsidRPr="00FB5560">
        <w:rPr>
          <w:rStyle w:val="afd"/>
          <w:rFonts w:asciiTheme="minorEastAsia" w:eastAsiaTheme="minorEastAsia" w:hAnsiTheme="minorEastAsia" w:hint="eastAsia"/>
          <w:b/>
          <w:sz w:val="28"/>
        </w:rPr>
        <w:t>ホテル又は旅館の</w:t>
      </w:r>
      <w:r w:rsidR="001D6BAE" w:rsidRPr="00FB5560">
        <w:rPr>
          <w:rStyle w:val="afd"/>
          <w:rFonts w:asciiTheme="minorEastAsia" w:eastAsiaTheme="minorEastAsia" w:hAnsiTheme="minorEastAsia" w:hint="eastAsia"/>
          <w:b/>
          <w:sz w:val="28"/>
        </w:rPr>
        <w:t>車</w:t>
      </w:r>
      <w:r w:rsidR="0002062E" w:rsidRPr="00FB5560">
        <w:rPr>
          <w:rStyle w:val="afd"/>
          <w:rFonts w:asciiTheme="minorEastAsia" w:eastAsiaTheme="minorEastAsia" w:hAnsiTheme="minorEastAsia" w:hint="eastAsia"/>
          <w:b/>
          <w:sz w:val="28"/>
        </w:rPr>
        <w:t>椅子</w:t>
      </w:r>
      <w:r w:rsidR="001D6BAE" w:rsidRPr="00FB5560">
        <w:rPr>
          <w:rStyle w:val="afd"/>
          <w:rFonts w:asciiTheme="minorEastAsia" w:eastAsiaTheme="minorEastAsia" w:hAnsiTheme="minorEastAsia" w:hint="eastAsia"/>
          <w:b/>
          <w:sz w:val="28"/>
        </w:rPr>
        <w:t>使用者用</w:t>
      </w:r>
      <w:r w:rsidR="00CE36D1" w:rsidRPr="00FB5560">
        <w:rPr>
          <w:rStyle w:val="afd"/>
          <w:rFonts w:asciiTheme="minorEastAsia" w:eastAsiaTheme="minorEastAsia" w:hAnsiTheme="minorEastAsia" w:hint="eastAsia"/>
          <w:b/>
          <w:sz w:val="28"/>
        </w:rPr>
        <w:t>客室</w:t>
      </w:r>
      <w:r w:rsidR="00AC1501" w:rsidRPr="00FB5560">
        <w:rPr>
          <w:rFonts w:asciiTheme="minorEastAsia" w:eastAsiaTheme="minorEastAsia" w:hAnsiTheme="minorEastAsia" w:hint="eastAsia"/>
          <w:b/>
          <w:spacing w:val="13"/>
          <w:w w:val="77"/>
          <w:kern w:val="0"/>
          <w:sz w:val="21"/>
          <w:szCs w:val="21"/>
          <w:fitText w:val="3152" w:id="-2050331134"/>
        </w:rPr>
        <w:t>（</w:t>
      </w:r>
      <w:r w:rsidR="00AC1501" w:rsidRPr="00FB5560">
        <w:rPr>
          <w:rFonts w:asciiTheme="minorEastAsia" w:eastAsiaTheme="minorEastAsia" w:hAnsiTheme="minorEastAsia" w:hint="eastAsia"/>
          <w:spacing w:val="13"/>
          <w:w w:val="77"/>
          <w:kern w:val="0"/>
          <w:sz w:val="21"/>
          <w:szCs w:val="21"/>
          <w:fitText w:val="3152" w:id="-2050331134"/>
        </w:rPr>
        <w:t>政令第</w:t>
      </w:r>
      <w:r w:rsidR="00367DAD" w:rsidRPr="00FB5560">
        <w:rPr>
          <w:rFonts w:asciiTheme="minorEastAsia" w:eastAsiaTheme="minorEastAsia" w:hAnsiTheme="minorEastAsia" w:hint="eastAsia"/>
          <w:spacing w:val="13"/>
          <w:w w:val="78"/>
          <w:kern w:val="0"/>
          <w:sz w:val="21"/>
          <w:szCs w:val="21"/>
          <w:fitText w:val="3152" w:id="-2050331134"/>
        </w:rPr>
        <w:t>１６</w:t>
      </w:r>
      <w:r w:rsidR="00AC1501" w:rsidRPr="00FB5560">
        <w:rPr>
          <w:rFonts w:asciiTheme="minorEastAsia" w:eastAsiaTheme="minorEastAsia" w:hAnsiTheme="minorEastAsia" w:hint="eastAsia"/>
          <w:spacing w:val="13"/>
          <w:w w:val="77"/>
          <w:kern w:val="0"/>
          <w:sz w:val="21"/>
          <w:szCs w:val="21"/>
          <w:fitText w:val="3152" w:id="-2050331134"/>
        </w:rPr>
        <w:t>条、条例第１９条</w:t>
      </w:r>
      <w:r w:rsidR="003E0B18" w:rsidRPr="00FB5560">
        <w:rPr>
          <w:rFonts w:asciiTheme="minorEastAsia" w:eastAsiaTheme="minorEastAsia" w:hAnsiTheme="minorEastAsia" w:hint="eastAsia"/>
          <w:spacing w:val="13"/>
          <w:w w:val="77"/>
          <w:kern w:val="0"/>
          <w:sz w:val="21"/>
          <w:szCs w:val="21"/>
          <w:fitText w:val="3152" w:id="-2050331134"/>
        </w:rPr>
        <w:t>関係</w:t>
      </w:r>
      <w:r w:rsidR="003E0B18" w:rsidRPr="00FB5560">
        <w:rPr>
          <w:rFonts w:asciiTheme="minorEastAsia" w:eastAsiaTheme="minorEastAsia" w:hAnsiTheme="minorEastAsia" w:hint="eastAsia"/>
          <w:w w:val="77"/>
          <w:kern w:val="0"/>
          <w:sz w:val="21"/>
          <w:szCs w:val="21"/>
          <w:fitText w:val="3152" w:id="-205033113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7"/>
        <w:gridCol w:w="4445"/>
      </w:tblGrid>
      <w:tr w:rsidR="00EF35D7" w:rsidRPr="00FB5560" w14:paraId="4BDB1C94" w14:textId="77777777" w:rsidTr="00493CB9">
        <w:tc>
          <w:tcPr>
            <w:tcW w:w="4487" w:type="dxa"/>
            <w:tcBorders>
              <w:top w:val="single" w:sz="12" w:space="0" w:color="auto"/>
              <w:left w:val="single" w:sz="12" w:space="0" w:color="auto"/>
              <w:bottom w:val="single" w:sz="12" w:space="0" w:color="auto"/>
            </w:tcBorders>
            <w:shd w:val="clear" w:color="auto" w:fill="FFFF00"/>
            <w:tcMar>
              <w:left w:w="85" w:type="dxa"/>
              <w:right w:w="85" w:type="dxa"/>
            </w:tcMar>
          </w:tcPr>
          <w:p w14:paraId="5FEA18C4" w14:textId="77777777" w:rsidR="00EF35D7" w:rsidRPr="00FB5560" w:rsidRDefault="00EF35D7"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445" w:type="dxa"/>
            <w:tcBorders>
              <w:top w:val="single" w:sz="12" w:space="0" w:color="auto"/>
              <w:bottom w:val="single" w:sz="12" w:space="0" w:color="auto"/>
              <w:right w:val="single" w:sz="12" w:space="0" w:color="auto"/>
            </w:tcBorders>
            <w:shd w:val="clear" w:color="auto" w:fill="FFFF00"/>
            <w:tcMar>
              <w:left w:w="85" w:type="dxa"/>
              <w:right w:w="85" w:type="dxa"/>
            </w:tcMar>
          </w:tcPr>
          <w:p w14:paraId="32C50845" w14:textId="77777777" w:rsidR="00EF35D7" w:rsidRPr="00FB5560" w:rsidRDefault="00EF35D7"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EF35D7" w:rsidRPr="00FB5560" w14:paraId="05BD5212" w14:textId="77777777" w:rsidTr="00493CB9">
        <w:tc>
          <w:tcPr>
            <w:tcW w:w="4487" w:type="dxa"/>
            <w:tcBorders>
              <w:top w:val="single" w:sz="12" w:space="0" w:color="auto"/>
              <w:left w:val="single" w:sz="12" w:space="0" w:color="auto"/>
              <w:bottom w:val="dotted" w:sz="4" w:space="0" w:color="auto"/>
            </w:tcBorders>
            <w:shd w:val="clear" w:color="auto" w:fill="auto"/>
            <w:tcMar>
              <w:left w:w="85" w:type="dxa"/>
              <w:right w:w="85" w:type="dxa"/>
            </w:tcMar>
          </w:tcPr>
          <w:p w14:paraId="2FE4279E" w14:textId="7FFD3A54" w:rsidR="00EF35D7" w:rsidRPr="00FB5560" w:rsidRDefault="00EF35D7"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w:t>
            </w:r>
            <w:r w:rsidR="00367DAD" w:rsidRPr="00FB5560">
              <w:rPr>
                <w:rFonts w:asciiTheme="minorEastAsia" w:eastAsiaTheme="minorEastAsia" w:hAnsiTheme="minorEastAsia" w:hint="eastAsia"/>
                <w:color w:val="000000"/>
                <w:sz w:val="20"/>
                <w:szCs w:val="20"/>
              </w:rPr>
              <w:t>六</w:t>
            </w:r>
            <w:r w:rsidRPr="00FB5560">
              <w:rPr>
                <w:rFonts w:asciiTheme="minorEastAsia" w:eastAsiaTheme="minorEastAsia" w:hAnsiTheme="minorEastAsia" w:hint="eastAsia"/>
                <w:color w:val="000000"/>
                <w:sz w:val="20"/>
                <w:szCs w:val="20"/>
              </w:rPr>
              <w:t>条　ホテル又は旅館には、客室の総数が五十以上の場合は、車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使用者が円滑に利用できる客室（以下「</w:t>
            </w:r>
            <w:r w:rsidR="00267357" w:rsidRPr="00FB5560">
              <w:rPr>
                <w:rFonts w:asciiTheme="minorEastAsia" w:eastAsiaTheme="minorEastAsia" w:hAnsiTheme="minorEastAsia" w:hint="eastAsia"/>
                <w:color w:val="000000"/>
                <w:sz w:val="20"/>
                <w:szCs w:val="20"/>
              </w:rPr>
              <w:t>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使用者用客室」という。）を</w:t>
            </w:r>
            <w:r w:rsidR="00267357" w:rsidRPr="00FB5560">
              <w:rPr>
                <w:rFonts w:asciiTheme="minorEastAsia" w:eastAsiaTheme="minorEastAsia" w:hAnsiTheme="minorEastAsia" w:hint="eastAsia"/>
                <w:color w:val="000000"/>
                <w:sz w:val="20"/>
                <w:szCs w:val="20"/>
              </w:rPr>
              <w:t>客室の総数に百分の一を乗じて得た数（その数に一未満の端数があるときは、その端数を切り上げた数）</w:t>
            </w:r>
            <w:r w:rsidRPr="00FB5560">
              <w:rPr>
                <w:rFonts w:asciiTheme="minorEastAsia" w:eastAsiaTheme="minorEastAsia" w:hAnsiTheme="minorEastAsia" w:hint="eastAsia"/>
                <w:color w:val="000000"/>
                <w:sz w:val="20"/>
                <w:szCs w:val="20"/>
              </w:rPr>
              <w:t>以上設けなければならない。</w:t>
            </w:r>
          </w:p>
        </w:tc>
        <w:tc>
          <w:tcPr>
            <w:tcW w:w="4445" w:type="dxa"/>
            <w:tcBorders>
              <w:top w:val="single" w:sz="12" w:space="0" w:color="auto"/>
              <w:bottom w:val="dotted" w:sz="4" w:space="0" w:color="auto"/>
              <w:right w:val="single" w:sz="12" w:space="0" w:color="auto"/>
            </w:tcBorders>
            <w:shd w:val="clear" w:color="auto" w:fill="auto"/>
            <w:tcMar>
              <w:left w:w="85" w:type="dxa"/>
              <w:right w:w="85" w:type="dxa"/>
            </w:tcMar>
          </w:tcPr>
          <w:p w14:paraId="5ED0A7AC" w14:textId="77777777" w:rsidR="00EF35D7" w:rsidRPr="00FB5560" w:rsidRDefault="00EF35D7" w:rsidP="00FB62F1">
            <w:pPr>
              <w:rPr>
                <w:rFonts w:asciiTheme="minorEastAsia" w:eastAsiaTheme="minorEastAsia" w:hAnsiTheme="minorEastAsia"/>
                <w:color w:val="000000"/>
                <w:sz w:val="20"/>
                <w:szCs w:val="20"/>
              </w:rPr>
            </w:pPr>
          </w:p>
        </w:tc>
      </w:tr>
      <w:tr w:rsidR="00EF35D7" w:rsidRPr="00FB5560" w14:paraId="6A492A7F" w14:textId="77777777" w:rsidTr="00493CB9">
        <w:tc>
          <w:tcPr>
            <w:tcW w:w="4487" w:type="dxa"/>
            <w:tcBorders>
              <w:top w:val="dotted" w:sz="4" w:space="0" w:color="auto"/>
              <w:left w:val="single" w:sz="12" w:space="0" w:color="auto"/>
              <w:bottom w:val="dotted" w:sz="4" w:space="0" w:color="auto"/>
            </w:tcBorders>
            <w:shd w:val="clear" w:color="auto" w:fill="auto"/>
            <w:tcMar>
              <w:left w:w="85" w:type="dxa"/>
              <w:right w:w="85" w:type="dxa"/>
            </w:tcMar>
          </w:tcPr>
          <w:p w14:paraId="4B02352F" w14:textId="7BE77B1C" w:rsidR="00EF35D7" w:rsidRPr="00FB5560" w:rsidRDefault="00EF35D7"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２　</w:t>
            </w:r>
            <w:r w:rsidR="00267357" w:rsidRPr="00FB5560">
              <w:rPr>
                <w:rFonts w:asciiTheme="minorEastAsia" w:eastAsiaTheme="minorEastAsia" w:hAnsiTheme="minorEastAsia" w:hint="eastAsia"/>
                <w:color w:val="000000"/>
                <w:sz w:val="20"/>
                <w:szCs w:val="20"/>
              </w:rPr>
              <w:t>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使用者用客室は、次に掲げるものでなければならない。</w:t>
            </w:r>
          </w:p>
        </w:tc>
        <w:tc>
          <w:tcPr>
            <w:tcW w:w="4445" w:type="dxa"/>
            <w:tcBorders>
              <w:top w:val="dotted" w:sz="4" w:space="0" w:color="auto"/>
              <w:bottom w:val="dotted" w:sz="4" w:space="0" w:color="auto"/>
              <w:right w:val="single" w:sz="12" w:space="0" w:color="auto"/>
            </w:tcBorders>
            <w:shd w:val="clear" w:color="auto" w:fill="auto"/>
            <w:tcMar>
              <w:left w:w="85" w:type="dxa"/>
              <w:right w:w="85" w:type="dxa"/>
            </w:tcMar>
          </w:tcPr>
          <w:p w14:paraId="2EBF3234" w14:textId="5825FF50" w:rsidR="006A5267" w:rsidRPr="00FB5560" w:rsidRDefault="00EF35D7" w:rsidP="006A5267">
            <w:pPr>
              <w:ind w:left="200" w:hangingChars="100" w:hanging="200"/>
              <w:rPr>
                <w:rFonts w:asciiTheme="minorEastAsia" w:eastAsiaTheme="minorEastAsia" w:hAnsiTheme="minorEastAsia"/>
                <w:color w:val="000000"/>
                <w:w w:val="90"/>
                <w:sz w:val="20"/>
                <w:szCs w:val="20"/>
              </w:rPr>
            </w:pPr>
            <w:r w:rsidRPr="00FB5560">
              <w:rPr>
                <w:rFonts w:asciiTheme="minorEastAsia" w:eastAsiaTheme="minorEastAsia" w:hAnsiTheme="minorEastAsia" w:hint="eastAsia"/>
                <w:color w:val="000000"/>
                <w:sz w:val="20"/>
                <w:szCs w:val="20"/>
              </w:rPr>
              <w:t xml:space="preserve">第十九条　</w:t>
            </w:r>
            <w:r w:rsidRPr="00FB5560">
              <w:rPr>
                <w:rFonts w:asciiTheme="minorEastAsia" w:eastAsiaTheme="minorEastAsia" w:hAnsiTheme="minorEastAsia" w:hint="eastAsia"/>
                <w:color w:val="000000"/>
                <w:w w:val="90"/>
                <w:sz w:val="20"/>
                <w:szCs w:val="20"/>
              </w:rPr>
              <w:t>令第十</w:t>
            </w:r>
            <w:r w:rsidR="004C656F" w:rsidRPr="00FB5560">
              <w:rPr>
                <w:rFonts w:asciiTheme="minorEastAsia" w:eastAsiaTheme="minorEastAsia" w:hAnsiTheme="minorEastAsia" w:hint="eastAsia"/>
                <w:color w:val="000000"/>
                <w:w w:val="90"/>
                <w:sz w:val="20"/>
                <w:szCs w:val="20"/>
              </w:rPr>
              <w:t>六</w:t>
            </w:r>
            <w:r w:rsidRPr="00FB5560">
              <w:rPr>
                <w:rFonts w:asciiTheme="minorEastAsia" w:eastAsiaTheme="minorEastAsia" w:hAnsiTheme="minorEastAsia" w:hint="eastAsia"/>
                <w:color w:val="000000"/>
                <w:w w:val="90"/>
                <w:sz w:val="20"/>
                <w:szCs w:val="20"/>
              </w:rPr>
              <w:t>条第二項の規定によるものとする</w:t>
            </w:r>
            <w:r w:rsidR="00DB4A2A" w:rsidRPr="00FB5560">
              <w:rPr>
                <w:rFonts w:asciiTheme="minorEastAsia" w:eastAsiaTheme="minorEastAsia" w:hAnsiTheme="minorEastAsia" w:hint="eastAsia"/>
                <w:color w:val="000000"/>
                <w:w w:val="90"/>
                <w:sz w:val="20"/>
                <w:szCs w:val="20"/>
              </w:rPr>
              <w:t>車</w:t>
            </w:r>
            <w:r w:rsidR="0002062E" w:rsidRPr="00FB5560">
              <w:rPr>
                <w:rFonts w:asciiTheme="minorEastAsia" w:eastAsiaTheme="minorEastAsia" w:hAnsiTheme="minorEastAsia" w:hint="eastAsia"/>
                <w:color w:val="000000"/>
                <w:w w:val="90"/>
                <w:sz w:val="20"/>
                <w:szCs w:val="20"/>
              </w:rPr>
              <w:t>椅子</w:t>
            </w:r>
            <w:r w:rsidRPr="00FB5560">
              <w:rPr>
                <w:rFonts w:asciiTheme="minorEastAsia" w:eastAsiaTheme="minorEastAsia" w:hAnsiTheme="minorEastAsia" w:hint="eastAsia"/>
                <w:color w:val="000000"/>
                <w:w w:val="90"/>
                <w:sz w:val="20"/>
                <w:szCs w:val="20"/>
              </w:rPr>
              <w:t>使用者用客室は、</w:t>
            </w:r>
            <w:r w:rsidR="0063750D" w:rsidRPr="00FB5560">
              <w:rPr>
                <w:rFonts w:asciiTheme="minorEastAsia" w:eastAsiaTheme="minorEastAsia" w:hAnsiTheme="minorEastAsia" w:hint="eastAsia"/>
                <w:color w:val="000000"/>
                <w:w w:val="90"/>
                <w:sz w:val="20"/>
                <w:szCs w:val="20"/>
              </w:rPr>
              <w:t>次に掲げるもので</w:t>
            </w:r>
            <w:r w:rsidRPr="00FB5560">
              <w:rPr>
                <w:rFonts w:asciiTheme="minorEastAsia" w:eastAsiaTheme="minorEastAsia" w:hAnsiTheme="minorEastAsia" w:hint="eastAsia"/>
                <w:color w:val="000000"/>
                <w:w w:val="90"/>
                <w:sz w:val="20"/>
                <w:szCs w:val="20"/>
              </w:rPr>
              <w:t>なければならない。</w:t>
            </w:r>
          </w:p>
          <w:p w14:paraId="77F5BE78" w14:textId="77777777" w:rsidR="006A5267" w:rsidRPr="00FB5560" w:rsidRDefault="006A5267" w:rsidP="00D20E7E">
            <w:pPr>
              <w:ind w:leftChars="100" w:left="410" w:hangingChars="100" w:hanging="200"/>
              <w:rPr>
                <w:rFonts w:asciiTheme="minorEastAsia" w:eastAsiaTheme="minorEastAsia" w:hAnsiTheme="minorEastAsia"/>
                <w:color w:val="000000"/>
                <w:w w:val="90"/>
                <w:sz w:val="20"/>
                <w:szCs w:val="20"/>
              </w:rPr>
            </w:pPr>
            <w:r w:rsidRPr="00FB5560">
              <w:rPr>
                <w:rFonts w:asciiTheme="minorEastAsia" w:eastAsiaTheme="minorEastAsia" w:hAnsiTheme="minorEastAsia" w:hint="eastAsia"/>
                <w:color w:val="000000"/>
                <w:sz w:val="20"/>
                <w:szCs w:val="20"/>
              </w:rPr>
              <w:t>一　床の表面は、粗面とし、又は滑りにくい材料で仕上げること。</w:t>
            </w:r>
          </w:p>
          <w:p w14:paraId="2998E9AC" w14:textId="77777777" w:rsidR="006A5267" w:rsidRPr="00FB5560" w:rsidRDefault="006A5267" w:rsidP="00D20E7E">
            <w:pPr>
              <w:ind w:leftChars="100" w:left="410" w:hangingChars="100" w:hanging="200"/>
              <w:rPr>
                <w:rFonts w:asciiTheme="minorEastAsia" w:eastAsiaTheme="minorEastAsia" w:hAnsiTheme="minorEastAsia"/>
                <w:color w:val="000000"/>
                <w:w w:val="90"/>
                <w:sz w:val="20"/>
                <w:szCs w:val="20"/>
              </w:rPr>
            </w:pPr>
            <w:r w:rsidRPr="00FB5560">
              <w:rPr>
                <w:rFonts w:asciiTheme="minorEastAsia" w:eastAsiaTheme="minorEastAsia" w:hAnsiTheme="minorEastAsia" w:hint="eastAsia"/>
                <w:color w:val="000000"/>
                <w:sz w:val="20"/>
                <w:szCs w:val="20"/>
              </w:rPr>
              <w:t>二　客室の出入口に設ける戸は、引き戸とすること。ただし、自動的に開閉する構造である場合は、この限りでない。</w:t>
            </w:r>
          </w:p>
        </w:tc>
      </w:tr>
      <w:tr w:rsidR="00EF35D7" w:rsidRPr="00FB5560" w14:paraId="127545A2" w14:textId="77777777" w:rsidTr="00493CB9">
        <w:tc>
          <w:tcPr>
            <w:tcW w:w="4487" w:type="dxa"/>
            <w:tcBorders>
              <w:top w:val="dotted" w:sz="4" w:space="0" w:color="auto"/>
              <w:left w:val="single" w:sz="12" w:space="0" w:color="auto"/>
              <w:bottom w:val="dotted" w:sz="4" w:space="0" w:color="auto"/>
            </w:tcBorders>
            <w:shd w:val="clear" w:color="auto" w:fill="auto"/>
            <w:tcMar>
              <w:left w:w="85" w:type="dxa"/>
              <w:right w:w="85" w:type="dxa"/>
            </w:tcMar>
          </w:tcPr>
          <w:p w14:paraId="13F04120" w14:textId="2A0A1813" w:rsidR="00EF35D7" w:rsidRPr="00FB5560" w:rsidRDefault="00EF35D7" w:rsidP="001726D1">
            <w:pPr>
              <w:ind w:leftChars="100" w:left="390" w:hangingChars="100" w:hanging="180"/>
              <w:rPr>
                <w:rFonts w:asciiTheme="minorEastAsia" w:eastAsiaTheme="minorEastAsia" w:hAnsiTheme="minorEastAsia"/>
                <w:color w:val="000000"/>
                <w:w w:val="90"/>
                <w:sz w:val="20"/>
                <w:szCs w:val="20"/>
              </w:rPr>
            </w:pPr>
            <w:r w:rsidRPr="00FB5560">
              <w:rPr>
                <w:rFonts w:asciiTheme="minorEastAsia" w:eastAsiaTheme="minorEastAsia" w:hAnsiTheme="minorEastAsia" w:hint="eastAsia"/>
                <w:color w:val="000000"/>
                <w:w w:val="90"/>
                <w:sz w:val="20"/>
                <w:szCs w:val="20"/>
              </w:rPr>
              <w:t>一　便所は、次に掲げるものであること。ただし、当該客室が設けられている階に不特定かつ多数の者が利用する便所（</w:t>
            </w:r>
            <w:r w:rsidR="00267357" w:rsidRPr="00FB5560">
              <w:rPr>
                <w:rFonts w:asciiTheme="minorEastAsia" w:eastAsiaTheme="minorEastAsia" w:hAnsiTheme="minorEastAsia" w:hint="eastAsia"/>
                <w:color w:val="000000"/>
                <w:sz w:val="20"/>
                <w:szCs w:val="20"/>
              </w:rPr>
              <w:t>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w w:val="90"/>
                <w:sz w:val="20"/>
                <w:szCs w:val="20"/>
              </w:rPr>
              <w:t>使用者用便房が設けられたものに限る。）が一以上（男子用及び女子用の区別があるときは、それぞれ一以上）設けられている場合は、この限りでない。</w:t>
            </w:r>
          </w:p>
        </w:tc>
        <w:tc>
          <w:tcPr>
            <w:tcW w:w="4445" w:type="dxa"/>
            <w:tcBorders>
              <w:top w:val="dotted" w:sz="4" w:space="0" w:color="auto"/>
              <w:bottom w:val="dotted" w:sz="4" w:space="0" w:color="auto"/>
              <w:right w:val="single" w:sz="12" w:space="0" w:color="auto"/>
            </w:tcBorders>
            <w:shd w:val="clear" w:color="auto" w:fill="auto"/>
            <w:tcMar>
              <w:left w:w="85" w:type="dxa"/>
              <w:right w:w="85" w:type="dxa"/>
            </w:tcMar>
          </w:tcPr>
          <w:p w14:paraId="02FF2D30" w14:textId="77777777" w:rsidR="00EF35D7" w:rsidRPr="00FB5560" w:rsidRDefault="00EF35D7" w:rsidP="00E906D3">
            <w:pPr>
              <w:ind w:leftChars="100" w:left="410" w:hangingChars="100" w:hanging="200"/>
              <w:rPr>
                <w:rFonts w:asciiTheme="minorEastAsia" w:eastAsiaTheme="minorEastAsia" w:hAnsiTheme="minorEastAsia"/>
                <w:color w:val="000000"/>
                <w:sz w:val="20"/>
                <w:szCs w:val="20"/>
              </w:rPr>
            </w:pPr>
          </w:p>
        </w:tc>
      </w:tr>
      <w:tr w:rsidR="00EF35D7" w:rsidRPr="00FB5560" w14:paraId="21DAFE5B" w14:textId="77777777" w:rsidTr="00706300">
        <w:tc>
          <w:tcPr>
            <w:tcW w:w="4487" w:type="dxa"/>
            <w:tcBorders>
              <w:top w:val="dotted" w:sz="4" w:space="0" w:color="auto"/>
              <w:left w:val="single" w:sz="12" w:space="0" w:color="auto"/>
              <w:bottom w:val="dotted" w:sz="4" w:space="0" w:color="auto"/>
            </w:tcBorders>
            <w:shd w:val="clear" w:color="auto" w:fill="auto"/>
            <w:tcMar>
              <w:left w:w="85" w:type="dxa"/>
              <w:right w:w="85" w:type="dxa"/>
            </w:tcMar>
          </w:tcPr>
          <w:p w14:paraId="37FD1E5D" w14:textId="1E6FD4EB" w:rsidR="00EF35D7" w:rsidRPr="00FB5560" w:rsidRDefault="00EF35D7"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イ　便所内に</w:t>
            </w:r>
            <w:r w:rsidR="00267357" w:rsidRPr="00FB5560">
              <w:rPr>
                <w:rFonts w:asciiTheme="minorEastAsia" w:eastAsiaTheme="minorEastAsia" w:hAnsiTheme="minorEastAsia" w:hint="eastAsia"/>
                <w:color w:val="000000"/>
                <w:sz w:val="20"/>
                <w:szCs w:val="20"/>
              </w:rPr>
              <w:t>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使用者用便房を設けること。</w:t>
            </w:r>
          </w:p>
        </w:tc>
        <w:tc>
          <w:tcPr>
            <w:tcW w:w="4445" w:type="dxa"/>
            <w:tcBorders>
              <w:top w:val="dotted" w:sz="4" w:space="0" w:color="auto"/>
              <w:bottom w:val="dotted" w:sz="4" w:space="0" w:color="auto"/>
              <w:right w:val="single" w:sz="12" w:space="0" w:color="auto"/>
            </w:tcBorders>
            <w:shd w:val="clear" w:color="auto" w:fill="auto"/>
            <w:tcMar>
              <w:left w:w="85" w:type="dxa"/>
              <w:right w:w="85" w:type="dxa"/>
            </w:tcMar>
          </w:tcPr>
          <w:p w14:paraId="04829D58" w14:textId="77777777" w:rsidR="00EF35D7" w:rsidRPr="00FB5560" w:rsidRDefault="00EF35D7" w:rsidP="00E906D3">
            <w:pPr>
              <w:ind w:left="200" w:hangingChars="100" w:hanging="200"/>
              <w:rPr>
                <w:rFonts w:asciiTheme="minorEastAsia" w:eastAsiaTheme="minorEastAsia" w:hAnsiTheme="minorEastAsia"/>
                <w:color w:val="000000"/>
                <w:sz w:val="20"/>
                <w:szCs w:val="20"/>
              </w:rPr>
            </w:pPr>
          </w:p>
        </w:tc>
      </w:tr>
      <w:tr w:rsidR="00EF35D7" w:rsidRPr="00FB5560" w14:paraId="39A1092F" w14:textId="77777777" w:rsidTr="00706300">
        <w:tc>
          <w:tcPr>
            <w:tcW w:w="4487" w:type="dxa"/>
            <w:tcBorders>
              <w:top w:val="dotted" w:sz="4" w:space="0" w:color="auto"/>
              <w:left w:val="single" w:sz="12" w:space="0" w:color="auto"/>
              <w:bottom w:val="dotted" w:sz="4" w:space="0" w:color="auto"/>
            </w:tcBorders>
            <w:shd w:val="clear" w:color="auto" w:fill="auto"/>
            <w:tcMar>
              <w:left w:w="85" w:type="dxa"/>
              <w:right w:w="85" w:type="dxa"/>
            </w:tcMar>
          </w:tcPr>
          <w:p w14:paraId="695CA42D" w14:textId="3BEA5240" w:rsidR="00EF35D7" w:rsidRPr="00FB5560" w:rsidRDefault="00EF35D7"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ロ　</w:t>
            </w:r>
            <w:r w:rsidR="00267357" w:rsidRPr="00FB5560">
              <w:rPr>
                <w:rFonts w:asciiTheme="minorEastAsia" w:eastAsiaTheme="minorEastAsia" w:hAnsiTheme="minorEastAsia" w:hint="eastAsia"/>
                <w:color w:val="000000"/>
                <w:sz w:val="20"/>
                <w:szCs w:val="20"/>
              </w:rPr>
              <w:t>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使用者用便房及び当該便房が設けられている便所の出入口は、次に掲げるものであること。</w:t>
            </w:r>
          </w:p>
          <w:p w14:paraId="22133841" w14:textId="77777777" w:rsidR="00EF35D7" w:rsidRPr="00FB5560" w:rsidRDefault="00EF35D7" w:rsidP="00E906D3">
            <w:pPr>
              <w:ind w:leftChars="285" w:left="798"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(1)　幅は、八十センチメートル以上とすること。</w:t>
            </w:r>
          </w:p>
          <w:p w14:paraId="5661CA49" w14:textId="7F8D06FF" w:rsidR="00EF35D7" w:rsidRPr="00FB5560" w:rsidRDefault="00EF35D7" w:rsidP="00E906D3">
            <w:pPr>
              <w:ind w:leftChars="285" w:left="798"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(2)　戸を設ける場合には、自動的に開閉する構造その他の</w:t>
            </w:r>
            <w:r w:rsidR="00267357" w:rsidRPr="00FB5560">
              <w:rPr>
                <w:rFonts w:asciiTheme="minorEastAsia" w:eastAsiaTheme="minorEastAsia" w:hAnsiTheme="minorEastAsia" w:hint="eastAsia"/>
                <w:color w:val="000000"/>
                <w:sz w:val="20"/>
                <w:szCs w:val="20"/>
              </w:rPr>
              <w:t>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 xml:space="preserve">使用者が容易に開閉して通過できる構造とし、かつ、その前後に高低差がないこと。 </w:t>
            </w:r>
          </w:p>
        </w:tc>
        <w:tc>
          <w:tcPr>
            <w:tcW w:w="4445" w:type="dxa"/>
            <w:tcBorders>
              <w:top w:val="dotted" w:sz="4" w:space="0" w:color="auto"/>
              <w:bottom w:val="dotted" w:sz="4" w:space="0" w:color="auto"/>
              <w:right w:val="single" w:sz="12" w:space="0" w:color="auto"/>
            </w:tcBorders>
            <w:shd w:val="clear" w:color="auto" w:fill="auto"/>
            <w:tcMar>
              <w:left w:w="85" w:type="dxa"/>
              <w:right w:w="85" w:type="dxa"/>
            </w:tcMar>
          </w:tcPr>
          <w:p w14:paraId="2BA42844" w14:textId="6A723905" w:rsidR="00EF35D7" w:rsidRPr="00FB5560" w:rsidRDefault="00AC1501" w:rsidP="00D20E7E">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三　令第十</w:t>
            </w:r>
            <w:r w:rsidR="004C656F" w:rsidRPr="00FB5560">
              <w:rPr>
                <w:rFonts w:asciiTheme="minorEastAsia" w:eastAsiaTheme="minorEastAsia" w:hAnsiTheme="minorEastAsia" w:hint="eastAsia"/>
                <w:color w:val="000000"/>
                <w:sz w:val="20"/>
                <w:szCs w:val="20"/>
              </w:rPr>
              <w:t>六</w:t>
            </w:r>
            <w:r w:rsidRPr="00FB5560">
              <w:rPr>
                <w:rFonts w:asciiTheme="minorEastAsia" w:eastAsiaTheme="minorEastAsia" w:hAnsiTheme="minorEastAsia" w:hint="eastAsia"/>
                <w:color w:val="000000"/>
                <w:sz w:val="20"/>
                <w:szCs w:val="20"/>
              </w:rPr>
              <w:t>条第二項第一号ロ及び第二号ロの規定によるものとする出入口に設ける戸は、引き戸とすること。ただし、自動的に開閉する構造である場合は、この限りでない。</w:t>
            </w:r>
          </w:p>
          <w:p w14:paraId="38D7ACAE" w14:textId="77777777" w:rsidR="00D20E7E" w:rsidRPr="00FB5560" w:rsidRDefault="00D20E7E" w:rsidP="00D20E7E">
            <w:pPr>
              <w:rPr>
                <w:rFonts w:asciiTheme="minorEastAsia" w:eastAsiaTheme="minorEastAsia" w:hAnsiTheme="minorEastAsia"/>
                <w:color w:val="000000"/>
                <w:sz w:val="20"/>
                <w:szCs w:val="20"/>
              </w:rPr>
            </w:pPr>
          </w:p>
          <w:p w14:paraId="009A46F6" w14:textId="096F9EB2" w:rsidR="00D20E7E" w:rsidRPr="00FB5560" w:rsidRDefault="00D20E7E" w:rsidP="00D20E7E">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２　令第十</w:t>
            </w:r>
            <w:r w:rsidR="004C656F" w:rsidRPr="00FB5560">
              <w:rPr>
                <w:rFonts w:asciiTheme="minorEastAsia" w:eastAsiaTheme="minorEastAsia" w:hAnsiTheme="minorEastAsia" w:hint="eastAsia"/>
                <w:color w:val="000000"/>
                <w:sz w:val="20"/>
                <w:szCs w:val="20"/>
              </w:rPr>
              <w:t>六</w:t>
            </w:r>
            <w:r w:rsidRPr="00FB5560">
              <w:rPr>
                <w:rFonts w:asciiTheme="minorEastAsia" w:eastAsiaTheme="minorEastAsia" w:hAnsiTheme="minorEastAsia" w:hint="eastAsia"/>
                <w:color w:val="000000"/>
                <w:sz w:val="20"/>
                <w:szCs w:val="20"/>
              </w:rPr>
              <w:t>条第二項第一号イの車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使用者用便房は、</w:t>
            </w:r>
            <w:r w:rsidR="00BF1A01" w:rsidRPr="00FB5560">
              <w:rPr>
                <w:rFonts w:asciiTheme="minorEastAsia" w:eastAsiaTheme="minorEastAsia" w:hAnsiTheme="minorEastAsia" w:hint="eastAsia"/>
                <w:color w:val="000000"/>
                <w:sz w:val="20"/>
                <w:szCs w:val="20"/>
              </w:rPr>
              <w:t>前</w:t>
            </w:r>
            <w:r w:rsidRPr="00FB5560">
              <w:rPr>
                <w:rFonts w:asciiTheme="minorEastAsia" w:eastAsiaTheme="minorEastAsia" w:hAnsiTheme="minorEastAsia" w:hint="eastAsia"/>
                <w:color w:val="000000"/>
                <w:sz w:val="20"/>
                <w:szCs w:val="20"/>
              </w:rPr>
              <w:t>条第</w:t>
            </w:r>
            <w:r w:rsidR="00CC5330" w:rsidRPr="00FB5560">
              <w:rPr>
                <w:rFonts w:asciiTheme="minorEastAsia" w:eastAsiaTheme="minorEastAsia" w:hAnsiTheme="minorEastAsia" w:hint="eastAsia"/>
                <w:color w:val="000000"/>
                <w:sz w:val="20"/>
                <w:szCs w:val="20"/>
              </w:rPr>
              <w:t>七</w:t>
            </w:r>
            <w:r w:rsidRPr="00FB5560">
              <w:rPr>
                <w:rFonts w:asciiTheme="minorEastAsia" w:eastAsiaTheme="minorEastAsia" w:hAnsiTheme="minorEastAsia" w:hint="eastAsia"/>
                <w:color w:val="000000"/>
                <w:sz w:val="20"/>
                <w:szCs w:val="20"/>
              </w:rPr>
              <w:t>項第一号に掲げるものでなければならない。</w:t>
            </w:r>
          </w:p>
        </w:tc>
      </w:tr>
      <w:tr w:rsidR="003E0B18" w:rsidRPr="00FB5560" w14:paraId="011A8317" w14:textId="77777777" w:rsidTr="00870FFF">
        <w:trPr>
          <w:trHeight w:val="3860"/>
        </w:trPr>
        <w:tc>
          <w:tcPr>
            <w:tcW w:w="4487" w:type="dxa"/>
            <w:tcBorders>
              <w:top w:val="dotted" w:sz="4" w:space="0" w:color="auto"/>
              <w:left w:val="single" w:sz="12" w:space="0" w:color="auto"/>
              <w:bottom w:val="single" w:sz="12" w:space="0" w:color="auto"/>
            </w:tcBorders>
            <w:shd w:val="clear" w:color="auto" w:fill="auto"/>
            <w:tcMar>
              <w:left w:w="85" w:type="dxa"/>
              <w:right w:w="85" w:type="dxa"/>
            </w:tcMar>
          </w:tcPr>
          <w:p w14:paraId="71EA244B" w14:textId="77777777" w:rsidR="003E0B18" w:rsidRPr="00FB5560" w:rsidRDefault="003E0B18" w:rsidP="001726D1">
            <w:pPr>
              <w:ind w:leftChars="100" w:left="390" w:hangingChars="100" w:hanging="180"/>
              <w:rPr>
                <w:rFonts w:asciiTheme="minorEastAsia" w:eastAsiaTheme="minorEastAsia" w:hAnsiTheme="minorEastAsia"/>
                <w:color w:val="000000"/>
                <w:w w:val="90"/>
                <w:sz w:val="20"/>
                <w:szCs w:val="20"/>
              </w:rPr>
            </w:pPr>
            <w:r w:rsidRPr="00FB5560">
              <w:rPr>
                <w:rFonts w:asciiTheme="minorEastAsia" w:eastAsiaTheme="minorEastAsia" w:hAnsiTheme="minorEastAsia" w:hint="eastAsia"/>
                <w:color w:val="000000"/>
                <w:w w:val="90"/>
                <w:sz w:val="20"/>
                <w:szCs w:val="20"/>
              </w:rPr>
              <w:lastRenderedPageBreak/>
              <w:t>二　浴室又はシャワー室（以下この号において「浴室等」という。）は、次に掲げるものであること。ただし、当該客室が設けられている建築物に不特定かつ多数の者が利用する浴室等（次に掲げるものに限る。）が一以上（男子用及び女子用の区別があるときは、それぞれ一以上）設けられている場合は、この限りでない。</w:t>
            </w:r>
          </w:p>
          <w:p w14:paraId="3E7F3CD8" w14:textId="2106AF61" w:rsidR="003E0B18" w:rsidRPr="00FB5560" w:rsidRDefault="003E0B18" w:rsidP="003E0B18">
            <w:pPr>
              <w:ind w:leftChars="195" w:left="60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イ　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使用者が円滑に利用することができるものとして国土交通大臣が定める構造であること。</w:t>
            </w:r>
          </w:p>
          <w:p w14:paraId="324DFE04" w14:textId="77777777" w:rsidR="003E0B18" w:rsidRPr="00FB5560" w:rsidRDefault="003E0B18" w:rsidP="003E0B18">
            <w:pPr>
              <w:ind w:leftChars="195" w:left="60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ロ　</w:t>
            </w:r>
            <w:r w:rsidRPr="00FB5560">
              <w:rPr>
                <w:rFonts w:asciiTheme="minorEastAsia" w:eastAsiaTheme="minorEastAsia" w:hAnsiTheme="minorEastAsia" w:hint="eastAsia"/>
                <w:color w:val="000000"/>
                <w:w w:val="90"/>
                <w:sz w:val="20"/>
                <w:szCs w:val="20"/>
              </w:rPr>
              <w:t>出入口は、前号ロに掲げるものであること。</w:t>
            </w:r>
          </w:p>
        </w:tc>
        <w:tc>
          <w:tcPr>
            <w:tcW w:w="4445" w:type="dxa"/>
            <w:tcBorders>
              <w:top w:val="dotted" w:sz="4" w:space="0" w:color="auto"/>
              <w:bottom w:val="single" w:sz="12" w:space="0" w:color="auto"/>
              <w:right w:val="single" w:sz="12" w:space="0" w:color="auto"/>
            </w:tcBorders>
            <w:shd w:val="clear" w:color="auto" w:fill="auto"/>
            <w:tcMar>
              <w:left w:w="85" w:type="dxa"/>
              <w:right w:w="85" w:type="dxa"/>
            </w:tcMar>
          </w:tcPr>
          <w:p w14:paraId="7516A73B" w14:textId="77777777" w:rsidR="003E0B18" w:rsidRPr="00FB5560" w:rsidRDefault="003E0B18" w:rsidP="00E906D3">
            <w:pPr>
              <w:ind w:leftChars="100" w:left="410" w:hangingChars="100" w:hanging="200"/>
              <w:rPr>
                <w:rFonts w:asciiTheme="minorEastAsia" w:eastAsiaTheme="minorEastAsia" w:hAnsiTheme="minorEastAsia"/>
                <w:color w:val="000000"/>
                <w:sz w:val="20"/>
                <w:szCs w:val="20"/>
              </w:rPr>
            </w:pPr>
          </w:p>
        </w:tc>
      </w:tr>
    </w:tbl>
    <w:p w14:paraId="7123B82F" w14:textId="77777777" w:rsidR="00EF35D7" w:rsidRPr="00FB5560" w:rsidRDefault="00EF35D7" w:rsidP="00EF35D7">
      <w:pPr>
        <w:rPr>
          <w:rFonts w:asciiTheme="minorEastAsia" w:eastAsiaTheme="minorEastAsia" w:hAnsiTheme="minorEastAsia"/>
          <w:color w:val="000000"/>
        </w:rPr>
      </w:pPr>
    </w:p>
    <w:p w14:paraId="025DD113" w14:textId="77777777" w:rsidR="00EF35D7" w:rsidRPr="00FB5560" w:rsidRDefault="00EF35D7" w:rsidP="00EF35D7">
      <w:pP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EF35D7" w:rsidRPr="00FB5560" w14:paraId="3E7AB585" w14:textId="77777777" w:rsidTr="00FB62F1">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642A776E" w14:textId="77777777" w:rsidR="00EF35D7" w:rsidRPr="00FB5560" w:rsidRDefault="00EF35D7" w:rsidP="00FB62F1">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4C349346" w14:textId="77777777" w:rsidR="00EF35D7" w:rsidRPr="00FB5560" w:rsidRDefault="00EF35D7" w:rsidP="00FB62F1">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1802CCE2" w14:textId="77777777" w:rsidR="00EF35D7" w:rsidRPr="00FB5560" w:rsidRDefault="00EF35D7" w:rsidP="00FB62F1">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EF35D7" w:rsidRPr="00FB5560" w14:paraId="0751CC13" w14:textId="77777777" w:rsidTr="00F554CD">
        <w:trPr>
          <w:cantSplit/>
          <w:trHeight w:val="65"/>
        </w:trPr>
        <w:tc>
          <w:tcPr>
            <w:tcW w:w="1620" w:type="dxa"/>
            <w:vMerge w:val="restart"/>
            <w:tcBorders>
              <w:top w:val="double" w:sz="6" w:space="0" w:color="auto"/>
              <w:left w:val="single" w:sz="8" w:space="0" w:color="auto"/>
              <w:right w:val="single" w:sz="8" w:space="0" w:color="auto"/>
            </w:tcBorders>
            <w:tcMar>
              <w:top w:w="15" w:type="dxa"/>
              <w:left w:w="15" w:type="dxa"/>
              <w:bottom w:w="0" w:type="dxa"/>
              <w:right w:w="15" w:type="dxa"/>
            </w:tcMar>
          </w:tcPr>
          <w:p w14:paraId="04928ABC" w14:textId="44245EE3" w:rsidR="00EF35D7" w:rsidRPr="00FB5560" w:rsidRDefault="00EF35D7" w:rsidP="00FB62F1">
            <w:pPr>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ホテル又は旅館</w:t>
            </w:r>
            <w:r w:rsidR="00116510" w:rsidRPr="00FB5560">
              <w:rPr>
                <w:rFonts w:asciiTheme="minorEastAsia" w:eastAsiaTheme="minorEastAsia" w:hAnsiTheme="minorEastAsia" w:hint="eastAsia"/>
                <w:color w:val="000000"/>
                <w:sz w:val="20"/>
              </w:rPr>
              <w:t>の車</w:t>
            </w:r>
            <w:r w:rsidR="0002062E" w:rsidRPr="00FB5560">
              <w:rPr>
                <w:rFonts w:asciiTheme="minorEastAsia" w:eastAsiaTheme="minorEastAsia" w:hAnsiTheme="minorEastAsia" w:hint="eastAsia"/>
                <w:color w:val="000000"/>
                <w:sz w:val="20"/>
              </w:rPr>
              <w:t>椅子</w:t>
            </w:r>
            <w:r w:rsidR="00116510" w:rsidRPr="00FB5560">
              <w:rPr>
                <w:rFonts w:asciiTheme="minorEastAsia" w:eastAsiaTheme="minorEastAsia" w:hAnsiTheme="minorEastAsia" w:hint="eastAsia"/>
                <w:color w:val="000000"/>
                <w:sz w:val="20"/>
              </w:rPr>
              <w:t>使用者用</w:t>
            </w:r>
            <w:r w:rsidRPr="00FB5560">
              <w:rPr>
                <w:rFonts w:asciiTheme="minorEastAsia" w:eastAsiaTheme="minorEastAsia" w:hAnsiTheme="minorEastAsia" w:hint="eastAsia"/>
                <w:color w:val="000000"/>
                <w:sz w:val="20"/>
              </w:rPr>
              <w:t>客室</w:t>
            </w:r>
            <w:r w:rsidRPr="00FB5560">
              <w:rPr>
                <w:rFonts w:asciiTheme="minorEastAsia" w:eastAsiaTheme="minorEastAsia" w:hAnsiTheme="minorEastAsia"/>
                <w:color w:val="000000"/>
                <w:sz w:val="20"/>
                <w:szCs w:val="20"/>
              </w:rPr>
              <w:br/>
            </w:r>
            <w:r w:rsidRPr="00FB5560">
              <w:rPr>
                <w:rFonts w:asciiTheme="minorEastAsia" w:eastAsiaTheme="minorEastAsia" w:hAnsiTheme="minorEastAsia" w:hint="eastAsia"/>
                <w:color w:val="000000"/>
                <w:sz w:val="20"/>
              </w:rPr>
              <w:t>（政令第</w:t>
            </w:r>
            <w:r w:rsidR="00367DAD" w:rsidRPr="00FB5560">
              <w:rPr>
                <w:rFonts w:asciiTheme="minorEastAsia" w:eastAsiaTheme="minorEastAsia" w:hAnsiTheme="minorEastAsia" w:hint="eastAsia"/>
                <w:color w:val="000000"/>
                <w:sz w:val="20"/>
              </w:rPr>
              <w:t>16</w:t>
            </w:r>
            <w:r w:rsidRPr="00FB5560">
              <w:rPr>
                <w:rFonts w:asciiTheme="minorEastAsia" w:eastAsiaTheme="minorEastAsia" w:hAnsiTheme="minorEastAsia" w:hint="eastAsia"/>
                <w:color w:val="000000"/>
                <w:sz w:val="20"/>
              </w:rPr>
              <w:t>条）</w:t>
            </w:r>
          </w:p>
          <w:p w14:paraId="04E0F27E" w14:textId="77777777" w:rsidR="00D209A2" w:rsidRPr="00FB5560" w:rsidRDefault="00EF35D7" w:rsidP="00FB62F1">
            <w:pPr>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（条例第19条）</w:t>
            </w:r>
          </w:p>
          <w:p w14:paraId="44C374FC" w14:textId="77777777" w:rsidR="00EF35D7" w:rsidRPr="00FB5560" w:rsidRDefault="00EF35D7" w:rsidP="00FB62F1">
            <w:pPr>
              <w:rPr>
                <w:rFonts w:asciiTheme="minorEastAsia" w:eastAsiaTheme="minorEastAsia" w:hAnsiTheme="minorEastAsia"/>
                <w:color w:val="000000"/>
                <w:sz w:val="20"/>
              </w:rPr>
            </w:pP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96BBDA4" w14:textId="0DFAFA06" w:rsidR="00EF35D7" w:rsidRPr="00FB5560" w:rsidRDefault="00EF35D7" w:rsidP="000C6912">
            <w:pPr>
              <w:spacing w:line="260" w:lineRule="exact"/>
              <w:ind w:left="200" w:hangingChars="100" w:hanging="200"/>
              <w:rPr>
                <w:rFonts w:asciiTheme="minorEastAsia" w:eastAsiaTheme="minorEastAsia" w:hAnsiTheme="minorEastAsia"/>
                <w:color w:val="000000"/>
                <w:sz w:val="16"/>
              </w:rPr>
            </w:pPr>
            <w:r w:rsidRPr="00FB5560">
              <w:rPr>
                <w:rFonts w:asciiTheme="minorEastAsia" w:eastAsiaTheme="minorEastAsia" w:hAnsiTheme="minorEastAsia" w:hint="eastAsia"/>
                <w:color w:val="000000"/>
                <w:sz w:val="20"/>
              </w:rPr>
              <w:t>①客室の総数が５０以上</w:t>
            </w:r>
            <w:r w:rsidR="00235167" w:rsidRPr="00FB5560">
              <w:rPr>
                <w:rFonts w:asciiTheme="minorEastAsia" w:eastAsiaTheme="minorEastAsia" w:hAnsiTheme="minorEastAsia" w:hint="eastAsia"/>
                <w:color w:val="000000"/>
                <w:sz w:val="20"/>
              </w:rPr>
              <w:t>の場合</w:t>
            </w:r>
            <w:r w:rsidRPr="00FB5560">
              <w:rPr>
                <w:rFonts w:asciiTheme="minorEastAsia" w:eastAsiaTheme="minorEastAsia" w:hAnsiTheme="minorEastAsia" w:hint="eastAsia"/>
                <w:color w:val="000000"/>
                <w:sz w:val="20"/>
              </w:rPr>
              <w:t>、車</w:t>
            </w:r>
            <w:r w:rsidR="0002062E" w:rsidRPr="00FB5560">
              <w:rPr>
                <w:rFonts w:asciiTheme="minorEastAsia" w:eastAsiaTheme="minorEastAsia" w:hAnsiTheme="minorEastAsia" w:hint="eastAsia"/>
                <w:color w:val="000000"/>
                <w:sz w:val="20"/>
              </w:rPr>
              <w:t>椅子</w:t>
            </w:r>
            <w:r w:rsidR="00D20E7E" w:rsidRPr="00FB5560">
              <w:rPr>
                <w:rFonts w:asciiTheme="minorEastAsia" w:eastAsiaTheme="minorEastAsia" w:hAnsiTheme="minorEastAsia" w:hint="eastAsia"/>
                <w:color w:val="000000"/>
                <w:sz w:val="20"/>
              </w:rPr>
              <w:t>使用者用客室を</w:t>
            </w:r>
            <w:r w:rsidR="001C6B84" w:rsidRPr="00FB5560">
              <w:rPr>
                <w:rFonts w:asciiTheme="minorEastAsia" w:eastAsiaTheme="minorEastAsia" w:hAnsiTheme="minorEastAsia" w:hint="eastAsia"/>
                <w:color w:val="000000"/>
                <w:sz w:val="20"/>
              </w:rPr>
              <w:t>客室総数</w:t>
            </w:r>
            <w:r w:rsidR="00F03515" w:rsidRPr="00FB5560">
              <w:rPr>
                <w:rFonts w:asciiTheme="minorEastAsia" w:eastAsiaTheme="minorEastAsia" w:hAnsiTheme="minorEastAsia" w:hint="eastAsia"/>
                <w:color w:val="000000"/>
                <w:sz w:val="20"/>
              </w:rPr>
              <w:t>の</w:t>
            </w:r>
            <w:r w:rsidR="00D20E7E" w:rsidRPr="00FB5560">
              <w:rPr>
                <w:rFonts w:asciiTheme="minorEastAsia" w:eastAsiaTheme="minorEastAsia" w:hAnsiTheme="minorEastAsia" w:hint="eastAsia"/>
                <w:color w:val="000000"/>
                <w:sz w:val="20"/>
              </w:rPr>
              <w:t>１％以上</w:t>
            </w:r>
            <w:r w:rsidRPr="00FB5560">
              <w:rPr>
                <w:rFonts w:asciiTheme="minorEastAsia" w:eastAsiaTheme="minorEastAsia" w:hAnsiTheme="minorEastAsia" w:hint="eastAsia"/>
                <w:color w:val="000000"/>
                <w:sz w:val="20"/>
              </w:rPr>
              <w:t>設けているか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55570B1A" w14:textId="77777777" w:rsidR="00EF35D7" w:rsidRPr="00FB5560" w:rsidRDefault="00EF35D7" w:rsidP="00FB62F1">
            <w:pPr>
              <w:spacing w:line="260" w:lineRule="exact"/>
              <w:jc w:val="center"/>
              <w:rPr>
                <w:rFonts w:asciiTheme="minorEastAsia" w:eastAsiaTheme="minorEastAsia" w:hAnsiTheme="minorEastAsia"/>
                <w:color w:val="000000"/>
                <w:sz w:val="20"/>
                <w:szCs w:val="20"/>
              </w:rPr>
            </w:pPr>
          </w:p>
        </w:tc>
      </w:tr>
      <w:tr w:rsidR="00EF35D7" w:rsidRPr="00FB5560" w14:paraId="06DAD332" w14:textId="77777777" w:rsidTr="00F554CD">
        <w:trPr>
          <w:cantSplit/>
          <w:trHeight w:val="65"/>
        </w:trPr>
        <w:tc>
          <w:tcPr>
            <w:tcW w:w="1620" w:type="dxa"/>
            <w:vMerge/>
            <w:tcBorders>
              <w:top w:val="single" w:sz="8" w:space="0" w:color="auto"/>
              <w:left w:val="single" w:sz="8" w:space="0" w:color="auto"/>
              <w:right w:val="single" w:sz="8" w:space="0" w:color="auto"/>
            </w:tcBorders>
            <w:tcMar>
              <w:top w:w="15" w:type="dxa"/>
              <w:left w:w="15" w:type="dxa"/>
              <w:bottom w:w="0" w:type="dxa"/>
              <w:right w:w="15" w:type="dxa"/>
            </w:tcMar>
          </w:tcPr>
          <w:p w14:paraId="680EB065" w14:textId="77777777" w:rsidR="00EF35D7" w:rsidRPr="00FB5560" w:rsidRDefault="00EF35D7" w:rsidP="00FB62F1">
            <w:pPr>
              <w:rPr>
                <w:rFonts w:asciiTheme="minorEastAsia" w:eastAsiaTheme="minorEastAsia" w:hAnsiTheme="minorEastAsia"/>
                <w:color w:val="000000"/>
                <w:sz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1691F513" w14:textId="2EA46A8F" w:rsidR="00EF35D7" w:rsidRPr="00FB5560" w:rsidRDefault="00DB4A2A" w:rsidP="000C6912">
            <w:pPr>
              <w:spacing w:line="260" w:lineRule="exact"/>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②</w:t>
            </w:r>
            <w:r w:rsidR="00EF35D7" w:rsidRPr="00FB5560">
              <w:rPr>
                <w:rFonts w:asciiTheme="minorEastAsia" w:eastAsiaTheme="minorEastAsia" w:hAnsiTheme="minorEastAsia" w:hint="eastAsia"/>
                <w:color w:val="000000"/>
                <w:sz w:val="20"/>
              </w:rPr>
              <w:t>床の表面は滑りにくい仕上げであるか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7873A055" w14:textId="77777777" w:rsidR="00EF35D7" w:rsidRPr="00FB5560" w:rsidRDefault="00EF35D7" w:rsidP="00F554CD">
            <w:pPr>
              <w:spacing w:line="260" w:lineRule="exact"/>
              <w:rPr>
                <w:rFonts w:asciiTheme="minorEastAsia" w:eastAsiaTheme="minorEastAsia" w:hAnsiTheme="minorEastAsia"/>
                <w:color w:val="000000"/>
                <w:sz w:val="20"/>
                <w:szCs w:val="20"/>
              </w:rPr>
            </w:pPr>
          </w:p>
        </w:tc>
      </w:tr>
      <w:tr w:rsidR="00D209A2" w:rsidRPr="00FB5560" w14:paraId="05738357" w14:textId="77777777" w:rsidTr="00F554CD">
        <w:trPr>
          <w:cantSplit/>
          <w:trHeight w:val="65"/>
        </w:trPr>
        <w:tc>
          <w:tcPr>
            <w:tcW w:w="1620" w:type="dxa"/>
            <w:vMerge/>
            <w:tcBorders>
              <w:top w:val="single" w:sz="8" w:space="0" w:color="auto"/>
              <w:left w:val="single" w:sz="8" w:space="0" w:color="auto"/>
              <w:right w:val="single" w:sz="8" w:space="0" w:color="auto"/>
            </w:tcBorders>
            <w:tcMar>
              <w:top w:w="15" w:type="dxa"/>
              <w:left w:w="15" w:type="dxa"/>
              <w:bottom w:w="0" w:type="dxa"/>
              <w:right w:w="15" w:type="dxa"/>
            </w:tcMar>
          </w:tcPr>
          <w:p w14:paraId="13E4D173" w14:textId="77777777" w:rsidR="00D209A2" w:rsidRPr="00FB5560" w:rsidRDefault="00D209A2" w:rsidP="00FB62F1">
            <w:pPr>
              <w:rPr>
                <w:rFonts w:asciiTheme="minorEastAsia" w:eastAsiaTheme="minorEastAsia" w:hAnsiTheme="minorEastAsia"/>
                <w:color w:val="000000"/>
                <w:sz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4C43E9AA" w14:textId="27C87D6A" w:rsidR="00D731A7" w:rsidRPr="00FB5560" w:rsidRDefault="00D209A2" w:rsidP="00D20E7E">
            <w:pPr>
              <w:spacing w:line="260" w:lineRule="exact"/>
              <w:ind w:left="200" w:hangingChars="100" w:hanging="200"/>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③</w:t>
            </w:r>
            <w:r w:rsidR="00D20E7E" w:rsidRPr="00FB5560">
              <w:rPr>
                <w:rFonts w:asciiTheme="minorEastAsia" w:eastAsiaTheme="minorEastAsia" w:hAnsiTheme="minorEastAsia" w:hint="eastAsia"/>
                <w:sz w:val="20"/>
              </w:rPr>
              <w:t>出入口の戸は引き戸</w:t>
            </w:r>
            <w:r w:rsidR="00D20E7E" w:rsidRPr="00FB5560">
              <w:rPr>
                <w:rFonts w:asciiTheme="minorEastAsia" w:eastAsiaTheme="minorEastAsia" w:hAnsiTheme="minorEastAsia" w:hint="eastAsia"/>
                <w:sz w:val="16"/>
              </w:rPr>
              <w:t>（自動的に開閉する構造の場合を除く）</w:t>
            </w:r>
            <w:r w:rsidR="00D20E7E" w:rsidRPr="00FB5560">
              <w:rPr>
                <w:rFonts w:asciiTheme="minorEastAsia" w:eastAsiaTheme="minorEastAsia" w:hAnsiTheme="minorEastAsia" w:hint="eastAsia"/>
                <w:sz w:val="20"/>
              </w:rPr>
              <w:t>とし、前後に水平部分を設けているか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64680422" w14:textId="77777777" w:rsidR="00D209A2" w:rsidRPr="00FB5560" w:rsidRDefault="00D209A2" w:rsidP="00F554CD">
            <w:pPr>
              <w:spacing w:line="260" w:lineRule="exact"/>
              <w:rPr>
                <w:rFonts w:asciiTheme="minorEastAsia" w:eastAsiaTheme="minorEastAsia" w:hAnsiTheme="minorEastAsia"/>
                <w:color w:val="000000"/>
                <w:sz w:val="20"/>
                <w:szCs w:val="20"/>
              </w:rPr>
            </w:pPr>
          </w:p>
        </w:tc>
      </w:tr>
      <w:tr w:rsidR="00EF35D7" w:rsidRPr="00FB5560" w14:paraId="0AAFB63F"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3B82652A" w14:textId="77777777" w:rsidR="00EF35D7" w:rsidRPr="00FB5560"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46FDDD1" w14:textId="171EB7F2" w:rsidR="00EF35D7" w:rsidRPr="00FB5560" w:rsidRDefault="00D209A2" w:rsidP="00FB62F1">
            <w:pPr>
              <w:spacing w:line="260" w:lineRule="exact"/>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④</w:t>
            </w:r>
            <w:r w:rsidR="00EF35D7" w:rsidRPr="00FB5560">
              <w:rPr>
                <w:rFonts w:asciiTheme="minorEastAsia" w:eastAsiaTheme="minorEastAsia" w:hAnsiTheme="minorEastAsia" w:hint="eastAsia"/>
                <w:color w:val="000000"/>
                <w:sz w:val="20"/>
              </w:rPr>
              <w:t>便所</w:t>
            </w:r>
            <w:r w:rsidR="00EF35D7" w:rsidRPr="00FB5560">
              <w:rPr>
                <w:rFonts w:asciiTheme="minorEastAsia" w:eastAsiaTheme="minorEastAsia" w:hAnsiTheme="minorEastAsia" w:hint="eastAsia"/>
                <w:color w:val="000000"/>
                <w:sz w:val="16"/>
                <w:szCs w:val="16"/>
              </w:rPr>
              <w:t>（同じ階</w:t>
            </w:r>
            <w:r w:rsidR="00085A94" w:rsidRPr="00FB5560">
              <w:rPr>
                <w:rFonts w:asciiTheme="minorEastAsia" w:eastAsiaTheme="minorEastAsia" w:hAnsiTheme="minorEastAsia" w:hint="eastAsia"/>
                <w:color w:val="000000"/>
                <w:sz w:val="16"/>
                <w:szCs w:val="16"/>
              </w:rPr>
              <w:t>に</w:t>
            </w:r>
            <w:r w:rsidR="003E722C" w:rsidRPr="00FB5560">
              <w:rPr>
                <w:rFonts w:asciiTheme="minorEastAsia" w:eastAsiaTheme="minorEastAsia" w:hAnsiTheme="minorEastAsia" w:hint="eastAsia"/>
                <w:color w:val="000000"/>
                <w:sz w:val="16"/>
                <w:szCs w:val="16"/>
              </w:rPr>
              <w:t>共用の車</w:t>
            </w:r>
            <w:r w:rsidR="0002062E" w:rsidRPr="00FB5560">
              <w:rPr>
                <w:rFonts w:asciiTheme="minorEastAsia" w:eastAsiaTheme="minorEastAsia" w:hAnsiTheme="minorEastAsia" w:hint="eastAsia"/>
                <w:color w:val="000000"/>
                <w:sz w:val="16"/>
                <w:szCs w:val="16"/>
              </w:rPr>
              <w:t>椅子</w:t>
            </w:r>
            <w:r w:rsidR="003E722C" w:rsidRPr="00FB5560">
              <w:rPr>
                <w:rFonts w:asciiTheme="minorEastAsia" w:eastAsiaTheme="minorEastAsia" w:hAnsiTheme="minorEastAsia" w:hint="eastAsia"/>
                <w:color w:val="000000"/>
                <w:sz w:val="16"/>
                <w:szCs w:val="16"/>
              </w:rPr>
              <w:t>使用者用便房があれば代替可能</w:t>
            </w:r>
            <w:r w:rsidR="00EF35D7" w:rsidRPr="00FB5560">
              <w:rPr>
                <w:rFonts w:asciiTheme="minorEastAsia" w:eastAsiaTheme="minorEastAsia" w:hAnsiTheme="minorEastAsia"/>
                <w:color w:val="000000"/>
                <w:sz w:val="16"/>
                <w:szCs w:val="16"/>
              </w:rPr>
              <w:t>）</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229D616F" w14:textId="77777777" w:rsidR="00EF35D7" w:rsidRPr="00FB5560" w:rsidRDefault="00EF35D7" w:rsidP="00FB62F1">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rPr>
              <w:t>－</w:t>
            </w:r>
          </w:p>
        </w:tc>
      </w:tr>
      <w:tr w:rsidR="00EF35D7" w:rsidRPr="00FB5560" w14:paraId="35099099"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11EF36FA" w14:textId="77777777" w:rsidR="00EF35D7" w:rsidRPr="00FB5560"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11CCF1E" w14:textId="28DABADC" w:rsidR="00EF35D7" w:rsidRPr="00FB5560" w:rsidRDefault="00EF35D7" w:rsidP="00FB62F1">
            <w:pPr>
              <w:spacing w:line="260" w:lineRule="exact"/>
              <w:ind w:firstLineChars="50" w:firstLine="100"/>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(1)便所内に</w:t>
            </w:r>
            <w:r w:rsidR="00DB4A2A" w:rsidRPr="00FB5560">
              <w:rPr>
                <w:rFonts w:asciiTheme="minorEastAsia" w:eastAsiaTheme="minorEastAsia" w:hAnsiTheme="minorEastAsia" w:hint="eastAsia"/>
                <w:color w:val="000000"/>
                <w:sz w:val="20"/>
              </w:rPr>
              <w:t>車</w:t>
            </w:r>
            <w:r w:rsidR="0002062E" w:rsidRPr="00FB5560">
              <w:rPr>
                <w:rFonts w:asciiTheme="minorEastAsia" w:eastAsiaTheme="minorEastAsia" w:hAnsiTheme="minorEastAsia" w:hint="eastAsia"/>
                <w:color w:val="000000"/>
                <w:sz w:val="20"/>
              </w:rPr>
              <w:t>椅子</w:t>
            </w:r>
            <w:r w:rsidRPr="00FB5560">
              <w:rPr>
                <w:rFonts w:asciiTheme="minorEastAsia" w:eastAsiaTheme="minorEastAsia" w:hAnsiTheme="minorEastAsia" w:hint="eastAsia"/>
                <w:color w:val="000000"/>
                <w:sz w:val="20"/>
              </w:rPr>
              <w:t>使用者用便房を設けているか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69427183" w14:textId="77777777" w:rsidR="00EF35D7" w:rsidRPr="00FB5560" w:rsidRDefault="00EF35D7" w:rsidP="00FB62F1">
            <w:pPr>
              <w:spacing w:line="260" w:lineRule="exact"/>
              <w:jc w:val="center"/>
              <w:rPr>
                <w:rFonts w:asciiTheme="minorEastAsia" w:eastAsiaTheme="minorEastAsia" w:hAnsiTheme="minorEastAsia"/>
                <w:color w:val="000000"/>
                <w:sz w:val="20"/>
                <w:szCs w:val="20"/>
              </w:rPr>
            </w:pPr>
          </w:p>
        </w:tc>
      </w:tr>
      <w:tr w:rsidR="00EF35D7" w:rsidRPr="00FB5560" w14:paraId="2A3CA5BA"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4AFD0789" w14:textId="77777777" w:rsidR="00EF35D7" w:rsidRPr="00FB5560"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816F752" w14:textId="75FE818D" w:rsidR="00EF35D7" w:rsidRPr="00FB5560" w:rsidRDefault="00EF35D7" w:rsidP="00FB62F1">
            <w:pPr>
              <w:spacing w:line="260" w:lineRule="exact"/>
              <w:ind w:firstLineChars="50" w:firstLine="100"/>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(2)出入口の幅は８０ｃｍ以上であるか</w:t>
            </w:r>
            <w:r w:rsidRPr="00FB5560">
              <w:rPr>
                <w:rFonts w:asciiTheme="minorEastAsia" w:eastAsiaTheme="minorEastAsia" w:hAnsiTheme="minorEastAsia" w:hint="eastAsia"/>
                <w:color w:val="000000"/>
                <w:sz w:val="16"/>
                <w:szCs w:val="16"/>
              </w:rPr>
              <w:t>（当該便房を設ける便所も同様）</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541AFBD9" w14:textId="77777777" w:rsidR="00EF35D7" w:rsidRPr="00FB5560" w:rsidRDefault="00EF35D7" w:rsidP="00FB62F1">
            <w:pPr>
              <w:spacing w:line="260" w:lineRule="exact"/>
              <w:jc w:val="center"/>
              <w:rPr>
                <w:rFonts w:asciiTheme="minorEastAsia" w:eastAsiaTheme="minorEastAsia" w:hAnsiTheme="minorEastAsia"/>
                <w:color w:val="000000"/>
                <w:sz w:val="20"/>
                <w:szCs w:val="20"/>
              </w:rPr>
            </w:pPr>
          </w:p>
        </w:tc>
      </w:tr>
      <w:tr w:rsidR="00EF35D7" w:rsidRPr="00FB5560" w14:paraId="73F7F94E"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73AE87A4" w14:textId="77777777" w:rsidR="00EF35D7" w:rsidRPr="00FB5560"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9968BD4" w14:textId="208A4668" w:rsidR="00EF35D7" w:rsidRPr="00FB5560" w:rsidRDefault="00EF35D7" w:rsidP="000C6912">
            <w:pPr>
              <w:spacing w:line="260" w:lineRule="exact"/>
              <w:ind w:leftChars="48" w:left="327" w:hangingChars="113" w:hanging="226"/>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(3)出入口の</w:t>
            </w:r>
            <w:r w:rsidRPr="00FB5560">
              <w:rPr>
                <w:rFonts w:asciiTheme="minorEastAsia" w:eastAsiaTheme="minorEastAsia" w:hAnsiTheme="minorEastAsia" w:hint="eastAsia"/>
                <w:color w:val="000000"/>
                <w:sz w:val="20"/>
                <w:szCs w:val="20"/>
              </w:rPr>
              <w:t>戸は</w:t>
            </w:r>
            <w:r w:rsidR="00DD478A" w:rsidRPr="00FB5560">
              <w:rPr>
                <w:rFonts w:asciiTheme="minorEastAsia" w:eastAsiaTheme="minorEastAsia" w:hAnsiTheme="minorEastAsia" w:hint="eastAsia"/>
                <w:sz w:val="20"/>
                <w:szCs w:val="20"/>
              </w:rPr>
              <w:t>引き戸</w:t>
            </w:r>
            <w:r w:rsidR="00DD478A" w:rsidRPr="00FB5560">
              <w:rPr>
                <w:rFonts w:asciiTheme="minorEastAsia" w:eastAsiaTheme="minorEastAsia" w:hAnsiTheme="minorEastAsia" w:hint="eastAsia"/>
                <w:sz w:val="16"/>
                <w:szCs w:val="16"/>
              </w:rPr>
              <w:t>（自動的に開閉する構造の場合を除く）</w:t>
            </w:r>
            <w:r w:rsidR="00DD478A" w:rsidRPr="00FB5560">
              <w:rPr>
                <w:rFonts w:asciiTheme="minorEastAsia" w:eastAsiaTheme="minorEastAsia" w:hAnsiTheme="minorEastAsia" w:hint="eastAsia"/>
                <w:sz w:val="20"/>
                <w:szCs w:val="20"/>
              </w:rPr>
              <w:t>とし</w:t>
            </w:r>
            <w:r w:rsidRPr="00FB5560">
              <w:rPr>
                <w:rFonts w:asciiTheme="minorEastAsia" w:eastAsiaTheme="minorEastAsia" w:hAnsiTheme="minorEastAsia" w:hint="eastAsia"/>
                <w:color w:val="000000"/>
                <w:sz w:val="20"/>
                <w:szCs w:val="20"/>
              </w:rPr>
              <w:t>、前後に水平部分を設けているか</w:t>
            </w:r>
            <w:r w:rsidRPr="00FB5560">
              <w:rPr>
                <w:rFonts w:asciiTheme="minorEastAsia" w:eastAsiaTheme="minorEastAsia" w:hAnsiTheme="minorEastAsia" w:hint="eastAsia"/>
                <w:color w:val="000000"/>
                <w:sz w:val="16"/>
                <w:szCs w:val="16"/>
              </w:rPr>
              <w:t>（当該便房を設ける便所も同様）</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6F7EF132" w14:textId="77777777" w:rsidR="00EF35D7" w:rsidRPr="00FB5560" w:rsidRDefault="00EF35D7" w:rsidP="00FB62F1">
            <w:pPr>
              <w:spacing w:line="260" w:lineRule="exact"/>
              <w:jc w:val="center"/>
              <w:rPr>
                <w:rFonts w:asciiTheme="minorEastAsia" w:eastAsiaTheme="minorEastAsia" w:hAnsiTheme="minorEastAsia"/>
                <w:color w:val="000000"/>
                <w:sz w:val="20"/>
                <w:szCs w:val="20"/>
              </w:rPr>
            </w:pPr>
          </w:p>
        </w:tc>
      </w:tr>
      <w:tr w:rsidR="00EF35D7" w:rsidRPr="00FB5560" w14:paraId="3C9CB2CF"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0B242624" w14:textId="77777777" w:rsidR="00EF35D7" w:rsidRPr="00FB5560"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4D7EFD9" w14:textId="77777777" w:rsidR="00EF35D7" w:rsidRPr="00FB5560" w:rsidRDefault="00EF35D7" w:rsidP="00DD478A">
            <w:pPr>
              <w:spacing w:line="260" w:lineRule="exact"/>
              <w:ind w:leftChars="48" w:left="327" w:hangingChars="113" w:hanging="226"/>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(4)洗浄装置は、押しボタンその他操作が容易な方式のもの</w:t>
            </w:r>
            <w:r w:rsidR="00F554CD" w:rsidRPr="00FB5560">
              <w:rPr>
                <w:rFonts w:asciiTheme="minorEastAsia" w:eastAsiaTheme="minorEastAsia" w:hAnsiTheme="minorEastAsia" w:hint="eastAsia"/>
                <w:color w:val="000000"/>
                <w:sz w:val="20"/>
              </w:rPr>
              <w:t>を</w:t>
            </w:r>
            <w:r w:rsidRPr="00FB5560">
              <w:rPr>
                <w:rFonts w:asciiTheme="minorEastAsia" w:eastAsiaTheme="minorEastAsia" w:hAnsiTheme="minorEastAsia" w:hint="eastAsia"/>
                <w:color w:val="000000"/>
                <w:sz w:val="20"/>
              </w:rPr>
              <w:t>設けているか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6B191738" w14:textId="77777777" w:rsidR="00EF35D7" w:rsidRPr="00FB5560" w:rsidRDefault="00EF35D7" w:rsidP="00FB62F1">
            <w:pPr>
              <w:spacing w:line="260" w:lineRule="exact"/>
              <w:jc w:val="center"/>
              <w:rPr>
                <w:rFonts w:asciiTheme="minorEastAsia" w:eastAsiaTheme="minorEastAsia" w:hAnsiTheme="minorEastAsia"/>
                <w:color w:val="000000"/>
                <w:sz w:val="20"/>
                <w:szCs w:val="20"/>
              </w:rPr>
            </w:pPr>
          </w:p>
        </w:tc>
      </w:tr>
      <w:tr w:rsidR="00EF35D7" w:rsidRPr="00FB5560" w14:paraId="215B4F78"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62848597" w14:textId="77777777" w:rsidR="00EF35D7" w:rsidRPr="00FB5560"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105DC42" w14:textId="1DDBDFA0" w:rsidR="00EF35D7" w:rsidRPr="00FB5560" w:rsidRDefault="00D209A2" w:rsidP="00DB4A2A">
            <w:pPr>
              <w:spacing w:line="260" w:lineRule="exact"/>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⑤</w:t>
            </w:r>
            <w:r w:rsidR="00EF35D7" w:rsidRPr="00FB5560">
              <w:rPr>
                <w:rFonts w:asciiTheme="minorEastAsia" w:eastAsiaTheme="minorEastAsia" w:hAnsiTheme="minorEastAsia" w:hint="eastAsia"/>
                <w:color w:val="000000"/>
                <w:sz w:val="20"/>
              </w:rPr>
              <w:t>浴室等</w:t>
            </w:r>
            <w:r w:rsidR="00EF35D7" w:rsidRPr="00FB5560">
              <w:rPr>
                <w:rFonts w:asciiTheme="minorEastAsia" w:eastAsiaTheme="minorEastAsia" w:hAnsiTheme="minorEastAsia" w:hint="eastAsia"/>
                <w:color w:val="000000"/>
                <w:sz w:val="16"/>
                <w:szCs w:val="16"/>
              </w:rPr>
              <w:t>（共用の</w:t>
            </w:r>
            <w:r w:rsidR="00DB4A2A" w:rsidRPr="00FB5560">
              <w:rPr>
                <w:rFonts w:asciiTheme="minorEastAsia" w:eastAsiaTheme="minorEastAsia" w:hAnsiTheme="minorEastAsia" w:hint="eastAsia"/>
                <w:color w:val="000000"/>
                <w:sz w:val="16"/>
                <w:szCs w:val="16"/>
              </w:rPr>
              <w:t>車</w:t>
            </w:r>
            <w:r w:rsidR="0002062E" w:rsidRPr="00FB5560">
              <w:rPr>
                <w:rFonts w:asciiTheme="minorEastAsia" w:eastAsiaTheme="minorEastAsia" w:hAnsiTheme="minorEastAsia" w:hint="eastAsia"/>
                <w:color w:val="000000"/>
                <w:sz w:val="16"/>
                <w:szCs w:val="16"/>
              </w:rPr>
              <w:t>椅子</w:t>
            </w:r>
            <w:r w:rsidR="003E722C" w:rsidRPr="00FB5560">
              <w:rPr>
                <w:rFonts w:asciiTheme="minorEastAsia" w:eastAsiaTheme="minorEastAsia" w:hAnsiTheme="minorEastAsia" w:hint="eastAsia"/>
                <w:color w:val="000000"/>
                <w:sz w:val="16"/>
                <w:szCs w:val="16"/>
              </w:rPr>
              <w:t>使用者用浴室等があれば代替可能</w:t>
            </w:r>
            <w:r w:rsidR="00EF35D7" w:rsidRPr="00FB5560">
              <w:rPr>
                <w:rFonts w:asciiTheme="minorEastAsia" w:eastAsiaTheme="minorEastAsia" w:hAnsiTheme="minorEastAsia"/>
                <w:color w:val="000000"/>
                <w:sz w:val="16"/>
                <w:szCs w:val="16"/>
              </w:rPr>
              <w:t>）</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28DF80C2" w14:textId="77777777" w:rsidR="00EF35D7" w:rsidRPr="00FB5560" w:rsidRDefault="00EF35D7" w:rsidP="00FB62F1">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rPr>
              <w:t>－</w:t>
            </w:r>
          </w:p>
        </w:tc>
      </w:tr>
      <w:tr w:rsidR="00EF35D7" w:rsidRPr="00FB5560" w14:paraId="77486EC3"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470482E3" w14:textId="77777777" w:rsidR="00EF35D7" w:rsidRPr="00FB5560"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31E2592" w14:textId="77777777" w:rsidR="00EF35D7" w:rsidRPr="00FB5560" w:rsidRDefault="00EF35D7" w:rsidP="00FB62F1">
            <w:pPr>
              <w:spacing w:line="260" w:lineRule="exact"/>
              <w:ind w:firstLineChars="50" w:firstLine="100"/>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(1)浴槽、シャワー、手すり等が適切に配置されているか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0694031F" w14:textId="77777777" w:rsidR="00EF35D7" w:rsidRPr="00FB5560" w:rsidRDefault="00EF35D7" w:rsidP="00FB62F1">
            <w:pPr>
              <w:spacing w:line="260" w:lineRule="exact"/>
              <w:jc w:val="center"/>
              <w:rPr>
                <w:rFonts w:asciiTheme="minorEastAsia" w:eastAsiaTheme="minorEastAsia" w:hAnsiTheme="minorEastAsia"/>
                <w:color w:val="000000"/>
                <w:sz w:val="20"/>
                <w:szCs w:val="20"/>
              </w:rPr>
            </w:pPr>
          </w:p>
        </w:tc>
      </w:tr>
      <w:tr w:rsidR="00EF35D7" w:rsidRPr="00FB5560" w14:paraId="4DA80D18"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30CE1904" w14:textId="77777777" w:rsidR="00EF35D7" w:rsidRPr="00FB5560"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DA270C3" w14:textId="508B0F46" w:rsidR="00EF35D7" w:rsidRPr="00FB5560" w:rsidRDefault="00EF35D7" w:rsidP="00D43644">
            <w:pPr>
              <w:spacing w:line="260" w:lineRule="exact"/>
              <w:ind w:leftChars="50" w:left="305" w:hangingChars="100" w:hanging="200"/>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(2)</w:t>
            </w:r>
            <w:r w:rsidR="0082433C" w:rsidRPr="00FB5560">
              <w:rPr>
                <w:rFonts w:asciiTheme="minorEastAsia" w:eastAsiaTheme="minorEastAsia" w:hAnsiTheme="minorEastAsia" w:hint="eastAsia"/>
                <w:color w:val="000000"/>
                <w:sz w:val="20"/>
              </w:rPr>
              <w:t>車</w:t>
            </w:r>
            <w:r w:rsidR="0002062E" w:rsidRPr="00FB5560">
              <w:rPr>
                <w:rFonts w:asciiTheme="minorEastAsia" w:eastAsiaTheme="minorEastAsia" w:hAnsiTheme="minorEastAsia" w:hint="eastAsia"/>
                <w:color w:val="000000"/>
                <w:sz w:val="20"/>
              </w:rPr>
              <w:t>椅子</w:t>
            </w:r>
            <w:r w:rsidR="00BD09B0" w:rsidRPr="00FB5560">
              <w:rPr>
                <w:rFonts w:asciiTheme="minorEastAsia" w:eastAsiaTheme="minorEastAsia" w:hAnsiTheme="minorEastAsia" w:hint="eastAsia"/>
                <w:color w:val="000000"/>
                <w:sz w:val="20"/>
              </w:rPr>
              <w:t>使用者が円滑に利用</w:t>
            </w:r>
            <w:r w:rsidR="00D43644" w:rsidRPr="00FB5560">
              <w:rPr>
                <w:rFonts w:asciiTheme="minorEastAsia" w:eastAsiaTheme="minorEastAsia" w:hAnsiTheme="minorEastAsia" w:hint="eastAsia"/>
                <w:color w:val="000000"/>
                <w:sz w:val="20"/>
              </w:rPr>
              <w:t>することが</w:t>
            </w:r>
            <w:r w:rsidR="00BD09B0" w:rsidRPr="00FB5560">
              <w:rPr>
                <w:rFonts w:asciiTheme="minorEastAsia" w:eastAsiaTheme="minorEastAsia" w:hAnsiTheme="minorEastAsia" w:hint="eastAsia"/>
                <w:color w:val="000000"/>
                <w:sz w:val="20"/>
              </w:rPr>
              <w:t>できる</w:t>
            </w:r>
            <w:r w:rsidRPr="00FB5560">
              <w:rPr>
                <w:rFonts w:asciiTheme="minorEastAsia" w:eastAsiaTheme="minorEastAsia" w:hAnsiTheme="minorEastAsia" w:hint="eastAsia"/>
                <w:color w:val="000000"/>
                <w:sz w:val="20"/>
              </w:rPr>
              <w:t>十分な空間が確保されているか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0BCCDF88" w14:textId="77777777" w:rsidR="00EF35D7" w:rsidRPr="00FB5560" w:rsidRDefault="00EF35D7" w:rsidP="00FB62F1">
            <w:pPr>
              <w:spacing w:line="260" w:lineRule="exact"/>
              <w:jc w:val="center"/>
              <w:rPr>
                <w:rFonts w:asciiTheme="minorEastAsia" w:eastAsiaTheme="minorEastAsia" w:hAnsiTheme="minorEastAsia"/>
                <w:color w:val="000000"/>
                <w:sz w:val="20"/>
                <w:szCs w:val="20"/>
              </w:rPr>
            </w:pPr>
          </w:p>
        </w:tc>
      </w:tr>
      <w:tr w:rsidR="00EF35D7" w:rsidRPr="00FB5560" w14:paraId="0AF29713"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tcPr>
          <w:p w14:paraId="430B1D65" w14:textId="77777777" w:rsidR="00EF35D7" w:rsidRPr="00FB5560"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C739711" w14:textId="77777777" w:rsidR="00EF35D7" w:rsidRPr="00FB5560" w:rsidRDefault="00EF35D7" w:rsidP="00FB62F1">
            <w:pPr>
              <w:spacing w:line="260" w:lineRule="exact"/>
              <w:ind w:firstLineChars="50" w:firstLine="100"/>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(3)出入口の幅は８０ｃｍ以上であるか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197725D2" w14:textId="77777777" w:rsidR="00EF35D7" w:rsidRPr="00FB5560" w:rsidRDefault="00EF35D7" w:rsidP="00FB62F1">
            <w:pPr>
              <w:spacing w:line="260" w:lineRule="exact"/>
              <w:jc w:val="center"/>
              <w:rPr>
                <w:rFonts w:asciiTheme="minorEastAsia" w:eastAsiaTheme="minorEastAsia" w:hAnsiTheme="minorEastAsia"/>
                <w:color w:val="000000"/>
                <w:sz w:val="20"/>
                <w:szCs w:val="20"/>
              </w:rPr>
            </w:pPr>
          </w:p>
        </w:tc>
      </w:tr>
      <w:tr w:rsidR="00EF35D7" w:rsidRPr="00FB5560" w14:paraId="103936AC" w14:textId="77777777" w:rsidTr="00870FFF">
        <w:trPr>
          <w:cantSplit/>
          <w:trHeight w:val="65"/>
        </w:trPr>
        <w:tc>
          <w:tcPr>
            <w:tcW w:w="1620" w:type="dxa"/>
            <w:vMerge/>
            <w:tcBorders>
              <w:left w:val="single" w:sz="8" w:space="0" w:color="auto"/>
              <w:bottom w:val="single" w:sz="8" w:space="0" w:color="auto"/>
              <w:right w:val="single" w:sz="8" w:space="0" w:color="auto"/>
            </w:tcBorders>
            <w:tcMar>
              <w:top w:w="15" w:type="dxa"/>
              <w:left w:w="15" w:type="dxa"/>
              <w:bottom w:w="0" w:type="dxa"/>
              <w:right w:w="15" w:type="dxa"/>
            </w:tcMar>
          </w:tcPr>
          <w:p w14:paraId="179A66B5" w14:textId="77777777" w:rsidR="00EF35D7" w:rsidRPr="00FB5560"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962E714" w14:textId="2DF8BE8E" w:rsidR="00EF35D7" w:rsidRPr="00FB5560" w:rsidRDefault="00EF35D7" w:rsidP="000C6912">
            <w:pPr>
              <w:spacing w:line="260" w:lineRule="exact"/>
              <w:ind w:leftChars="50" w:left="305"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rPr>
              <w:t>(4)出入口の</w:t>
            </w:r>
            <w:r w:rsidRPr="00FB5560">
              <w:rPr>
                <w:rFonts w:asciiTheme="minorEastAsia" w:eastAsiaTheme="minorEastAsia" w:hAnsiTheme="minorEastAsia" w:hint="eastAsia"/>
                <w:color w:val="000000"/>
                <w:sz w:val="20"/>
                <w:szCs w:val="20"/>
              </w:rPr>
              <w:t>戸は</w:t>
            </w:r>
            <w:r w:rsidR="00DD478A" w:rsidRPr="00FB5560">
              <w:rPr>
                <w:rFonts w:asciiTheme="minorEastAsia" w:eastAsiaTheme="minorEastAsia" w:hAnsiTheme="minorEastAsia" w:hint="eastAsia"/>
                <w:sz w:val="20"/>
                <w:szCs w:val="20"/>
              </w:rPr>
              <w:t>引き戸</w:t>
            </w:r>
            <w:r w:rsidR="00DD478A" w:rsidRPr="00FB5560">
              <w:rPr>
                <w:rFonts w:asciiTheme="minorEastAsia" w:eastAsiaTheme="minorEastAsia" w:hAnsiTheme="minorEastAsia" w:hint="eastAsia"/>
                <w:sz w:val="16"/>
                <w:szCs w:val="16"/>
              </w:rPr>
              <w:t>（自動的に開閉する構造の場合を除く）</w:t>
            </w:r>
            <w:r w:rsidR="00DD478A" w:rsidRPr="00FB5560">
              <w:rPr>
                <w:rFonts w:asciiTheme="minorEastAsia" w:eastAsiaTheme="minorEastAsia" w:hAnsiTheme="minorEastAsia" w:hint="eastAsia"/>
                <w:sz w:val="20"/>
                <w:szCs w:val="20"/>
              </w:rPr>
              <w:t>とし</w:t>
            </w:r>
            <w:r w:rsidRPr="00FB5560">
              <w:rPr>
                <w:rFonts w:asciiTheme="minorEastAsia" w:eastAsiaTheme="minorEastAsia" w:hAnsiTheme="minorEastAsia" w:hint="eastAsia"/>
                <w:color w:val="000000"/>
                <w:sz w:val="20"/>
                <w:szCs w:val="20"/>
              </w:rPr>
              <w:t>、前後に水平部分を設けているか</w:t>
            </w:r>
          </w:p>
        </w:tc>
        <w:tc>
          <w:tcPr>
            <w:tcW w:w="540"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tcPr>
          <w:p w14:paraId="02479C06" w14:textId="77777777" w:rsidR="00EF35D7" w:rsidRPr="00FB5560" w:rsidRDefault="00EF35D7" w:rsidP="00FB62F1">
            <w:pPr>
              <w:spacing w:line="260" w:lineRule="exact"/>
              <w:jc w:val="center"/>
              <w:rPr>
                <w:rFonts w:asciiTheme="minorEastAsia" w:eastAsiaTheme="minorEastAsia" w:hAnsiTheme="minorEastAsia"/>
                <w:color w:val="000000"/>
                <w:sz w:val="20"/>
                <w:szCs w:val="20"/>
              </w:rPr>
            </w:pPr>
          </w:p>
        </w:tc>
      </w:tr>
    </w:tbl>
    <w:p w14:paraId="29965567" w14:textId="77777777" w:rsidR="002F6DAD" w:rsidRPr="00FB5560" w:rsidRDefault="002F6DAD" w:rsidP="00EF35D7">
      <w:pPr>
        <w:rPr>
          <w:rFonts w:asciiTheme="minorEastAsia" w:eastAsiaTheme="minorEastAsia" w:hAnsiTheme="minorEastAsia"/>
          <w:color w:val="000000"/>
          <w:sz w:val="24"/>
        </w:rPr>
      </w:pPr>
    </w:p>
    <w:p w14:paraId="748EA2A6" w14:textId="6FD3C0BF" w:rsidR="00EF35D7" w:rsidRPr="00FB5560" w:rsidRDefault="00EF35D7" w:rsidP="00EF35D7">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5A8EDA04" w14:textId="70EE63FB" w:rsidR="000B73CE" w:rsidRPr="00FB5560" w:rsidRDefault="004A717C" w:rsidP="000B73CE">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○ホテル又は旅館の</w:t>
      </w:r>
      <w:r w:rsidR="00C849F9"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C849F9" w:rsidRPr="00FB5560">
        <w:rPr>
          <w:rFonts w:asciiTheme="minorEastAsia" w:eastAsiaTheme="minorEastAsia" w:hAnsiTheme="minorEastAsia" w:hint="eastAsia"/>
          <w:color w:val="000000"/>
        </w:rPr>
        <w:t>使用者用</w:t>
      </w:r>
      <w:r w:rsidRPr="00FB5560">
        <w:rPr>
          <w:rFonts w:asciiTheme="minorEastAsia" w:eastAsiaTheme="minorEastAsia" w:hAnsiTheme="minorEastAsia" w:hint="eastAsia"/>
          <w:color w:val="000000"/>
        </w:rPr>
        <w:t>客室について、</w:t>
      </w:r>
      <w:r w:rsidR="007E1258" w:rsidRPr="00FB5560">
        <w:rPr>
          <w:rFonts w:asciiTheme="minorEastAsia" w:eastAsiaTheme="minorEastAsia" w:hAnsiTheme="minorEastAsia" w:hint="eastAsia"/>
          <w:color w:val="000000"/>
        </w:rPr>
        <w:t>障がい者をはじめ</w:t>
      </w:r>
      <w:r w:rsidR="006C549B" w:rsidRPr="00FB5560">
        <w:rPr>
          <w:rFonts w:asciiTheme="minorEastAsia" w:eastAsiaTheme="minorEastAsia" w:hAnsiTheme="minorEastAsia" w:hint="eastAsia"/>
          <w:color w:val="000000"/>
        </w:rPr>
        <w:t>全て</w:t>
      </w:r>
      <w:r w:rsidR="007E1258" w:rsidRPr="00FB5560">
        <w:rPr>
          <w:rFonts w:asciiTheme="minorEastAsia" w:eastAsiaTheme="minorEastAsia" w:hAnsiTheme="minorEastAsia" w:hint="eastAsia"/>
          <w:color w:val="000000"/>
        </w:rPr>
        <w:t>の人が利用することができるよう定めたものである。</w:t>
      </w:r>
    </w:p>
    <w:p w14:paraId="307AEB02" w14:textId="1169CF50" w:rsidR="006C3D8D" w:rsidRPr="00FB5560" w:rsidRDefault="001E2BDD" w:rsidP="000B73CE">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○この規定は、</w:t>
      </w:r>
      <w:r w:rsidR="006C3D8D" w:rsidRPr="00FB5560">
        <w:rPr>
          <w:rFonts w:asciiTheme="minorEastAsia" w:eastAsiaTheme="minorEastAsia" w:hAnsiTheme="minorEastAsia" w:hint="eastAsia"/>
          <w:color w:val="000000"/>
        </w:rPr>
        <w:t>全ての車椅子使用者用客室で基準を満たさなければならない。</w:t>
      </w:r>
    </w:p>
    <w:p w14:paraId="1BFBD702" w14:textId="77777777" w:rsidR="002F6DAD" w:rsidRPr="00FB5560" w:rsidRDefault="002F6DAD" w:rsidP="000B73CE">
      <w:pPr>
        <w:ind w:leftChars="100" w:left="420" w:hangingChars="100" w:hanging="210"/>
        <w:rPr>
          <w:rFonts w:asciiTheme="minorEastAsia" w:eastAsiaTheme="minorEastAsia" w:hAnsiTheme="minorEastAsia"/>
          <w:color w:val="000000"/>
        </w:rPr>
      </w:pPr>
    </w:p>
    <w:p w14:paraId="43E57F90" w14:textId="1C100975" w:rsidR="002F6DAD" w:rsidRPr="00FB5560" w:rsidRDefault="002F6DAD">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565B9A5E" w14:textId="039F5F69" w:rsidR="00A91608" w:rsidRPr="00FB5560" w:rsidRDefault="00A91608" w:rsidP="00A91608">
      <w:pPr>
        <w:pStyle w:val="af6"/>
        <w:rPr>
          <w:rFonts w:asciiTheme="minorEastAsia" w:eastAsiaTheme="minorEastAsia" w:hAnsiTheme="minorEastAsia"/>
        </w:rPr>
      </w:pPr>
      <w:r w:rsidRPr="00FB5560">
        <w:rPr>
          <w:rFonts w:asciiTheme="minorEastAsia" w:eastAsiaTheme="minorEastAsia" w:hAnsiTheme="minorEastAsia" w:hint="eastAsia"/>
          <w:bdr w:val="single" w:sz="4" w:space="0" w:color="auto"/>
        </w:rPr>
        <w:lastRenderedPageBreak/>
        <w:t>チェックリスト①（政令第</w:t>
      </w:r>
      <w:r w:rsidR="00367DAD" w:rsidRPr="00FB5560">
        <w:rPr>
          <w:rFonts w:asciiTheme="minorEastAsia" w:eastAsiaTheme="minorEastAsia" w:hAnsiTheme="minorEastAsia" w:hint="eastAsia"/>
          <w:bdr w:val="single" w:sz="4" w:space="0" w:color="auto"/>
        </w:rPr>
        <w:t>16</w:t>
      </w:r>
      <w:r w:rsidRPr="00FB5560">
        <w:rPr>
          <w:rFonts w:asciiTheme="minorEastAsia" w:eastAsiaTheme="minorEastAsia" w:hAnsiTheme="minorEastAsia" w:hint="eastAsia"/>
          <w:bdr w:val="single" w:sz="4" w:space="0" w:color="auto"/>
        </w:rPr>
        <w:t>条第1項）</w:t>
      </w:r>
    </w:p>
    <w:p w14:paraId="133DE6F0" w14:textId="426D0EC6" w:rsidR="006D0059" w:rsidRPr="00FB5560" w:rsidRDefault="006D0059" w:rsidP="006D0059">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ホテル又は旅館において、全客室数が</w:t>
      </w:r>
      <w:r w:rsidR="000D1DB5" w:rsidRPr="00FB5560">
        <w:rPr>
          <w:rFonts w:asciiTheme="minorEastAsia" w:eastAsiaTheme="minorEastAsia" w:hAnsiTheme="minorEastAsia" w:hint="eastAsia"/>
          <w:color w:val="000000"/>
        </w:rPr>
        <w:t>50</w:t>
      </w:r>
      <w:r w:rsidR="00EF35D7" w:rsidRPr="00FB5560">
        <w:rPr>
          <w:rFonts w:asciiTheme="minorEastAsia" w:eastAsiaTheme="minorEastAsia" w:hAnsiTheme="minorEastAsia" w:hint="eastAsia"/>
          <w:color w:val="000000"/>
        </w:rPr>
        <w:t>以上である場合は、車</w:t>
      </w:r>
      <w:r w:rsidR="0002062E" w:rsidRPr="00FB5560">
        <w:rPr>
          <w:rFonts w:asciiTheme="minorEastAsia" w:eastAsiaTheme="minorEastAsia" w:hAnsiTheme="minorEastAsia" w:hint="eastAsia"/>
          <w:color w:val="000000"/>
        </w:rPr>
        <w:t>椅子</w:t>
      </w:r>
      <w:r w:rsidR="00EF35D7" w:rsidRPr="00FB5560">
        <w:rPr>
          <w:rFonts w:asciiTheme="minorEastAsia" w:eastAsiaTheme="minorEastAsia" w:hAnsiTheme="minorEastAsia" w:hint="eastAsia"/>
          <w:color w:val="000000"/>
        </w:rPr>
        <w:t>使用者用客室を</w:t>
      </w:r>
      <w:r w:rsidR="004771D6" w:rsidRPr="00FB5560">
        <w:rPr>
          <w:rFonts w:asciiTheme="minorEastAsia" w:eastAsiaTheme="minorEastAsia" w:hAnsiTheme="minorEastAsia" w:hint="eastAsia"/>
          <w:color w:val="000000"/>
        </w:rPr>
        <w:t>客室総数</w:t>
      </w:r>
      <w:r w:rsidR="00F03515" w:rsidRPr="00FB5560">
        <w:rPr>
          <w:rFonts w:asciiTheme="minorEastAsia" w:eastAsiaTheme="minorEastAsia" w:hAnsiTheme="minorEastAsia" w:hint="eastAsia"/>
          <w:color w:val="000000"/>
        </w:rPr>
        <w:t>の</w:t>
      </w:r>
      <w:r w:rsidR="00276335" w:rsidRPr="00FB5560">
        <w:rPr>
          <w:rFonts w:asciiTheme="minorEastAsia" w:eastAsiaTheme="minorEastAsia" w:hAnsiTheme="minorEastAsia" w:hint="eastAsia"/>
          <w:color w:val="000000"/>
        </w:rPr>
        <w:t>１％</w:t>
      </w:r>
      <w:r w:rsidR="00195353" w:rsidRPr="00FB5560">
        <w:rPr>
          <w:rFonts w:asciiTheme="minorEastAsia" w:eastAsiaTheme="minorEastAsia" w:hAnsiTheme="minorEastAsia" w:hint="eastAsia"/>
          <w:color w:val="000000"/>
        </w:rPr>
        <w:t>（1未満の端数がある場合は、その端数を切り上げた数）</w:t>
      </w:r>
      <w:r w:rsidR="00EF35D7" w:rsidRPr="00FB5560">
        <w:rPr>
          <w:rFonts w:asciiTheme="minorEastAsia" w:eastAsiaTheme="minorEastAsia" w:hAnsiTheme="minorEastAsia" w:hint="eastAsia"/>
          <w:color w:val="000000"/>
        </w:rPr>
        <w:t>以上設けなければならない。</w:t>
      </w:r>
    </w:p>
    <w:p w14:paraId="48D1300C" w14:textId="60E6861F" w:rsidR="006D0059" w:rsidRPr="00FB5560" w:rsidRDefault="006D0059" w:rsidP="006D0059">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可能な限り</w:t>
      </w:r>
      <w:r w:rsidR="0082433C"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EF35D7" w:rsidRPr="00FB5560">
        <w:rPr>
          <w:rFonts w:asciiTheme="minorEastAsia" w:eastAsiaTheme="minorEastAsia" w:hAnsiTheme="minorEastAsia" w:hint="eastAsia"/>
          <w:color w:val="000000"/>
        </w:rPr>
        <w:t>使用者用客室は、移動の困難さを考慮してエレベーターに近接した位置とす</w:t>
      </w:r>
      <w:r w:rsidR="004A717C" w:rsidRPr="00FB5560">
        <w:rPr>
          <w:rFonts w:asciiTheme="minorEastAsia" w:eastAsiaTheme="minorEastAsia" w:hAnsiTheme="minorEastAsia" w:hint="eastAsia"/>
          <w:color w:val="000000"/>
        </w:rPr>
        <w:t>る</w:t>
      </w:r>
      <w:r w:rsidR="00EF35D7" w:rsidRPr="00FB5560">
        <w:rPr>
          <w:rFonts w:asciiTheme="minorEastAsia" w:eastAsiaTheme="minorEastAsia" w:hAnsiTheme="minorEastAsia" w:hint="eastAsia"/>
          <w:color w:val="000000"/>
        </w:rPr>
        <w:t>。</w:t>
      </w:r>
    </w:p>
    <w:p w14:paraId="0823FAEE" w14:textId="6EEA525B" w:rsidR="00EF35D7" w:rsidRPr="00FB5560" w:rsidRDefault="006D0059" w:rsidP="00CD3C65">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F35D7" w:rsidRPr="00FB5560">
        <w:rPr>
          <w:rFonts w:asciiTheme="minorEastAsia" w:eastAsiaTheme="minorEastAsia" w:hAnsiTheme="minorEastAsia" w:hint="eastAsia"/>
          <w:color w:val="000000"/>
        </w:rPr>
        <w:t>なお、ホテル</w:t>
      </w:r>
      <w:r w:rsidR="00CD3C65" w:rsidRPr="00FB5560">
        <w:rPr>
          <w:rFonts w:asciiTheme="minorEastAsia" w:eastAsiaTheme="minorEastAsia" w:hAnsiTheme="minorEastAsia" w:hint="eastAsia"/>
          <w:color w:val="000000"/>
        </w:rPr>
        <w:t>及び</w:t>
      </w:r>
      <w:r w:rsidR="00EF35D7" w:rsidRPr="00FB5560">
        <w:rPr>
          <w:rFonts w:asciiTheme="minorEastAsia" w:eastAsiaTheme="minorEastAsia" w:hAnsiTheme="minorEastAsia" w:hint="eastAsia"/>
          <w:color w:val="000000"/>
        </w:rPr>
        <w:t>旅館の</w:t>
      </w:r>
      <w:r w:rsidR="0082433C"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EF35D7" w:rsidRPr="00FB5560">
        <w:rPr>
          <w:rFonts w:asciiTheme="minorEastAsia" w:eastAsiaTheme="minorEastAsia" w:hAnsiTheme="minorEastAsia" w:hint="eastAsia"/>
          <w:color w:val="000000"/>
        </w:rPr>
        <w:t>使用者用客室は、主として高齢者、障</w:t>
      </w:r>
      <w:r w:rsidR="00232D6F" w:rsidRPr="00FB5560">
        <w:rPr>
          <w:rFonts w:asciiTheme="minorEastAsia" w:eastAsiaTheme="minorEastAsia" w:hAnsiTheme="minorEastAsia" w:hint="eastAsia"/>
          <w:color w:val="000000"/>
        </w:rPr>
        <w:t>がい</w:t>
      </w:r>
      <w:r w:rsidR="00EF35D7" w:rsidRPr="00FB5560">
        <w:rPr>
          <w:rFonts w:asciiTheme="minorEastAsia" w:eastAsiaTheme="minorEastAsia" w:hAnsiTheme="minorEastAsia" w:hint="eastAsia"/>
          <w:color w:val="000000"/>
        </w:rPr>
        <w:t>者等が利用するので、利用居室となる。</w:t>
      </w:r>
      <w:r w:rsidR="004A717C" w:rsidRPr="00FB5560">
        <w:rPr>
          <w:rFonts w:asciiTheme="minorEastAsia" w:eastAsiaTheme="minorEastAsia" w:hAnsiTheme="minorEastAsia" w:hint="eastAsia"/>
          <w:color w:val="000000"/>
        </w:rPr>
        <w:t>（</w:t>
      </w:r>
      <w:r w:rsidR="0082433C"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4A717C" w:rsidRPr="00FB5560">
        <w:rPr>
          <w:rFonts w:asciiTheme="minorEastAsia" w:eastAsiaTheme="minorEastAsia" w:hAnsiTheme="minorEastAsia" w:hint="eastAsia"/>
          <w:color w:val="000000"/>
        </w:rPr>
        <w:t>使用者用客室以外の客室</w:t>
      </w:r>
      <w:r w:rsidR="0012166B" w:rsidRPr="00FB5560">
        <w:rPr>
          <w:rFonts w:asciiTheme="minorEastAsia" w:eastAsiaTheme="minorEastAsia" w:hAnsiTheme="minorEastAsia" w:hint="eastAsia"/>
          <w:color w:val="000000"/>
        </w:rPr>
        <w:t>（一般客室）</w:t>
      </w:r>
      <w:r w:rsidR="004A717C" w:rsidRPr="00FB5560">
        <w:rPr>
          <w:rFonts w:asciiTheme="minorEastAsia" w:eastAsiaTheme="minorEastAsia" w:hAnsiTheme="minorEastAsia" w:hint="eastAsia"/>
          <w:color w:val="000000"/>
        </w:rPr>
        <w:t>は利用居室とはならない。）</w:t>
      </w:r>
    </w:p>
    <w:p w14:paraId="675E1F9A" w14:textId="77777777" w:rsidR="00EF35D7" w:rsidRPr="00FB5560" w:rsidRDefault="00EF35D7" w:rsidP="00EF35D7">
      <w:pPr>
        <w:rPr>
          <w:rFonts w:asciiTheme="minorEastAsia" w:eastAsiaTheme="minorEastAsia" w:hAnsiTheme="minorEastAsia"/>
          <w:color w:val="000000"/>
        </w:rPr>
      </w:pPr>
    </w:p>
    <w:p w14:paraId="20EF380E" w14:textId="77777777" w:rsidR="00EF35D7" w:rsidRPr="00FB5560" w:rsidRDefault="00EF35D7" w:rsidP="001726D1">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チェックリスト②（条例第</w:t>
      </w:r>
      <w:r w:rsidR="000D1DB5" w:rsidRPr="00FB5560">
        <w:rPr>
          <w:rFonts w:asciiTheme="minorEastAsia" w:eastAsiaTheme="minorEastAsia" w:hAnsiTheme="minorEastAsia" w:hint="eastAsia"/>
          <w:bdr w:val="single" w:sz="4" w:space="0" w:color="auto"/>
        </w:rPr>
        <w:t>19</w:t>
      </w:r>
      <w:r w:rsidRPr="00FB5560">
        <w:rPr>
          <w:rFonts w:asciiTheme="minorEastAsia" w:eastAsiaTheme="minorEastAsia" w:hAnsiTheme="minorEastAsia" w:hint="eastAsia"/>
          <w:bdr w:val="single" w:sz="4" w:space="0" w:color="auto"/>
        </w:rPr>
        <w:t>条第</w:t>
      </w:r>
      <w:r w:rsidR="000D1DB5" w:rsidRPr="00FB5560">
        <w:rPr>
          <w:rFonts w:asciiTheme="minorEastAsia" w:eastAsiaTheme="minorEastAsia" w:hAnsiTheme="minorEastAsia" w:hint="eastAsia"/>
          <w:bdr w:val="single" w:sz="4" w:space="0" w:color="auto"/>
        </w:rPr>
        <w:t>1</w:t>
      </w:r>
      <w:r w:rsidRPr="00FB5560">
        <w:rPr>
          <w:rFonts w:asciiTheme="minorEastAsia" w:eastAsiaTheme="minorEastAsia" w:hAnsiTheme="minorEastAsia" w:hint="eastAsia"/>
          <w:bdr w:val="single" w:sz="4" w:space="0" w:color="auto"/>
        </w:rPr>
        <w:t>項</w:t>
      </w:r>
      <w:r w:rsidR="00481A95" w:rsidRPr="00FB5560">
        <w:rPr>
          <w:rFonts w:asciiTheme="minorEastAsia" w:eastAsiaTheme="minorEastAsia" w:hAnsiTheme="minorEastAsia" w:hint="eastAsia"/>
          <w:bdr w:val="single" w:sz="4" w:space="0" w:color="auto"/>
        </w:rPr>
        <w:t>第1号</w:t>
      </w:r>
      <w:r w:rsidRPr="00FB5560">
        <w:rPr>
          <w:rFonts w:asciiTheme="minorEastAsia" w:eastAsiaTheme="minorEastAsia" w:hAnsiTheme="minorEastAsia" w:hint="eastAsia"/>
          <w:bdr w:val="single" w:sz="4" w:space="0" w:color="auto"/>
        </w:rPr>
        <w:t>）</w:t>
      </w:r>
    </w:p>
    <w:p w14:paraId="3C500531" w14:textId="77777777" w:rsidR="006C3D8D" w:rsidRPr="00FB5560" w:rsidRDefault="006D0059" w:rsidP="006D0059">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82433C"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EF35D7" w:rsidRPr="00FB5560">
        <w:rPr>
          <w:rFonts w:asciiTheme="minorEastAsia" w:eastAsiaTheme="minorEastAsia" w:hAnsiTheme="minorEastAsia" w:hint="eastAsia"/>
          <w:color w:val="000000"/>
        </w:rPr>
        <w:t>使用者</w:t>
      </w:r>
      <w:r w:rsidR="00085A94" w:rsidRPr="00FB5560">
        <w:rPr>
          <w:rFonts w:asciiTheme="minorEastAsia" w:eastAsiaTheme="minorEastAsia" w:hAnsiTheme="minorEastAsia" w:hint="eastAsia"/>
          <w:color w:val="000000"/>
        </w:rPr>
        <w:t>用客室の床は、水廻りも含め</w:t>
      </w:r>
      <w:r w:rsidR="00EF35D7" w:rsidRPr="00FB5560">
        <w:rPr>
          <w:rFonts w:asciiTheme="minorEastAsia" w:eastAsiaTheme="minorEastAsia" w:hAnsiTheme="minorEastAsia" w:hint="eastAsia"/>
          <w:color w:val="000000"/>
        </w:rPr>
        <w:t>、表面を滑りにくい仕上げと</w:t>
      </w:r>
      <w:r w:rsidR="00755884" w:rsidRPr="00FB5560">
        <w:rPr>
          <w:rFonts w:asciiTheme="minorEastAsia" w:eastAsiaTheme="minorEastAsia" w:hAnsiTheme="minorEastAsia" w:hint="eastAsia"/>
          <w:color w:val="000000"/>
        </w:rPr>
        <w:t>しなければならない</w:t>
      </w:r>
      <w:r w:rsidR="00EF35D7" w:rsidRPr="00FB5560">
        <w:rPr>
          <w:rFonts w:asciiTheme="minorEastAsia" w:eastAsiaTheme="minorEastAsia" w:hAnsiTheme="minorEastAsia" w:hint="eastAsia"/>
          <w:color w:val="000000"/>
        </w:rPr>
        <w:t>。</w:t>
      </w:r>
    </w:p>
    <w:p w14:paraId="14463426" w14:textId="77ACFD6D" w:rsidR="00B6214D" w:rsidRPr="00FB5560" w:rsidRDefault="00B6214D" w:rsidP="006C3D8D">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（床の滑りに関し、</w:t>
      </w:r>
      <w:r w:rsidR="00E47DF2" w:rsidRPr="00FB5560">
        <w:rPr>
          <w:rFonts w:asciiTheme="minorEastAsia" w:eastAsiaTheme="minorEastAsia" w:hAnsiTheme="minorEastAsia" w:hint="eastAsia"/>
          <w:color w:val="000000"/>
        </w:rPr>
        <w:t>建築</w:t>
      </w:r>
      <w:r w:rsidRPr="00FB5560">
        <w:rPr>
          <w:rFonts w:asciiTheme="minorEastAsia" w:eastAsiaTheme="minorEastAsia" w:hAnsiTheme="minorEastAsia" w:hint="eastAsia"/>
          <w:color w:val="000000"/>
        </w:rPr>
        <w:t>設計標準に評価指標等が示されている。</w:t>
      </w:r>
      <w:r w:rsidR="00E47DF2" w:rsidRPr="00FB5560">
        <w:rPr>
          <w:rFonts w:asciiTheme="minorEastAsia" w:eastAsiaTheme="minorEastAsia" w:hAnsiTheme="minorEastAsia" w:hint="eastAsia"/>
          <w:color w:val="000000"/>
        </w:rPr>
        <w:t>建築</w:t>
      </w:r>
      <w:r w:rsidRPr="00FB5560">
        <w:rPr>
          <w:rFonts w:asciiTheme="minorEastAsia" w:eastAsiaTheme="minorEastAsia" w:hAnsiTheme="minorEastAsia" w:hint="eastAsia"/>
          <w:color w:val="000000"/>
        </w:rPr>
        <w:t>設計標準</w:t>
      </w:r>
      <w:r w:rsidR="005316B8" w:rsidRPr="00FB5560">
        <w:rPr>
          <w:rFonts w:asciiTheme="minorEastAsia" w:eastAsiaTheme="minorEastAsia" w:hAnsiTheme="minorEastAsia" w:hint="eastAsia"/>
          <w:color w:val="000000"/>
        </w:rPr>
        <w:t>付</w:t>
      </w:r>
      <w:r w:rsidR="0025140F" w:rsidRPr="00FB5560">
        <w:rPr>
          <w:rFonts w:asciiTheme="minorEastAsia" w:eastAsiaTheme="minorEastAsia" w:hAnsiTheme="minorEastAsia" w:hint="eastAsia"/>
          <w:color w:val="000000"/>
        </w:rPr>
        <w:t>P</w:t>
      </w:r>
      <w:r w:rsidR="005316B8" w:rsidRPr="00FB5560">
        <w:rPr>
          <w:rFonts w:asciiTheme="minorEastAsia" w:eastAsiaTheme="minorEastAsia" w:hAnsiTheme="minorEastAsia" w:hint="eastAsia"/>
          <w:color w:val="000000"/>
        </w:rPr>
        <w:t>166</w:t>
      </w:r>
      <w:r w:rsidR="00E92A0D" w:rsidRPr="00FB5560">
        <w:rPr>
          <w:rFonts w:asciiTheme="minorEastAsia" w:eastAsiaTheme="minorEastAsia" w:hAnsiTheme="minorEastAsia" w:hint="eastAsia"/>
          <w:color w:val="000000"/>
        </w:rPr>
        <w:t>～</w:t>
      </w:r>
      <w:r w:rsidR="0025140F" w:rsidRPr="00FB5560">
        <w:rPr>
          <w:rFonts w:asciiTheme="minorEastAsia" w:eastAsiaTheme="minorEastAsia" w:hAnsiTheme="minorEastAsia" w:hint="eastAsia"/>
          <w:color w:val="000000"/>
        </w:rPr>
        <w:t>P</w:t>
      </w:r>
      <w:r w:rsidR="005316B8" w:rsidRPr="00FB5560">
        <w:rPr>
          <w:rFonts w:asciiTheme="minorEastAsia" w:eastAsiaTheme="minorEastAsia" w:hAnsiTheme="minorEastAsia" w:hint="eastAsia"/>
          <w:color w:val="000000"/>
        </w:rPr>
        <w:t>167</w:t>
      </w:r>
      <w:r w:rsidRPr="00FB5560">
        <w:rPr>
          <w:rFonts w:asciiTheme="minorEastAsia" w:eastAsiaTheme="minorEastAsia" w:hAnsiTheme="minorEastAsia" w:hint="eastAsia"/>
          <w:color w:val="000000"/>
        </w:rPr>
        <w:t>参照。）</w:t>
      </w:r>
    </w:p>
    <w:p w14:paraId="644B5F15" w14:textId="77777777" w:rsidR="00D731A7" w:rsidRPr="00FB5560" w:rsidRDefault="00D731A7" w:rsidP="00D731A7">
      <w:pPr>
        <w:rPr>
          <w:rFonts w:asciiTheme="minorEastAsia" w:eastAsiaTheme="minorEastAsia" w:hAnsiTheme="minorEastAsia"/>
          <w:color w:val="000000"/>
        </w:rPr>
      </w:pPr>
    </w:p>
    <w:p w14:paraId="6782E427" w14:textId="77777777" w:rsidR="007A492E" w:rsidRPr="00FB5560" w:rsidRDefault="00D731A7" w:rsidP="007A492E">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チェックリスト③（条例第19条第</w:t>
      </w:r>
      <w:r w:rsidR="00481A95" w:rsidRPr="00FB5560">
        <w:rPr>
          <w:rFonts w:asciiTheme="minorEastAsia" w:eastAsiaTheme="minorEastAsia" w:hAnsiTheme="minorEastAsia"/>
          <w:bdr w:val="single" w:sz="4" w:space="0" w:color="auto"/>
        </w:rPr>
        <w:t>1</w:t>
      </w:r>
      <w:r w:rsidRPr="00FB5560">
        <w:rPr>
          <w:rFonts w:asciiTheme="minorEastAsia" w:eastAsiaTheme="minorEastAsia" w:hAnsiTheme="minorEastAsia" w:hint="eastAsia"/>
          <w:bdr w:val="single" w:sz="4" w:space="0" w:color="auto"/>
        </w:rPr>
        <w:t>項</w:t>
      </w:r>
      <w:r w:rsidR="00906880" w:rsidRPr="00FB5560">
        <w:rPr>
          <w:rFonts w:asciiTheme="minorEastAsia" w:eastAsiaTheme="minorEastAsia" w:hAnsiTheme="minorEastAsia" w:hint="eastAsia"/>
          <w:bdr w:val="single" w:sz="4" w:space="0" w:color="auto"/>
        </w:rPr>
        <w:t>第2</w:t>
      </w:r>
      <w:r w:rsidR="00481A95" w:rsidRPr="00FB5560">
        <w:rPr>
          <w:rFonts w:asciiTheme="minorEastAsia" w:eastAsiaTheme="minorEastAsia" w:hAnsiTheme="minorEastAsia" w:hint="eastAsia"/>
          <w:bdr w:val="single" w:sz="4" w:space="0" w:color="auto"/>
        </w:rPr>
        <w:t>号</w:t>
      </w:r>
      <w:r w:rsidRPr="00FB5560">
        <w:rPr>
          <w:rFonts w:asciiTheme="minorEastAsia" w:eastAsiaTheme="minorEastAsia" w:hAnsiTheme="minorEastAsia" w:hint="eastAsia"/>
          <w:bdr w:val="single" w:sz="4" w:space="0" w:color="auto"/>
        </w:rPr>
        <w:t>）</w:t>
      </w:r>
    </w:p>
    <w:p w14:paraId="1F204489" w14:textId="44EDD8A8" w:rsidR="00F03515" w:rsidRPr="00FB5560" w:rsidRDefault="00D731A7" w:rsidP="00656F8C">
      <w:pPr>
        <w:ind w:leftChars="100" w:left="420" w:hangingChars="100" w:hanging="210"/>
        <w:rPr>
          <w:rFonts w:asciiTheme="minorEastAsia" w:eastAsiaTheme="minorEastAsia" w:hAnsiTheme="minorEastAsia"/>
        </w:rPr>
      </w:pPr>
      <w:r w:rsidRPr="00FB5560">
        <w:rPr>
          <w:rFonts w:asciiTheme="minorEastAsia" w:eastAsiaTheme="minorEastAsia" w:hAnsiTheme="minorEastAsia" w:hint="eastAsia"/>
        </w:rPr>
        <w:t>○</w:t>
      </w:r>
      <w:r w:rsidR="007A492E" w:rsidRPr="00FB5560">
        <w:rPr>
          <w:rFonts w:asciiTheme="minorEastAsia" w:eastAsiaTheme="minorEastAsia" w:hAnsiTheme="minorEastAsia" w:hint="eastAsia"/>
        </w:rPr>
        <w:t>開き戸は、車</w:t>
      </w:r>
      <w:r w:rsidR="0002062E" w:rsidRPr="00FB5560">
        <w:rPr>
          <w:rFonts w:asciiTheme="minorEastAsia" w:eastAsiaTheme="minorEastAsia" w:hAnsiTheme="minorEastAsia" w:hint="eastAsia"/>
        </w:rPr>
        <w:t>椅子</w:t>
      </w:r>
      <w:r w:rsidR="007A492E" w:rsidRPr="00FB5560">
        <w:rPr>
          <w:rFonts w:asciiTheme="minorEastAsia" w:eastAsiaTheme="minorEastAsia" w:hAnsiTheme="minorEastAsia" w:hint="eastAsia"/>
        </w:rPr>
        <w:t>使用者にとって開け閉めに車</w:t>
      </w:r>
      <w:r w:rsidR="0002062E" w:rsidRPr="00FB5560">
        <w:rPr>
          <w:rFonts w:asciiTheme="minorEastAsia" w:eastAsiaTheme="minorEastAsia" w:hAnsiTheme="minorEastAsia" w:hint="eastAsia"/>
        </w:rPr>
        <w:t>椅子</w:t>
      </w:r>
      <w:r w:rsidR="007A492E" w:rsidRPr="00FB5560">
        <w:rPr>
          <w:rFonts w:asciiTheme="minorEastAsia" w:eastAsiaTheme="minorEastAsia" w:hAnsiTheme="minorEastAsia" w:hint="eastAsia"/>
        </w:rPr>
        <w:t>の前後の移動を伴い、特に廊下や客室内通路が狭い場合に使いにくいため、車</w:t>
      </w:r>
      <w:r w:rsidR="0002062E" w:rsidRPr="00FB5560">
        <w:rPr>
          <w:rFonts w:asciiTheme="minorEastAsia" w:eastAsiaTheme="minorEastAsia" w:hAnsiTheme="minorEastAsia" w:hint="eastAsia"/>
        </w:rPr>
        <w:t>椅子</w:t>
      </w:r>
      <w:r w:rsidR="007A492E" w:rsidRPr="00FB5560">
        <w:rPr>
          <w:rFonts w:asciiTheme="minorEastAsia" w:eastAsiaTheme="minorEastAsia" w:hAnsiTheme="minorEastAsia" w:hint="eastAsia"/>
        </w:rPr>
        <w:t>使用者用客室の出入口の</w:t>
      </w:r>
      <w:r w:rsidR="004771D6" w:rsidRPr="00FB5560">
        <w:rPr>
          <w:rFonts w:asciiTheme="minorEastAsia" w:eastAsiaTheme="minorEastAsia" w:hAnsiTheme="minorEastAsia" w:hint="eastAsia"/>
        </w:rPr>
        <w:t>戸は、</w:t>
      </w:r>
      <w:r w:rsidR="002479A7" w:rsidRPr="00FB5560">
        <w:rPr>
          <w:rFonts w:asciiTheme="minorEastAsia" w:eastAsiaTheme="minorEastAsia" w:hAnsiTheme="minorEastAsia" w:hint="eastAsia"/>
        </w:rPr>
        <w:t>引き戸としなければならない。ただし、自動的に開閉する構造の場合を除く。</w:t>
      </w:r>
    </w:p>
    <w:p w14:paraId="1697F308" w14:textId="12A480A2" w:rsidR="002F6DAD" w:rsidRPr="00FB5560" w:rsidRDefault="002F6DAD" w:rsidP="00656F8C">
      <w:pPr>
        <w:ind w:leftChars="100" w:left="420" w:hangingChars="100" w:hanging="210"/>
        <w:rPr>
          <w:rFonts w:asciiTheme="minorEastAsia" w:eastAsiaTheme="minorEastAsia" w:hAnsiTheme="minorEastAsia"/>
        </w:rPr>
      </w:pPr>
      <w:r w:rsidRPr="00FB5560">
        <w:rPr>
          <w:rFonts w:asciiTheme="minorEastAsia" w:eastAsiaTheme="minorEastAsia" w:hAnsiTheme="minorEastAsia" w:hint="eastAsia"/>
        </w:rPr>
        <w:t>○また、戸の前後に車椅子の待機のための水平なスペースを有効寸法として、150cm以上を確保することを基本とする。</w:t>
      </w:r>
      <w:r w:rsidR="002479A7" w:rsidRPr="00FB5560">
        <w:rPr>
          <w:rFonts w:asciiTheme="minorEastAsia" w:eastAsiaTheme="minorEastAsia" w:hAnsiTheme="minorEastAsia" w:hint="eastAsia"/>
        </w:rPr>
        <w:t>（P</w:t>
      </w:r>
      <w:r w:rsidR="00706300" w:rsidRPr="00FB5560">
        <w:rPr>
          <w:rFonts w:asciiTheme="minorEastAsia" w:eastAsiaTheme="minorEastAsia" w:hAnsiTheme="minorEastAsia"/>
        </w:rPr>
        <w:t>10</w:t>
      </w:r>
      <w:r w:rsidR="000F6817" w:rsidRPr="00FB5560">
        <w:rPr>
          <w:rFonts w:asciiTheme="minorEastAsia" w:eastAsiaTheme="minorEastAsia" w:hAnsiTheme="minorEastAsia"/>
        </w:rPr>
        <w:t>0</w:t>
      </w:r>
      <w:r w:rsidR="002479A7" w:rsidRPr="00FB5560">
        <w:rPr>
          <w:rFonts w:asciiTheme="minorEastAsia" w:eastAsiaTheme="minorEastAsia" w:hAnsiTheme="minorEastAsia" w:hint="eastAsia"/>
        </w:rPr>
        <w:t>参照）</w:t>
      </w:r>
    </w:p>
    <w:p w14:paraId="651D58D8" w14:textId="77777777" w:rsidR="004A5AC8" w:rsidRPr="00FB5560" w:rsidRDefault="004A5AC8" w:rsidP="004A5AC8">
      <w:pPr>
        <w:rPr>
          <w:rFonts w:asciiTheme="minorEastAsia" w:eastAsiaTheme="minorEastAsia" w:hAnsiTheme="minorEastAsia"/>
        </w:rPr>
      </w:pPr>
    </w:p>
    <w:p w14:paraId="4B2B6AF7" w14:textId="55FE95DF" w:rsidR="00CA5A44" w:rsidRPr="00FB5560" w:rsidRDefault="00EF35D7" w:rsidP="00CA5A44">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w:t>
      </w:r>
      <w:r w:rsidR="00D731A7" w:rsidRPr="00FB5560">
        <w:rPr>
          <w:rFonts w:asciiTheme="minorEastAsia" w:eastAsiaTheme="minorEastAsia" w:hAnsiTheme="minorEastAsia" w:hint="eastAsia"/>
          <w:bdr w:val="single" w:sz="4" w:space="0" w:color="auto"/>
        </w:rPr>
        <w:t>④</w:t>
      </w:r>
      <w:r w:rsidRPr="00FB5560">
        <w:rPr>
          <w:rFonts w:asciiTheme="minorEastAsia" w:eastAsiaTheme="minorEastAsia" w:hAnsiTheme="minorEastAsia" w:hint="eastAsia"/>
          <w:bdr w:val="single" w:sz="4" w:space="0" w:color="auto"/>
        </w:rPr>
        <w:t>（政令第</w:t>
      </w:r>
      <w:r w:rsidR="00367DAD" w:rsidRPr="00FB5560">
        <w:rPr>
          <w:rFonts w:asciiTheme="minorEastAsia" w:eastAsiaTheme="minorEastAsia" w:hAnsiTheme="minorEastAsia" w:hint="eastAsia"/>
          <w:bdr w:val="single" w:sz="4" w:space="0" w:color="auto"/>
        </w:rPr>
        <w:t>16</w:t>
      </w:r>
      <w:r w:rsidRPr="00FB5560">
        <w:rPr>
          <w:rFonts w:asciiTheme="minorEastAsia" w:eastAsiaTheme="minorEastAsia" w:hAnsiTheme="minorEastAsia" w:hint="eastAsia"/>
          <w:bdr w:val="single" w:sz="4" w:space="0" w:color="auto"/>
        </w:rPr>
        <w:t>条第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項第</w:t>
      </w:r>
      <w:r w:rsidR="000D1DB5" w:rsidRPr="00FB5560">
        <w:rPr>
          <w:rFonts w:asciiTheme="minorEastAsia" w:eastAsiaTheme="minorEastAsia" w:hAnsiTheme="minorEastAsia" w:hint="eastAsia"/>
          <w:bdr w:val="single" w:sz="4" w:space="0" w:color="auto"/>
        </w:rPr>
        <w:t>1</w:t>
      </w:r>
      <w:r w:rsidRPr="00FB5560">
        <w:rPr>
          <w:rFonts w:asciiTheme="minorEastAsia" w:eastAsiaTheme="minorEastAsia" w:hAnsiTheme="minorEastAsia" w:hint="eastAsia"/>
          <w:bdr w:val="single" w:sz="4" w:space="0" w:color="auto"/>
        </w:rPr>
        <w:t>号・条例第</w:t>
      </w:r>
      <w:r w:rsidR="000D1DB5" w:rsidRPr="00FB5560">
        <w:rPr>
          <w:rFonts w:asciiTheme="minorEastAsia" w:eastAsiaTheme="minorEastAsia" w:hAnsiTheme="minorEastAsia" w:hint="eastAsia"/>
          <w:bdr w:val="single" w:sz="4" w:space="0" w:color="auto"/>
        </w:rPr>
        <w:t>19</w:t>
      </w:r>
      <w:r w:rsidRPr="00FB5560">
        <w:rPr>
          <w:rFonts w:asciiTheme="minorEastAsia" w:eastAsiaTheme="minorEastAsia" w:hAnsiTheme="minorEastAsia" w:hint="eastAsia"/>
          <w:bdr w:val="single" w:sz="4" w:space="0" w:color="auto"/>
        </w:rPr>
        <w:t>条</w:t>
      </w:r>
      <w:r w:rsidR="00481A95" w:rsidRPr="00FB5560">
        <w:rPr>
          <w:rFonts w:asciiTheme="minorEastAsia" w:eastAsiaTheme="minorEastAsia" w:hAnsiTheme="minorEastAsia"/>
          <w:bdr w:val="single" w:sz="4" w:space="0" w:color="auto"/>
        </w:rPr>
        <w:t>1</w:t>
      </w:r>
      <w:r w:rsidRPr="00FB5560">
        <w:rPr>
          <w:rFonts w:asciiTheme="minorEastAsia" w:eastAsiaTheme="minorEastAsia" w:hAnsiTheme="minorEastAsia" w:hint="eastAsia"/>
          <w:bdr w:val="single" w:sz="4" w:space="0" w:color="auto"/>
        </w:rPr>
        <w:t>項</w:t>
      </w:r>
      <w:r w:rsidR="00906880" w:rsidRPr="00FB5560">
        <w:rPr>
          <w:rFonts w:asciiTheme="minorEastAsia" w:eastAsiaTheme="minorEastAsia" w:hAnsiTheme="minorEastAsia" w:hint="eastAsia"/>
          <w:bdr w:val="single" w:sz="4" w:space="0" w:color="auto"/>
        </w:rPr>
        <w:t>第3</w:t>
      </w:r>
      <w:r w:rsidR="00481A95" w:rsidRPr="00FB5560">
        <w:rPr>
          <w:rFonts w:asciiTheme="minorEastAsia" w:eastAsiaTheme="minorEastAsia" w:hAnsiTheme="minorEastAsia" w:hint="eastAsia"/>
          <w:bdr w:val="single" w:sz="4" w:space="0" w:color="auto"/>
        </w:rPr>
        <w:t>号</w:t>
      </w:r>
      <w:r w:rsidR="004771D6" w:rsidRPr="00FB5560">
        <w:rPr>
          <w:rFonts w:asciiTheme="minorEastAsia" w:eastAsiaTheme="minorEastAsia" w:hAnsiTheme="minorEastAsia" w:hint="eastAsia"/>
          <w:bdr w:val="single" w:sz="4" w:space="0" w:color="auto"/>
        </w:rPr>
        <w:t>・条例第19条第2項</w:t>
      </w:r>
      <w:r w:rsidRPr="00FB5560">
        <w:rPr>
          <w:rFonts w:asciiTheme="minorEastAsia" w:eastAsiaTheme="minorEastAsia" w:hAnsiTheme="minorEastAsia" w:hint="eastAsia"/>
          <w:bdr w:val="single" w:sz="4" w:space="0" w:color="auto"/>
        </w:rPr>
        <w:t>）</w:t>
      </w:r>
    </w:p>
    <w:p w14:paraId="1F8838AF" w14:textId="6B530439" w:rsidR="004A5AC8" w:rsidRPr="00FB5560" w:rsidRDefault="006D0059" w:rsidP="004A5AC8">
      <w:pPr>
        <w:ind w:leftChars="100" w:left="420" w:hangingChars="100" w:hanging="210"/>
        <w:rPr>
          <w:rFonts w:asciiTheme="minorEastAsia" w:eastAsiaTheme="minorEastAsia" w:hAnsiTheme="minorEastAsia"/>
        </w:rPr>
      </w:pPr>
      <w:r w:rsidRPr="00FB5560">
        <w:rPr>
          <w:rFonts w:asciiTheme="minorEastAsia" w:eastAsiaTheme="minorEastAsia" w:hAnsiTheme="minorEastAsia" w:hint="eastAsia"/>
        </w:rPr>
        <w:t>○</w:t>
      </w:r>
      <w:r w:rsidR="00626ABD" w:rsidRPr="00FB5560">
        <w:rPr>
          <w:rFonts w:asciiTheme="minorEastAsia" w:eastAsiaTheme="minorEastAsia" w:hAnsiTheme="minorEastAsia" w:hint="eastAsia"/>
        </w:rPr>
        <w:t>車</w:t>
      </w:r>
      <w:r w:rsidR="0002062E" w:rsidRPr="00FB5560">
        <w:rPr>
          <w:rFonts w:asciiTheme="minorEastAsia" w:eastAsiaTheme="minorEastAsia" w:hAnsiTheme="minorEastAsia" w:hint="eastAsia"/>
        </w:rPr>
        <w:t>椅子</w:t>
      </w:r>
      <w:r w:rsidRPr="00FB5560">
        <w:rPr>
          <w:rFonts w:asciiTheme="minorEastAsia" w:eastAsiaTheme="minorEastAsia" w:hAnsiTheme="minorEastAsia" w:hint="eastAsia"/>
        </w:rPr>
        <w:t>使用者用客室内の便所についての規定であり、</w:t>
      </w:r>
      <w:r w:rsidR="00EF35D7" w:rsidRPr="00FB5560">
        <w:rPr>
          <w:rFonts w:asciiTheme="minorEastAsia" w:eastAsiaTheme="minorEastAsia" w:hAnsiTheme="minorEastAsia" w:hint="eastAsia"/>
        </w:rPr>
        <w:t>当該客室内の便所については、政令第14条の規定ではなく、政令第1</w:t>
      </w:r>
      <w:r w:rsidR="00367DAD" w:rsidRPr="00FB5560">
        <w:rPr>
          <w:rFonts w:asciiTheme="minorEastAsia" w:eastAsiaTheme="minorEastAsia" w:hAnsiTheme="minorEastAsia" w:hint="eastAsia"/>
        </w:rPr>
        <w:t>6</w:t>
      </w:r>
      <w:r w:rsidR="00EF35D7" w:rsidRPr="00FB5560">
        <w:rPr>
          <w:rFonts w:asciiTheme="minorEastAsia" w:eastAsiaTheme="minorEastAsia" w:hAnsiTheme="minorEastAsia" w:hint="eastAsia"/>
        </w:rPr>
        <w:t>条第2項第1号の規定が適用となる</w:t>
      </w:r>
      <w:r w:rsidRPr="00FB5560">
        <w:rPr>
          <w:rFonts w:asciiTheme="minorEastAsia" w:eastAsiaTheme="minorEastAsia" w:hAnsiTheme="minorEastAsia" w:hint="eastAsia"/>
        </w:rPr>
        <w:t>。その</w:t>
      </w:r>
      <w:r w:rsidR="00EF35D7" w:rsidRPr="00FB5560">
        <w:rPr>
          <w:rFonts w:asciiTheme="minorEastAsia" w:eastAsiaTheme="minorEastAsia" w:hAnsiTheme="minorEastAsia" w:hint="eastAsia"/>
        </w:rPr>
        <w:t>ため、オストメイト</w:t>
      </w:r>
      <w:r w:rsidRPr="00FB5560">
        <w:rPr>
          <w:rFonts w:asciiTheme="minorEastAsia" w:eastAsiaTheme="minorEastAsia" w:hAnsiTheme="minorEastAsia" w:hint="eastAsia"/>
        </w:rPr>
        <w:t>用設備の設置に関する</w:t>
      </w:r>
      <w:r w:rsidR="00EF35D7" w:rsidRPr="00FB5560">
        <w:rPr>
          <w:rFonts w:asciiTheme="minorEastAsia" w:eastAsiaTheme="minorEastAsia" w:hAnsiTheme="minorEastAsia" w:hint="eastAsia"/>
        </w:rPr>
        <w:t>規定は</w:t>
      </w:r>
      <w:r w:rsidR="00AE4D31" w:rsidRPr="00FB5560">
        <w:rPr>
          <w:rFonts w:asciiTheme="minorEastAsia" w:eastAsiaTheme="minorEastAsia" w:hAnsiTheme="minorEastAsia" w:hint="eastAsia"/>
        </w:rPr>
        <w:t>適用されない</w:t>
      </w:r>
      <w:r w:rsidR="00EF35D7" w:rsidRPr="00FB5560">
        <w:rPr>
          <w:rFonts w:asciiTheme="minorEastAsia" w:eastAsiaTheme="minorEastAsia" w:hAnsiTheme="minorEastAsia" w:hint="eastAsia"/>
        </w:rPr>
        <w:t>。</w:t>
      </w:r>
    </w:p>
    <w:p w14:paraId="110D630C" w14:textId="2852404A" w:rsidR="004A5AC8" w:rsidRPr="00FB5560" w:rsidRDefault="006D0059" w:rsidP="004A5AC8">
      <w:pPr>
        <w:ind w:leftChars="100" w:left="420" w:hangingChars="100" w:hanging="210"/>
        <w:rPr>
          <w:rFonts w:asciiTheme="minorEastAsia" w:eastAsiaTheme="minorEastAsia" w:hAnsiTheme="minorEastAsia"/>
        </w:rPr>
      </w:pPr>
      <w:r w:rsidRPr="00FB5560">
        <w:rPr>
          <w:rFonts w:asciiTheme="minorEastAsia" w:eastAsiaTheme="minorEastAsia" w:hAnsiTheme="minorEastAsia" w:hint="eastAsia"/>
        </w:rPr>
        <w:t>○</w:t>
      </w:r>
      <w:r w:rsidR="00EF35D7" w:rsidRPr="00FB5560">
        <w:rPr>
          <w:rFonts w:asciiTheme="minorEastAsia" w:eastAsiaTheme="minorEastAsia" w:hAnsiTheme="minorEastAsia" w:hint="eastAsia"/>
        </w:rPr>
        <w:t>また、</w:t>
      </w:r>
      <w:r w:rsidRPr="00FB5560">
        <w:rPr>
          <w:rFonts w:asciiTheme="minorEastAsia" w:eastAsiaTheme="minorEastAsia" w:hAnsiTheme="minorEastAsia" w:hint="eastAsia"/>
        </w:rPr>
        <w:t>当該</w:t>
      </w:r>
      <w:r w:rsidR="00EF35D7" w:rsidRPr="00FB5560">
        <w:rPr>
          <w:rFonts w:asciiTheme="minorEastAsia" w:eastAsiaTheme="minorEastAsia" w:hAnsiTheme="minorEastAsia" w:hint="eastAsia"/>
        </w:rPr>
        <w:t>客室に設ける便所については、「便所」の項目における</w:t>
      </w:r>
      <w:r w:rsidR="00626ABD" w:rsidRPr="00FB5560">
        <w:rPr>
          <w:rFonts w:asciiTheme="minorEastAsia" w:eastAsiaTheme="minorEastAsia" w:hAnsiTheme="minorEastAsia" w:hint="eastAsia"/>
        </w:rPr>
        <w:t>車</w:t>
      </w:r>
      <w:r w:rsidR="0002062E" w:rsidRPr="00FB5560">
        <w:rPr>
          <w:rFonts w:asciiTheme="minorEastAsia" w:eastAsiaTheme="minorEastAsia" w:hAnsiTheme="minorEastAsia" w:hint="eastAsia"/>
        </w:rPr>
        <w:t>椅子</w:t>
      </w:r>
      <w:r w:rsidR="00EF35D7" w:rsidRPr="00FB5560">
        <w:rPr>
          <w:rFonts w:asciiTheme="minorEastAsia" w:eastAsiaTheme="minorEastAsia" w:hAnsiTheme="minorEastAsia" w:hint="eastAsia"/>
        </w:rPr>
        <w:t>使用者用便房の規定と同様に、洗浄装置は誰でも容易に操作できるものと</w:t>
      </w:r>
      <w:r w:rsidR="00CC77D5" w:rsidRPr="00FB5560">
        <w:rPr>
          <w:rFonts w:asciiTheme="minorEastAsia" w:eastAsiaTheme="minorEastAsia" w:hAnsiTheme="minorEastAsia" w:hint="eastAsia"/>
        </w:rPr>
        <w:t>しなければならない</w:t>
      </w:r>
      <w:r w:rsidR="00EF35D7" w:rsidRPr="00FB5560">
        <w:rPr>
          <w:rFonts w:asciiTheme="minorEastAsia" w:eastAsiaTheme="minorEastAsia" w:hAnsiTheme="minorEastAsia" w:hint="eastAsia"/>
        </w:rPr>
        <w:t>。</w:t>
      </w:r>
    </w:p>
    <w:p w14:paraId="1F855912" w14:textId="6E63D52D" w:rsidR="002F6DAD" w:rsidRPr="00FB5560" w:rsidRDefault="008350F8" w:rsidP="002F6DAD">
      <w:pPr>
        <w:ind w:leftChars="100" w:left="420" w:hangingChars="100" w:hanging="210"/>
        <w:rPr>
          <w:rFonts w:asciiTheme="minorEastAsia" w:eastAsiaTheme="minorEastAsia" w:hAnsiTheme="minorEastAsia"/>
        </w:rPr>
      </w:pPr>
      <w:r w:rsidRPr="00FB5560">
        <w:rPr>
          <w:rFonts w:asciiTheme="minorEastAsia" w:eastAsiaTheme="minorEastAsia" w:hAnsiTheme="minorEastAsia" w:hint="eastAsia"/>
        </w:rPr>
        <w:t>○</w:t>
      </w:r>
      <w:r w:rsidR="007A492E" w:rsidRPr="00FB5560">
        <w:rPr>
          <w:rFonts w:asciiTheme="minorEastAsia" w:eastAsiaTheme="minorEastAsia" w:hAnsiTheme="minorEastAsia" w:hint="eastAsia"/>
        </w:rPr>
        <w:t>さらに、開き戸は、車</w:t>
      </w:r>
      <w:r w:rsidR="0002062E" w:rsidRPr="00FB5560">
        <w:rPr>
          <w:rFonts w:asciiTheme="minorEastAsia" w:eastAsiaTheme="minorEastAsia" w:hAnsiTheme="minorEastAsia" w:hint="eastAsia"/>
        </w:rPr>
        <w:t>椅子</w:t>
      </w:r>
      <w:r w:rsidR="007A492E" w:rsidRPr="00FB5560">
        <w:rPr>
          <w:rFonts w:asciiTheme="minorEastAsia" w:eastAsiaTheme="minorEastAsia" w:hAnsiTheme="minorEastAsia" w:hint="eastAsia"/>
        </w:rPr>
        <w:t>使用者にとって開け閉めに車</w:t>
      </w:r>
      <w:r w:rsidR="0002062E" w:rsidRPr="00FB5560">
        <w:rPr>
          <w:rFonts w:asciiTheme="minorEastAsia" w:eastAsiaTheme="minorEastAsia" w:hAnsiTheme="minorEastAsia" w:hint="eastAsia"/>
        </w:rPr>
        <w:t>椅子</w:t>
      </w:r>
      <w:r w:rsidR="007A492E" w:rsidRPr="00FB5560">
        <w:rPr>
          <w:rFonts w:asciiTheme="minorEastAsia" w:eastAsiaTheme="minorEastAsia" w:hAnsiTheme="minorEastAsia" w:hint="eastAsia"/>
        </w:rPr>
        <w:t>の前後の移動を伴い、特に廊下や客室内通路が狭い場合に使いにくいため、便所の出入口の</w:t>
      </w:r>
      <w:r w:rsidR="004771D6" w:rsidRPr="00FB5560">
        <w:rPr>
          <w:rFonts w:asciiTheme="minorEastAsia" w:eastAsiaTheme="minorEastAsia" w:hAnsiTheme="minorEastAsia" w:hint="eastAsia"/>
        </w:rPr>
        <w:t>戸は、</w:t>
      </w:r>
      <w:r w:rsidR="002479A7" w:rsidRPr="00FB5560">
        <w:rPr>
          <w:rFonts w:asciiTheme="minorEastAsia" w:eastAsiaTheme="minorEastAsia" w:hAnsiTheme="minorEastAsia" w:hint="eastAsia"/>
        </w:rPr>
        <w:t>引き戸としなければならない。ただし、自動的に開閉する構造の場合を除く。</w:t>
      </w:r>
    </w:p>
    <w:p w14:paraId="286A58EE" w14:textId="7FA9E88C" w:rsidR="006C3D8D" w:rsidRPr="00FB5560" w:rsidRDefault="006C3D8D" w:rsidP="002F6DAD">
      <w:pPr>
        <w:ind w:leftChars="100" w:left="420" w:hangingChars="100" w:hanging="210"/>
        <w:rPr>
          <w:rFonts w:asciiTheme="minorEastAsia" w:eastAsiaTheme="minorEastAsia" w:hAnsiTheme="minorEastAsia"/>
        </w:rPr>
      </w:pPr>
      <w:r w:rsidRPr="00FB5560">
        <w:rPr>
          <w:rFonts w:asciiTheme="minorEastAsia" w:eastAsiaTheme="minorEastAsia" w:hAnsiTheme="minorEastAsia" w:hint="eastAsia"/>
        </w:rPr>
        <w:t>○</w:t>
      </w:r>
      <w:r w:rsidR="002F6DAD" w:rsidRPr="00FB5560">
        <w:rPr>
          <w:rFonts w:asciiTheme="minorEastAsia" w:eastAsiaTheme="minorEastAsia" w:hAnsiTheme="minorEastAsia" w:hint="eastAsia"/>
        </w:rPr>
        <w:t>「その前後に高低差がない」ということは、戸の前後に車椅子の待機のための水平なスペースを確保することであり、有効寸法として、150cm以上を確保することを基本とする。</w:t>
      </w:r>
      <w:r w:rsidR="002479A7" w:rsidRPr="00FB5560">
        <w:rPr>
          <w:rFonts w:asciiTheme="minorEastAsia" w:eastAsiaTheme="minorEastAsia" w:hAnsiTheme="minorEastAsia" w:hint="eastAsia"/>
        </w:rPr>
        <w:t>（P</w:t>
      </w:r>
      <w:r w:rsidR="00706300" w:rsidRPr="00FB5560">
        <w:rPr>
          <w:rFonts w:asciiTheme="minorEastAsia" w:eastAsiaTheme="minorEastAsia" w:hAnsiTheme="minorEastAsia"/>
        </w:rPr>
        <w:t>10</w:t>
      </w:r>
      <w:r w:rsidR="000F6817" w:rsidRPr="00FB5560">
        <w:rPr>
          <w:rFonts w:asciiTheme="minorEastAsia" w:eastAsiaTheme="minorEastAsia" w:hAnsiTheme="minorEastAsia"/>
        </w:rPr>
        <w:t>0</w:t>
      </w:r>
      <w:r w:rsidR="002479A7" w:rsidRPr="00FB5560">
        <w:rPr>
          <w:rFonts w:asciiTheme="minorEastAsia" w:eastAsiaTheme="minorEastAsia" w:hAnsiTheme="minorEastAsia" w:hint="eastAsia"/>
        </w:rPr>
        <w:t>参照）</w:t>
      </w:r>
    </w:p>
    <w:p w14:paraId="6E784831" w14:textId="67850551" w:rsidR="00085A94" w:rsidRPr="00FB5560" w:rsidRDefault="00085A94" w:rsidP="007147A4">
      <w:pPr>
        <w:rPr>
          <w:rFonts w:asciiTheme="minorEastAsia" w:eastAsiaTheme="minorEastAsia" w:hAnsiTheme="minorEastAsia"/>
          <w:color w:val="000000"/>
        </w:rPr>
      </w:pPr>
    </w:p>
    <w:p w14:paraId="04F71623" w14:textId="02FFAF97" w:rsidR="00CA5A44" w:rsidRPr="00FB5560" w:rsidRDefault="00EF35D7" w:rsidP="00CA5A44">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w:t>
      </w:r>
      <w:r w:rsidR="00D731A7" w:rsidRPr="00FB5560">
        <w:rPr>
          <w:rFonts w:asciiTheme="minorEastAsia" w:eastAsiaTheme="minorEastAsia" w:hAnsiTheme="minorEastAsia" w:hint="eastAsia"/>
          <w:bdr w:val="single" w:sz="4" w:space="0" w:color="auto"/>
        </w:rPr>
        <w:t>⑤</w:t>
      </w:r>
      <w:r w:rsidRPr="00FB5560">
        <w:rPr>
          <w:rFonts w:asciiTheme="minorEastAsia" w:eastAsiaTheme="minorEastAsia" w:hAnsiTheme="minorEastAsia" w:hint="eastAsia"/>
          <w:bdr w:val="single" w:sz="4" w:space="0" w:color="auto"/>
        </w:rPr>
        <w:t>（政令第</w:t>
      </w:r>
      <w:r w:rsidR="00367DAD" w:rsidRPr="00FB5560">
        <w:rPr>
          <w:rFonts w:asciiTheme="minorEastAsia" w:eastAsiaTheme="minorEastAsia" w:hAnsiTheme="minorEastAsia" w:hint="eastAsia"/>
          <w:bdr w:val="single" w:sz="4" w:space="0" w:color="auto"/>
        </w:rPr>
        <w:t>16条</w:t>
      </w:r>
      <w:r w:rsidRPr="00FB5560">
        <w:rPr>
          <w:rFonts w:asciiTheme="minorEastAsia" w:eastAsiaTheme="minorEastAsia" w:hAnsiTheme="minorEastAsia" w:hint="eastAsia"/>
          <w:bdr w:val="single" w:sz="4" w:space="0" w:color="auto"/>
        </w:rPr>
        <w:t>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項第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号</w:t>
      </w:r>
      <w:r w:rsidR="000E48B5" w:rsidRPr="00FB5560">
        <w:rPr>
          <w:rFonts w:asciiTheme="minorEastAsia" w:eastAsiaTheme="minorEastAsia" w:hAnsiTheme="minorEastAsia" w:hint="eastAsia"/>
          <w:bdr w:val="single" w:sz="4" w:space="0" w:color="auto"/>
        </w:rPr>
        <w:t>・条例第19条第</w:t>
      </w:r>
      <w:r w:rsidR="00481A95" w:rsidRPr="00FB5560">
        <w:rPr>
          <w:rFonts w:asciiTheme="minorEastAsia" w:eastAsiaTheme="minorEastAsia" w:hAnsiTheme="minorEastAsia"/>
          <w:bdr w:val="single" w:sz="4" w:space="0" w:color="auto"/>
        </w:rPr>
        <w:t>1</w:t>
      </w:r>
      <w:r w:rsidR="000E48B5" w:rsidRPr="00FB5560">
        <w:rPr>
          <w:rFonts w:asciiTheme="minorEastAsia" w:eastAsiaTheme="minorEastAsia" w:hAnsiTheme="minorEastAsia" w:hint="eastAsia"/>
          <w:bdr w:val="single" w:sz="4" w:space="0" w:color="auto"/>
        </w:rPr>
        <w:t>項</w:t>
      </w:r>
      <w:r w:rsidR="00F92AFF" w:rsidRPr="00FB5560">
        <w:rPr>
          <w:rFonts w:asciiTheme="minorEastAsia" w:eastAsiaTheme="minorEastAsia" w:hAnsiTheme="minorEastAsia" w:hint="eastAsia"/>
          <w:bdr w:val="single" w:sz="4" w:space="0" w:color="auto"/>
        </w:rPr>
        <w:t>第3</w:t>
      </w:r>
      <w:r w:rsidR="00481A95" w:rsidRPr="00FB5560">
        <w:rPr>
          <w:rFonts w:asciiTheme="minorEastAsia" w:eastAsiaTheme="minorEastAsia" w:hAnsiTheme="minorEastAsia" w:hint="eastAsia"/>
          <w:bdr w:val="single" w:sz="4" w:space="0" w:color="auto"/>
        </w:rPr>
        <w:t>号</w:t>
      </w:r>
      <w:r w:rsidRPr="00FB5560">
        <w:rPr>
          <w:rFonts w:asciiTheme="minorEastAsia" w:eastAsiaTheme="minorEastAsia" w:hAnsiTheme="minorEastAsia" w:hint="eastAsia"/>
          <w:bdr w:val="single" w:sz="4" w:space="0" w:color="auto"/>
        </w:rPr>
        <w:t>）</w:t>
      </w:r>
    </w:p>
    <w:p w14:paraId="22C8BA84" w14:textId="5A8650F5" w:rsidR="004A5AC8" w:rsidRPr="00FB5560" w:rsidRDefault="004A717C" w:rsidP="004A5AC8">
      <w:pPr>
        <w:ind w:leftChars="100" w:left="420" w:hangingChars="100" w:hanging="210"/>
        <w:rPr>
          <w:rFonts w:asciiTheme="minorEastAsia" w:eastAsiaTheme="minorEastAsia" w:hAnsiTheme="minorEastAsia"/>
        </w:rPr>
      </w:pPr>
      <w:r w:rsidRPr="00FB5560">
        <w:rPr>
          <w:rFonts w:asciiTheme="minorEastAsia" w:eastAsiaTheme="minorEastAsia" w:hAnsiTheme="minorEastAsia" w:hint="eastAsia"/>
        </w:rPr>
        <w:t>○</w:t>
      </w:r>
      <w:r w:rsidR="00EF35D7" w:rsidRPr="00FB5560">
        <w:rPr>
          <w:rFonts w:asciiTheme="minorEastAsia" w:eastAsiaTheme="minorEastAsia" w:hAnsiTheme="minorEastAsia" w:hint="eastAsia"/>
        </w:rPr>
        <w:t>建築物に、不特定多数の者が利用する浴室等が設けられている場合を除き、</w:t>
      </w:r>
      <w:r w:rsidR="00626ABD" w:rsidRPr="00FB5560">
        <w:rPr>
          <w:rFonts w:asciiTheme="minorEastAsia" w:eastAsiaTheme="minorEastAsia" w:hAnsiTheme="minorEastAsia" w:hint="eastAsia"/>
        </w:rPr>
        <w:t>車</w:t>
      </w:r>
      <w:r w:rsidR="0002062E" w:rsidRPr="00FB5560">
        <w:rPr>
          <w:rFonts w:asciiTheme="minorEastAsia" w:eastAsiaTheme="minorEastAsia" w:hAnsiTheme="minorEastAsia" w:hint="eastAsia"/>
        </w:rPr>
        <w:t>椅子</w:t>
      </w:r>
      <w:r w:rsidR="00F2595E" w:rsidRPr="00FB5560">
        <w:rPr>
          <w:rFonts w:asciiTheme="minorEastAsia" w:eastAsiaTheme="minorEastAsia" w:hAnsiTheme="minorEastAsia" w:hint="eastAsia"/>
        </w:rPr>
        <w:t>使用者用</w:t>
      </w:r>
      <w:r w:rsidR="00EF35D7" w:rsidRPr="00FB5560">
        <w:rPr>
          <w:rFonts w:asciiTheme="minorEastAsia" w:eastAsiaTheme="minorEastAsia" w:hAnsiTheme="minorEastAsia" w:hint="eastAsia"/>
        </w:rPr>
        <w:t>客室内に</w:t>
      </w:r>
      <w:r w:rsidR="00980CEA" w:rsidRPr="00FB5560">
        <w:rPr>
          <w:rFonts w:asciiTheme="minorEastAsia" w:eastAsiaTheme="minorEastAsia" w:hAnsiTheme="minorEastAsia" w:hint="eastAsia"/>
        </w:rPr>
        <w:t>、</w:t>
      </w:r>
      <w:r w:rsidR="00330DD1" w:rsidRPr="00FB5560">
        <w:rPr>
          <w:rFonts w:asciiTheme="minorEastAsia" w:eastAsiaTheme="minorEastAsia" w:hAnsiTheme="minorEastAsia" w:hint="eastAsia"/>
        </w:rPr>
        <w:t>次</w:t>
      </w:r>
      <w:r w:rsidR="00EF35D7" w:rsidRPr="00FB5560">
        <w:rPr>
          <w:rFonts w:asciiTheme="minorEastAsia" w:eastAsiaTheme="minorEastAsia" w:hAnsiTheme="minorEastAsia" w:hint="eastAsia"/>
        </w:rPr>
        <w:t>の要件を満たす浴室等を設けなければならない。</w:t>
      </w:r>
    </w:p>
    <w:p w14:paraId="5AA02DDF" w14:textId="1073EAD5" w:rsidR="004A5AC8" w:rsidRPr="00FB5560" w:rsidRDefault="00870FFF" w:rsidP="004A5AC8">
      <w:pPr>
        <w:ind w:leftChars="200" w:left="420"/>
        <w:rPr>
          <w:rFonts w:asciiTheme="minorEastAsia" w:eastAsiaTheme="minorEastAsia" w:hAnsiTheme="minorEastAsia"/>
        </w:rPr>
      </w:pPr>
      <w:r w:rsidRPr="00FB5560">
        <w:rPr>
          <w:rFonts w:asciiTheme="minorEastAsia" w:eastAsiaTheme="minorEastAsia" w:hAnsiTheme="minorEastAsia" w:hint="eastAsia"/>
        </w:rPr>
        <w:t>（１）</w:t>
      </w:r>
      <w:r w:rsidR="00330DD1" w:rsidRPr="00FB5560">
        <w:rPr>
          <w:rFonts w:asciiTheme="minorEastAsia" w:eastAsiaTheme="minorEastAsia" w:hAnsiTheme="minorEastAsia" w:hint="eastAsia"/>
          <w:kern w:val="0"/>
        </w:rPr>
        <w:t>車</w:t>
      </w:r>
      <w:r w:rsidR="0002062E" w:rsidRPr="00FB5560">
        <w:rPr>
          <w:rFonts w:asciiTheme="minorEastAsia" w:eastAsiaTheme="minorEastAsia" w:hAnsiTheme="minorEastAsia" w:hint="eastAsia"/>
          <w:kern w:val="0"/>
        </w:rPr>
        <w:t>椅子</w:t>
      </w:r>
      <w:r w:rsidR="00330DD1" w:rsidRPr="00FB5560">
        <w:rPr>
          <w:rFonts w:asciiTheme="minorEastAsia" w:eastAsiaTheme="minorEastAsia" w:hAnsiTheme="minorEastAsia" w:hint="eastAsia"/>
          <w:kern w:val="0"/>
        </w:rPr>
        <w:t>使用者が円滑に利用することができるものとして国土交通大臣が定める構造であること</w:t>
      </w:r>
    </w:p>
    <w:p w14:paraId="5899A793" w14:textId="6F7BB938" w:rsidR="004A5AC8" w:rsidRPr="00FB5560" w:rsidRDefault="00870FFF" w:rsidP="004A5AC8">
      <w:pPr>
        <w:ind w:leftChars="200" w:left="420"/>
        <w:rPr>
          <w:rFonts w:asciiTheme="minorEastAsia" w:eastAsiaTheme="minorEastAsia" w:hAnsiTheme="minorEastAsia"/>
        </w:rPr>
      </w:pPr>
      <w:r w:rsidRPr="00FB5560">
        <w:rPr>
          <w:rFonts w:asciiTheme="minorEastAsia" w:eastAsiaTheme="minorEastAsia" w:hAnsiTheme="minorEastAsia" w:hint="eastAsia"/>
          <w:kern w:val="0"/>
        </w:rPr>
        <w:t>（２）</w:t>
      </w:r>
      <w:r w:rsidR="00330DD1" w:rsidRPr="00FB5560">
        <w:rPr>
          <w:rFonts w:asciiTheme="minorEastAsia" w:eastAsiaTheme="minorEastAsia" w:hAnsiTheme="minorEastAsia" w:hint="eastAsia"/>
        </w:rPr>
        <w:t>出入口の幅を80cm以上とすること</w:t>
      </w:r>
    </w:p>
    <w:p w14:paraId="1A84DED3" w14:textId="5C2A4339" w:rsidR="004A5AC8" w:rsidRPr="00FB5560" w:rsidRDefault="00870FFF" w:rsidP="00845BE3">
      <w:pPr>
        <w:ind w:leftChars="200" w:left="630" w:hangingChars="100" w:hanging="210"/>
        <w:rPr>
          <w:rFonts w:asciiTheme="minorEastAsia" w:eastAsiaTheme="minorEastAsia" w:hAnsiTheme="minorEastAsia"/>
        </w:rPr>
      </w:pPr>
      <w:r w:rsidRPr="00FB5560">
        <w:rPr>
          <w:rFonts w:asciiTheme="minorEastAsia" w:eastAsiaTheme="minorEastAsia" w:hAnsiTheme="minorEastAsia" w:hint="eastAsia"/>
        </w:rPr>
        <w:t>（３）</w:t>
      </w:r>
      <w:r w:rsidR="007A492E" w:rsidRPr="00FB5560">
        <w:rPr>
          <w:rFonts w:asciiTheme="minorEastAsia" w:eastAsiaTheme="minorEastAsia" w:hAnsiTheme="minorEastAsia" w:hint="eastAsia"/>
        </w:rPr>
        <w:t>出入口の</w:t>
      </w:r>
      <w:r w:rsidR="004771D6" w:rsidRPr="00FB5560">
        <w:rPr>
          <w:rFonts w:asciiTheme="minorEastAsia" w:eastAsiaTheme="minorEastAsia" w:hAnsiTheme="minorEastAsia" w:hint="eastAsia"/>
        </w:rPr>
        <w:t>戸は、</w:t>
      </w:r>
      <w:r w:rsidR="002479A7" w:rsidRPr="00FB5560">
        <w:rPr>
          <w:rFonts w:asciiTheme="minorEastAsia" w:eastAsiaTheme="minorEastAsia" w:hAnsiTheme="minorEastAsia" w:hint="eastAsia"/>
        </w:rPr>
        <w:t>引き戸</w:t>
      </w:r>
      <w:r w:rsidR="00845BE3" w:rsidRPr="00FB5560">
        <w:rPr>
          <w:rFonts w:asciiTheme="minorEastAsia" w:eastAsiaTheme="minorEastAsia" w:hAnsiTheme="minorEastAsia" w:hint="eastAsia"/>
        </w:rPr>
        <w:t>（自動的に開閉する構造の場合を除く）</w:t>
      </w:r>
      <w:r w:rsidR="002479A7" w:rsidRPr="00FB5560">
        <w:rPr>
          <w:rFonts w:asciiTheme="minorEastAsia" w:eastAsiaTheme="minorEastAsia" w:hAnsiTheme="minorEastAsia" w:hint="eastAsia"/>
        </w:rPr>
        <w:t>と</w:t>
      </w:r>
      <w:r w:rsidR="00845BE3" w:rsidRPr="00FB5560">
        <w:rPr>
          <w:rFonts w:asciiTheme="minorEastAsia" w:eastAsiaTheme="minorEastAsia" w:hAnsiTheme="minorEastAsia" w:hint="eastAsia"/>
        </w:rPr>
        <w:t>し、かつ、その前後に</w:t>
      </w:r>
      <w:r w:rsidR="00845BE3" w:rsidRPr="00FB5560">
        <w:rPr>
          <w:rFonts w:asciiTheme="minorEastAsia" w:eastAsiaTheme="minorEastAsia" w:hAnsiTheme="minorEastAsia" w:hint="eastAsia"/>
        </w:rPr>
        <w:lastRenderedPageBreak/>
        <w:t>高低差がないこと（移動等円滑化経路の出入口の項（P</w:t>
      </w:r>
      <w:r w:rsidR="00706300" w:rsidRPr="00FB5560">
        <w:rPr>
          <w:rFonts w:asciiTheme="minorEastAsia" w:eastAsiaTheme="minorEastAsia" w:hAnsiTheme="minorEastAsia"/>
        </w:rPr>
        <w:t>10</w:t>
      </w:r>
      <w:r w:rsidR="000F6817" w:rsidRPr="00FB5560">
        <w:rPr>
          <w:rFonts w:asciiTheme="minorEastAsia" w:eastAsiaTheme="minorEastAsia" w:hAnsiTheme="minorEastAsia"/>
        </w:rPr>
        <w:t>0</w:t>
      </w:r>
      <w:r w:rsidR="00845BE3" w:rsidRPr="00FB5560">
        <w:rPr>
          <w:rFonts w:asciiTheme="minorEastAsia" w:eastAsiaTheme="minorEastAsia" w:hAnsiTheme="minorEastAsia" w:hint="eastAsia"/>
        </w:rPr>
        <w:t>）参照）</w:t>
      </w:r>
      <w:r w:rsidR="002479A7" w:rsidRPr="00FB5560">
        <w:rPr>
          <w:rFonts w:asciiTheme="minorEastAsia" w:eastAsiaTheme="minorEastAsia" w:hAnsiTheme="minorEastAsia" w:hint="eastAsia"/>
        </w:rPr>
        <w:t>。</w:t>
      </w:r>
    </w:p>
    <w:p w14:paraId="428B05EE" w14:textId="7F0292FA" w:rsidR="004A5AC8" w:rsidRPr="00FB5560" w:rsidRDefault="00796222" w:rsidP="004A5AC8">
      <w:pPr>
        <w:ind w:firstLineChars="100" w:firstLine="210"/>
        <w:rPr>
          <w:rFonts w:asciiTheme="minorEastAsia" w:eastAsiaTheme="minorEastAsia" w:hAnsiTheme="minorEastAsia"/>
        </w:rPr>
      </w:pPr>
      <w:r w:rsidRPr="00FB5560">
        <w:rPr>
          <w:rFonts w:asciiTheme="minorEastAsia" w:eastAsiaTheme="minorEastAsia" w:hAnsiTheme="minorEastAsia" w:hint="eastAsia"/>
        </w:rPr>
        <w:t>○</w:t>
      </w:r>
      <w:r w:rsidR="009472BF" w:rsidRPr="00FB5560">
        <w:rPr>
          <w:rFonts w:asciiTheme="minorEastAsia" w:eastAsiaTheme="minorEastAsia" w:hAnsiTheme="minorEastAsia" w:hint="eastAsia"/>
        </w:rPr>
        <w:t>政令第15条第2項第2号中</w:t>
      </w:r>
      <w:r w:rsidR="00980CEA" w:rsidRPr="00FB5560">
        <w:rPr>
          <w:rFonts w:asciiTheme="minorEastAsia" w:eastAsiaTheme="minorEastAsia" w:hAnsiTheme="minorEastAsia" w:hint="eastAsia"/>
        </w:rPr>
        <w:t>国土交通大臣が定める構造とは、</w:t>
      </w:r>
      <w:r w:rsidR="00330DD1" w:rsidRPr="00FB5560">
        <w:rPr>
          <w:rFonts w:asciiTheme="minorEastAsia" w:eastAsiaTheme="minorEastAsia" w:hAnsiTheme="minorEastAsia" w:hint="eastAsia"/>
        </w:rPr>
        <w:t>次の</w:t>
      </w:r>
      <w:r w:rsidR="009472BF" w:rsidRPr="00FB5560">
        <w:rPr>
          <w:rFonts w:asciiTheme="minorEastAsia" w:eastAsiaTheme="minorEastAsia" w:hAnsiTheme="minorEastAsia" w:hint="eastAsia"/>
        </w:rPr>
        <w:t>とおり</w:t>
      </w:r>
      <w:r w:rsidR="00330DD1" w:rsidRPr="00FB5560">
        <w:rPr>
          <w:rFonts w:asciiTheme="minorEastAsia" w:eastAsiaTheme="minorEastAsia" w:hAnsiTheme="minorEastAsia" w:hint="eastAsia"/>
        </w:rPr>
        <w:t>。</w:t>
      </w:r>
    </w:p>
    <w:p w14:paraId="12A6C9A4" w14:textId="1180E146" w:rsidR="004A5AC8" w:rsidRPr="00FB5560" w:rsidRDefault="00330DD1" w:rsidP="004A5AC8">
      <w:pPr>
        <w:ind w:firstLineChars="200" w:firstLine="420"/>
        <w:rPr>
          <w:rFonts w:asciiTheme="minorEastAsia" w:eastAsiaTheme="minorEastAsia" w:hAnsiTheme="minorEastAsia"/>
        </w:rPr>
      </w:pPr>
      <w:r w:rsidRPr="00FB5560">
        <w:rPr>
          <w:rFonts w:asciiTheme="minorEastAsia" w:eastAsiaTheme="minorEastAsia" w:hAnsiTheme="minorEastAsia" w:hint="eastAsia"/>
        </w:rPr>
        <w:t>（平成18年12月15日付国土交通省告示</w:t>
      </w:r>
      <w:r w:rsidR="0094364A" w:rsidRPr="00FB5560">
        <w:rPr>
          <w:rFonts w:asciiTheme="minorEastAsia" w:eastAsiaTheme="minorEastAsia" w:hAnsiTheme="minorEastAsia" w:hint="eastAsia"/>
        </w:rPr>
        <w:t>第</w:t>
      </w:r>
      <w:r w:rsidRPr="00FB5560">
        <w:rPr>
          <w:rFonts w:asciiTheme="minorEastAsia" w:eastAsiaTheme="minorEastAsia" w:hAnsiTheme="minorEastAsia" w:hint="eastAsia"/>
        </w:rPr>
        <w:t>1495号（参考資料</w:t>
      </w:r>
      <w:r w:rsidR="002C0564" w:rsidRPr="00FB5560">
        <w:rPr>
          <w:rFonts w:asciiTheme="minorEastAsia" w:eastAsiaTheme="minorEastAsia" w:hAnsiTheme="minorEastAsia" w:hint="eastAsia"/>
        </w:rPr>
        <w:t>Ｐ</w:t>
      </w:r>
      <w:r w:rsidR="00775113" w:rsidRPr="00FB5560">
        <w:rPr>
          <w:rFonts w:asciiTheme="minorEastAsia" w:eastAsiaTheme="minorEastAsia" w:hAnsiTheme="minorEastAsia" w:hint="eastAsia"/>
        </w:rPr>
        <w:t>101</w:t>
      </w:r>
      <w:r w:rsidRPr="00FB5560">
        <w:rPr>
          <w:rFonts w:asciiTheme="minorEastAsia" w:eastAsiaTheme="minorEastAsia" w:hAnsiTheme="minorEastAsia" w:hint="eastAsia"/>
        </w:rPr>
        <w:t>））</w:t>
      </w:r>
    </w:p>
    <w:p w14:paraId="50E21731" w14:textId="53AEBD2A" w:rsidR="004A5AC8" w:rsidRPr="00FB5560" w:rsidRDefault="00870FFF" w:rsidP="004A5AC8">
      <w:pPr>
        <w:ind w:firstLineChars="200" w:firstLine="420"/>
        <w:rPr>
          <w:rFonts w:asciiTheme="minorEastAsia" w:eastAsiaTheme="minorEastAsia" w:hAnsiTheme="minorEastAsia"/>
        </w:rPr>
      </w:pPr>
      <w:r w:rsidRPr="00FB5560">
        <w:rPr>
          <w:rFonts w:asciiTheme="minorEastAsia" w:eastAsiaTheme="minorEastAsia" w:hAnsiTheme="minorEastAsia" w:hint="eastAsia"/>
        </w:rPr>
        <w:t>（１）</w:t>
      </w:r>
      <w:r w:rsidR="00EF35D7" w:rsidRPr="00FB5560">
        <w:rPr>
          <w:rFonts w:asciiTheme="minorEastAsia" w:eastAsiaTheme="minorEastAsia" w:hAnsiTheme="minorEastAsia" w:hint="eastAsia"/>
        </w:rPr>
        <w:t>浴槽、シャワー、手すり等</w:t>
      </w:r>
      <w:r w:rsidR="00330DD1" w:rsidRPr="00FB5560">
        <w:rPr>
          <w:rFonts w:asciiTheme="minorEastAsia" w:eastAsiaTheme="minorEastAsia" w:hAnsiTheme="minorEastAsia" w:hint="eastAsia"/>
        </w:rPr>
        <w:t>が適切に配置されていること</w:t>
      </w:r>
    </w:p>
    <w:p w14:paraId="6BB038E8" w14:textId="6D53FB09" w:rsidR="002F6DAD" w:rsidRPr="00FB5560" w:rsidRDefault="00870FFF" w:rsidP="002F6DAD">
      <w:pPr>
        <w:ind w:firstLineChars="200" w:firstLine="420"/>
        <w:rPr>
          <w:rFonts w:asciiTheme="minorEastAsia" w:eastAsiaTheme="minorEastAsia" w:hAnsiTheme="minorEastAsia"/>
        </w:rPr>
      </w:pPr>
      <w:r w:rsidRPr="00FB5560">
        <w:rPr>
          <w:rFonts w:asciiTheme="minorEastAsia" w:eastAsiaTheme="minorEastAsia" w:hAnsiTheme="minorEastAsia" w:hint="eastAsia"/>
        </w:rPr>
        <w:t>（）</w:t>
      </w:r>
      <w:r w:rsidR="00626ABD" w:rsidRPr="00FB5560">
        <w:rPr>
          <w:rFonts w:asciiTheme="minorEastAsia" w:eastAsiaTheme="minorEastAsia" w:hAnsiTheme="minorEastAsia" w:hint="eastAsia"/>
        </w:rPr>
        <w:t>車</w:t>
      </w:r>
      <w:r w:rsidR="0002062E" w:rsidRPr="00FB5560">
        <w:rPr>
          <w:rFonts w:asciiTheme="minorEastAsia" w:eastAsiaTheme="minorEastAsia" w:hAnsiTheme="minorEastAsia" w:hint="eastAsia"/>
        </w:rPr>
        <w:t>椅子</w:t>
      </w:r>
      <w:r w:rsidR="00330DD1" w:rsidRPr="00FB5560">
        <w:rPr>
          <w:rFonts w:asciiTheme="minorEastAsia" w:eastAsiaTheme="minorEastAsia" w:hAnsiTheme="minorEastAsia" w:hint="eastAsia"/>
        </w:rPr>
        <w:t>使用者が円滑に利用することができるよう</w:t>
      </w:r>
      <w:r w:rsidR="00EF35D7" w:rsidRPr="00FB5560">
        <w:rPr>
          <w:rFonts w:asciiTheme="minorEastAsia" w:eastAsiaTheme="minorEastAsia" w:hAnsiTheme="minorEastAsia" w:hint="eastAsia"/>
        </w:rPr>
        <w:t>十分な空間</w:t>
      </w:r>
      <w:r w:rsidR="00330DD1" w:rsidRPr="00FB5560">
        <w:rPr>
          <w:rFonts w:asciiTheme="minorEastAsia" w:eastAsiaTheme="minorEastAsia" w:hAnsiTheme="minorEastAsia" w:hint="eastAsia"/>
        </w:rPr>
        <w:t>が</w:t>
      </w:r>
      <w:r w:rsidR="00EF35D7" w:rsidRPr="00FB5560">
        <w:rPr>
          <w:rFonts w:asciiTheme="minorEastAsia" w:eastAsiaTheme="minorEastAsia" w:hAnsiTheme="minorEastAsia" w:hint="eastAsia"/>
        </w:rPr>
        <w:t>確保</w:t>
      </w:r>
      <w:r w:rsidR="00330DD1" w:rsidRPr="00FB5560">
        <w:rPr>
          <w:rFonts w:asciiTheme="minorEastAsia" w:eastAsiaTheme="minorEastAsia" w:hAnsiTheme="minorEastAsia" w:hint="eastAsia"/>
        </w:rPr>
        <w:t>されていること</w:t>
      </w:r>
    </w:p>
    <w:p w14:paraId="47953BF2" w14:textId="2F7A3CD5" w:rsidR="002515D5" w:rsidRPr="00FB5560" w:rsidRDefault="004A717C" w:rsidP="004A5AC8">
      <w:pPr>
        <w:ind w:leftChars="100" w:left="420" w:hangingChars="100" w:hanging="210"/>
        <w:rPr>
          <w:rFonts w:asciiTheme="minorEastAsia" w:eastAsiaTheme="minorEastAsia" w:hAnsiTheme="minorEastAsia"/>
        </w:rPr>
      </w:pPr>
      <w:r w:rsidRPr="00FB5560">
        <w:rPr>
          <w:rFonts w:asciiTheme="minorEastAsia" w:eastAsiaTheme="minorEastAsia" w:hAnsiTheme="minorEastAsia" w:hint="eastAsia"/>
        </w:rPr>
        <w:t>○</w:t>
      </w:r>
      <w:r w:rsidR="00796222" w:rsidRPr="00FB5560">
        <w:rPr>
          <w:rFonts w:asciiTheme="minorEastAsia" w:eastAsiaTheme="minorEastAsia" w:hAnsiTheme="minorEastAsia" w:hint="eastAsia"/>
        </w:rPr>
        <w:t>なお、「十分な空間」とは</w:t>
      </w:r>
      <w:r w:rsidR="00626ABD" w:rsidRPr="00FB5560">
        <w:rPr>
          <w:rFonts w:asciiTheme="minorEastAsia" w:eastAsiaTheme="minorEastAsia" w:hAnsiTheme="minorEastAsia" w:hint="eastAsia"/>
        </w:rPr>
        <w:t>車</w:t>
      </w:r>
      <w:r w:rsidR="0002062E" w:rsidRPr="00FB5560">
        <w:rPr>
          <w:rFonts w:asciiTheme="minorEastAsia" w:eastAsiaTheme="minorEastAsia" w:hAnsiTheme="minorEastAsia" w:hint="eastAsia"/>
        </w:rPr>
        <w:t>椅子</w:t>
      </w:r>
      <w:r w:rsidRPr="00FB5560">
        <w:rPr>
          <w:rFonts w:asciiTheme="minorEastAsia" w:eastAsiaTheme="minorEastAsia" w:hAnsiTheme="minorEastAsia" w:hint="eastAsia"/>
        </w:rPr>
        <w:t>使用者が浴室等で転回できるスペース</w:t>
      </w:r>
      <w:r w:rsidR="000E1F21" w:rsidRPr="00FB5560">
        <w:rPr>
          <w:rFonts w:asciiTheme="minorEastAsia" w:eastAsiaTheme="minorEastAsia" w:hAnsiTheme="minorEastAsia" w:hint="eastAsia"/>
        </w:rPr>
        <w:t>として、直径</w:t>
      </w:r>
      <w:r w:rsidR="000E1F21" w:rsidRPr="00FB5560">
        <w:rPr>
          <w:rFonts w:asciiTheme="minorEastAsia" w:eastAsiaTheme="minorEastAsia" w:hAnsiTheme="minorEastAsia"/>
        </w:rPr>
        <w:t>150cm</w:t>
      </w:r>
      <w:r w:rsidR="000E1F21" w:rsidRPr="00FB5560">
        <w:rPr>
          <w:rFonts w:asciiTheme="minorEastAsia" w:eastAsiaTheme="minorEastAsia" w:hAnsiTheme="minorEastAsia" w:hint="eastAsia"/>
        </w:rPr>
        <w:t>以上の円が内接できる広さを備えることを基本とする。</w:t>
      </w:r>
    </w:p>
    <w:p w14:paraId="7F7C9257" w14:textId="77777777" w:rsidR="002F6DAD" w:rsidRPr="00FB5560" w:rsidRDefault="002F6DAD" w:rsidP="002F6DAD">
      <w:pPr>
        <w:rPr>
          <w:rFonts w:asciiTheme="minorEastAsia" w:eastAsiaTheme="minorEastAsia" w:hAnsiTheme="minorEastAsia"/>
        </w:rPr>
      </w:pPr>
    </w:p>
    <w:p w14:paraId="432983E9" w14:textId="5C593F1B" w:rsidR="00D731A7" w:rsidRPr="00FB5560" w:rsidRDefault="002F6DAD" w:rsidP="002515D5">
      <w:pPr>
        <w:widowControl/>
        <w:jc w:val="left"/>
        <w:rPr>
          <w:rFonts w:asciiTheme="minorEastAsia" w:eastAsiaTheme="minorEastAsia" w:hAnsiTheme="minorEastAsia"/>
          <w:color w:val="000000"/>
        </w:rPr>
      </w:pPr>
      <w:r w:rsidRPr="00FB5560">
        <w:rPr>
          <w:noProof/>
          <w:color w:val="000000"/>
        </w:rPr>
        <mc:AlternateContent>
          <mc:Choice Requires="wpg">
            <w:drawing>
              <wp:anchor distT="0" distB="0" distL="114300" distR="114300" simplePos="0" relativeHeight="251742208" behindDoc="0" locked="0" layoutInCell="1" allowOverlap="1" wp14:anchorId="016CEE23" wp14:editId="3DC09761">
                <wp:simplePos x="0" y="0"/>
                <wp:positionH relativeFrom="margin">
                  <wp:posOffset>89333</wp:posOffset>
                </wp:positionH>
                <wp:positionV relativeFrom="paragraph">
                  <wp:posOffset>247709</wp:posOffset>
                </wp:positionV>
                <wp:extent cx="5759450" cy="503555"/>
                <wp:effectExtent l="0" t="0" r="12700" b="10795"/>
                <wp:wrapNone/>
                <wp:docPr id="2994" name="グループ化 2994"/>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2995" name="角丸四角形 2995"/>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CF86E" w14:textId="03EE943C" w:rsidR="00377116" w:rsidRPr="00FB5560" w:rsidRDefault="00377116" w:rsidP="007147A4">
                              <w:pPr>
                                <w:wordWrap w:val="0"/>
                                <w:jc w:val="right"/>
                                <w:rPr>
                                  <w:color w:val="000000" w:themeColor="text1"/>
                                  <w14:textOutline w14:w="9525" w14:cap="rnd" w14:cmpd="sng" w14:algn="ctr">
                                    <w14:noFill/>
                                    <w14:prstDash w14:val="solid"/>
                                    <w14:bevel/>
                                  </w14:textOutline>
                                </w:rPr>
                              </w:pPr>
                              <w:r w:rsidRPr="007147A4">
                                <w:rPr>
                                  <w:rFonts w:hint="eastAsia"/>
                                  <w:color w:val="000000" w:themeColor="text1"/>
                                  <w14:textOutline w14:w="9525" w14:cap="rnd" w14:cmpd="sng" w14:algn="ctr">
                                    <w14:noFill/>
                                    <w14:prstDash w14:val="solid"/>
                                    <w14:bevel/>
                                  </w14:textOutline>
                                </w:rPr>
                                <w:t xml:space="preserve">〔法逐条解説〕　</w:t>
                              </w:r>
                              <w:r w:rsidRPr="001F37FB">
                                <w:rPr>
                                  <w:rFonts w:hint="eastAsia"/>
                                  <w:color w:val="000000" w:themeColor="text1"/>
                                  <w14:textOutline w14:w="9525" w14:cap="rnd" w14:cmpd="sng" w14:algn="ctr">
                                    <w14:noFill/>
                                    <w14:prstDash w14:val="solid"/>
                                    <w14:bevel/>
                                  </w14:textOutline>
                                </w:rPr>
                                <w:t>政令第１６条</w:t>
                              </w:r>
                              <w:r w:rsidRPr="00FB5560">
                                <w:rPr>
                                  <w:rFonts w:hint="eastAsia"/>
                                  <w:color w:val="000000" w:themeColor="text1"/>
                                  <w14:textOutline w14:w="9525" w14:cap="rnd" w14:cmpd="sng" w14:algn="ctr">
                                    <w14:noFill/>
                                    <w14:prstDash w14:val="solid"/>
                                    <w14:bevel/>
                                  </w14:textOutline>
                                </w:rPr>
                                <w:t>：</w:t>
                              </w:r>
                              <w:r w:rsidR="005316B8"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5316B8" w:rsidRPr="00FB5560">
                                <w:rPr>
                                  <w:rFonts w:hint="eastAsia"/>
                                  <w:color w:val="000000" w:themeColor="text1"/>
                                  <w14:textOutline w14:w="9525" w14:cap="rnd" w14:cmpd="sng" w14:algn="ctr">
                                    <w14:noFill/>
                                    <w14:prstDash w14:val="solid"/>
                                    <w14:bevel/>
                                  </w14:textOutline>
                                </w:rPr>
                                <w:t>１９</w:t>
                              </w:r>
                              <w:r w:rsidRPr="00FB5560">
                                <w:rPr>
                                  <w:rFonts w:hint="eastAsia"/>
                                  <w:color w:val="000000" w:themeColor="text1"/>
                                  <w14:textOutline w14:w="9525" w14:cap="rnd" w14:cmpd="sng" w14:algn="ctr">
                                    <w14:noFill/>
                                    <w14:prstDash w14:val="solid"/>
                                    <w14:bevel/>
                                  </w14:textOutline>
                                </w:rPr>
                                <w:t>～Ｐ</w:t>
                              </w:r>
                              <w:r w:rsidR="005316B8" w:rsidRPr="00FB5560">
                                <w:rPr>
                                  <w:rFonts w:hint="eastAsia"/>
                                  <w:color w:val="000000" w:themeColor="text1"/>
                                  <w14:textOutline w14:w="9525" w14:cap="rnd" w14:cmpd="sng" w14:algn="ctr">
                                    <w14:noFill/>
                                    <w14:prstDash w14:val="solid"/>
                                    <w14:bevel/>
                                  </w14:textOutline>
                                </w:rPr>
                                <w:t>２０</w:t>
                              </w:r>
                              <w:r w:rsidRPr="00FB5560">
                                <w:rPr>
                                  <w:rFonts w:hint="eastAsia"/>
                                  <w:color w:val="000000" w:themeColor="text1"/>
                                  <w14:textOutline w14:w="9525" w14:cap="rnd" w14:cmpd="sng" w14:algn="ctr">
                                    <w14:noFill/>
                                    <w14:prstDash w14:val="solid"/>
                                    <w14:bevel/>
                                  </w14:textOutline>
                                </w:rPr>
                                <w:t xml:space="preserve">　</w:t>
                              </w:r>
                            </w:p>
                            <w:p w14:paraId="2DDAEEF3" w14:textId="78B13902" w:rsidR="00377116" w:rsidRPr="00C95FEF" w:rsidRDefault="00377116" w:rsidP="005316B8">
                              <w:pPr>
                                <w:wordWrap w:val="0"/>
                                <w:ind w:right="63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〔建築設計標準〕１１　客室：Ｐ１３０</w:t>
                              </w:r>
                              <w:r w:rsidRPr="00FB5560">
                                <w:rPr>
                                  <w:color w:val="000000" w:themeColor="text1"/>
                                  <w14:textOutline w14:w="9525" w14:cap="rnd" w14:cmpd="sng" w14:algn="ctr">
                                    <w14:noFill/>
                                    <w14:prstDash w14:val="solid"/>
                                    <w14:bevel/>
                                  </w14:textOutline>
                                </w:rPr>
                                <w:t>～Ｐ１</w:t>
                              </w:r>
                              <w:r w:rsidRPr="00FB5560">
                                <w:rPr>
                                  <w:rFonts w:hint="eastAsia"/>
                                  <w:color w:val="000000" w:themeColor="text1"/>
                                  <w14:textOutline w14:w="9525" w14:cap="rnd" w14:cmpd="sng" w14:algn="ctr">
                                    <w14:noFill/>
                                    <w14:prstDash w14:val="solid"/>
                                    <w14:bevel/>
                                  </w14:textOutline>
                                </w:rPr>
                                <w:t>５１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6"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430D9ACC" w14:textId="77777777" w:rsidR="00377116" w:rsidRPr="007426B3" w:rsidRDefault="00377116"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016CEE23" id="グループ化 2994" o:spid="_x0000_s1197" style="position:absolute;margin-left:7.05pt;margin-top:19.5pt;width:453.5pt;height:39.65pt;z-index:251742208;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">
                <v:roundrect id="角丸四角形 2995" o:spid="_x0000_s1198"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" filled="f" strokecolor="black [3213]" strokeweight="1.25pt">
                  <v:textbox inset="0,0,0,0">
                    <w:txbxContent>
                      <w:p w14:paraId="239CF86E" w14:textId="03EE943C" w:rsidR="00377116" w:rsidRPr="00FB5560" w:rsidRDefault="00377116" w:rsidP="007147A4">
                        <w:pPr>
                          <w:wordWrap w:val="0"/>
                          <w:jc w:val="right"/>
                          <w:rPr>
                            <w:color w:val="000000" w:themeColor="text1"/>
                            <w14:textOutline w14:w="9525" w14:cap="rnd" w14:cmpd="sng" w14:algn="ctr">
                              <w14:noFill/>
                              <w14:prstDash w14:val="solid"/>
                              <w14:bevel/>
                            </w14:textOutline>
                          </w:rPr>
                        </w:pPr>
                        <w:r w:rsidRPr="007147A4">
                          <w:rPr>
                            <w:rFonts w:hint="eastAsia"/>
                            <w:color w:val="000000" w:themeColor="text1"/>
                            <w14:textOutline w14:w="9525" w14:cap="rnd" w14:cmpd="sng" w14:algn="ctr">
                              <w14:noFill/>
                              <w14:prstDash w14:val="solid"/>
                              <w14:bevel/>
                            </w14:textOutline>
                          </w:rPr>
                          <w:t xml:space="preserve">〔法逐条解説〕　</w:t>
                        </w:r>
                        <w:r w:rsidRPr="001F37FB">
                          <w:rPr>
                            <w:rFonts w:hint="eastAsia"/>
                            <w:color w:val="000000" w:themeColor="text1"/>
                            <w14:textOutline w14:w="9525" w14:cap="rnd" w14:cmpd="sng" w14:algn="ctr">
                              <w14:noFill/>
                              <w14:prstDash w14:val="solid"/>
                              <w14:bevel/>
                            </w14:textOutline>
                          </w:rPr>
                          <w:t>政令第１６条</w:t>
                        </w:r>
                        <w:r w:rsidRPr="00FB5560">
                          <w:rPr>
                            <w:rFonts w:hint="eastAsia"/>
                            <w:color w:val="000000" w:themeColor="text1"/>
                            <w14:textOutline w14:w="9525" w14:cap="rnd" w14:cmpd="sng" w14:algn="ctr">
                              <w14:noFill/>
                              <w14:prstDash w14:val="solid"/>
                              <w14:bevel/>
                            </w14:textOutline>
                          </w:rPr>
                          <w:t>：</w:t>
                        </w:r>
                        <w:r w:rsidR="005316B8"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5316B8" w:rsidRPr="00FB5560">
                          <w:rPr>
                            <w:rFonts w:hint="eastAsia"/>
                            <w:color w:val="000000" w:themeColor="text1"/>
                            <w14:textOutline w14:w="9525" w14:cap="rnd" w14:cmpd="sng" w14:algn="ctr">
                              <w14:noFill/>
                              <w14:prstDash w14:val="solid"/>
                              <w14:bevel/>
                            </w14:textOutline>
                          </w:rPr>
                          <w:t>１９</w:t>
                        </w:r>
                        <w:r w:rsidRPr="00FB5560">
                          <w:rPr>
                            <w:rFonts w:hint="eastAsia"/>
                            <w:color w:val="000000" w:themeColor="text1"/>
                            <w14:textOutline w14:w="9525" w14:cap="rnd" w14:cmpd="sng" w14:algn="ctr">
                              <w14:noFill/>
                              <w14:prstDash w14:val="solid"/>
                              <w14:bevel/>
                            </w14:textOutline>
                          </w:rPr>
                          <w:t>～Ｐ</w:t>
                        </w:r>
                        <w:r w:rsidR="005316B8" w:rsidRPr="00FB5560">
                          <w:rPr>
                            <w:rFonts w:hint="eastAsia"/>
                            <w:color w:val="000000" w:themeColor="text1"/>
                            <w14:textOutline w14:w="9525" w14:cap="rnd" w14:cmpd="sng" w14:algn="ctr">
                              <w14:noFill/>
                              <w14:prstDash w14:val="solid"/>
                              <w14:bevel/>
                            </w14:textOutline>
                          </w:rPr>
                          <w:t>２０</w:t>
                        </w:r>
                        <w:r w:rsidRPr="00FB5560">
                          <w:rPr>
                            <w:rFonts w:hint="eastAsia"/>
                            <w:color w:val="000000" w:themeColor="text1"/>
                            <w14:textOutline w14:w="9525" w14:cap="rnd" w14:cmpd="sng" w14:algn="ctr">
                              <w14:noFill/>
                              <w14:prstDash w14:val="solid"/>
                              <w14:bevel/>
                            </w14:textOutline>
                          </w:rPr>
                          <w:t xml:space="preserve">　</w:t>
                        </w:r>
                      </w:p>
                      <w:p w14:paraId="2DDAEEF3" w14:textId="78B13902" w:rsidR="00377116" w:rsidRPr="00C95FEF" w:rsidRDefault="00377116" w:rsidP="005316B8">
                        <w:pPr>
                          <w:wordWrap w:val="0"/>
                          <w:ind w:right="63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〔建築設計標準〕１１　客室：Ｐ１３０</w:t>
                        </w:r>
                        <w:r w:rsidRPr="00FB5560">
                          <w:rPr>
                            <w:color w:val="000000" w:themeColor="text1"/>
                            <w14:textOutline w14:w="9525" w14:cap="rnd" w14:cmpd="sng" w14:algn="ctr">
                              <w14:noFill/>
                              <w14:prstDash w14:val="solid"/>
                              <w14:bevel/>
                            </w14:textOutline>
                          </w:rPr>
                          <w:t>～Ｐ１</w:t>
                        </w:r>
                        <w:r w:rsidRPr="00FB5560">
                          <w:rPr>
                            <w:rFonts w:hint="eastAsia"/>
                            <w:color w:val="000000" w:themeColor="text1"/>
                            <w14:textOutline w14:w="9525" w14:cap="rnd" w14:cmpd="sng" w14:algn="ctr">
                              <w14:noFill/>
                              <w14:prstDash w14:val="solid"/>
                              <w14:bevel/>
                            </w14:textOutline>
                          </w:rPr>
                          <w:t>５１</w:t>
                        </w:r>
                      </w:p>
                    </w:txbxContent>
                  </v:textbox>
                </v:roundrect>
                <v:shape id="Text Box 783" o:spid="_x0000_s1199"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" fillcolor="#333">
                  <v:textbox inset="0,0,0,0">
                    <w:txbxContent>
                      <w:p w14:paraId="430D9ACC" w14:textId="77777777" w:rsidR="00377116" w:rsidRPr="007426B3" w:rsidRDefault="00377116"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r w:rsidR="002515D5" w:rsidRPr="00FB5560">
        <w:rPr>
          <w:rFonts w:asciiTheme="minorEastAsia" w:eastAsiaTheme="minorEastAsia" w:hAnsiTheme="minorEastAsia"/>
          <w:color w:val="000000"/>
        </w:rPr>
        <w:br w:type="page"/>
      </w:r>
    </w:p>
    <w:bookmarkEnd w:id="19"/>
    <w:p w14:paraId="32E8BE50" w14:textId="7C32F15E" w:rsidR="00E45050" w:rsidRPr="00FB5560" w:rsidRDefault="00775113" w:rsidP="004A5AC8">
      <w:pPr>
        <w:pStyle w:val="1"/>
        <w:rPr>
          <w:rFonts w:asciiTheme="minorEastAsia" w:eastAsiaTheme="minorEastAsia" w:hAnsiTheme="minorEastAsia"/>
          <w:szCs w:val="21"/>
        </w:rPr>
      </w:pPr>
      <w:r w:rsidRPr="00FB5560">
        <w:rPr>
          <w:rFonts w:asciiTheme="minorEastAsia" w:eastAsiaTheme="minorEastAsia" w:hAnsiTheme="minorEastAsia" w:hint="eastAsia"/>
          <w:b/>
          <w:sz w:val="28"/>
        </w:rPr>
        <w:lastRenderedPageBreak/>
        <w:t>７</w:t>
      </w:r>
      <w:r w:rsidR="00D24756" w:rsidRPr="00FB5560">
        <w:rPr>
          <w:rFonts w:asciiTheme="minorEastAsia" w:eastAsiaTheme="minorEastAsia" w:hAnsiTheme="minorEastAsia" w:hint="eastAsia"/>
          <w:b/>
          <w:sz w:val="28"/>
        </w:rPr>
        <w:t>－２</w:t>
      </w:r>
      <w:r w:rsidR="000C15E8" w:rsidRPr="00FB5560">
        <w:rPr>
          <w:rFonts w:asciiTheme="minorEastAsia" w:eastAsiaTheme="minorEastAsia" w:hAnsiTheme="minorEastAsia" w:hint="eastAsia"/>
          <w:b/>
          <w:sz w:val="28"/>
        </w:rPr>
        <w:t xml:space="preserve">　</w:t>
      </w:r>
      <w:r w:rsidR="00D24756" w:rsidRPr="00FB5560">
        <w:rPr>
          <w:rFonts w:asciiTheme="minorEastAsia" w:eastAsiaTheme="minorEastAsia" w:hAnsiTheme="minorEastAsia" w:hint="eastAsia"/>
          <w:b/>
          <w:sz w:val="28"/>
        </w:rPr>
        <w:t>ホテル又は旅館の</w:t>
      </w:r>
      <w:r w:rsidR="00865ED6" w:rsidRPr="00FB5560">
        <w:rPr>
          <w:rFonts w:asciiTheme="minorEastAsia" w:eastAsiaTheme="minorEastAsia" w:hAnsiTheme="minorEastAsia" w:hint="eastAsia"/>
          <w:b/>
          <w:sz w:val="28"/>
        </w:rPr>
        <w:t>一般</w:t>
      </w:r>
      <w:r w:rsidR="00D24756" w:rsidRPr="00FB5560">
        <w:rPr>
          <w:rFonts w:asciiTheme="minorEastAsia" w:eastAsiaTheme="minorEastAsia" w:hAnsiTheme="minorEastAsia" w:hint="eastAsia"/>
          <w:b/>
          <w:sz w:val="28"/>
        </w:rPr>
        <w:t>客室</w:t>
      </w:r>
      <w:r w:rsidR="00E45050" w:rsidRPr="00FB5560">
        <w:rPr>
          <w:rFonts w:asciiTheme="minorEastAsia" w:eastAsiaTheme="minorEastAsia" w:hAnsiTheme="minorEastAsia" w:hint="eastAsia"/>
          <w:sz w:val="21"/>
          <w:szCs w:val="21"/>
        </w:rPr>
        <w:t>（条例第２０条・２１条関係）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2745"/>
        <w:gridCol w:w="6187"/>
      </w:tblGrid>
      <w:tr w:rsidR="003E0B18" w:rsidRPr="00FB5560" w14:paraId="5B3C28B8" w14:textId="77777777" w:rsidTr="00636C21">
        <w:tc>
          <w:tcPr>
            <w:tcW w:w="2812" w:type="dxa"/>
            <w:tcBorders>
              <w:top w:val="single" w:sz="12" w:space="0" w:color="auto"/>
              <w:left w:val="single" w:sz="12" w:space="0" w:color="auto"/>
              <w:bottom w:val="single" w:sz="12" w:space="0" w:color="auto"/>
            </w:tcBorders>
            <w:shd w:val="clear" w:color="auto" w:fill="FFFF00"/>
            <w:tcMar>
              <w:left w:w="85" w:type="dxa"/>
              <w:right w:w="85" w:type="dxa"/>
            </w:tcMar>
          </w:tcPr>
          <w:p w14:paraId="25D9CB72" w14:textId="77777777" w:rsidR="003E0B18" w:rsidRPr="00FB5560" w:rsidRDefault="003E0B18" w:rsidP="003E57B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6320" w:type="dxa"/>
            <w:tcBorders>
              <w:top w:val="single" w:sz="12" w:space="0" w:color="auto"/>
              <w:bottom w:val="single" w:sz="12" w:space="0" w:color="auto"/>
              <w:right w:val="single" w:sz="12" w:space="0" w:color="auto"/>
            </w:tcBorders>
            <w:shd w:val="clear" w:color="auto" w:fill="FFFF00"/>
            <w:tcMar>
              <w:left w:w="85" w:type="dxa"/>
              <w:right w:w="85" w:type="dxa"/>
            </w:tcMar>
          </w:tcPr>
          <w:p w14:paraId="2F5E99B9" w14:textId="77777777" w:rsidR="003E0B18" w:rsidRPr="00FB5560" w:rsidRDefault="003E0B18" w:rsidP="003E57B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865ED6" w:rsidRPr="00FB5560" w14:paraId="51363245" w14:textId="77777777" w:rsidTr="00636C21">
        <w:trPr>
          <w:trHeight w:val="812"/>
        </w:trPr>
        <w:tc>
          <w:tcPr>
            <w:tcW w:w="2812" w:type="dxa"/>
            <w:vMerge w:val="restart"/>
            <w:tcBorders>
              <w:top w:val="single" w:sz="12" w:space="0" w:color="auto"/>
              <w:left w:val="single" w:sz="12" w:space="0" w:color="auto"/>
            </w:tcBorders>
            <w:shd w:val="clear" w:color="auto" w:fill="auto"/>
            <w:tcMar>
              <w:left w:w="85" w:type="dxa"/>
              <w:right w:w="85" w:type="dxa"/>
            </w:tcMar>
          </w:tcPr>
          <w:p w14:paraId="2DF304DE" w14:textId="57D4A674" w:rsidR="00865ED6" w:rsidRPr="00FB5560" w:rsidRDefault="00865ED6" w:rsidP="003E0B18">
            <w:pPr>
              <w:rPr>
                <w:rFonts w:asciiTheme="minorEastAsia" w:eastAsiaTheme="minorEastAsia" w:hAnsiTheme="minorEastAsia"/>
                <w:color w:val="000000"/>
                <w:sz w:val="20"/>
                <w:szCs w:val="20"/>
              </w:rPr>
            </w:pPr>
          </w:p>
        </w:tc>
        <w:tc>
          <w:tcPr>
            <w:tcW w:w="6320" w:type="dxa"/>
            <w:tcBorders>
              <w:top w:val="single" w:sz="12" w:space="0" w:color="auto"/>
              <w:bottom w:val="dotted" w:sz="4" w:space="0" w:color="auto"/>
              <w:right w:val="single" w:sz="12" w:space="0" w:color="auto"/>
            </w:tcBorders>
            <w:shd w:val="clear" w:color="auto" w:fill="auto"/>
            <w:tcMar>
              <w:left w:w="85" w:type="dxa"/>
              <w:right w:w="85" w:type="dxa"/>
            </w:tcMar>
          </w:tcPr>
          <w:p w14:paraId="4CEEB184" w14:textId="39AA3609" w:rsidR="00865ED6" w:rsidRPr="00FB5560" w:rsidRDefault="00865ED6" w:rsidP="00234EFD">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第二十条　ホテル又は旅館（風俗営業等の規制及び業務の適正化等に関する法律（昭和二十三年法律第百二十二号）第二条第六項第四号に規定する営業の用に供する施設及び旅館業法（昭和二十三年法律第百三十八号）第二条第三項に規定する簡易宿所営業の施設（以下これらを「簡易宿所等」という。）を除く。以下この条、次条及び第二十</w:t>
            </w:r>
            <w:r w:rsidR="00CC5330"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において同じ。）については、次に掲げる経路のそれぞれのうち一以上を、階段又は段を設けない経路（以下この条において「一般客室経路」という。）にしなければならない。ただし、知事が定める構造の傾斜路又はエレベーターその他の昇降機を併設する場合は、この限りでない。</w:t>
            </w:r>
          </w:p>
          <w:p w14:paraId="2144F9A6" w14:textId="131BA316" w:rsidR="00865ED6" w:rsidRPr="00FB5560" w:rsidRDefault="00865ED6" w:rsidP="00234EFD">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道等から車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使用者用客室以外の客室（以下「一般客室」という。）までの経路</w:t>
            </w:r>
          </w:p>
          <w:p w14:paraId="33B566D1" w14:textId="4C8895B7" w:rsidR="00865ED6" w:rsidRPr="00FB5560" w:rsidRDefault="00865ED6" w:rsidP="00234EFD">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　ホテル若しくは旅館又はその敷地に車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使用者用駐車施設を設ける場合には、当該車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使用者用駐車施設から一般客室までの経路</w:t>
            </w:r>
          </w:p>
        </w:tc>
      </w:tr>
      <w:tr w:rsidR="00865ED6" w:rsidRPr="00FB5560" w14:paraId="3C4537A0" w14:textId="77777777" w:rsidTr="00636C21">
        <w:trPr>
          <w:trHeight w:val="1115"/>
        </w:trPr>
        <w:tc>
          <w:tcPr>
            <w:tcW w:w="2812" w:type="dxa"/>
            <w:vMerge/>
            <w:tcBorders>
              <w:left w:val="single" w:sz="12" w:space="0" w:color="auto"/>
            </w:tcBorders>
            <w:shd w:val="clear" w:color="auto" w:fill="auto"/>
            <w:tcMar>
              <w:left w:w="85" w:type="dxa"/>
              <w:right w:w="85" w:type="dxa"/>
            </w:tcMar>
          </w:tcPr>
          <w:p w14:paraId="777FA720" w14:textId="77777777" w:rsidR="00865ED6" w:rsidRPr="00FB5560"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773B62AB" w14:textId="017F4F65" w:rsidR="00865ED6" w:rsidRPr="00FB5560" w:rsidRDefault="00865ED6" w:rsidP="00234EFD">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２　一般客室経路を構成する敷地内の通路が地形の特殊性により前項の規定によることが困難である場合における同項の規定の適用については、同項第一号中「道等」とあるのは、「当該ホテル又は旅館の車寄せ」とする。</w:t>
            </w:r>
          </w:p>
        </w:tc>
      </w:tr>
      <w:tr w:rsidR="00865ED6" w:rsidRPr="00FB5560" w14:paraId="689BE61A" w14:textId="77777777" w:rsidTr="00636C21">
        <w:trPr>
          <w:trHeight w:val="1115"/>
        </w:trPr>
        <w:tc>
          <w:tcPr>
            <w:tcW w:w="2812" w:type="dxa"/>
            <w:vMerge/>
            <w:tcBorders>
              <w:left w:val="single" w:sz="12" w:space="0" w:color="auto"/>
            </w:tcBorders>
            <w:shd w:val="clear" w:color="auto" w:fill="auto"/>
            <w:tcMar>
              <w:left w:w="85" w:type="dxa"/>
              <w:right w:w="85" w:type="dxa"/>
            </w:tcMar>
          </w:tcPr>
          <w:p w14:paraId="1A323860" w14:textId="77777777" w:rsidR="00865ED6" w:rsidRPr="00FB5560"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13A97FE3" w14:textId="6E72A6A5" w:rsidR="00865ED6" w:rsidRPr="00FB5560" w:rsidRDefault="00865ED6" w:rsidP="00234EFD">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３　一般客室経路のうち令第十</w:t>
            </w:r>
            <w:r w:rsidR="004C656F"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条第一項又は第二十</w:t>
            </w:r>
            <w:r w:rsidR="00CC5330" w:rsidRPr="00FB5560">
              <w:rPr>
                <w:rFonts w:asciiTheme="minorEastAsia" w:eastAsiaTheme="minorEastAsia" w:hAnsiTheme="minorEastAsia" w:hint="eastAsia"/>
                <w:color w:val="000000"/>
                <w:sz w:val="20"/>
                <w:szCs w:val="20"/>
              </w:rPr>
              <w:t>五</w:t>
            </w:r>
            <w:r w:rsidRPr="00FB5560">
              <w:rPr>
                <w:rFonts w:asciiTheme="minorEastAsia" w:eastAsiaTheme="minorEastAsia" w:hAnsiTheme="minorEastAsia" w:hint="eastAsia"/>
                <w:color w:val="000000"/>
                <w:sz w:val="20"/>
                <w:szCs w:val="20"/>
              </w:rPr>
              <w:t>条第二項の規定により移動等円滑化経路にする経路の全部若しくは一部となるものについては、当該一般客室経路にする経路の全部又は一部となる部分について、前二項の規定は、適用しない。</w:t>
            </w:r>
          </w:p>
        </w:tc>
      </w:tr>
      <w:tr w:rsidR="00865ED6" w:rsidRPr="00FB5560" w14:paraId="15431AA2" w14:textId="77777777" w:rsidTr="00636C21">
        <w:trPr>
          <w:trHeight w:val="1115"/>
        </w:trPr>
        <w:tc>
          <w:tcPr>
            <w:tcW w:w="2812" w:type="dxa"/>
            <w:vMerge/>
            <w:tcBorders>
              <w:left w:val="single" w:sz="12" w:space="0" w:color="auto"/>
            </w:tcBorders>
            <w:shd w:val="clear" w:color="auto" w:fill="auto"/>
            <w:tcMar>
              <w:left w:w="85" w:type="dxa"/>
              <w:right w:w="85" w:type="dxa"/>
            </w:tcMar>
          </w:tcPr>
          <w:p w14:paraId="305D5B2B" w14:textId="77777777" w:rsidR="00865ED6" w:rsidRPr="00FB5560"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087F433C" w14:textId="5E14B32D" w:rsidR="00865ED6" w:rsidRPr="00FB5560" w:rsidRDefault="00865ED6" w:rsidP="00234EFD">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第二十一条　ホテル又は旅館の一般客室（同一の一般客室内に複数の階がある場合は、当該一般客室の出入口のある階の部分に限る。以下この条において同じ。）は、次に掲げる要件を満たすものでなければならない。ただし、当該一般客室内の和風の設備を有する部分で知事が定める部分（以下「和室部分」という。）については、この限りでない。</w:t>
            </w:r>
          </w:p>
        </w:tc>
      </w:tr>
      <w:tr w:rsidR="00865ED6" w:rsidRPr="00FB5560" w14:paraId="7469A4FE" w14:textId="77777777" w:rsidTr="00636C21">
        <w:trPr>
          <w:trHeight w:val="1584"/>
        </w:trPr>
        <w:tc>
          <w:tcPr>
            <w:tcW w:w="2812" w:type="dxa"/>
            <w:vMerge/>
            <w:tcBorders>
              <w:left w:val="single" w:sz="12" w:space="0" w:color="auto"/>
            </w:tcBorders>
            <w:shd w:val="clear" w:color="auto" w:fill="auto"/>
            <w:tcMar>
              <w:left w:w="85" w:type="dxa"/>
              <w:right w:w="85" w:type="dxa"/>
            </w:tcMar>
          </w:tcPr>
          <w:p w14:paraId="49CC2769" w14:textId="77777777" w:rsidR="00865ED6" w:rsidRPr="00FB5560"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3810B7D8" w14:textId="0D7D6B80" w:rsidR="00865ED6" w:rsidRPr="00FB5560" w:rsidRDefault="00865ED6" w:rsidP="00234EFD">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床面積（同一の一般客室内に複数の階がある場合における当該一般客室の出入口のある階の部分以外の部分及び和室部分を除く。以下この条において同じ。）が十八平方メートル（二以上のベッドを置く一般客室にあっては、二十二平方メートル）未満の場合にあっては、次に掲げるものでなければならない。</w:t>
            </w:r>
          </w:p>
        </w:tc>
      </w:tr>
      <w:tr w:rsidR="00865ED6" w:rsidRPr="00FB5560" w14:paraId="3B48A209" w14:textId="77777777" w:rsidTr="00636C21">
        <w:trPr>
          <w:trHeight w:val="77"/>
        </w:trPr>
        <w:tc>
          <w:tcPr>
            <w:tcW w:w="2812" w:type="dxa"/>
            <w:vMerge/>
            <w:tcBorders>
              <w:left w:val="single" w:sz="12" w:space="0" w:color="auto"/>
            </w:tcBorders>
            <w:shd w:val="clear" w:color="auto" w:fill="auto"/>
            <w:tcMar>
              <w:left w:w="85" w:type="dxa"/>
              <w:right w:w="85" w:type="dxa"/>
            </w:tcMar>
          </w:tcPr>
          <w:p w14:paraId="08FB7B29" w14:textId="77777777" w:rsidR="00865ED6" w:rsidRPr="00FB5560"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32B094C9" w14:textId="12B8DFE6" w:rsidR="00865ED6" w:rsidRPr="00FB5560" w:rsidRDefault="00865ED6" w:rsidP="00234EFD">
            <w:pPr>
              <w:ind w:leftChars="200" w:left="62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イ　一般客室の出入口の幅は、八十センチメートル以上とすること。</w:t>
            </w:r>
          </w:p>
        </w:tc>
      </w:tr>
      <w:tr w:rsidR="00865ED6" w:rsidRPr="00FB5560" w14:paraId="1EB63B2E" w14:textId="77777777" w:rsidTr="00636C21">
        <w:trPr>
          <w:trHeight w:val="1584"/>
        </w:trPr>
        <w:tc>
          <w:tcPr>
            <w:tcW w:w="2812" w:type="dxa"/>
            <w:vMerge/>
            <w:tcBorders>
              <w:left w:val="single" w:sz="12" w:space="0" w:color="auto"/>
            </w:tcBorders>
            <w:shd w:val="clear" w:color="auto" w:fill="auto"/>
            <w:tcMar>
              <w:left w:w="85" w:type="dxa"/>
              <w:right w:w="85" w:type="dxa"/>
            </w:tcMar>
          </w:tcPr>
          <w:p w14:paraId="10D60995" w14:textId="77777777" w:rsidR="00865ED6" w:rsidRPr="00FB5560"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5CE1656C" w14:textId="65A4868B" w:rsidR="00865ED6" w:rsidRPr="00FB5560" w:rsidRDefault="00865ED6" w:rsidP="00234EFD">
            <w:pPr>
              <w:ind w:leftChars="200" w:left="62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ロ　一般客室内（次の(1)から(3)までに掲げる場合の区分に応じ、当該(1)から(3)までに定める部分を除く。次項において同じ。）には、階段又は段を設けないこと。ただし、用途の変更をしてホテル又は旅館にする場合は、この限りでない。</w:t>
            </w:r>
          </w:p>
          <w:p w14:paraId="1BD76122" w14:textId="722C2D5D" w:rsidR="00865ED6" w:rsidRPr="00FB5560" w:rsidRDefault="00865ED6" w:rsidP="00234EFD">
            <w:pPr>
              <w:ind w:leftChars="300" w:left="83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color w:val="000000"/>
                <w:sz w:val="20"/>
                <w:szCs w:val="20"/>
              </w:rPr>
              <w:t>(1)</w:t>
            </w:r>
            <w:r w:rsidRPr="00FB5560">
              <w:rPr>
                <w:rFonts w:asciiTheme="minorEastAsia" w:eastAsiaTheme="minorEastAsia" w:hAnsiTheme="minorEastAsia" w:hint="eastAsia"/>
                <w:color w:val="000000"/>
                <w:sz w:val="20"/>
                <w:szCs w:val="20"/>
              </w:rPr>
              <w:t xml:space="preserve">　同一客室内に複数の階がある場合当該一般客室の出入口のある階とその直上階又は直下階との間の上下の移動に係る階段又は段の部分</w:t>
            </w:r>
          </w:p>
          <w:p w14:paraId="1BDDC921" w14:textId="44DFEDC7" w:rsidR="00865ED6" w:rsidRPr="00FB5560" w:rsidRDefault="00865ED6" w:rsidP="00234EFD">
            <w:pPr>
              <w:ind w:leftChars="300" w:left="83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color w:val="000000"/>
                <w:sz w:val="20"/>
                <w:szCs w:val="20"/>
              </w:rPr>
              <w:t>(2)</w:t>
            </w:r>
            <w:r w:rsidRPr="00FB5560">
              <w:rPr>
                <w:rFonts w:asciiTheme="minorEastAsia" w:eastAsiaTheme="minorEastAsia" w:hAnsiTheme="minorEastAsia" w:hint="eastAsia"/>
                <w:color w:val="000000"/>
                <w:sz w:val="20"/>
                <w:szCs w:val="20"/>
              </w:rPr>
              <w:t xml:space="preserve">　勾配が十二分の一を超えない傾斜路を併設する場合　当該傾斜路が併設された階段又は段の部分</w:t>
            </w:r>
          </w:p>
          <w:p w14:paraId="7E3A5405" w14:textId="28C67227" w:rsidR="00865ED6" w:rsidRPr="00FB5560" w:rsidRDefault="00865ED6" w:rsidP="00234EFD">
            <w:pPr>
              <w:ind w:leftChars="300" w:left="83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color w:val="000000"/>
                <w:sz w:val="20"/>
                <w:szCs w:val="20"/>
              </w:rPr>
              <w:t>(3)</w:t>
            </w:r>
            <w:r w:rsidRPr="00FB5560">
              <w:rPr>
                <w:rFonts w:asciiTheme="minorEastAsia" w:eastAsiaTheme="minorEastAsia" w:hAnsiTheme="minorEastAsia" w:hint="eastAsia"/>
                <w:color w:val="000000"/>
                <w:sz w:val="20"/>
                <w:szCs w:val="20"/>
              </w:rPr>
              <w:t xml:space="preserve">　浴室又はシャワー室（以下「浴室等」という。）の内側に防水上必要な最低限度の高低差を設ける場合　当該高低差の部分</w:t>
            </w:r>
          </w:p>
        </w:tc>
      </w:tr>
      <w:tr w:rsidR="00865ED6" w:rsidRPr="00FB5560" w14:paraId="432DE362" w14:textId="77777777" w:rsidTr="00636C21">
        <w:trPr>
          <w:trHeight w:val="635"/>
        </w:trPr>
        <w:tc>
          <w:tcPr>
            <w:tcW w:w="2812" w:type="dxa"/>
            <w:vMerge/>
            <w:tcBorders>
              <w:left w:val="single" w:sz="12" w:space="0" w:color="auto"/>
            </w:tcBorders>
            <w:shd w:val="clear" w:color="auto" w:fill="auto"/>
            <w:tcMar>
              <w:left w:w="85" w:type="dxa"/>
              <w:right w:w="85" w:type="dxa"/>
            </w:tcMar>
          </w:tcPr>
          <w:p w14:paraId="1A99DDCC" w14:textId="77777777" w:rsidR="00865ED6" w:rsidRPr="00FB5560"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1BDE88AC" w14:textId="3BB928AC" w:rsidR="00865ED6" w:rsidRPr="00FB5560" w:rsidRDefault="00865ED6" w:rsidP="00234EFD">
            <w:pPr>
              <w:ind w:leftChars="200" w:left="62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ハ　一般客室内に便所及び浴室等を設ける場合には、一以上の便所及び一以上の浴室等の出入口の幅は、七十センチメートル以上とすること。</w:t>
            </w:r>
          </w:p>
        </w:tc>
      </w:tr>
      <w:tr w:rsidR="00865ED6" w:rsidRPr="00FB5560" w14:paraId="7E06D12D" w14:textId="77777777" w:rsidTr="00636C21">
        <w:trPr>
          <w:trHeight w:val="988"/>
        </w:trPr>
        <w:tc>
          <w:tcPr>
            <w:tcW w:w="2812" w:type="dxa"/>
            <w:vMerge/>
            <w:tcBorders>
              <w:left w:val="single" w:sz="12" w:space="0" w:color="auto"/>
            </w:tcBorders>
            <w:shd w:val="clear" w:color="auto" w:fill="auto"/>
            <w:tcMar>
              <w:left w:w="85" w:type="dxa"/>
              <w:right w:w="85" w:type="dxa"/>
            </w:tcMar>
          </w:tcPr>
          <w:p w14:paraId="687B962A" w14:textId="77777777" w:rsidR="00865ED6" w:rsidRPr="00FB5560"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683CC2B7" w14:textId="6A5E664C" w:rsidR="00865ED6" w:rsidRPr="00FB5560" w:rsidRDefault="00F7504A" w:rsidP="00234EFD">
            <w:pPr>
              <w:ind w:leftChars="200" w:left="62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color w:val="000000"/>
                <w:sz w:val="20"/>
                <w:szCs w:val="20"/>
              </w:rPr>
              <w:t>ニ</w:t>
            </w:r>
            <w:r w:rsidR="00865ED6" w:rsidRPr="00FB5560">
              <w:rPr>
                <w:rFonts w:asciiTheme="minorEastAsia" w:eastAsiaTheme="minorEastAsia" w:hAnsiTheme="minorEastAsia" w:hint="eastAsia"/>
                <w:color w:val="000000"/>
                <w:sz w:val="20"/>
                <w:szCs w:val="20"/>
              </w:rPr>
              <w:t xml:space="preserve">　一般客室の出入口からハの規定の適用を受ける便所及び浴室等並びに一般客室内にベッドを置く場合にあっては一以上のベッドまでの経路の幅は、八十センチメートル以上とすること。ただし、床面積が十五平方メートル（二以上のベッドを置く一般客室にあっては、十九平方メートル）未満の場合は、この限りでない。</w:t>
            </w:r>
          </w:p>
        </w:tc>
      </w:tr>
      <w:tr w:rsidR="00865ED6" w:rsidRPr="00FB5560" w14:paraId="6C9D8C6B" w14:textId="77777777" w:rsidTr="00636C21">
        <w:trPr>
          <w:trHeight w:val="1584"/>
        </w:trPr>
        <w:tc>
          <w:tcPr>
            <w:tcW w:w="2812" w:type="dxa"/>
            <w:vMerge/>
            <w:tcBorders>
              <w:left w:val="single" w:sz="12" w:space="0" w:color="auto"/>
            </w:tcBorders>
            <w:shd w:val="clear" w:color="auto" w:fill="auto"/>
            <w:tcMar>
              <w:left w:w="85" w:type="dxa"/>
              <w:right w:w="85" w:type="dxa"/>
            </w:tcMar>
          </w:tcPr>
          <w:p w14:paraId="5878A3C6" w14:textId="77777777" w:rsidR="00865ED6" w:rsidRPr="00FB5560"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272FB773" w14:textId="15F439CD" w:rsidR="00865ED6" w:rsidRPr="00FB5560" w:rsidRDefault="00E677AF" w:rsidP="00234EFD">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w:t>
            </w:r>
            <w:r w:rsidR="00865ED6" w:rsidRPr="00FB5560">
              <w:rPr>
                <w:rFonts w:asciiTheme="minorEastAsia" w:eastAsiaTheme="minorEastAsia" w:hAnsiTheme="minorEastAsia" w:hint="eastAsia"/>
                <w:color w:val="000000"/>
                <w:sz w:val="20"/>
                <w:szCs w:val="20"/>
              </w:rPr>
              <w:t xml:space="preserve">　床面積が十八平方メートル（二以上のベッドを置く一般客室にあっては、二十二平方メートル）未満の場合にあっては、第三号ロからホまで及び第四号ロに掲げる要件を満たすよう努めなければならない。</w:t>
            </w:r>
          </w:p>
        </w:tc>
      </w:tr>
      <w:tr w:rsidR="00865ED6" w:rsidRPr="00FB5560" w14:paraId="701D210F" w14:textId="77777777" w:rsidTr="00636C21">
        <w:trPr>
          <w:trHeight w:val="929"/>
        </w:trPr>
        <w:tc>
          <w:tcPr>
            <w:tcW w:w="2812" w:type="dxa"/>
            <w:vMerge/>
            <w:tcBorders>
              <w:left w:val="single" w:sz="12" w:space="0" w:color="auto"/>
            </w:tcBorders>
            <w:shd w:val="clear" w:color="auto" w:fill="auto"/>
            <w:tcMar>
              <w:left w:w="85" w:type="dxa"/>
              <w:right w:w="85" w:type="dxa"/>
            </w:tcMar>
          </w:tcPr>
          <w:p w14:paraId="5BAE236C" w14:textId="77777777" w:rsidR="00865ED6" w:rsidRPr="00FB5560"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4291D820" w14:textId="4DDF3273" w:rsidR="00865ED6" w:rsidRPr="00FB5560" w:rsidRDefault="00865ED6" w:rsidP="00234EFD">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三　床面積が十八平方メートル（二以上のベッドを置く一般客室にあっては、二十二平方メートル）以上の場合にあっては、次に掲げるものでなければならない。</w:t>
            </w:r>
          </w:p>
        </w:tc>
      </w:tr>
      <w:tr w:rsidR="00865ED6" w:rsidRPr="00FB5560" w14:paraId="4B4EB278" w14:textId="77777777" w:rsidTr="00636C21">
        <w:trPr>
          <w:trHeight w:val="77"/>
        </w:trPr>
        <w:tc>
          <w:tcPr>
            <w:tcW w:w="2812" w:type="dxa"/>
            <w:vMerge/>
            <w:tcBorders>
              <w:left w:val="single" w:sz="12" w:space="0" w:color="auto"/>
            </w:tcBorders>
            <w:shd w:val="clear" w:color="auto" w:fill="auto"/>
            <w:tcMar>
              <w:left w:w="85" w:type="dxa"/>
              <w:right w:w="85" w:type="dxa"/>
            </w:tcMar>
          </w:tcPr>
          <w:p w14:paraId="397049B2" w14:textId="77777777" w:rsidR="00865ED6" w:rsidRPr="00FB5560"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23C80403" w14:textId="3E43D251" w:rsidR="00865ED6" w:rsidRPr="00FB5560" w:rsidRDefault="00865ED6" w:rsidP="00234EFD">
            <w:pPr>
              <w:ind w:leftChars="200" w:left="62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イ　第一号イ及びロに掲げるものであること。</w:t>
            </w:r>
          </w:p>
        </w:tc>
      </w:tr>
      <w:tr w:rsidR="00865ED6" w:rsidRPr="00FB5560" w14:paraId="43B8BA27" w14:textId="77777777" w:rsidTr="00636C21">
        <w:trPr>
          <w:trHeight w:val="929"/>
        </w:trPr>
        <w:tc>
          <w:tcPr>
            <w:tcW w:w="2812" w:type="dxa"/>
            <w:vMerge/>
            <w:tcBorders>
              <w:left w:val="single" w:sz="12" w:space="0" w:color="auto"/>
            </w:tcBorders>
            <w:shd w:val="clear" w:color="auto" w:fill="auto"/>
            <w:tcMar>
              <w:left w:w="85" w:type="dxa"/>
              <w:right w:w="85" w:type="dxa"/>
            </w:tcMar>
          </w:tcPr>
          <w:p w14:paraId="15F71574" w14:textId="77777777" w:rsidR="00865ED6" w:rsidRPr="00FB5560"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42FECAD9" w14:textId="33AB5777" w:rsidR="00865ED6" w:rsidRPr="00FB5560" w:rsidRDefault="00865ED6" w:rsidP="004B2EC8">
            <w:pPr>
              <w:ind w:leftChars="200" w:left="62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ロ　一般客室内に便所及び浴室等を設ける場合には、一以上の便所及び一以上の浴室等の出入口の幅は、七十五センチメートル以上とすること。</w:t>
            </w:r>
          </w:p>
        </w:tc>
      </w:tr>
      <w:tr w:rsidR="00865ED6" w:rsidRPr="00FB5560" w14:paraId="1EEDF530" w14:textId="77777777" w:rsidTr="00636C21">
        <w:trPr>
          <w:trHeight w:val="929"/>
        </w:trPr>
        <w:tc>
          <w:tcPr>
            <w:tcW w:w="2812" w:type="dxa"/>
            <w:vMerge/>
            <w:tcBorders>
              <w:left w:val="single" w:sz="12" w:space="0" w:color="auto"/>
            </w:tcBorders>
            <w:shd w:val="clear" w:color="auto" w:fill="auto"/>
            <w:tcMar>
              <w:left w:w="85" w:type="dxa"/>
              <w:right w:w="85" w:type="dxa"/>
            </w:tcMar>
          </w:tcPr>
          <w:p w14:paraId="73154990" w14:textId="77777777" w:rsidR="00865ED6" w:rsidRPr="00FB5560"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12B40344" w14:textId="02B355EA" w:rsidR="00865ED6" w:rsidRPr="00FB5560" w:rsidRDefault="00865ED6" w:rsidP="004B2EC8">
            <w:pPr>
              <w:ind w:leftChars="200" w:left="62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ハ　一般客室の出入口からロの規定の適用を受ける便所及び浴室等並びに一般客室内にベッドを置く場合にあっては一以上のベッドの長辺の側までの経路の幅は、八十センチメートル以上とすること。ただし、当該便所及び浴室等に至る経路が直角となる場合にあっては、当該直角となる部分における経路の幅は、百センチメートル以上とすること。</w:t>
            </w:r>
          </w:p>
        </w:tc>
      </w:tr>
      <w:tr w:rsidR="00865ED6" w:rsidRPr="00FB5560" w14:paraId="06DC846A" w14:textId="77777777" w:rsidTr="00636C21">
        <w:trPr>
          <w:trHeight w:val="929"/>
        </w:trPr>
        <w:tc>
          <w:tcPr>
            <w:tcW w:w="2812" w:type="dxa"/>
            <w:vMerge/>
            <w:tcBorders>
              <w:left w:val="single" w:sz="12" w:space="0" w:color="auto"/>
            </w:tcBorders>
            <w:shd w:val="clear" w:color="auto" w:fill="auto"/>
            <w:tcMar>
              <w:left w:w="85" w:type="dxa"/>
              <w:right w:w="85" w:type="dxa"/>
            </w:tcMar>
          </w:tcPr>
          <w:p w14:paraId="5F600E2A" w14:textId="77777777" w:rsidR="00865ED6" w:rsidRPr="00FB5560"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030C3867" w14:textId="7E491C01" w:rsidR="00865ED6" w:rsidRPr="00FB5560" w:rsidRDefault="00845BE3" w:rsidP="00234EFD">
            <w:pPr>
              <w:ind w:leftChars="200" w:left="62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ニ</w:t>
            </w:r>
            <w:r w:rsidR="00865ED6" w:rsidRPr="00FB5560">
              <w:rPr>
                <w:rFonts w:asciiTheme="minorEastAsia" w:eastAsiaTheme="minorEastAsia" w:hAnsiTheme="minorEastAsia" w:hint="eastAsia"/>
                <w:color w:val="000000"/>
                <w:sz w:val="20"/>
                <w:szCs w:val="20"/>
              </w:rPr>
              <w:t xml:space="preserve">　ロの規定の適用を受ける便所及び浴室等は、車</w:t>
            </w:r>
            <w:r w:rsidR="0002062E" w:rsidRPr="00FB5560">
              <w:rPr>
                <w:rFonts w:asciiTheme="minorEastAsia" w:eastAsiaTheme="minorEastAsia" w:hAnsiTheme="minorEastAsia" w:hint="eastAsia"/>
                <w:color w:val="000000"/>
                <w:sz w:val="20"/>
                <w:szCs w:val="20"/>
              </w:rPr>
              <w:t>椅子</w:t>
            </w:r>
            <w:r w:rsidR="00865ED6" w:rsidRPr="00FB5560">
              <w:rPr>
                <w:rFonts w:asciiTheme="minorEastAsia" w:eastAsiaTheme="minorEastAsia" w:hAnsiTheme="minorEastAsia" w:hint="eastAsia"/>
                <w:color w:val="000000"/>
                <w:sz w:val="20"/>
                <w:szCs w:val="20"/>
              </w:rPr>
              <w:t>使用者が便座、洗面台、浴槽その他の知事が定めるものに車</w:t>
            </w:r>
            <w:r w:rsidR="0002062E" w:rsidRPr="00FB5560">
              <w:rPr>
                <w:rFonts w:asciiTheme="minorEastAsia" w:eastAsiaTheme="minorEastAsia" w:hAnsiTheme="minorEastAsia" w:hint="eastAsia"/>
                <w:color w:val="000000"/>
                <w:sz w:val="20"/>
                <w:szCs w:val="20"/>
              </w:rPr>
              <w:t>椅子</w:t>
            </w:r>
            <w:r w:rsidR="00865ED6" w:rsidRPr="00FB5560">
              <w:rPr>
                <w:rFonts w:asciiTheme="minorEastAsia" w:eastAsiaTheme="minorEastAsia" w:hAnsiTheme="minorEastAsia" w:hint="eastAsia"/>
                <w:color w:val="000000"/>
                <w:sz w:val="20"/>
                <w:szCs w:val="20"/>
              </w:rPr>
              <w:t>を用いて寄り付くことができる空間を確保すること。</w:t>
            </w:r>
          </w:p>
        </w:tc>
      </w:tr>
      <w:tr w:rsidR="00865ED6" w:rsidRPr="00FB5560" w14:paraId="6E3BD0D7" w14:textId="77777777" w:rsidTr="00636C21">
        <w:trPr>
          <w:trHeight w:val="929"/>
        </w:trPr>
        <w:tc>
          <w:tcPr>
            <w:tcW w:w="2812" w:type="dxa"/>
            <w:vMerge/>
            <w:tcBorders>
              <w:left w:val="single" w:sz="12" w:space="0" w:color="auto"/>
            </w:tcBorders>
            <w:shd w:val="clear" w:color="auto" w:fill="auto"/>
            <w:tcMar>
              <w:left w:w="85" w:type="dxa"/>
              <w:right w:w="85" w:type="dxa"/>
            </w:tcMar>
          </w:tcPr>
          <w:p w14:paraId="69D2BAB8" w14:textId="77777777" w:rsidR="00865ED6" w:rsidRPr="00FB5560"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545223FF" w14:textId="56DD0A0D" w:rsidR="00865ED6" w:rsidRPr="00FB5560" w:rsidRDefault="00865ED6" w:rsidP="00234EFD">
            <w:pPr>
              <w:ind w:leftChars="200" w:left="62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ホ　一般客室内に、車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使用者が車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を転回することができる空間を確保すること。</w:t>
            </w:r>
          </w:p>
        </w:tc>
      </w:tr>
      <w:tr w:rsidR="00865ED6" w:rsidRPr="00FB5560" w14:paraId="4DF0E283" w14:textId="77777777" w:rsidTr="00BC50C3">
        <w:trPr>
          <w:trHeight w:val="929"/>
        </w:trPr>
        <w:tc>
          <w:tcPr>
            <w:tcW w:w="2812" w:type="dxa"/>
            <w:vMerge/>
            <w:tcBorders>
              <w:left w:val="single" w:sz="12" w:space="0" w:color="auto"/>
            </w:tcBorders>
            <w:shd w:val="clear" w:color="auto" w:fill="auto"/>
            <w:tcMar>
              <w:left w:w="85" w:type="dxa"/>
              <w:right w:w="85" w:type="dxa"/>
            </w:tcMar>
          </w:tcPr>
          <w:p w14:paraId="5FE419CD" w14:textId="77777777" w:rsidR="00865ED6" w:rsidRPr="00FB5560" w:rsidRDefault="00865ED6" w:rsidP="00234EFD">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77C28306" w14:textId="452240C7" w:rsidR="00865ED6" w:rsidRPr="00FB5560" w:rsidRDefault="00865ED6" w:rsidP="00234EFD">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四　床面積が十八平方メートル（二以上のベッドを置く一般客室にあっては、二十二平方メートル）以上の場合にあっては、次に掲げる要件を満たすよう努めなければならない。</w:t>
            </w:r>
          </w:p>
          <w:p w14:paraId="417BAAD4" w14:textId="77777777" w:rsidR="00865ED6" w:rsidRPr="00FB5560" w:rsidRDefault="00865ED6" w:rsidP="00234EFD">
            <w:pPr>
              <w:ind w:leftChars="200" w:left="62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イ　一般客室並びに一般客室内の便所及び浴室等の出入口に設ける戸は、引き戸とすること。ただし、自動的に開閉する構造である場合は、この限りでない。</w:t>
            </w:r>
          </w:p>
          <w:p w14:paraId="4CBEC74E" w14:textId="74F04B0A" w:rsidR="00865ED6" w:rsidRPr="00FB5560" w:rsidRDefault="00865ED6" w:rsidP="00234EFD">
            <w:pPr>
              <w:ind w:leftChars="200" w:left="62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ロ　便所及び浴室等に、手すりを適切に配置すること。</w:t>
            </w:r>
          </w:p>
        </w:tc>
      </w:tr>
      <w:tr w:rsidR="00865ED6" w:rsidRPr="00FB5560" w14:paraId="1CA5319B" w14:textId="77777777" w:rsidTr="00BC50C3">
        <w:trPr>
          <w:trHeight w:val="929"/>
        </w:trPr>
        <w:tc>
          <w:tcPr>
            <w:tcW w:w="2812" w:type="dxa"/>
            <w:vMerge/>
            <w:tcBorders>
              <w:left w:val="single" w:sz="12" w:space="0" w:color="auto"/>
              <w:bottom w:val="single" w:sz="12" w:space="0" w:color="auto"/>
            </w:tcBorders>
            <w:shd w:val="clear" w:color="auto" w:fill="auto"/>
            <w:tcMar>
              <w:left w:w="85" w:type="dxa"/>
              <w:right w:w="85" w:type="dxa"/>
            </w:tcMar>
          </w:tcPr>
          <w:p w14:paraId="1ECDC7E8" w14:textId="77777777" w:rsidR="00865ED6" w:rsidRPr="00FB5560" w:rsidRDefault="00865ED6" w:rsidP="00234EFD">
            <w:pPr>
              <w:rPr>
                <w:rFonts w:asciiTheme="minorEastAsia" w:eastAsiaTheme="minorEastAsia" w:hAnsiTheme="minorEastAsia"/>
                <w:color w:val="000000"/>
                <w:sz w:val="20"/>
                <w:szCs w:val="20"/>
              </w:rPr>
            </w:pPr>
          </w:p>
        </w:tc>
        <w:tc>
          <w:tcPr>
            <w:tcW w:w="6320" w:type="dxa"/>
            <w:tcBorders>
              <w:top w:val="dotted" w:sz="4" w:space="0" w:color="auto"/>
              <w:bottom w:val="single" w:sz="12" w:space="0" w:color="auto"/>
              <w:right w:val="single" w:sz="12" w:space="0" w:color="auto"/>
            </w:tcBorders>
            <w:shd w:val="clear" w:color="auto" w:fill="auto"/>
            <w:tcMar>
              <w:left w:w="85" w:type="dxa"/>
              <w:right w:w="85" w:type="dxa"/>
            </w:tcMar>
          </w:tcPr>
          <w:p w14:paraId="577ACA06" w14:textId="720EC44D" w:rsidR="00865ED6" w:rsidRPr="00FB5560" w:rsidRDefault="00865ED6" w:rsidP="00865ED6">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２　用途の変更をしてホテル又は旅館にする場合における当該ホテル又は旅館の一般客室内には、階段又は段を設けないよう努めなければならない。</w:t>
            </w:r>
          </w:p>
        </w:tc>
      </w:tr>
    </w:tbl>
    <w:p w14:paraId="391D222C" w14:textId="7C4CBC80" w:rsidR="007F4785" w:rsidRPr="00FB5560" w:rsidRDefault="007F4785" w:rsidP="003868EF">
      <w:pPr>
        <w:tabs>
          <w:tab w:val="left" w:pos="8265"/>
        </w:tabs>
        <w:rPr>
          <w:rFonts w:asciiTheme="minorEastAsia" w:eastAsiaTheme="minorEastAsia" w:hAnsiTheme="minorEastAsia"/>
        </w:rPr>
      </w:pPr>
    </w:p>
    <w:p w14:paraId="26E87D1A" w14:textId="16A5E12F" w:rsidR="006A5BDE" w:rsidRPr="00FB5560" w:rsidRDefault="006A5BDE" w:rsidP="003868EF">
      <w:pPr>
        <w:tabs>
          <w:tab w:val="left" w:pos="8265"/>
        </w:tabs>
        <w:rPr>
          <w:rFonts w:asciiTheme="minorEastAsia" w:eastAsiaTheme="minorEastAsia" w:hAnsiTheme="minorEastAsia"/>
        </w:rPr>
      </w:pPr>
      <w:r w:rsidRPr="00FB5560">
        <w:rPr>
          <w:rFonts w:asciiTheme="minorEastAsia" w:eastAsiaTheme="minorEastAsia" w:hAnsiTheme="minorEastAsia" w:hint="eastAsia"/>
          <w:color w:val="000000"/>
          <w:sz w:val="24"/>
        </w:rPr>
        <w:t>◎ 移動等円滑化基準チェックリスト（条例付加分含）</w:t>
      </w:r>
    </w:p>
    <w:tbl>
      <w:tblPr>
        <w:tblW w:w="9007" w:type="dxa"/>
        <w:tblInd w:w="195" w:type="dxa"/>
        <w:tblLayout w:type="fixed"/>
        <w:tblCellMar>
          <w:left w:w="0" w:type="dxa"/>
          <w:right w:w="0" w:type="dxa"/>
        </w:tblCellMar>
        <w:tblLook w:val="0000" w:firstRow="0" w:lastRow="0" w:firstColumn="0" w:lastColumn="0" w:noHBand="0" w:noVBand="0"/>
      </w:tblPr>
      <w:tblGrid>
        <w:gridCol w:w="1620"/>
        <w:gridCol w:w="327"/>
        <w:gridCol w:w="6520"/>
        <w:gridCol w:w="540"/>
      </w:tblGrid>
      <w:tr w:rsidR="006036D0" w:rsidRPr="00FB5560" w14:paraId="635D814C" w14:textId="77777777" w:rsidTr="0058592C">
        <w:trPr>
          <w:trHeight w:val="111"/>
        </w:trPr>
        <w:tc>
          <w:tcPr>
            <w:tcW w:w="1947" w:type="dxa"/>
            <w:gridSpan w:val="2"/>
            <w:tcBorders>
              <w:top w:val="single" w:sz="4" w:space="0" w:color="000000"/>
              <w:left w:val="single" w:sz="8" w:space="0" w:color="auto"/>
              <w:bottom w:val="double" w:sz="4" w:space="0" w:color="000000"/>
              <w:right w:val="single" w:sz="8" w:space="0" w:color="auto"/>
            </w:tcBorders>
            <w:shd w:val="clear" w:color="auto" w:fill="FFCC00"/>
            <w:noWrap/>
            <w:tcMar>
              <w:top w:w="15" w:type="dxa"/>
              <w:left w:w="15" w:type="dxa"/>
              <w:bottom w:w="0" w:type="dxa"/>
              <w:right w:w="15" w:type="dxa"/>
            </w:tcMar>
            <w:vAlign w:val="center"/>
          </w:tcPr>
          <w:p w14:paraId="0850399E" w14:textId="1F58A898" w:rsidR="006036D0" w:rsidRPr="00FB5560" w:rsidRDefault="006036D0" w:rsidP="003E57B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520" w:type="dxa"/>
            <w:tcBorders>
              <w:top w:val="single" w:sz="4" w:space="0" w:color="000000"/>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08BF1A4C" w14:textId="77777777" w:rsidR="006036D0" w:rsidRPr="00FB5560" w:rsidRDefault="006036D0" w:rsidP="003E57B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4" w:space="0" w:color="000000"/>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26609C6B" w14:textId="77777777" w:rsidR="006036D0" w:rsidRPr="00FB5560" w:rsidRDefault="006036D0" w:rsidP="003E57B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865ED6" w:rsidRPr="00FB5560" w14:paraId="6D6C0560" w14:textId="77777777" w:rsidTr="00865ED6">
        <w:trPr>
          <w:cantSplit/>
          <w:trHeight w:val="257"/>
        </w:trPr>
        <w:tc>
          <w:tcPr>
            <w:tcW w:w="1620" w:type="dxa"/>
            <w:vMerge w:val="restart"/>
            <w:tcBorders>
              <w:top w:val="double" w:sz="4" w:space="0" w:color="000000"/>
              <w:left w:val="single" w:sz="8" w:space="0" w:color="auto"/>
              <w:right w:val="single" w:sz="8" w:space="0" w:color="auto"/>
            </w:tcBorders>
            <w:tcMar>
              <w:top w:w="15" w:type="dxa"/>
              <w:left w:w="15" w:type="dxa"/>
              <w:bottom w:w="0" w:type="dxa"/>
              <w:right w:w="15" w:type="dxa"/>
            </w:tcMar>
          </w:tcPr>
          <w:p w14:paraId="2DA2DCEC" w14:textId="7F2353B5" w:rsidR="00865ED6" w:rsidRPr="00FB5560" w:rsidRDefault="00865ED6" w:rsidP="00865ED6">
            <w:pPr>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ホテル又は旅館の</w:t>
            </w:r>
            <w:r w:rsidR="00116510" w:rsidRPr="00FB5560">
              <w:rPr>
                <w:rFonts w:asciiTheme="minorEastAsia" w:eastAsiaTheme="minorEastAsia" w:hAnsiTheme="minorEastAsia" w:hint="eastAsia"/>
                <w:color w:val="000000"/>
                <w:sz w:val="20"/>
              </w:rPr>
              <w:t>一般</w:t>
            </w:r>
            <w:r w:rsidRPr="00FB5560">
              <w:rPr>
                <w:rFonts w:asciiTheme="minorEastAsia" w:eastAsiaTheme="minorEastAsia" w:hAnsiTheme="minorEastAsia" w:hint="eastAsia"/>
                <w:color w:val="000000"/>
                <w:sz w:val="20"/>
              </w:rPr>
              <w:t>客室</w:t>
            </w:r>
            <w:r w:rsidRPr="00FB5560">
              <w:rPr>
                <w:rFonts w:asciiTheme="minorEastAsia" w:eastAsiaTheme="minorEastAsia" w:hAnsiTheme="minorEastAsia"/>
                <w:color w:val="000000"/>
                <w:sz w:val="20"/>
                <w:szCs w:val="20"/>
              </w:rPr>
              <w:br/>
            </w:r>
            <w:r w:rsidRPr="00FB5560">
              <w:rPr>
                <w:rFonts w:asciiTheme="minorEastAsia" w:eastAsiaTheme="minorEastAsia" w:hAnsiTheme="minorEastAsia" w:hint="eastAsia"/>
                <w:color w:val="000000"/>
                <w:sz w:val="20"/>
              </w:rPr>
              <w:t>（条例第２０条・２１条）</w:t>
            </w:r>
          </w:p>
        </w:tc>
        <w:tc>
          <w:tcPr>
            <w:tcW w:w="327" w:type="dxa"/>
            <w:vMerge w:val="restart"/>
            <w:tcBorders>
              <w:top w:val="double" w:sz="4" w:space="0" w:color="000000"/>
              <w:left w:val="single" w:sz="8" w:space="0" w:color="auto"/>
              <w:right w:val="single" w:sz="8" w:space="0" w:color="auto"/>
            </w:tcBorders>
            <w:textDirection w:val="tbRlV"/>
          </w:tcPr>
          <w:p w14:paraId="5C0205FA" w14:textId="37968E51" w:rsidR="00865ED6" w:rsidRPr="00FB5560" w:rsidRDefault="00865ED6" w:rsidP="00865ED6">
            <w:pPr>
              <w:spacing w:line="260" w:lineRule="exact"/>
              <w:ind w:left="200" w:rightChars="53" w:right="111" w:hangingChars="100" w:hanging="200"/>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eastAsianLayout w:id="2051731968" w:vert="1" w:vertCompress="1"/>
              </w:rPr>
              <w:t>UD</w:t>
            </w:r>
            <w:r w:rsidRPr="00FB5560">
              <w:rPr>
                <w:rFonts w:asciiTheme="minorEastAsia" w:eastAsiaTheme="minorEastAsia" w:hAnsiTheme="minorEastAsia" w:hint="eastAsia"/>
                <w:color w:val="000000"/>
                <w:sz w:val="20"/>
                <w:szCs w:val="20"/>
              </w:rPr>
              <w:t>ルームⅠ</w:t>
            </w:r>
            <w:r w:rsidR="005747BD" w:rsidRPr="00FB5560">
              <w:rPr>
                <w:rFonts w:asciiTheme="minorEastAsia" w:eastAsiaTheme="minorEastAsia" w:hAnsiTheme="minorEastAsia" w:hint="eastAsia"/>
                <w:color w:val="000000"/>
                <w:sz w:val="20"/>
                <w:szCs w:val="20"/>
              </w:rPr>
              <w:t>基準</w:t>
            </w: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4AC2328" w14:textId="62BE0083" w:rsidR="00865ED6" w:rsidRPr="00FB5560" w:rsidRDefault="00865ED6" w:rsidP="00865ED6">
            <w:pPr>
              <w:spacing w:line="260" w:lineRule="exact"/>
              <w:ind w:rightChars="53" w:right="111"/>
              <w:rPr>
                <w:rFonts w:asciiTheme="minorEastAsia" w:eastAsiaTheme="minorEastAsia" w:hAnsiTheme="minorEastAsia"/>
                <w:sz w:val="20"/>
                <w:szCs w:val="20"/>
              </w:rPr>
            </w:pPr>
            <w:r w:rsidRPr="00BD5D16">
              <w:rPr>
                <w:rFonts w:asciiTheme="minorEastAsia" w:eastAsiaTheme="minorEastAsia" w:hAnsiTheme="minorEastAsia" w:hint="eastAsia"/>
                <w:w w:val="94"/>
                <w:kern w:val="0"/>
                <w:sz w:val="20"/>
                <w:szCs w:val="20"/>
                <w:fitText w:val="6400" w:id="-2050325248"/>
              </w:rPr>
              <w:t>一般客室の床面積１８㎡（２以上のベッドを置く場合は２２㎡）未満の場</w:t>
            </w:r>
            <w:r w:rsidRPr="00BD5D16">
              <w:rPr>
                <w:rFonts w:asciiTheme="minorEastAsia" w:eastAsiaTheme="minorEastAsia" w:hAnsiTheme="minorEastAsia" w:hint="eastAsia"/>
                <w:spacing w:val="4"/>
                <w:w w:val="94"/>
                <w:kern w:val="0"/>
                <w:sz w:val="20"/>
                <w:szCs w:val="20"/>
                <w:fitText w:val="6400" w:id="-2050325248"/>
              </w:rPr>
              <w:t>合</w:t>
            </w:r>
          </w:p>
        </w:tc>
        <w:tc>
          <w:tcPr>
            <w:tcW w:w="540" w:type="dxa"/>
            <w:tcBorders>
              <w:top w:val="single" w:sz="4" w:space="0" w:color="000000"/>
              <w:left w:val="single" w:sz="8" w:space="0" w:color="auto"/>
              <w:bottom w:val="single" w:sz="4" w:space="0" w:color="000000"/>
              <w:right w:val="single" w:sz="8" w:space="0" w:color="auto"/>
            </w:tcBorders>
            <w:tcMar>
              <w:top w:w="15" w:type="dxa"/>
              <w:left w:w="15" w:type="dxa"/>
              <w:bottom w:w="0" w:type="dxa"/>
              <w:right w:w="15" w:type="dxa"/>
            </w:tcMar>
            <w:vAlign w:val="center"/>
          </w:tcPr>
          <w:p w14:paraId="6ACD9F7A" w14:textId="6B30CD90" w:rsidR="00865ED6" w:rsidRPr="00FB5560" w:rsidRDefault="00865ED6" w:rsidP="00865ED6">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rPr>
              <w:t>－</w:t>
            </w:r>
          </w:p>
        </w:tc>
      </w:tr>
      <w:tr w:rsidR="00865ED6" w:rsidRPr="00FB5560" w14:paraId="25F9F33F" w14:textId="77777777" w:rsidTr="00865ED6">
        <w:trPr>
          <w:cantSplit/>
          <w:trHeight w:val="257"/>
        </w:trPr>
        <w:tc>
          <w:tcPr>
            <w:tcW w:w="1620" w:type="dxa"/>
            <w:vMerge/>
            <w:tcBorders>
              <w:left w:val="single" w:sz="8" w:space="0" w:color="auto"/>
              <w:right w:val="single" w:sz="8" w:space="0" w:color="auto"/>
            </w:tcBorders>
            <w:tcMar>
              <w:top w:w="15" w:type="dxa"/>
              <w:left w:w="15" w:type="dxa"/>
              <w:bottom w:w="0" w:type="dxa"/>
              <w:right w:w="15" w:type="dxa"/>
            </w:tcMar>
          </w:tcPr>
          <w:p w14:paraId="153624F1" w14:textId="4323E624" w:rsidR="00865ED6" w:rsidRPr="00FB5560"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extDirection w:val="tbRlV"/>
          </w:tcPr>
          <w:p w14:paraId="5933ED58" w14:textId="66B78EBA" w:rsidR="00865ED6" w:rsidRPr="00FB5560" w:rsidRDefault="00865ED6" w:rsidP="00865ED6">
            <w:pPr>
              <w:spacing w:line="260" w:lineRule="exact"/>
              <w:ind w:left="200" w:rightChars="53" w:right="111" w:hangingChars="100" w:hanging="200"/>
              <w:jc w:val="center"/>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382520DC" w14:textId="7D180C34" w:rsidR="00865ED6" w:rsidRPr="00FB5560" w:rsidRDefault="00865ED6" w:rsidP="00865ED6">
            <w:pPr>
              <w:spacing w:line="260" w:lineRule="exact"/>
              <w:ind w:left="200" w:rightChars="53" w:right="111"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0"/>
              </w:rPr>
              <w:t>①道等及び車</w:t>
            </w:r>
            <w:r w:rsidR="0002062E" w:rsidRPr="00FB5560">
              <w:rPr>
                <w:rFonts w:asciiTheme="minorEastAsia" w:eastAsiaTheme="minorEastAsia" w:hAnsiTheme="minorEastAsia" w:hint="eastAsia"/>
                <w:sz w:val="20"/>
                <w:szCs w:val="20"/>
              </w:rPr>
              <w:t>椅子</w:t>
            </w:r>
            <w:r w:rsidRPr="00FB5560">
              <w:rPr>
                <w:rFonts w:asciiTheme="minorEastAsia" w:eastAsiaTheme="minorEastAsia" w:hAnsiTheme="minorEastAsia" w:hint="eastAsia"/>
                <w:sz w:val="20"/>
                <w:szCs w:val="20"/>
              </w:rPr>
              <w:t>使用者用駐車施設から一般客室までの経路に階段・段が設けられていないか</w:t>
            </w:r>
            <w:r w:rsidRPr="00FB5560">
              <w:rPr>
                <w:rFonts w:asciiTheme="minorEastAsia" w:eastAsiaTheme="minorEastAsia" w:hAnsiTheme="minorEastAsia" w:hint="eastAsia"/>
                <w:sz w:val="16"/>
                <w:szCs w:val="16"/>
              </w:rPr>
              <w:t>（傾斜路及びエレベーターその他の昇降機を併設する場合は除く）</w:t>
            </w:r>
          </w:p>
        </w:tc>
        <w:tc>
          <w:tcPr>
            <w:tcW w:w="540" w:type="dxa"/>
            <w:tcBorders>
              <w:top w:val="single" w:sz="4" w:space="0" w:color="000000"/>
              <w:left w:val="single" w:sz="8" w:space="0" w:color="auto"/>
              <w:bottom w:val="single" w:sz="4" w:space="0" w:color="000000"/>
              <w:right w:val="single" w:sz="8" w:space="0" w:color="auto"/>
            </w:tcBorders>
            <w:tcMar>
              <w:top w:w="15" w:type="dxa"/>
              <w:left w:w="15" w:type="dxa"/>
              <w:bottom w:w="0" w:type="dxa"/>
              <w:right w:w="15" w:type="dxa"/>
            </w:tcMar>
            <w:vAlign w:val="center"/>
          </w:tcPr>
          <w:p w14:paraId="036A743D" w14:textId="77777777" w:rsidR="00865ED6" w:rsidRPr="00FB5560" w:rsidRDefault="00865ED6" w:rsidP="00865ED6">
            <w:pPr>
              <w:spacing w:line="260" w:lineRule="exact"/>
              <w:jc w:val="center"/>
              <w:rPr>
                <w:rFonts w:asciiTheme="minorEastAsia" w:eastAsiaTheme="minorEastAsia" w:hAnsiTheme="minorEastAsia"/>
                <w:color w:val="000000"/>
                <w:sz w:val="20"/>
                <w:szCs w:val="20"/>
              </w:rPr>
            </w:pPr>
          </w:p>
        </w:tc>
      </w:tr>
      <w:tr w:rsidR="00865ED6" w:rsidRPr="00FB5560" w14:paraId="5B5A2599" w14:textId="77777777" w:rsidTr="00865ED6">
        <w:trPr>
          <w:cantSplit/>
          <w:trHeight w:val="257"/>
        </w:trPr>
        <w:tc>
          <w:tcPr>
            <w:tcW w:w="1620" w:type="dxa"/>
            <w:vMerge/>
            <w:tcBorders>
              <w:left w:val="single" w:sz="8" w:space="0" w:color="auto"/>
              <w:right w:val="single" w:sz="8" w:space="0" w:color="auto"/>
            </w:tcBorders>
            <w:tcMar>
              <w:top w:w="15" w:type="dxa"/>
              <w:left w:w="15" w:type="dxa"/>
              <w:bottom w:w="0" w:type="dxa"/>
              <w:right w:w="15" w:type="dxa"/>
            </w:tcMar>
          </w:tcPr>
          <w:p w14:paraId="00F57C60" w14:textId="77777777" w:rsidR="00865ED6" w:rsidRPr="00FB5560"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extDirection w:val="tbRlV"/>
          </w:tcPr>
          <w:p w14:paraId="64B12319" w14:textId="77777777" w:rsidR="00865ED6" w:rsidRPr="00FB5560" w:rsidRDefault="00865ED6" w:rsidP="00865ED6">
            <w:pPr>
              <w:spacing w:line="260" w:lineRule="exact"/>
              <w:ind w:left="200" w:rightChars="53" w:right="111" w:hangingChars="100" w:hanging="200"/>
              <w:jc w:val="center"/>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A9C6712" w14:textId="2655A274" w:rsidR="00865ED6" w:rsidRPr="00FB5560" w:rsidRDefault="00865ED6" w:rsidP="00865ED6">
            <w:pPr>
              <w:spacing w:line="260" w:lineRule="exact"/>
              <w:ind w:rightChars="53" w:right="111"/>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0"/>
              </w:rPr>
              <w:t>②</w:t>
            </w:r>
            <w:r w:rsidRPr="00BD5D16">
              <w:rPr>
                <w:rFonts w:asciiTheme="minorEastAsia" w:eastAsiaTheme="minorEastAsia" w:hAnsiTheme="minorEastAsia" w:hint="eastAsia"/>
                <w:w w:val="98"/>
                <w:kern w:val="0"/>
                <w:sz w:val="20"/>
                <w:szCs w:val="20"/>
                <w:fitText w:val="6100" w:id="-2057020928"/>
              </w:rPr>
              <w:t>上記①は地形の特殊性がある場合は車寄せから建物出入口までに限</w:t>
            </w:r>
            <w:r w:rsidRPr="00BD5D16">
              <w:rPr>
                <w:rFonts w:asciiTheme="minorEastAsia" w:eastAsiaTheme="minorEastAsia" w:hAnsiTheme="minorEastAsia" w:hint="eastAsia"/>
                <w:spacing w:val="12"/>
                <w:w w:val="98"/>
                <w:kern w:val="0"/>
                <w:sz w:val="20"/>
                <w:szCs w:val="20"/>
                <w:fitText w:val="6100" w:id="-2057020928"/>
              </w:rPr>
              <w:t>る</w:t>
            </w:r>
          </w:p>
        </w:tc>
        <w:tc>
          <w:tcPr>
            <w:tcW w:w="540" w:type="dxa"/>
            <w:tcBorders>
              <w:top w:val="single" w:sz="4" w:space="0" w:color="000000"/>
              <w:left w:val="single" w:sz="8" w:space="0" w:color="auto"/>
              <w:bottom w:val="single" w:sz="4" w:space="0" w:color="000000"/>
              <w:right w:val="single" w:sz="8" w:space="0" w:color="auto"/>
            </w:tcBorders>
            <w:tcMar>
              <w:top w:w="15" w:type="dxa"/>
              <w:left w:w="15" w:type="dxa"/>
              <w:bottom w:w="0" w:type="dxa"/>
              <w:right w:w="15" w:type="dxa"/>
            </w:tcMar>
            <w:vAlign w:val="center"/>
          </w:tcPr>
          <w:p w14:paraId="5D2B25E8" w14:textId="77777777" w:rsidR="00865ED6" w:rsidRPr="00FB5560" w:rsidRDefault="00865ED6" w:rsidP="00865ED6">
            <w:pPr>
              <w:spacing w:line="260" w:lineRule="exact"/>
              <w:jc w:val="center"/>
              <w:rPr>
                <w:rFonts w:asciiTheme="minorEastAsia" w:eastAsiaTheme="minorEastAsia" w:hAnsiTheme="minorEastAsia"/>
                <w:color w:val="000000"/>
                <w:sz w:val="20"/>
                <w:szCs w:val="20"/>
              </w:rPr>
            </w:pPr>
          </w:p>
        </w:tc>
      </w:tr>
      <w:tr w:rsidR="00865ED6" w:rsidRPr="00FB5560" w14:paraId="10BF20A4" w14:textId="77777777" w:rsidTr="00865ED6">
        <w:trPr>
          <w:cantSplit/>
          <w:trHeight w:val="327"/>
        </w:trPr>
        <w:tc>
          <w:tcPr>
            <w:tcW w:w="1620" w:type="dxa"/>
            <w:vMerge/>
            <w:tcBorders>
              <w:left w:val="single" w:sz="8" w:space="0" w:color="auto"/>
              <w:right w:val="single" w:sz="8" w:space="0" w:color="auto"/>
            </w:tcBorders>
            <w:tcMar>
              <w:top w:w="15" w:type="dxa"/>
              <w:left w:w="15" w:type="dxa"/>
              <w:bottom w:w="0" w:type="dxa"/>
              <w:right w:w="15" w:type="dxa"/>
            </w:tcMar>
          </w:tcPr>
          <w:p w14:paraId="2C614323" w14:textId="77777777" w:rsidR="00865ED6" w:rsidRPr="00FB5560"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2A59666A" w14:textId="77777777" w:rsidR="00865ED6" w:rsidRPr="00FB5560" w:rsidRDefault="00865ED6" w:rsidP="00865ED6">
            <w:pPr>
              <w:spacing w:line="260" w:lineRule="exact"/>
              <w:rPr>
                <w:rFonts w:asciiTheme="minorEastAsia" w:eastAsiaTheme="minorEastAsia" w:hAnsiTheme="minorEastAsia"/>
                <w:color w:val="000000"/>
                <w:sz w:val="20"/>
                <w:szCs w:val="20"/>
              </w:rPr>
            </w:pPr>
          </w:p>
        </w:tc>
        <w:tc>
          <w:tcPr>
            <w:tcW w:w="6520" w:type="dxa"/>
            <w:tcBorders>
              <w:top w:val="single" w:sz="4" w:space="0" w:color="000000"/>
              <w:left w:val="single" w:sz="8" w:space="0" w:color="auto"/>
              <w:bottom w:val="single" w:sz="4" w:space="0" w:color="000000"/>
              <w:right w:val="single" w:sz="8" w:space="0" w:color="auto"/>
            </w:tcBorders>
            <w:tcMar>
              <w:top w:w="15" w:type="dxa"/>
              <w:left w:w="15" w:type="dxa"/>
              <w:bottom w:w="0" w:type="dxa"/>
              <w:right w:w="15" w:type="dxa"/>
            </w:tcMar>
            <w:vAlign w:val="center"/>
          </w:tcPr>
          <w:p w14:paraId="42BABC09" w14:textId="1037511D" w:rsidR="00865ED6" w:rsidRPr="00FB5560" w:rsidRDefault="00865ED6" w:rsidP="00865ED6">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0"/>
              </w:rPr>
              <w:t>③一般客室の出入口の幅は</w:t>
            </w:r>
            <w:r w:rsidRPr="00FB5560">
              <w:rPr>
                <w:rFonts w:asciiTheme="minorEastAsia" w:eastAsiaTheme="minorEastAsia" w:hAnsiTheme="minorEastAsia"/>
                <w:sz w:val="20"/>
                <w:szCs w:val="20"/>
              </w:rPr>
              <w:t>80cm以上であるか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10CC82B5" w14:textId="77777777" w:rsidR="00865ED6" w:rsidRPr="00FB5560" w:rsidRDefault="00865ED6" w:rsidP="00865ED6">
            <w:pPr>
              <w:spacing w:line="260" w:lineRule="exact"/>
              <w:jc w:val="center"/>
              <w:rPr>
                <w:rFonts w:asciiTheme="minorEastAsia" w:eastAsiaTheme="minorEastAsia" w:hAnsiTheme="minorEastAsia"/>
                <w:color w:val="000000"/>
                <w:sz w:val="20"/>
                <w:szCs w:val="20"/>
              </w:rPr>
            </w:pPr>
          </w:p>
        </w:tc>
      </w:tr>
      <w:tr w:rsidR="00865ED6" w:rsidRPr="00FB5560" w14:paraId="6482398B" w14:textId="77777777" w:rsidTr="00865ED6">
        <w:trPr>
          <w:cantSplit/>
          <w:trHeight w:val="260"/>
        </w:trPr>
        <w:tc>
          <w:tcPr>
            <w:tcW w:w="1620" w:type="dxa"/>
            <w:vMerge/>
            <w:tcBorders>
              <w:left w:val="single" w:sz="8" w:space="0" w:color="auto"/>
              <w:right w:val="single" w:sz="8" w:space="0" w:color="auto"/>
            </w:tcBorders>
            <w:tcMar>
              <w:top w:w="15" w:type="dxa"/>
              <w:left w:w="15" w:type="dxa"/>
              <w:bottom w:w="0" w:type="dxa"/>
              <w:right w:w="15" w:type="dxa"/>
            </w:tcMar>
          </w:tcPr>
          <w:p w14:paraId="0F53E09D" w14:textId="77777777" w:rsidR="00865ED6" w:rsidRPr="00FB5560"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1FDCA0E2" w14:textId="77777777" w:rsidR="00865ED6" w:rsidRPr="00FB5560" w:rsidRDefault="00865ED6" w:rsidP="00865ED6">
            <w:pPr>
              <w:spacing w:line="260" w:lineRule="exact"/>
              <w:ind w:left="200" w:rightChars="58" w:right="122" w:hangingChars="100" w:hanging="200"/>
              <w:rPr>
                <w:rFonts w:asciiTheme="minorEastAsia" w:eastAsiaTheme="minorEastAsia" w:hAnsiTheme="minorEastAsia"/>
                <w:color w:val="000000"/>
                <w:sz w:val="20"/>
                <w:szCs w:val="20"/>
              </w:rPr>
            </w:pPr>
          </w:p>
        </w:tc>
        <w:tc>
          <w:tcPr>
            <w:tcW w:w="6520" w:type="dxa"/>
            <w:tcBorders>
              <w:top w:val="single" w:sz="4" w:space="0" w:color="000000"/>
              <w:left w:val="single" w:sz="8" w:space="0" w:color="auto"/>
              <w:bottom w:val="single" w:sz="4" w:space="0" w:color="auto"/>
              <w:right w:val="single" w:sz="8" w:space="0" w:color="auto"/>
            </w:tcBorders>
            <w:tcMar>
              <w:top w:w="15" w:type="dxa"/>
              <w:left w:w="15" w:type="dxa"/>
              <w:bottom w:w="0" w:type="dxa"/>
              <w:right w:w="15" w:type="dxa"/>
            </w:tcMar>
            <w:vAlign w:val="center"/>
          </w:tcPr>
          <w:p w14:paraId="6E14BA44" w14:textId="2A5813BE" w:rsidR="00865ED6" w:rsidRPr="00FB5560" w:rsidRDefault="00865ED6" w:rsidP="00865ED6">
            <w:pPr>
              <w:spacing w:line="260" w:lineRule="exact"/>
              <w:ind w:left="200" w:rightChars="58" w:right="122"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0"/>
              </w:rPr>
              <w:t>④一般客室内に階段・段が設けられていないか</w:t>
            </w:r>
            <w:r w:rsidRPr="00FB5560">
              <w:rPr>
                <w:rFonts w:asciiTheme="minorEastAsia" w:eastAsiaTheme="minorEastAsia" w:hAnsiTheme="minorEastAsia" w:hint="eastAsia"/>
                <w:sz w:val="16"/>
                <w:szCs w:val="16"/>
              </w:rPr>
              <w:t>（傾斜路を併設又は浴室等の内側に防水上必要な最低限度の高低差を設ける場合等は除く）</w:t>
            </w:r>
          </w:p>
        </w:tc>
        <w:tc>
          <w:tcPr>
            <w:tcW w:w="540" w:type="dxa"/>
            <w:tcBorders>
              <w:top w:val="single" w:sz="4" w:space="0" w:color="000000"/>
              <w:left w:val="single" w:sz="8" w:space="0" w:color="auto"/>
              <w:bottom w:val="single" w:sz="4" w:space="0" w:color="000000"/>
              <w:right w:val="single" w:sz="8" w:space="0" w:color="auto"/>
            </w:tcBorders>
            <w:tcMar>
              <w:top w:w="15" w:type="dxa"/>
              <w:left w:w="15" w:type="dxa"/>
              <w:bottom w:w="0" w:type="dxa"/>
              <w:right w:w="15" w:type="dxa"/>
            </w:tcMar>
            <w:vAlign w:val="center"/>
          </w:tcPr>
          <w:p w14:paraId="2C3ABD70" w14:textId="77777777" w:rsidR="00865ED6" w:rsidRPr="00FB5560" w:rsidRDefault="00865ED6" w:rsidP="00865ED6">
            <w:pPr>
              <w:spacing w:line="260" w:lineRule="exact"/>
              <w:jc w:val="center"/>
              <w:rPr>
                <w:rFonts w:asciiTheme="minorEastAsia" w:eastAsiaTheme="minorEastAsia" w:hAnsiTheme="minorEastAsia"/>
                <w:color w:val="000000"/>
                <w:sz w:val="20"/>
                <w:szCs w:val="20"/>
              </w:rPr>
            </w:pPr>
          </w:p>
        </w:tc>
      </w:tr>
      <w:tr w:rsidR="00865ED6" w:rsidRPr="00FB5560" w14:paraId="449CB554"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72E66AC0" w14:textId="77777777" w:rsidR="00865ED6" w:rsidRPr="00FB5560"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0C9A3F1D" w14:textId="77777777" w:rsidR="00865ED6" w:rsidRPr="00FB5560" w:rsidRDefault="00865ED6" w:rsidP="00865ED6">
            <w:pPr>
              <w:spacing w:line="260" w:lineRule="exact"/>
              <w:ind w:left="200" w:hangingChars="100" w:hanging="2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473FCA7" w14:textId="1F0E03CD" w:rsidR="00865ED6" w:rsidRPr="00FB5560" w:rsidRDefault="00865ED6" w:rsidP="00865ED6">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0"/>
              </w:rPr>
              <w:t>⑤</w:t>
            </w:r>
            <w:r w:rsidRPr="00FB5560">
              <w:rPr>
                <w:rFonts w:asciiTheme="minorEastAsia" w:eastAsiaTheme="minorEastAsia" w:hAnsiTheme="minorEastAsia"/>
                <w:sz w:val="20"/>
                <w:szCs w:val="20"/>
              </w:rPr>
              <w:t>一般客室の出入口からベッドまでの経路の幅は80cm以上であるか</w:t>
            </w:r>
            <w:r w:rsidRPr="00FB5560">
              <w:rPr>
                <w:rFonts w:asciiTheme="minorEastAsia" w:eastAsiaTheme="minorEastAsia" w:hAnsiTheme="minorEastAsia" w:hint="eastAsia"/>
                <w:sz w:val="16"/>
                <w:szCs w:val="16"/>
              </w:rPr>
              <w:t>（一般客室の床面積</w:t>
            </w:r>
            <w:r w:rsidRPr="00FB5560">
              <w:rPr>
                <w:rFonts w:asciiTheme="minorEastAsia" w:eastAsiaTheme="minorEastAsia" w:hAnsiTheme="minorEastAsia"/>
                <w:sz w:val="16"/>
                <w:szCs w:val="16"/>
              </w:rPr>
              <w:t>15㎡（2以上のベッドを置く場合は19㎡）以上に限る）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40B0403A" w14:textId="77777777" w:rsidR="00865ED6" w:rsidRPr="00FB5560" w:rsidRDefault="00865ED6" w:rsidP="00865ED6">
            <w:pPr>
              <w:spacing w:line="260" w:lineRule="exact"/>
              <w:jc w:val="center"/>
              <w:rPr>
                <w:rFonts w:asciiTheme="minorEastAsia" w:eastAsiaTheme="minorEastAsia" w:hAnsiTheme="minorEastAsia"/>
                <w:color w:val="000000"/>
                <w:sz w:val="20"/>
                <w:szCs w:val="20"/>
              </w:rPr>
            </w:pPr>
          </w:p>
        </w:tc>
      </w:tr>
      <w:tr w:rsidR="00865ED6" w:rsidRPr="00FB5560" w14:paraId="27D9A5A9"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4AE54390" w14:textId="77777777" w:rsidR="00865ED6" w:rsidRPr="00FB5560"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585DC24E" w14:textId="77777777" w:rsidR="00865ED6" w:rsidRPr="00FB5560" w:rsidRDefault="00865ED6" w:rsidP="00865ED6">
            <w:pPr>
              <w:spacing w:line="260" w:lineRule="exact"/>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FF3FFC2" w14:textId="0C2BB145" w:rsidR="00865ED6" w:rsidRPr="00FB5560" w:rsidRDefault="00865ED6" w:rsidP="00865ED6">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0"/>
              </w:rPr>
              <w:t>⑥便所及び浴室等の出入口の幅は</w:t>
            </w:r>
            <w:r w:rsidRPr="00FB5560">
              <w:rPr>
                <w:rFonts w:asciiTheme="minorEastAsia" w:eastAsiaTheme="minorEastAsia" w:hAnsiTheme="minorEastAsia"/>
                <w:sz w:val="20"/>
                <w:szCs w:val="20"/>
              </w:rPr>
              <w:t>70㎝以上であるか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6EA76BA6" w14:textId="77777777" w:rsidR="00865ED6" w:rsidRPr="00FB5560" w:rsidRDefault="00865ED6" w:rsidP="00865ED6">
            <w:pPr>
              <w:spacing w:line="260" w:lineRule="exact"/>
              <w:jc w:val="center"/>
              <w:rPr>
                <w:rFonts w:asciiTheme="minorEastAsia" w:eastAsiaTheme="minorEastAsia" w:hAnsiTheme="minorEastAsia"/>
                <w:color w:val="000000"/>
                <w:sz w:val="20"/>
                <w:szCs w:val="20"/>
              </w:rPr>
            </w:pPr>
          </w:p>
        </w:tc>
      </w:tr>
      <w:tr w:rsidR="00865ED6" w:rsidRPr="00FB5560" w14:paraId="52633C5F"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63B4FCAA" w14:textId="77777777" w:rsidR="00865ED6" w:rsidRPr="00FB5560" w:rsidRDefault="00865ED6" w:rsidP="00865ED6">
            <w:pPr>
              <w:rPr>
                <w:rFonts w:asciiTheme="minorEastAsia" w:eastAsiaTheme="minorEastAsia" w:hAnsiTheme="minorEastAsia"/>
                <w:color w:val="000000"/>
                <w:sz w:val="20"/>
              </w:rPr>
            </w:pPr>
          </w:p>
        </w:tc>
        <w:tc>
          <w:tcPr>
            <w:tcW w:w="327" w:type="dxa"/>
            <w:vMerge/>
            <w:tcBorders>
              <w:left w:val="single" w:sz="8" w:space="0" w:color="auto"/>
              <w:bottom w:val="single" w:sz="4" w:space="0" w:color="000000"/>
              <w:right w:val="single" w:sz="8" w:space="0" w:color="auto"/>
            </w:tcBorders>
          </w:tcPr>
          <w:p w14:paraId="314DEF68" w14:textId="77777777" w:rsidR="00865ED6" w:rsidRPr="00FB5560" w:rsidRDefault="00865ED6" w:rsidP="00865ED6">
            <w:pPr>
              <w:spacing w:line="260" w:lineRule="exact"/>
              <w:ind w:left="126" w:hangingChars="63" w:hanging="126"/>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5E646F8" w14:textId="222D3281" w:rsidR="00865ED6" w:rsidRPr="00FB5560" w:rsidRDefault="00865ED6" w:rsidP="00865ED6">
            <w:pPr>
              <w:spacing w:line="260" w:lineRule="exact"/>
              <w:ind w:left="200" w:hangingChars="100" w:hanging="200"/>
              <w:rPr>
                <w:rFonts w:asciiTheme="minorEastAsia" w:eastAsiaTheme="minorEastAsia" w:hAnsiTheme="minorEastAsia"/>
                <w:sz w:val="20"/>
                <w:szCs w:val="20"/>
              </w:rPr>
            </w:pPr>
            <w:r w:rsidRPr="00FB5560">
              <w:rPr>
                <w:rFonts w:asciiTheme="minorEastAsia" w:eastAsiaTheme="minorEastAsia" w:hAnsiTheme="minorEastAsia" w:hint="eastAsia"/>
                <w:sz w:val="20"/>
                <w:szCs w:val="20"/>
              </w:rPr>
              <w:t>⑦一般客室の出入口から便所及び浴室等までの経路の幅は</w:t>
            </w:r>
            <w:r w:rsidRPr="00FB5560">
              <w:rPr>
                <w:rFonts w:asciiTheme="minorEastAsia" w:eastAsiaTheme="minorEastAsia" w:hAnsiTheme="minorEastAsia"/>
                <w:sz w:val="20"/>
                <w:szCs w:val="20"/>
              </w:rPr>
              <w:t>80cm以上であるか</w:t>
            </w:r>
            <w:r w:rsidRPr="00FB5560">
              <w:rPr>
                <w:rFonts w:asciiTheme="minorEastAsia" w:eastAsiaTheme="minorEastAsia" w:hAnsiTheme="minorEastAsia" w:hint="eastAsia"/>
                <w:sz w:val="16"/>
                <w:szCs w:val="16"/>
              </w:rPr>
              <w:t>（一般客室の床面積</w:t>
            </w:r>
            <w:r w:rsidRPr="00FB5560">
              <w:rPr>
                <w:rFonts w:asciiTheme="minorEastAsia" w:eastAsiaTheme="minorEastAsia" w:hAnsiTheme="minorEastAsia"/>
                <w:sz w:val="16"/>
                <w:szCs w:val="16"/>
              </w:rPr>
              <w:t>15㎡（2以上のベッドを置く場合は19㎡）以上に限る）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3E3D57EF" w14:textId="77777777" w:rsidR="00865ED6" w:rsidRPr="00FB5560" w:rsidRDefault="00865ED6" w:rsidP="00865ED6">
            <w:pPr>
              <w:spacing w:line="260" w:lineRule="exact"/>
              <w:jc w:val="center"/>
              <w:rPr>
                <w:rFonts w:asciiTheme="minorEastAsia" w:eastAsiaTheme="minorEastAsia" w:hAnsiTheme="minorEastAsia"/>
                <w:color w:val="000000"/>
                <w:sz w:val="20"/>
                <w:szCs w:val="20"/>
              </w:rPr>
            </w:pPr>
          </w:p>
        </w:tc>
      </w:tr>
      <w:tr w:rsidR="00865ED6" w:rsidRPr="00FB5560" w14:paraId="31283666"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3E53032F" w14:textId="77777777" w:rsidR="00865ED6" w:rsidRPr="00FB5560" w:rsidRDefault="00865ED6" w:rsidP="00865ED6">
            <w:pPr>
              <w:rPr>
                <w:rFonts w:asciiTheme="minorEastAsia" w:eastAsiaTheme="minorEastAsia" w:hAnsiTheme="minorEastAsia"/>
                <w:color w:val="000000"/>
                <w:sz w:val="20"/>
              </w:rPr>
            </w:pPr>
          </w:p>
        </w:tc>
        <w:tc>
          <w:tcPr>
            <w:tcW w:w="327" w:type="dxa"/>
            <w:vMerge w:val="restart"/>
            <w:tcBorders>
              <w:top w:val="single" w:sz="4" w:space="0" w:color="000000"/>
              <w:left w:val="single" w:sz="8" w:space="0" w:color="auto"/>
              <w:right w:val="single" w:sz="8" w:space="0" w:color="auto"/>
            </w:tcBorders>
            <w:textDirection w:val="tbRlV"/>
          </w:tcPr>
          <w:p w14:paraId="11AE0775" w14:textId="1FF1774F" w:rsidR="00865ED6" w:rsidRPr="00FB5560" w:rsidRDefault="00865ED6" w:rsidP="00865ED6">
            <w:pPr>
              <w:spacing w:line="260" w:lineRule="exact"/>
              <w:ind w:leftChars="-4" w:left="192" w:right="113" w:hangingChars="100" w:hanging="200"/>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eastAsianLayout w:id="2051731968" w:vert="1" w:vertCompress="1"/>
              </w:rPr>
              <w:t>UD</w:t>
            </w:r>
            <w:r w:rsidRPr="00FB5560">
              <w:rPr>
                <w:rFonts w:asciiTheme="minorEastAsia" w:eastAsiaTheme="minorEastAsia" w:hAnsiTheme="minorEastAsia" w:hint="eastAsia"/>
                <w:color w:val="000000"/>
                <w:sz w:val="20"/>
                <w:szCs w:val="20"/>
              </w:rPr>
              <w:t>ルームⅡ</w:t>
            </w:r>
            <w:r w:rsidR="005747BD" w:rsidRPr="00FB5560">
              <w:rPr>
                <w:rFonts w:asciiTheme="minorEastAsia" w:eastAsiaTheme="minorEastAsia" w:hAnsiTheme="minorEastAsia" w:hint="eastAsia"/>
                <w:color w:val="000000"/>
                <w:sz w:val="20"/>
                <w:szCs w:val="20"/>
              </w:rPr>
              <w:t>基準</w:t>
            </w: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C60BDC3" w14:textId="69BEE2EF" w:rsidR="00865ED6" w:rsidRPr="00FB5560" w:rsidRDefault="00865ED6" w:rsidP="00865ED6">
            <w:pPr>
              <w:spacing w:line="260" w:lineRule="exact"/>
              <w:rPr>
                <w:rFonts w:asciiTheme="minorEastAsia" w:eastAsiaTheme="minorEastAsia" w:hAnsiTheme="minorEastAsia"/>
                <w:sz w:val="20"/>
                <w:szCs w:val="20"/>
              </w:rPr>
            </w:pPr>
            <w:r w:rsidRPr="00BD5D16">
              <w:rPr>
                <w:rFonts w:asciiTheme="minorEastAsia" w:eastAsiaTheme="minorEastAsia" w:hAnsiTheme="minorEastAsia" w:hint="eastAsia"/>
                <w:w w:val="94"/>
                <w:kern w:val="0"/>
                <w:sz w:val="20"/>
                <w:szCs w:val="20"/>
                <w:fitText w:val="6400" w:id="-2050325247"/>
              </w:rPr>
              <w:t>一般客室の床面積１８㎡（２以上のベッドを置く場合は２２㎡）以上の場</w:t>
            </w:r>
            <w:r w:rsidRPr="00BD5D16">
              <w:rPr>
                <w:rFonts w:asciiTheme="minorEastAsia" w:eastAsiaTheme="minorEastAsia" w:hAnsiTheme="minorEastAsia" w:hint="eastAsia"/>
                <w:spacing w:val="4"/>
                <w:w w:val="94"/>
                <w:kern w:val="0"/>
                <w:sz w:val="20"/>
                <w:szCs w:val="20"/>
                <w:fitText w:val="6400" w:id="-2050325247"/>
              </w:rPr>
              <w:t>合</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065CCCC4" w14:textId="46025513" w:rsidR="00865ED6" w:rsidRPr="00FB5560" w:rsidRDefault="00865ED6" w:rsidP="00865ED6">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rPr>
              <w:t>－</w:t>
            </w:r>
          </w:p>
        </w:tc>
      </w:tr>
      <w:tr w:rsidR="00865ED6" w:rsidRPr="00FB5560" w14:paraId="7C6FE2FC"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440FEC77" w14:textId="77777777" w:rsidR="00865ED6" w:rsidRPr="00FB5560"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extDirection w:val="tbRlV"/>
          </w:tcPr>
          <w:p w14:paraId="31EF76E9" w14:textId="2F515A99" w:rsidR="00865ED6" w:rsidRPr="00FB5560" w:rsidRDefault="00865ED6" w:rsidP="00865ED6">
            <w:pPr>
              <w:spacing w:line="260" w:lineRule="exact"/>
              <w:ind w:leftChars="-4" w:left="192" w:right="113" w:hangingChars="100" w:hanging="200"/>
              <w:jc w:val="center"/>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AB18EC7" w14:textId="73D11D39" w:rsidR="00865ED6" w:rsidRPr="00FB5560" w:rsidRDefault="00865ED6" w:rsidP="00865ED6">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0"/>
              </w:rPr>
              <w:t>⑧道等及び車</w:t>
            </w:r>
            <w:r w:rsidR="0002062E" w:rsidRPr="00FB5560">
              <w:rPr>
                <w:rFonts w:asciiTheme="minorEastAsia" w:eastAsiaTheme="minorEastAsia" w:hAnsiTheme="minorEastAsia" w:hint="eastAsia"/>
                <w:sz w:val="20"/>
                <w:szCs w:val="20"/>
              </w:rPr>
              <w:t>椅子</w:t>
            </w:r>
            <w:r w:rsidRPr="00FB5560">
              <w:rPr>
                <w:rFonts w:asciiTheme="minorEastAsia" w:eastAsiaTheme="minorEastAsia" w:hAnsiTheme="minorEastAsia" w:hint="eastAsia"/>
                <w:sz w:val="20"/>
                <w:szCs w:val="20"/>
              </w:rPr>
              <w:t>使用者用駐車施設から一般客室までの経路に階段・段が設けられていないか</w:t>
            </w:r>
            <w:r w:rsidRPr="00FB5560">
              <w:rPr>
                <w:rFonts w:asciiTheme="minorEastAsia" w:eastAsiaTheme="minorEastAsia" w:hAnsiTheme="minorEastAsia" w:hint="eastAsia"/>
                <w:sz w:val="16"/>
                <w:szCs w:val="20"/>
              </w:rPr>
              <w:t>（傾斜路及びエレベーターその他の昇降機を併設する場合は除く）</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18BF42BC" w14:textId="77777777" w:rsidR="00865ED6" w:rsidRPr="00FB5560" w:rsidRDefault="00865ED6" w:rsidP="00865ED6">
            <w:pPr>
              <w:spacing w:line="260" w:lineRule="exact"/>
              <w:jc w:val="center"/>
              <w:rPr>
                <w:rFonts w:asciiTheme="minorEastAsia" w:eastAsiaTheme="minorEastAsia" w:hAnsiTheme="minorEastAsia"/>
                <w:color w:val="000000"/>
                <w:sz w:val="20"/>
                <w:szCs w:val="20"/>
              </w:rPr>
            </w:pPr>
          </w:p>
        </w:tc>
      </w:tr>
      <w:tr w:rsidR="00865ED6" w:rsidRPr="00FB5560" w14:paraId="3A21B8C5"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6B63E2B1" w14:textId="77777777" w:rsidR="00865ED6" w:rsidRPr="00FB5560"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extDirection w:val="tbRlV"/>
          </w:tcPr>
          <w:p w14:paraId="71FC97F5" w14:textId="77777777" w:rsidR="00865ED6" w:rsidRPr="00FB5560" w:rsidRDefault="00865ED6" w:rsidP="00865ED6">
            <w:pPr>
              <w:spacing w:line="260" w:lineRule="exact"/>
              <w:ind w:leftChars="-4" w:left="192" w:right="113" w:hangingChars="100" w:hanging="200"/>
              <w:jc w:val="center"/>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25E955B" w14:textId="63470DD3" w:rsidR="00865ED6" w:rsidRPr="00FB5560" w:rsidRDefault="00865ED6" w:rsidP="00865ED6">
            <w:pPr>
              <w:spacing w:line="260" w:lineRule="exact"/>
              <w:ind w:leftChars="-4" w:left="192"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0"/>
              </w:rPr>
              <w:t>⑨上記⑧は地形の特殊性がある場合は車寄せから建物出入口までに限る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01948793" w14:textId="77777777" w:rsidR="00865ED6" w:rsidRPr="00FB5560" w:rsidRDefault="00865ED6" w:rsidP="00865ED6">
            <w:pPr>
              <w:spacing w:line="260" w:lineRule="exact"/>
              <w:jc w:val="center"/>
              <w:rPr>
                <w:rFonts w:asciiTheme="minorEastAsia" w:eastAsiaTheme="minorEastAsia" w:hAnsiTheme="minorEastAsia"/>
                <w:color w:val="000000"/>
                <w:sz w:val="20"/>
                <w:szCs w:val="20"/>
              </w:rPr>
            </w:pPr>
          </w:p>
        </w:tc>
      </w:tr>
      <w:tr w:rsidR="00865ED6" w:rsidRPr="00FB5560" w14:paraId="2F35A071"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3ABA280A" w14:textId="77777777" w:rsidR="00865ED6" w:rsidRPr="00FB5560"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129EE37F" w14:textId="77777777" w:rsidR="00865ED6" w:rsidRPr="00FB5560" w:rsidRDefault="00865ED6" w:rsidP="00865ED6">
            <w:pPr>
              <w:spacing w:line="260" w:lineRule="exact"/>
              <w:ind w:left="400" w:hangingChars="200" w:hanging="4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48A4D22" w14:textId="63E6D4CC" w:rsidR="00865ED6" w:rsidRPr="00FB5560" w:rsidRDefault="00865ED6" w:rsidP="00865ED6">
            <w:pPr>
              <w:spacing w:line="260" w:lineRule="exact"/>
              <w:ind w:left="400" w:hangingChars="200" w:hanging="40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0"/>
              </w:rPr>
              <w:t>⑩一般客室の出入口の幅は80cm以上であるか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78BE14EC" w14:textId="77777777" w:rsidR="00865ED6" w:rsidRPr="00FB5560" w:rsidRDefault="00865ED6" w:rsidP="00865ED6">
            <w:pPr>
              <w:spacing w:line="260" w:lineRule="exact"/>
              <w:jc w:val="center"/>
              <w:rPr>
                <w:rFonts w:asciiTheme="minorEastAsia" w:eastAsiaTheme="minorEastAsia" w:hAnsiTheme="minorEastAsia"/>
                <w:color w:val="000000"/>
                <w:sz w:val="20"/>
                <w:szCs w:val="20"/>
              </w:rPr>
            </w:pPr>
          </w:p>
        </w:tc>
      </w:tr>
      <w:tr w:rsidR="00865ED6" w:rsidRPr="00FB5560" w14:paraId="54B2BD6E"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3758C886" w14:textId="77777777" w:rsidR="00865ED6" w:rsidRPr="00FB5560"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64117C5E" w14:textId="77777777" w:rsidR="00865ED6" w:rsidRPr="00FB5560" w:rsidRDefault="00865ED6" w:rsidP="00865ED6">
            <w:pPr>
              <w:spacing w:line="260" w:lineRule="exact"/>
              <w:ind w:left="200" w:hangingChars="100" w:hanging="2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DDD0B20" w14:textId="691CEB5F" w:rsidR="00865ED6" w:rsidRPr="00FB5560" w:rsidRDefault="00865ED6" w:rsidP="00865ED6">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0"/>
              </w:rPr>
              <w:t>⑪一般客室内に階段・段が設けられていないか</w:t>
            </w:r>
            <w:r w:rsidRPr="00FB5560">
              <w:rPr>
                <w:rFonts w:asciiTheme="minorEastAsia" w:eastAsiaTheme="minorEastAsia" w:hAnsiTheme="minorEastAsia" w:hint="eastAsia"/>
                <w:sz w:val="16"/>
                <w:szCs w:val="20"/>
              </w:rPr>
              <w:t>（傾斜路を併設又は浴室等の内側に防水上必要な最低限度の高低差を設ける場合等は除く）</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74009075" w14:textId="77777777" w:rsidR="00865ED6" w:rsidRPr="00FB5560" w:rsidRDefault="00865ED6" w:rsidP="00865ED6">
            <w:pPr>
              <w:spacing w:line="260" w:lineRule="exact"/>
              <w:jc w:val="center"/>
              <w:rPr>
                <w:rFonts w:asciiTheme="minorEastAsia" w:eastAsiaTheme="minorEastAsia" w:hAnsiTheme="minorEastAsia"/>
                <w:color w:val="000000"/>
                <w:sz w:val="20"/>
                <w:szCs w:val="20"/>
              </w:rPr>
            </w:pPr>
          </w:p>
        </w:tc>
      </w:tr>
      <w:tr w:rsidR="00865ED6" w:rsidRPr="00FB5560" w14:paraId="735335FE"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681A1893" w14:textId="77777777" w:rsidR="00865ED6" w:rsidRPr="00FB5560"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4C2DA3A8" w14:textId="77777777" w:rsidR="00865ED6" w:rsidRPr="00FB5560" w:rsidRDefault="00865ED6" w:rsidP="00865ED6">
            <w:pPr>
              <w:spacing w:line="260" w:lineRule="exact"/>
              <w:ind w:left="400" w:hangingChars="200" w:hanging="4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DEC3F39" w14:textId="122DD836" w:rsidR="00865ED6" w:rsidRPr="00FB5560" w:rsidRDefault="00865ED6" w:rsidP="00E24790">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0"/>
              </w:rPr>
              <w:t>⑫一般客室の出入口からベッドの長辺側までの経路の幅は80cm以上であるか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3B42235B" w14:textId="77777777" w:rsidR="00865ED6" w:rsidRPr="00FB5560" w:rsidRDefault="00865ED6" w:rsidP="00865ED6">
            <w:pPr>
              <w:spacing w:line="260" w:lineRule="exact"/>
              <w:jc w:val="center"/>
              <w:rPr>
                <w:rFonts w:asciiTheme="minorEastAsia" w:eastAsiaTheme="minorEastAsia" w:hAnsiTheme="minorEastAsia"/>
                <w:color w:val="000000"/>
                <w:sz w:val="20"/>
                <w:szCs w:val="20"/>
              </w:rPr>
            </w:pPr>
          </w:p>
        </w:tc>
      </w:tr>
      <w:tr w:rsidR="00865ED6" w:rsidRPr="00FB5560" w14:paraId="599BDAB9"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5A4B4C9B" w14:textId="77777777" w:rsidR="00865ED6" w:rsidRPr="00FB5560"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15C6AF8D" w14:textId="77777777" w:rsidR="00865ED6" w:rsidRPr="00FB5560" w:rsidRDefault="00865ED6" w:rsidP="00865ED6">
            <w:pPr>
              <w:spacing w:line="260" w:lineRule="exact"/>
              <w:ind w:left="400" w:hangingChars="200" w:hanging="4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2497484" w14:textId="30080D66" w:rsidR="00865ED6" w:rsidRPr="00FB5560" w:rsidRDefault="00865ED6" w:rsidP="00865ED6">
            <w:pPr>
              <w:spacing w:line="260" w:lineRule="exact"/>
              <w:ind w:left="400" w:hangingChars="200" w:hanging="40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0"/>
              </w:rPr>
              <w:t>⑬便所及び浴室等の出入口の幅は75㎝以上であるか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57079995" w14:textId="77777777" w:rsidR="00865ED6" w:rsidRPr="00FB5560" w:rsidRDefault="00865ED6" w:rsidP="00865ED6">
            <w:pPr>
              <w:spacing w:line="260" w:lineRule="exact"/>
              <w:jc w:val="center"/>
              <w:rPr>
                <w:rFonts w:asciiTheme="minorEastAsia" w:eastAsiaTheme="minorEastAsia" w:hAnsiTheme="minorEastAsia"/>
                <w:color w:val="000000"/>
                <w:sz w:val="20"/>
                <w:szCs w:val="20"/>
              </w:rPr>
            </w:pPr>
          </w:p>
        </w:tc>
      </w:tr>
      <w:tr w:rsidR="00865ED6" w:rsidRPr="00FB5560" w14:paraId="4BD0B44C"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4B22C3C6" w14:textId="77777777" w:rsidR="00865ED6" w:rsidRPr="00FB5560"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0FBD513C" w14:textId="77777777" w:rsidR="00865ED6" w:rsidRPr="00FB5560" w:rsidRDefault="00865ED6" w:rsidP="00865ED6">
            <w:pPr>
              <w:spacing w:line="260" w:lineRule="exact"/>
              <w:ind w:left="200" w:hangingChars="100" w:hanging="2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CE21727" w14:textId="420755B7" w:rsidR="00865ED6" w:rsidRPr="00FB5560" w:rsidRDefault="00865ED6" w:rsidP="00865ED6">
            <w:pPr>
              <w:snapToGrid w:val="0"/>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0"/>
              </w:rPr>
              <w:t>⑭一般客室の出入口から便所及び浴室等までの経路の幅は80cm以上であるか</w:t>
            </w:r>
            <w:r w:rsidRPr="00FB5560">
              <w:rPr>
                <w:rFonts w:asciiTheme="minorEastAsia" w:eastAsiaTheme="minorEastAsia" w:hAnsiTheme="minorEastAsia" w:hint="eastAsia"/>
                <w:sz w:val="16"/>
                <w:szCs w:val="20"/>
              </w:rPr>
              <w:t>（当該便所及び浴室等に至る経路が直角となる場合、当該直角となる部分における経路の幅は100cm以上であるか）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389F2163" w14:textId="77777777" w:rsidR="00865ED6" w:rsidRPr="00FB5560" w:rsidRDefault="00865ED6" w:rsidP="00865ED6">
            <w:pPr>
              <w:spacing w:line="260" w:lineRule="exact"/>
              <w:jc w:val="center"/>
              <w:rPr>
                <w:rFonts w:asciiTheme="minorEastAsia" w:eastAsiaTheme="minorEastAsia" w:hAnsiTheme="minorEastAsia"/>
                <w:color w:val="000000"/>
                <w:sz w:val="20"/>
                <w:szCs w:val="20"/>
              </w:rPr>
            </w:pPr>
          </w:p>
        </w:tc>
      </w:tr>
      <w:tr w:rsidR="00865ED6" w:rsidRPr="00FB5560" w14:paraId="56695A5C" w14:textId="77777777" w:rsidTr="00865ED6">
        <w:trPr>
          <w:cantSplit/>
          <w:trHeight w:val="137"/>
        </w:trPr>
        <w:tc>
          <w:tcPr>
            <w:tcW w:w="1620" w:type="dxa"/>
            <w:vMerge/>
            <w:tcBorders>
              <w:left w:val="single" w:sz="8" w:space="0" w:color="auto"/>
              <w:right w:val="single" w:sz="8" w:space="0" w:color="auto"/>
            </w:tcBorders>
            <w:tcMar>
              <w:top w:w="15" w:type="dxa"/>
              <w:left w:w="15" w:type="dxa"/>
              <w:bottom w:w="0" w:type="dxa"/>
              <w:right w:w="15" w:type="dxa"/>
            </w:tcMar>
          </w:tcPr>
          <w:p w14:paraId="20A19F94" w14:textId="77777777" w:rsidR="00865ED6" w:rsidRPr="00FB5560"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7373ADAE" w14:textId="77777777" w:rsidR="00865ED6" w:rsidRPr="00FB5560" w:rsidRDefault="00865ED6" w:rsidP="00865ED6">
            <w:pPr>
              <w:spacing w:line="260" w:lineRule="exact"/>
              <w:ind w:left="200" w:hangingChars="100" w:hanging="2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37DADFE7" w14:textId="3F60C2FD" w:rsidR="00865ED6" w:rsidRPr="00FB5560" w:rsidRDefault="00865ED6" w:rsidP="00865ED6">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0"/>
              </w:rPr>
              <w:t>⑮便所及び浴室等において、車</w:t>
            </w:r>
            <w:r w:rsidR="0002062E" w:rsidRPr="00FB5560">
              <w:rPr>
                <w:rFonts w:asciiTheme="minorEastAsia" w:eastAsiaTheme="minorEastAsia" w:hAnsiTheme="minorEastAsia" w:hint="eastAsia"/>
                <w:sz w:val="20"/>
                <w:szCs w:val="20"/>
              </w:rPr>
              <w:t>椅子</w:t>
            </w:r>
            <w:r w:rsidRPr="00FB5560">
              <w:rPr>
                <w:rFonts w:asciiTheme="minorEastAsia" w:eastAsiaTheme="minorEastAsia" w:hAnsiTheme="minorEastAsia" w:hint="eastAsia"/>
                <w:sz w:val="20"/>
                <w:szCs w:val="20"/>
              </w:rPr>
              <w:t>使用者が、車</w:t>
            </w:r>
            <w:r w:rsidR="0002062E" w:rsidRPr="00FB5560">
              <w:rPr>
                <w:rFonts w:asciiTheme="minorEastAsia" w:eastAsiaTheme="minorEastAsia" w:hAnsiTheme="minorEastAsia" w:hint="eastAsia"/>
                <w:sz w:val="20"/>
                <w:szCs w:val="20"/>
              </w:rPr>
              <w:t>椅子</w:t>
            </w:r>
            <w:r w:rsidRPr="00FB5560">
              <w:rPr>
                <w:rFonts w:asciiTheme="minorEastAsia" w:eastAsiaTheme="minorEastAsia" w:hAnsiTheme="minorEastAsia" w:hint="eastAsia"/>
                <w:sz w:val="20"/>
                <w:szCs w:val="20"/>
              </w:rPr>
              <w:t>を用いて便座、洗面台及び浴槽等に寄り付くことができる空間を確保しているか</w:t>
            </w:r>
          </w:p>
        </w:tc>
        <w:tc>
          <w:tcPr>
            <w:tcW w:w="540" w:type="dxa"/>
            <w:tcBorders>
              <w:top w:val="single" w:sz="4" w:space="0" w:color="000000"/>
              <w:left w:val="single" w:sz="8" w:space="0" w:color="auto"/>
              <w:bottom w:val="single" w:sz="4" w:space="0" w:color="000000"/>
              <w:right w:val="single" w:sz="8" w:space="0" w:color="auto"/>
            </w:tcBorders>
            <w:tcMar>
              <w:top w:w="15" w:type="dxa"/>
              <w:left w:w="15" w:type="dxa"/>
              <w:bottom w:w="0" w:type="dxa"/>
              <w:right w:w="15" w:type="dxa"/>
            </w:tcMar>
            <w:vAlign w:val="center"/>
          </w:tcPr>
          <w:p w14:paraId="62CC65C6" w14:textId="77777777" w:rsidR="00865ED6" w:rsidRPr="00FB5560" w:rsidRDefault="00865ED6" w:rsidP="00865ED6">
            <w:pPr>
              <w:spacing w:line="260" w:lineRule="exact"/>
              <w:jc w:val="center"/>
              <w:rPr>
                <w:rFonts w:asciiTheme="minorEastAsia" w:eastAsiaTheme="minorEastAsia" w:hAnsiTheme="minorEastAsia"/>
                <w:color w:val="000000"/>
                <w:sz w:val="20"/>
                <w:szCs w:val="20"/>
              </w:rPr>
            </w:pPr>
          </w:p>
        </w:tc>
      </w:tr>
      <w:tr w:rsidR="00865ED6" w:rsidRPr="00FB5560" w14:paraId="35A079F2" w14:textId="77777777" w:rsidTr="00BC50C3">
        <w:trPr>
          <w:cantSplit/>
          <w:trHeight w:val="137"/>
        </w:trPr>
        <w:tc>
          <w:tcPr>
            <w:tcW w:w="1620" w:type="dxa"/>
            <w:vMerge/>
            <w:tcBorders>
              <w:left w:val="single" w:sz="8" w:space="0" w:color="auto"/>
              <w:bottom w:val="single" w:sz="8" w:space="0" w:color="000000"/>
              <w:right w:val="single" w:sz="8" w:space="0" w:color="auto"/>
            </w:tcBorders>
            <w:tcMar>
              <w:top w:w="15" w:type="dxa"/>
              <w:left w:w="15" w:type="dxa"/>
              <w:bottom w:w="0" w:type="dxa"/>
              <w:right w:w="15" w:type="dxa"/>
            </w:tcMar>
          </w:tcPr>
          <w:p w14:paraId="22BC57D0" w14:textId="77777777" w:rsidR="00865ED6" w:rsidRPr="00FB5560" w:rsidRDefault="00865ED6" w:rsidP="00865ED6">
            <w:pPr>
              <w:rPr>
                <w:rFonts w:asciiTheme="minorEastAsia" w:eastAsiaTheme="minorEastAsia" w:hAnsiTheme="minorEastAsia"/>
                <w:color w:val="000000"/>
                <w:sz w:val="20"/>
              </w:rPr>
            </w:pPr>
          </w:p>
        </w:tc>
        <w:tc>
          <w:tcPr>
            <w:tcW w:w="327" w:type="dxa"/>
            <w:vMerge/>
            <w:tcBorders>
              <w:left w:val="single" w:sz="8" w:space="0" w:color="auto"/>
              <w:bottom w:val="single" w:sz="8" w:space="0" w:color="000000"/>
              <w:right w:val="single" w:sz="8" w:space="0" w:color="auto"/>
            </w:tcBorders>
          </w:tcPr>
          <w:p w14:paraId="2E81789E" w14:textId="77777777" w:rsidR="00865ED6" w:rsidRPr="00FB5560" w:rsidRDefault="00865ED6" w:rsidP="00865ED6">
            <w:pPr>
              <w:spacing w:line="260" w:lineRule="exact"/>
              <w:ind w:left="400" w:hangingChars="200" w:hanging="4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8" w:space="0" w:color="000000"/>
              <w:right w:val="single" w:sz="8" w:space="0" w:color="auto"/>
            </w:tcBorders>
            <w:tcMar>
              <w:top w:w="15" w:type="dxa"/>
              <w:left w:w="15" w:type="dxa"/>
              <w:bottom w:w="0" w:type="dxa"/>
              <w:right w:w="15" w:type="dxa"/>
            </w:tcMar>
            <w:vAlign w:val="center"/>
          </w:tcPr>
          <w:p w14:paraId="37FD05C3" w14:textId="0D2A04ED" w:rsidR="00865ED6" w:rsidRPr="00FB5560" w:rsidRDefault="00865ED6" w:rsidP="00865ED6">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sz w:val="20"/>
                <w:szCs w:val="20"/>
              </w:rPr>
              <w:t>⑯一般客室内に車</w:t>
            </w:r>
            <w:r w:rsidR="0002062E" w:rsidRPr="00FB5560">
              <w:rPr>
                <w:rFonts w:asciiTheme="minorEastAsia" w:eastAsiaTheme="minorEastAsia" w:hAnsiTheme="minorEastAsia" w:hint="eastAsia"/>
                <w:sz w:val="20"/>
                <w:szCs w:val="20"/>
              </w:rPr>
              <w:t>椅子</w:t>
            </w:r>
            <w:r w:rsidRPr="00FB5560">
              <w:rPr>
                <w:rFonts w:asciiTheme="minorEastAsia" w:eastAsiaTheme="minorEastAsia" w:hAnsiTheme="minorEastAsia" w:hint="eastAsia"/>
                <w:sz w:val="20"/>
                <w:szCs w:val="20"/>
              </w:rPr>
              <w:t>使用者が車</w:t>
            </w:r>
            <w:r w:rsidR="0002062E" w:rsidRPr="00FB5560">
              <w:rPr>
                <w:rFonts w:asciiTheme="minorEastAsia" w:eastAsiaTheme="minorEastAsia" w:hAnsiTheme="minorEastAsia" w:hint="eastAsia"/>
                <w:sz w:val="20"/>
                <w:szCs w:val="20"/>
              </w:rPr>
              <w:t>椅子</w:t>
            </w:r>
            <w:r w:rsidRPr="00FB5560">
              <w:rPr>
                <w:rFonts w:asciiTheme="minorEastAsia" w:eastAsiaTheme="minorEastAsia" w:hAnsiTheme="minorEastAsia" w:hint="eastAsia"/>
                <w:sz w:val="20"/>
                <w:szCs w:val="20"/>
              </w:rPr>
              <w:t>を転回することができる空間を確保しているか</w:t>
            </w:r>
          </w:p>
        </w:tc>
        <w:tc>
          <w:tcPr>
            <w:tcW w:w="540" w:type="dxa"/>
            <w:tcBorders>
              <w:top w:val="single" w:sz="4" w:space="0" w:color="000000"/>
              <w:left w:val="single" w:sz="8" w:space="0" w:color="auto"/>
              <w:bottom w:val="single" w:sz="8" w:space="0" w:color="000000"/>
              <w:right w:val="single" w:sz="8" w:space="0" w:color="auto"/>
            </w:tcBorders>
            <w:tcMar>
              <w:top w:w="15" w:type="dxa"/>
              <w:left w:w="15" w:type="dxa"/>
              <w:bottom w:w="0" w:type="dxa"/>
              <w:right w:w="15" w:type="dxa"/>
            </w:tcMar>
            <w:vAlign w:val="center"/>
          </w:tcPr>
          <w:p w14:paraId="00D2E4CF" w14:textId="77777777" w:rsidR="00865ED6" w:rsidRPr="00FB5560" w:rsidRDefault="00865ED6" w:rsidP="00865ED6">
            <w:pPr>
              <w:spacing w:line="260" w:lineRule="exact"/>
              <w:jc w:val="center"/>
              <w:rPr>
                <w:rFonts w:asciiTheme="minorEastAsia" w:eastAsiaTheme="minorEastAsia" w:hAnsiTheme="minorEastAsia"/>
                <w:color w:val="000000"/>
                <w:sz w:val="20"/>
                <w:szCs w:val="20"/>
              </w:rPr>
            </w:pPr>
          </w:p>
        </w:tc>
      </w:tr>
    </w:tbl>
    <w:p w14:paraId="6872FADA" w14:textId="6EE9B390" w:rsidR="00E14F5F" w:rsidRPr="00FB5560" w:rsidRDefault="00E14F5F" w:rsidP="00663CAF">
      <w:pPr>
        <w:widowControl/>
        <w:jc w:val="left"/>
        <w:rPr>
          <w:rFonts w:asciiTheme="minorEastAsia" w:eastAsiaTheme="minorEastAsia" w:hAnsiTheme="minorEastAsia"/>
          <w:sz w:val="18"/>
          <w:szCs w:val="21"/>
        </w:rPr>
      </w:pPr>
    </w:p>
    <w:p w14:paraId="6538CC72" w14:textId="77777777" w:rsidR="000B73CE" w:rsidRPr="00FB5560" w:rsidRDefault="00C849F9" w:rsidP="000B73CE">
      <w:pPr>
        <w:widowControl/>
        <w:ind w:left="840" w:hangingChars="400" w:hanging="840"/>
        <w:jc w:val="left"/>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27FF9C81" w14:textId="3B7A269C" w:rsidR="00C849F9" w:rsidRPr="00FB5560" w:rsidRDefault="00C849F9" w:rsidP="00C849F9">
      <w:pPr>
        <w:widowControl/>
        <w:ind w:leftChars="100" w:left="42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szCs w:val="21"/>
        </w:rPr>
        <w:t>○</w:t>
      </w:r>
      <w:r w:rsidR="005747BD" w:rsidRPr="00FB5560">
        <w:rPr>
          <w:rFonts w:asciiTheme="minorEastAsia" w:eastAsiaTheme="minorEastAsia" w:hAnsiTheme="minorEastAsia" w:hint="eastAsia"/>
          <w:color w:val="000000"/>
          <w:szCs w:val="21"/>
        </w:rPr>
        <w:t>ホテル又は旅館の一般客室について、高齢者や障がい者を含め、より多くの人が利用しやすくなるよう定めたものである。</w:t>
      </w:r>
    </w:p>
    <w:p w14:paraId="1423B9F6" w14:textId="298BE7C0" w:rsidR="00C849F9" w:rsidRPr="00FB5560" w:rsidRDefault="005747BD" w:rsidP="005B4D0D">
      <w:pPr>
        <w:widowControl/>
        <w:ind w:leftChars="100" w:left="42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112762" w:rsidRPr="00FB5560">
        <w:rPr>
          <w:rFonts w:asciiTheme="minorEastAsia" w:eastAsiaTheme="minorEastAsia" w:hAnsiTheme="minorEastAsia" w:hint="eastAsia"/>
          <w:color w:val="000000"/>
        </w:rPr>
        <w:t>ホテル又は旅館のうち、風俗営業等の規制及び業務の適正化等に関する法律（昭和23年法律第122号）第2条第6</w:t>
      </w:r>
      <w:r w:rsidR="0068584E" w:rsidRPr="00FB5560">
        <w:rPr>
          <w:rFonts w:asciiTheme="minorEastAsia" w:eastAsiaTheme="minorEastAsia" w:hAnsiTheme="minorEastAsia" w:hint="eastAsia"/>
          <w:color w:val="000000"/>
        </w:rPr>
        <w:t>項第4</w:t>
      </w:r>
      <w:r w:rsidR="00112762" w:rsidRPr="00FB5560">
        <w:rPr>
          <w:rFonts w:asciiTheme="minorEastAsia" w:eastAsiaTheme="minorEastAsia" w:hAnsiTheme="minorEastAsia" w:hint="eastAsia"/>
          <w:color w:val="000000"/>
        </w:rPr>
        <w:t>号に</w:t>
      </w:r>
      <w:r w:rsidR="00E24F72" w:rsidRPr="00FB5560">
        <w:rPr>
          <w:rFonts w:asciiTheme="minorEastAsia" w:eastAsiaTheme="minorEastAsia" w:hAnsiTheme="minorEastAsia" w:hint="eastAsia"/>
          <w:color w:val="000000"/>
        </w:rPr>
        <w:t>規定する営業の</w:t>
      </w:r>
      <w:r w:rsidR="005A67F4" w:rsidRPr="00FB5560">
        <w:rPr>
          <w:rFonts w:asciiTheme="minorEastAsia" w:eastAsiaTheme="minorEastAsia" w:hAnsiTheme="minorEastAsia" w:hint="eastAsia"/>
          <w:color w:val="000000"/>
        </w:rPr>
        <w:t>用</w:t>
      </w:r>
      <w:r w:rsidR="00E24F72" w:rsidRPr="00FB5560">
        <w:rPr>
          <w:rFonts w:asciiTheme="minorEastAsia" w:eastAsiaTheme="minorEastAsia" w:hAnsiTheme="minorEastAsia" w:hint="eastAsia"/>
          <w:color w:val="000000"/>
        </w:rPr>
        <w:t>に供する施設（</w:t>
      </w:r>
      <w:r w:rsidR="005A67F4" w:rsidRPr="00FB5560">
        <w:rPr>
          <w:rFonts w:asciiTheme="minorEastAsia" w:eastAsiaTheme="minorEastAsia" w:hAnsiTheme="minorEastAsia" w:hint="eastAsia"/>
          <w:color w:val="000000"/>
        </w:rPr>
        <w:t>俗称「ラブホテル」</w:t>
      </w:r>
      <w:r w:rsidR="00E24F72" w:rsidRPr="00FB5560">
        <w:rPr>
          <w:rFonts w:asciiTheme="minorEastAsia" w:eastAsiaTheme="minorEastAsia" w:hAnsiTheme="minorEastAsia" w:hint="eastAsia"/>
          <w:color w:val="000000"/>
        </w:rPr>
        <w:t>）及び</w:t>
      </w:r>
      <w:r w:rsidR="005A67F4" w:rsidRPr="00FB5560">
        <w:rPr>
          <w:rFonts w:asciiTheme="minorEastAsia" w:eastAsiaTheme="minorEastAsia" w:hAnsiTheme="minorEastAsia" w:hint="eastAsia"/>
          <w:color w:val="000000"/>
        </w:rPr>
        <w:t>旅館業法（昭和23年法律第138号）第2条第3項に規定する簡易</w:t>
      </w:r>
      <w:r w:rsidR="0058592C" w:rsidRPr="00FB5560">
        <w:rPr>
          <w:rFonts w:asciiTheme="minorEastAsia" w:eastAsiaTheme="minorEastAsia" w:hAnsiTheme="minorEastAsia" w:hint="eastAsia"/>
          <w:color w:val="000000"/>
        </w:rPr>
        <w:t>宿所</w:t>
      </w:r>
      <w:r w:rsidR="005A67F4" w:rsidRPr="00FB5560">
        <w:rPr>
          <w:rFonts w:asciiTheme="minorEastAsia" w:eastAsiaTheme="minorEastAsia" w:hAnsiTheme="minorEastAsia" w:hint="eastAsia"/>
          <w:color w:val="000000"/>
        </w:rPr>
        <w:t>営業の施設を除く。</w:t>
      </w:r>
    </w:p>
    <w:p w14:paraId="59AC57C9" w14:textId="2C652E01" w:rsidR="00061A35" w:rsidRPr="00FB5560" w:rsidRDefault="0068584E" w:rsidP="00061A35">
      <w:pPr>
        <w:widowControl/>
        <w:ind w:leftChars="100" w:left="42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061A35" w:rsidRPr="00FB5560">
        <w:rPr>
          <w:rFonts w:asciiTheme="minorEastAsia" w:eastAsiaTheme="minorEastAsia" w:hAnsiTheme="minorEastAsia" w:hint="eastAsia"/>
          <w:color w:val="000000"/>
        </w:rPr>
        <w:t>和室部分とは、畳を中心とした一体の部分とし、考え方は靴を脱ぎ、</w:t>
      </w:r>
      <w:r w:rsidR="00E24E23" w:rsidRPr="00FB5560">
        <w:rPr>
          <w:rFonts w:asciiTheme="minorEastAsia" w:eastAsiaTheme="minorEastAsia" w:hAnsiTheme="minorEastAsia"/>
          <w:bCs/>
          <w:color w:val="000000"/>
        </w:rPr>
        <w:ruby>
          <w:rubyPr>
            <w:rubyAlign w:val="distributeSpace"/>
            <w:hps w:val="10"/>
            <w:hpsRaise w:val="18"/>
            <w:hpsBaseText w:val="21"/>
            <w:lid w:val="ja-JP"/>
          </w:rubyPr>
          <w:rt>
            <w:r w:rsidR="00E24E23" w:rsidRPr="00FB5560">
              <w:rPr>
                <w:rFonts w:ascii="ＭＳ 明朝" w:hAnsi="ＭＳ 明朝"/>
                <w:bCs/>
                <w:color w:val="000000"/>
                <w:sz w:val="10"/>
              </w:rPr>
              <w:t>かまち</w:t>
            </w:r>
          </w:rt>
          <w:rubyBase>
            <w:r w:rsidR="00E24E23" w:rsidRPr="00FB5560">
              <w:rPr>
                <w:rFonts w:asciiTheme="minorEastAsia" w:eastAsiaTheme="minorEastAsia" w:hAnsiTheme="minorEastAsia"/>
                <w:bCs/>
                <w:color w:val="000000"/>
              </w:rPr>
              <w:t>框</w:t>
            </w:r>
          </w:rubyBase>
        </w:ruby>
      </w:r>
      <w:r w:rsidR="00061A35" w:rsidRPr="00FB5560">
        <w:rPr>
          <w:rFonts w:asciiTheme="minorEastAsia" w:eastAsiaTheme="minorEastAsia" w:hAnsiTheme="minorEastAsia" w:hint="eastAsia"/>
          <w:color w:val="000000"/>
        </w:rPr>
        <w:t>をあがった部分の先に畳がある場合の、框から先の畳を含んだ部分とする。</w:t>
      </w:r>
    </w:p>
    <w:p w14:paraId="18D8C519" w14:textId="1B70ED15" w:rsidR="00A32AE9" w:rsidRPr="00FB5560" w:rsidRDefault="00061A35" w:rsidP="00A32AE9">
      <w:pPr>
        <w:widowControl/>
        <w:ind w:leftChars="200" w:left="42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和洋室では、客室出入口から直接、洋室部分へ行き来できる場合、当該洋室部分は、基準適用の対象となる。和室の奥にある縁側、板張りの廊下は、直接出入口から行き来できないことから基準適用の対象外とする。</w:t>
      </w:r>
    </w:p>
    <w:p w14:paraId="5643EDD5" w14:textId="24F4211F" w:rsidR="00A32AE9" w:rsidRPr="00FB5560" w:rsidRDefault="00A32AE9" w:rsidP="00A32AE9">
      <w:pPr>
        <w:widowControl/>
        <w:jc w:val="left"/>
        <w:rPr>
          <w:rFonts w:asciiTheme="minorEastAsia" w:eastAsiaTheme="minorEastAsia" w:hAnsiTheme="minorEastAsia"/>
          <w:color w:val="000000"/>
        </w:rPr>
      </w:pPr>
    </w:p>
    <w:p w14:paraId="44A75C8E" w14:textId="0CCADCF4" w:rsidR="00A32AE9" w:rsidRPr="00FB5560" w:rsidRDefault="00A32AE9" w:rsidP="00A32AE9">
      <w:pPr>
        <w:widowControl/>
        <w:ind w:firstLineChars="100" w:firstLine="210"/>
        <w:jc w:val="left"/>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color w:val="000000"/>
          <w:bdr w:val="single" w:sz="4" w:space="0" w:color="auto"/>
        </w:rPr>
        <w:t>和室と洋室がある場合の基準適用の考え方</w:t>
      </w:r>
    </w:p>
    <w:p w14:paraId="7C693D75" w14:textId="0CF2C7CD" w:rsidR="00A32AE9" w:rsidRPr="00FB5560" w:rsidRDefault="00A32AE9" w:rsidP="00A32AE9">
      <w:pPr>
        <w:widowControl/>
        <w:jc w:val="left"/>
        <w:rPr>
          <w:rFonts w:asciiTheme="minorEastAsia" w:eastAsiaTheme="minorEastAsia" w:hAnsiTheme="minorEastAsia"/>
          <w:color w:val="000000"/>
        </w:rPr>
      </w:pPr>
      <w:r w:rsidRPr="00FB5560">
        <w:rPr>
          <w:rFonts w:asciiTheme="minorEastAsia" w:eastAsiaTheme="minorEastAsia" w:hAnsiTheme="minorEastAsia" w:hint="eastAsia"/>
          <w:noProof/>
          <w:color w:val="000000"/>
        </w:rPr>
        <w:drawing>
          <wp:anchor distT="0" distB="0" distL="114300" distR="114300" simplePos="0" relativeHeight="251765760" behindDoc="1" locked="0" layoutInCell="1" allowOverlap="1" wp14:anchorId="5038C1C8" wp14:editId="207C469F">
            <wp:simplePos x="0" y="0"/>
            <wp:positionH relativeFrom="margin">
              <wp:align>center</wp:align>
            </wp:positionH>
            <wp:positionV relativeFrom="paragraph">
              <wp:posOffset>0</wp:posOffset>
            </wp:positionV>
            <wp:extent cx="5095875" cy="2119630"/>
            <wp:effectExtent l="0" t="0" r="9525"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和室.png"/>
                    <pic:cNvPicPr/>
                  </pic:nvPicPr>
                  <pic:blipFill>
                    <a:blip r:embed="rId48">
                      <a:extLst>
                        <a:ext uri="{28A0092B-C50C-407E-A947-70E740481C1C}">
                          <a14:useLocalDpi xmlns:a14="http://schemas.microsoft.com/office/drawing/2010/main" val="0"/>
                        </a:ext>
                      </a:extLst>
                    </a:blip>
                    <a:stretch>
                      <a:fillRect/>
                    </a:stretch>
                  </pic:blipFill>
                  <pic:spPr>
                    <a:xfrm>
                      <a:off x="0" y="0"/>
                      <a:ext cx="5095875" cy="2119630"/>
                    </a:xfrm>
                    <a:prstGeom prst="rect">
                      <a:avLst/>
                    </a:prstGeom>
                  </pic:spPr>
                </pic:pic>
              </a:graphicData>
            </a:graphic>
            <wp14:sizeRelH relativeFrom="margin">
              <wp14:pctWidth>0</wp14:pctWidth>
            </wp14:sizeRelH>
            <wp14:sizeRelV relativeFrom="margin">
              <wp14:pctHeight>0</wp14:pctHeight>
            </wp14:sizeRelV>
          </wp:anchor>
        </w:drawing>
      </w:r>
    </w:p>
    <w:p w14:paraId="70B7F328" w14:textId="6EEB372B" w:rsidR="00A32AE9" w:rsidRPr="00FB5560" w:rsidRDefault="00A32AE9" w:rsidP="00A32AE9">
      <w:pPr>
        <w:widowControl/>
        <w:jc w:val="left"/>
        <w:rPr>
          <w:rFonts w:asciiTheme="minorEastAsia" w:eastAsiaTheme="minorEastAsia" w:hAnsiTheme="minorEastAsia"/>
          <w:color w:val="000000"/>
        </w:rPr>
      </w:pPr>
    </w:p>
    <w:p w14:paraId="50B05B24" w14:textId="10013C24" w:rsidR="00A32AE9" w:rsidRPr="00FB5560" w:rsidRDefault="00A32AE9" w:rsidP="00A32AE9">
      <w:pPr>
        <w:widowControl/>
        <w:jc w:val="left"/>
        <w:rPr>
          <w:rFonts w:asciiTheme="minorEastAsia" w:eastAsiaTheme="minorEastAsia" w:hAnsiTheme="minorEastAsia"/>
          <w:color w:val="000000"/>
        </w:rPr>
      </w:pPr>
    </w:p>
    <w:p w14:paraId="1A6CE6BB" w14:textId="4125433A" w:rsidR="00A32AE9" w:rsidRPr="00FB5560" w:rsidRDefault="00A32AE9" w:rsidP="00A32AE9">
      <w:pPr>
        <w:widowControl/>
        <w:jc w:val="left"/>
        <w:rPr>
          <w:rFonts w:asciiTheme="minorEastAsia" w:eastAsiaTheme="minorEastAsia" w:hAnsiTheme="minorEastAsia"/>
          <w:color w:val="000000"/>
        </w:rPr>
      </w:pPr>
    </w:p>
    <w:p w14:paraId="4D90F05F" w14:textId="42D2BB5F" w:rsidR="00A32AE9" w:rsidRPr="00FB5560" w:rsidRDefault="00A32AE9" w:rsidP="00A32AE9">
      <w:pPr>
        <w:widowControl/>
        <w:jc w:val="left"/>
        <w:rPr>
          <w:rFonts w:asciiTheme="minorEastAsia" w:eastAsiaTheme="minorEastAsia" w:hAnsiTheme="minorEastAsia"/>
          <w:color w:val="000000"/>
        </w:rPr>
      </w:pPr>
    </w:p>
    <w:p w14:paraId="296B0C19" w14:textId="40F3C735" w:rsidR="00A32AE9" w:rsidRPr="00FB5560" w:rsidRDefault="00A32AE9" w:rsidP="00A32AE9">
      <w:pPr>
        <w:widowControl/>
        <w:jc w:val="left"/>
        <w:rPr>
          <w:rFonts w:asciiTheme="minorEastAsia" w:eastAsiaTheme="minorEastAsia" w:hAnsiTheme="minorEastAsia"/>
          <w:color w:val="000000"/>
        </w:rPr>
      </w:pPr>
    </w:p>
    <w:p w14:paraId="632E005D" w14:textId="224F1720" w:rsidR="00A32AE9" w:rsidRPr="00FB5560" w:rsidRDefault="00A32AE9" w:rsidP="00A32AE9">
      <w:pPr>
        <w:widowControl/>
        <w:jc w:val="left"/>
        <w:rPr>
          <w:rFonts w:asciiTheme="minorEastAsia" w:eastAsiaTheme="minorEastAsia" w:hAnsiTheme="minorEastAsia"/>
          <w:color w:val="000000"/>
        </w:rPr>
      </w:pPr>
    </w:p>
    <w:p w14:paraId="4F36DD19" w14:textId="1B764CA8" w:rsidR="00A32AE9" w:rsidRPr="00FB5560" w:rsidRDefault="00A32AE9" w:rsidP="00A32AE9">
      <w:pPr>
        <w:widowControl/>
        <w:jc w:val="left"/>
        <w:rPr>
          <w:rFonts w:asciiTheme="minorEastAsia" w:eastAsiaTheme="minorEastAsia" w:hAnsiTheme="minorEastAsia"/>
          <w:color w:val="000000"/>
        </w:rPr>
      </w:pPr>
    </w:p>
    <w:p w14:paraId="246798FB" w14:textId="58E7C76E" w:rsidR="00A32AE9" w:rsidRPr="00FB5560" w:rsidRDefault="00A32AE9" w:rsidP="00A32AE9">
      <w:pPr>
        <w:widowControl/>
        <w:jc w:val="left"/>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g">
            <w:drawing>
              <wp:anchor distT="0" distB="0" distL="114300" distR="114300" simplePos="0" relativeHeight="251764736" behindDoc="0" locked="0" layoutInCell="1" allowOverlap="1" wp14:anchorId="20150B45" wp14:editId="5AAE0831">
                <wp:simplePos x="0" y="0"/>
                <wp:positionH relativeFrom="column">
                  <wp:posOffset>894715</wp:posOffset>
                </wp:positionH>
                <wp:positionV relativeFrom="paragraph">
                  <wp:posOffset>213995</wp:posOffset>
                </wp:positionV>
                <wp:extent cx="3305931" cy="392430"/>
                <wp:effectExtent l="0" t="19050" r="0" b="83820"/>
                <wp:wrapNone/>
                <wp:docPr id="116" name="グループ化 116"/>
                <wp:cNvGraphicFramePr/>
                <a:graphic xmlns:a="http://schemas.openxmlformats.org/drawingml/2006/main">
                  <a:graphicData uri="http://schemas.microsoft.com/office/word/2010/wordprocessingGroup">
                    <wpg:wgp>
                      <wpg:cNvGrpSpPr/>
                      <wpg:grpSpPr>
                        <a:xfrm>
                          <a:off x="0" y="0"/>
                          <a:ext cx="3305931" cy="392430"/>
                          <a:chOff x="-85078" y="0"/>
                          <a:chExt cx="3306425" cy="393064"/>
                        </a:xfrm>
                      </wpg:grpSpPr>
                      <wps:wsp>
                        <wps:cNvPr id="117" name="直線コネクタ 117"/>
                        <wps:cNvCnPr/>
                        <wps:spPr>
                          <a:xfrm>
                            <a:off x="1581150" y="0"/>
                            <a:ext cx="0" cy="391886"/>
                          </a:xfrm>
                          <a:prstGeom prst="line">
                            <a:avLst/>
                          </a:prstGeom>
                          <a:ln w="12700">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118" name="楕円 118"/>
                        <wps:cNvSpPr/>
                        <wps:spPr>
                          <a:xfrm>
                            <a:off x="1492250" y="120650"/>
                            <a:ext cx="180000" cy="18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直線矢印コネクタ 119"/>
                        <wps:cNvCnPr/>
                        <wps:spPr>
                          <a:xfrm flipH="1">
                            <a:off x="1244600" y="222250"/>
                            <a:ext cx="323850" cy="0"/>
                          </a:xfrm>
                          <a:prstGeom prst="straightConnector1">
                            <a:avLst/>
                          </a:prstGeom>
                          <a:ln w="12700">
                            <a:headEnd type="none" w="med" len="med"/>
                            <a:tailEnd type="triangle"/>
                          </a:ln>
                        </wps:spPr>
                        <wps:style>
                          <a:lnRef idx="3">
                            <a:schemeClr val="dk1"/>
                          </a:lnRef>
                          <a:fillRef idx="0">
                            <a:schemeClr val="dk1"/>
                          </a:fillRef>
                          <a:effectRef idx="2">
                            <a:schemeClr val="dk1"/>
                          </a:effectRef>
                          <a:fontRef idx="minor">
                            <a:schemeClr val="tx1"/>
                          </a:fontRef>
                        </wps:style>
                        <wps:bodyPr/>
                      </wps:wsp>
                      <wps:wsp>
                        <wps:cNvPr id="120" name="直線矢印コネクタ 120"/>
                        <wps:cNvCnPr/>
                        <wps:spPr>
                          <a:xfrm>
                            <a:off x="1581150" y="222250"/>
                            <a:ext cx="324000" cy="0"/>
                          </a:xfrm>
                          <a:prstGeom prst="straightConnector1">
                            <a:avLst/>
                          </a:prstGeom>
                          <a:ln w="12700">
                            <a:headEnd type="none" w="med" len="med"/>
                            <a:tailEnd type="triangle"/>
                          </a:ln>
                        </wps:spPr>
                        <wps:style>
                          <a:lnRef idx="3">
                            <a:schemeClr val="dk1"/>
                          </a:lnRef>
                          <a:fillRef idx="0">
                            <a:schemeClr val="dk1"/>
                          </a:fillRef>
                          <a:effectRef idx="2">
                            <a:schemeClr val="dk1"/>
                          </a:effectRef>
                          <a:fontRef idx="minor">
                            <a:schemeClr val="tx1"/>
                          </a:fontRef>
                        </wps:style>
                        <wps:bodyPr/>
                      </wps:wsp>
                      <wps:wsp>
                        <wps:cNvPr id="121" name="テキスト ボックス 2"/>
                        <wps:cNvSpPr txBox="1">
                          <a:spLocks noChangeArrowheads="1"/>
                        </wps:cNvSpPr>
                        <wps:spPr bwMode="auto">
                          <a:xfrm>
                            <a:off x="-85078" y="67800"/>
                            <a:ext cx="1318259" cy="323214"/>
                          </a:xfrm>
                          <a:prstGeom prst="rect">
                            <a:avLst/>
                          </a:prstGeom>
                          <a:noFill/>
                          <a:ln w="9525">
                            <a:noFill/>
                            <a:miter lim="800000"/>
                            <a:headEnd/>
                            <a:tailEnd/>
                          </a:ln>
                        </wps:spPr>
                        <wps:txbx>
                          <w:txbxContent>
                            <w:p w14:paraId="5D2E45FF" w14:textId="77777777" w:rsidR="00377116" w:rsidRDefault="00377116" w:rsidP="00A32AE9">
                              <w:r>
                                <w:rPr>
                                  <w:rFonts w:hint="eastAsia"/>
                                </w:rPr>
                                <w:t>基準適用</w:t>
                              </w:r>
                              <w:r>
                                <w:t>の</w:t>
                              </w:r>
                              <w:r>
                                <w:rPr>
                                  <w:rFonts w:hint="eastAsia"/>
                                </w:rPr>
                                <w:t>対象外</w:t>
                              </w:r>
                            </w:p>
                          </w:txbxContent>
                        </wps:txbx>
                        <wps:bodyPr rot="0" vert="horz" wrap="square" lIns="91440" tIns="45720" rIns="91440" bIns="45720" anchor="t" anchorCtr="0">
                          <a:spAutoFit/>
                        </wps:bodyPr>
                      </wps:wsp>
                      <wps:wsp>
                        <wps:cNvPr id="122" name="テキスト ボックス 2"/>
                        <wps:cNvSpPr txBox="1">
                          <a:spLocks noChangeArrowheads="1"/>
                        </wps:cNvSpPr>
                        <wps:spPr bwMode="auto">
                          <a:xfrm>
                            <a:off x="1903088" y="69850"/>
                            <a:ext cx="1318259" cy="323214"/>
                          </a:xfrm>
                          <a:prstGeom prst="rect">
                            <a:avLst/>
                          </a:prstGeom>
                          <a:noFill/>
                          <a:ln w="9525">
                            <a:noFill/>
                            <a:miter lim="800000"/>
                            <a:headEnd/>
                            <a:tailEnd/>
                          </a:ln>
                        </wps:spPr>
                        <wps:txbx>
                          <w:txbxContent>
                            <w:p w14:paraId="62649382" w14:textId="77777777" w:rsidR="00377116" w:rsidRDefault="00377116" w:rsidP="00A32AE9">
                              <w:r>
                                <w:rPr>
                                  <w:rFonts w:hint="eastAsia"/>
                                </w:rPr>
                                <w:t>基準適用</w:t>
                              </w:r>
                              <w:r>
                                <w:t>の</w:t>
                              </w:r>
                              <w:r>
                                <w:rPr>
                                  <w:rFonts w:hint="eastAsia"/>
                                </w:rPr>
                                <w:t>対象</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150B45" id="グループ化 116" o:spid="_x0000_s1200" style="position:absolute;margin-left:70.45pt;margin-top:16.85pt;width:260.3pt;height:30.9pt;z-index:251764736;mso-position-horizontal-relative:text;mso-position-vertical-relative:text;mso-width-relative:margin;mso-height-relative:margin" coordorigin="-850" coordsize="33064,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">
                <v:line id="直線コネクタ 117" o:spid="_x0000_s1201" style="position:absolute;visibility:visible;mso-wrap-style:square" from="15811,0" to="1581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" strokecolor="black [3200]" strokeweight="1pt">
                  <v:shadow on="t" color="black" opacity="22937f" origin=",.5" offset="0,.63889mm"/>
                </v:line>
                <v:oval id="楕円 118" o:spid="_x0000_s1202" style="position:absolute;left:14922;top:120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" filled="f" strokecolor="black [3213]" strokeweight="1pt"/>
                <v:shapetype id="_x0000_t32" coordsize="21600,21600" o:spt="32" o:oned="t" path="m,l21600,21600e" filled="f">
                  <v:path arrowok="t" fillok="f" o:connecttype="none"/>
                  <o:lock v:ext="edit" shapetype="t"/>
                </v:shapetype>
                <v:shape id="直線矢印コネクタ 119" o:spid="_x0000_s1203" type="#_x0000_t32" style="position:absolute;left:12446;top:2222;width:32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" strokecolor="black [3200]" strokeweight="1pt">
                  <v:stroke endarrow="block"/>
                  <v:shadow on="t" color="black" opacity="22937f" origin=",.5" offset="0,.63889mm"/>
                </v:shape>
                <v:shape id="直線矢印コネクタ 120" o:spid="_x0000_s1204" type="#_x0000_t32" style="position:absolute;left:15811;top:2222;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" strokecolor="black [3200]" strokeweight="1pt">
                  <v:stroke endarrow="block"/>
                  <v:shadow on="t" color="black" opacity="22937f" origin=",.5" offset="0,.63889mm"/>
                </v:shape>
                <v:shape id="_x0000_s1205" type="#_x0000_t202" style="position:absolute;left:-850;top:678;width:13181;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" filled="f" stroked="f">
                  <v:textbox style="mso-fit-shape-to-text:t">
                    <w:txbxContent>
                      <w:p w14:paraId="5D2E45FF" w14:textId="77777777" w:rsidR="00377116" w:rsidRDefault="00377116" w:rsidP="00A32AE9">
                        <w:r>
                          <w:rPr>
                            <w:rFonts w:hint="eastAsia"/>
                          </w:rPr>
                          <w:t>基準適用</w:t>
                        </w:r>
                        <w:r>
                          <w:t>の</w:t>
                        </w:r>
                        <w:r>
                          <w:rPr>
                            <w:rFonts w:hint="eastAsia"/>
                          </w:rPr>
                          <w:t>対象外</w:t>
                        </w:r>
                      </w:p>
                    </w:txbxContent>
                  </v:textbox>
                </v:shape>
                <v:shape id="_x0000_s1206" type="#_x0000_t202" style="position:absolute;left:19030;top:698;width:13183;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" filled="f" stroked="f">
                  <v:textbox style="mso-fit-shape-to-text:t">
                    <w:txbxContent>
                      <w:p w14:paraId="62649382" w14:textId="77777777" w:rsidR="00377116" w:rsidRDefault="00377116" w:rsidP="00A32AE9">
                        <w:r>
                          <w:rPr>
                            <w:rFonts w:hint="eastAsia"/>
                          </w:rPr>
                          <w:t>基準適用</w:t>
                        </w:r>
                        <w:r>
                          <w:t>の</w:t>
                        </w:r>
                        <w:r>
                          <w:rPr>
                            <w:rFonts w:hint="eastAsia"/>
                          </w:rPr>
                          <w:t>対象</w:t>
                        </w:r>
                      </w:p>
                    </w:txbxContent>
                  </v:textbox>
                </v:shape>
              </v:group>
            </w:pict>
          </mc:Fallback>
        </mc:AlternateContent>
      </w:r>
    </w:p>
    <w:p w14:paraId="4B747196" w14:textId="28AFD0AB" w:rsidR="00A32AE9" w:rsidRPr="00FB5560" w:rsidRDefault="00A32AE9" w:rsidP="00A32AE9">
      <w:pPr>
        <w:widowControl/>
        <w:jc w:val="left"/>
        <w:rPr>
          <w:rFonts w:asciiTheme="minorEastAsia" w:eastAsiaTheme="minorEastAsia" w:hAnsiTheme="minorEastAsia"/>
          <w:color w:val="000000"/>
        </w:rPr>
      </w:pPr>
    </w:p>
    <w:p w14:paraId="7BE4F307" w14:textId="0493DA63" w:rsidR="00A32AE9" w:rsidRPr="00FB5560" w:rsidRDefault="00A32AE9" w:rsidP="00A32AE9">
      <w:pPr>
        <w:widowControl/>
        <w:jc w:val="left"/>
        <w:rPr>
          <w:rFonts w:asciiTheme="minorEastAsia" w:eastAsiaTheme="minorEastAsia" w:hAnsiTheme="minorEastAsia"/>
          <w:color w:val="000000"/>
        </w:rPr>
      </w:pPr>
    </w:p>
    <w:p w14:paraId="372DAB68" w14:textId="77777777" w:rsidR="00A32AE9" w:rsidRPr="00FB5560" w:rsidRDefault="00A32AE9" w:rsidP="00A32AE9">
      <w:pPr>
        <w:widowControl/>
        <w:jc w:val="left"/>
        <w:rPr>
          <w:rFonts w:asciiTheme="minorEastAsia" w:eastAsiaTheme="minorEastAsia" w:hAnsiTheme="minorEastAsia"/>
          <w:color w:val="000000"/>
        </w:rPr>
      </w:pPr>
    </w:p>
    <w:p w14:paraId="108B65FC" w14:textId="35D8F576" w:rsidR="00663CAF" w:rsidRPr="00FB5560" w:rsidRDefault="005B4D0D" w:rsidP="0058592C">
      <w:pPr>
        <w:widowControl/>
        <w:ind w:leftChars="100" w:left="42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42467C" w:rsidRPr="00FB5560">
        <w:rPr>
          <w:rFonts w:asciiTheme="minorEastAsia" w:eastAsiaTheme="minorEastAsia" w:hAnsiTheme="minorEastAsia" w:hint="eastAsia"/>
          <w:color w:val="000000"/>
        </w:rPr>
        <w:t>客室の床面積は客室の専用部分の面積で壁芯面積とし、和室部分、バルコニー部分及び廊下等に面するPS部分は除くものとする。客室内に複数の階がある場合（メゾネットタイプの場合）は、客室出入口のある階の部分の面積とする。</w:t>
      </w:r>
    </w:p>
    <w:p w14:paraId="661735B7" w14:textId="2316AFEE" w:rsidR="00FB5D69" w:rsidRPr="00FB5560" w:rsidRDefault="0058592C" w:rsidP="005B4D0D">
      <w:pPr>
        <w:widowControl/>
        <w:ind w:leftChars="100" w:left="42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FB5D69" w:rsidRPr="00FB5560">
        <w:rPr>
          <w:rFonts w:asciiTheme="minorEastAsia" w:eastAsiaTheme="minorEastAsia" w:hAnsiTheme="minorEastAsia" w:hint="eastAsia"/>
          <w:color w:val="000000"/>
        </w:rPr>
        <w:t>床面積が狭い一般客室では、車</w:t>
      </w:r>
      <w:r w:rsidR="0002062E" w:rsidRPr="00FB5560">
        <w:rPr>
          <w:rFonts w:asciiTheme="minorEastAsia" w:eastAsiaTheme="minorEastAsia" w:hAnsiTheme="minorEastAsia" w:hint="eastAsia"/>
          <w:color w:val="000000"/>
        </w:rPr>
        <w:t>椅子</w:t>
      </w:r>
      <w:r w:rsidR="00FB5D69" w:rsidRPr="00FB5560">
        <w:rPr>
          <w:rFonts w:asciiTheme="minorEastAsia" w:eastAsiaTheme="minorEastAsia" w:hAnsiTheme="minorEastAsia" w:hint="eastAsia"/>
          <w:color w:val="000000"/>
        </w:rPr>
        <w:t>使用者が利用しやすいスペース等の確保が物理的に困難であることから、高齢者や障がい者等に配慮した最低限の基準として「ＵＤルームⅠ基準」</w:t>
      </w:r>
      <w:r w:rsidR="002F6DAD" w:rsidRPr="00FB5560">
        <w:rPr>
          <w:rFonts w:asciiTheme="minorEastAsia" w:eastAsiaTheme="minorEastAsia" w:hAnsiTheme="minorEastAsia" w:hint="eastAsia"/>
          <w:color w:val="000000"/>
        </w:rPr>
        <w:t>を</w:t>
      </w:r>
      <w:r w:rsidR="00FB5D69" w:rsidRPr="00FB5560">
        <w:rPr>
          <w:rFonts w:asciiTheme="minorEastAsia" w:eastAsiaTheme="minorEastAsia" w:hAnsiTheme="minorEastAsia" w:hint="eastAsia"/>
          <w:color w:val="000000"/>
        </w:rPr>
        <w:t>定めている。</w:t>
      </w:r>
    </w:p>
    <w:p w14:paraId="4ED43882" w14:textId="7775F431" w:rsidR="00084971" w:rsidRPr="00FB5560" w:rsidRDefault="00FB5D69" w:rsidP="005B4D0D">
      <w:pPr>
        <w:widowControl/>
        <w:ind w:leftChars="100" w:left="42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○また、床面積が広い一般客室では、車</w:t>
      </w:r>
      <w:r w:rsidR="0002062E" w:rsidRPr="00FB5560">
        <w:rPr>
          <w:rFonts w:asciiTheme="minorEastAsia" w:eastAsiaTheme="minorEastAsia" w:hAnsiTheme="minorEastAsia" w:hint="eastAsia"/>
          <w:color w:val="000000"/>
        </w:rPr>
        <w:t>椅子</w:t>
      </w:r>
      <w:r w:rsidRPr="00FB5560">
        <w:rPr>
          <w:rFonts w:asciiTheme="minorEastAsia" w:eastAsiaTheme="minorEastAsia" w:hAnsiTheme="minorEastAsia" w:hint="eastAsia"/>
          <w:color w:val="000000"/>
        </w:rPr>
        <w:t>使用者が利用しやすいスペース等を確保しやすいことから、車</w:t>
      </w:r>
      <w:r w:rsidR="0002062E" w:rsidRPr="00FB5560">
        <w:rPr>
          <w:rFonts w:asciiTheme="minorEastAsia" w:eastAsiaTheme="minorEastAsia" w:hAnsiTheme="minorEastAsia" w:hint="eastAsia"/>
          <w:color w:val="000000"/>
        </w:rPr>
        <w:t>椅子</w:t>
      </w:r>
      <w:r w:rsidRPr="00FB5560">
        <w:rPr>
          <w:rFonts w:asciiTheme="minorEastAsia" w:eastAsiaTheme="minorEastAsia" w:hAnsiTheme="minorEastAsia" w:hint="eastAsia"/>
          <w:color w:val="000000"/>
        </w:rPr>
        <w:t>使用者を含めた高齢者や障がい者等に配慮した基準として「ＵＤルームⅡ基準」を定めている。</w:t>
      </w:r>
    </w:p>
    <w:p w14:paraId="3E88A366" w14:textId="513029B2" w:rsidR="00F75F44" w:rsidRPr="00FB5560" w:rsidRDefault="00F75F44" w:rsidP="005B4D0D">
      <w:pPr>
        <w:widowControl/>
        <w:ind w:leftChars="100" w:left="42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lastRenderedPageBreak/>
        <w:t>○</w:t>
      </w:r>
      <w:r w:rsidR="00084971" w:rsidRPr="00FB5560">
        <w:rPr>
          <w:rFonts w:asciiTheme="minorEastAsia" w:eastAsiaTheme="minorEastAsia" w:hAnsiTheme="minorEastAsia" w:hint="eastAsia"/>
          <w:color w:val="000000"/>
        </w:rPr>
        <w:t>条例第21条</w:t>
      </w:r>
      <w:r w:rsidR="003F7384" w:rsidRPr="00FB5560">
        <w:rPr>
          <w:rFonts w:asciiTheme="minorEastAsia" w:eastAsiaTheme="minorEastAsia" w:hAnsiTheme="minorEastAsia" w:hint="eastAsia"/>
          <w:color w:val="000000"/>
        </w:rPr>
        <w:t>第1項第2号、条例第21条第1項第4号</w:t>
      </w:r>
      <w:r w:rsidR="00084971" w:rsidRPr="00FB5560">
        <w:rPr>
          <w:rFonts w:asciiTheme="minorEastAsia" w:eastAsiaTheme="minorEastAsia" w:hAnsiTheme="minorEastAsia" w:hint="eastAsia"/>
          <w:color w:val="000000"/>
        </w:rPr>
        <w:t>において、</w:t>
      </w:r>
      <w:r w:rsidR="003F7384" w:rsidRPr="00FB5560">
        <w:rPr>
          <w:rFonts w:asciiTheme="minorEastAsia" w:eastAsiaTheme="minorEastAsia" w:hAnsiTheme="minorEastAsia" w:hint="eastAsia"/>
          <w:color w:val="000000"/>
        </w:rPr>
        <w:t>以下の</w:t>
      </w:r>
      <w:r w:rsidR="001169B3" w:rsidRPr="00FB5560">
        <w:rPr>
          <w:rFonts w:asciiTheme="minorEastAsia" w:eastAsiaTheme="minorEastAsia" w:hAnsiTheme="minorEastAsia" w:hint="eastAsia"/>
          <w:color w:val="000000"/>
        </w:rPr>
        <w:t>基準</w:t>
      </w:r>
      <w:r w:rsidR="00F03515" w:rsidRPr="00FB5560">
        <w:rPr>
          <w:rFonts w:asciiTheme="minorEastAsia" w:eastAsiaTheme="minorEastAsia" w:hAnsiTheme="minorEastAsia" w:hint="eastAsia"/>
          <w:color w:val="000000"/>
        </w:rPr>
        <w:t>の</w:t>
      </w:r>
      <w:r w:rsidR="001B549C" w:rsidRPr="00FB5560">
        <w:rPr>
          <w:rFonts w:asciiTheme="minorEastAsia" w:eastAsiaTheme="minorEastAsia" w:hAnsiTheme="minorEastAsia"/>
          <w:color w:val="000000"/>
        </w:rPr>
        <w:t>(１)</w:t>
      </w:r>
      <w:r w:rsidR="00F03515" w:rsidRPr="00FB5560">
        <w:rPr>
          <w:rFonts w:asciiTheme="minorEastAsia" w:eastAsiaTheme="minorEastAsia" w:hAnsiTheme="minorEastAsia" w:hint="eastAsia"/>
          <w:color w:val="000000"/>
        </w:rPr>
        <w:t>～</w:t>
      </w:r>
      <w:r w:rsidR="001B549C" w:rsidRPr="00FB5560">
        <w:rPr>
          <w:rFonts w:asciiTheme="minorEastAsia" w:eastAsiaTheme="minorEastAsia" w:hAnsiTheme="minorEastAsia"/>
          <w:color w:val="000000"/>
        </w:rPr>
        <w:t>(</w:t>
      </w:r>
      <w:r w:rsidR="00F03515" w:rsidRPr="00FB5560">
        <w:rPr>
          <w:rFonts w:asciiTheme="minorEastAsia" w:eastAsiaTheme="minorEastAsia" w:hAnsiTheme="minorEastAsia" w:hint="eastAsia"/>
          <w:color w:val="000000"/>
        </w:rPr>
        <w:t>５</w:t>
      </w:r>
      <w:r w:rsidR="001B549C" w:rsidRPr="00FB5560">
        <w:rPr>
          <w:rFonts w:asciiTheme="minorEastAsia" w:eastAsiaTheme="minorEastAsia" w:hAnsiTheme="minorEastAsia"/>
          <w:color w:val="000000"/>
        </w:rPr>
        <w:t>)</w:t>
      </w:r>
      <w:r w:rsidR="003F7384" w:rsidRPr="00FB5560">
        <w:rPr>
          <w:rFonts w:asciiTheme="minorEastAsia" w:eastAsiaTheme="minorEastAsia" w:hAnsiTheme="minorEastAsia" w:hint="eastAsia"/>
          <w:color w:val="000000"/>
        </w:rPr>
        <w:t>をＵＤルームⅠ基準で、</w:t>
      </w:r>
      <w:r w:rsidR="001B549C" w:rsidRPr="00FB5560">
        <w:rPr>
          <w:rFonts w:asciiTheme="minorEastAsia" w:eastAsiaTheme="minorEastAsia" w:hAnsiTheme="minorEastAsia"/>
          <w:color w:val="000000"/>
        </w:rPr>
        <w:t>(</w:t>
      </w:r>
      <w:r w:rsidR="003F7384" w:rsidRPr="00FB5560">
        <w:rPr>
          <w:rFonts w:asciiTheme="minorEastAsia" w:eastAsiaTheme="minorEastAsia" w:hAnsiTheme="minorEastAsia" w:hint="eastAsia"/>
          <w:color w:val="000000"/>
        </w:rPr>
        <w:t>５</w:t>
      </w:r>
      <w:r w:rsidR="001B549C" w:rsidRPr="00FB5560">
        <w:rPr>
          <w:rFonts w:asciiTheme="minorEastAsia" w:eastAsiaTheme="minorEastAsia" w:hAnsiTheme="minorEastAsia"/>
          <w:color w:val="000000"/>
        </w:rPr>
        <w:t>)</w:t>
      </w:r>
      <w:r w:rsidR="00F03515" w:rsidRPr="00FB5560">
        <w:rPr>
          <w:rFonts w:asciiTheme="minorEastAsia" w:eastAsiaTheme="minorEastAsia" w:hAnsiTheme="minorEastAsia" w:hint="eastAsia"/>
          <w:color w:val="000000"/>
        </w:rPr>
        <w:t>～</w:t>
      </w:r>
      <w:r w:rsidR="001B549C" w:rsidRPr="00FB5560">
        <w:rPr>
          <w:rFonts w:asciiTheme="minorEastAsia" w:eastAsiaTheme="minorEastAsia" w:hAnsiTheme="minorEastAsia"/>
          <w:color w:val="000000"/>
        </w:rPr>
        <w:t>(</w:t>
      </w:r>
      <w:r w:rsidR="00F03515" w:rsidRPr="00FB5560">
        <w:rPr>
          <w:rFonts w:asciiTheme="minorEastAsia" w:eastAsiaTheme="minorEastAsia" w:hAnsiTheme="minorEastAsia" w:hint="eastAsia"/>
          <w:color w:val="000000"/>
        </w:rPr>
        <w:t>６</w:t>
      </w:r>
      <w:r w:rsidR="001B549C" w:rsidRPr="00FB5560">
        <w:rPr>
          <w:rFonts w:asciiTheme="minorEastAsia" w:eastAsiaTheme="minorEastAsia" w:hAnsiTheme="minorEastAsia"/>
          <w:color w:val="000000"/>
        </w:rPr>
        <w:t>)</w:t>
      </w:r>
      <w:r w:rsidR="003F7384" w:rsidRPr="00FB5560">
        <w:rPr>
          <w:rFonts w:asciiTheme="minorEastAsia" w:eastAsiaTheme="minorEastAsia" w:hAnsiTheme="minorEastAsia" w:hint="eastAsia"/>
          <w:color w:val="000000"/>
        </w:rPr>
        <w:t>をＵＤルームⅡ基準で</w:t>
      </w:r>
      <w:r w:rsidR="00084971" w:rsidRPr="00FB5560">
        <w:rPr>
          <w:rFonts w:asciiTheme="minorEastAsia" w:eastAsiaTheme="minorEastAsia" w:hAnsiTheme="minorEastAsia" w:hint="eastAsia"/>
          <w:color w:val="000000"/>
        </w:rPr>
        <w:t>努力義務規定としている。</w:t>
      </w:r>
    </w:p>
    <w:p w14:paraId="1AF16789" w14:textId="60C360D2" w:rsidR="005B4D0D" w:rsidRPr="00FB5560" w:rsidRDefault="00084971" w:rsidP="003F7384">
      <w:pPr>
        <w:widowControl/>
        <w:ind w:leftChars="200" w:left="42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比較的客室の面積が広い場合など、設計の工夫や家具等の配置により可能な限り多くの規定に適合することで、</w:t>
      </w:r>
      <w:r w:rsidR="003F7384"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3F7384" w:rsidRPr="00FB5560">
        <w:rPr>
          <w:rFonts w:asciiTheme="minorEastAsia" w:eastAsiaTheme="minorEastAsia" w:hAnsiTheme="minorEastAsia" w:hint="eastAsia"/>
          <w:color w:val="000000"/>
        </w:rPr>
        <w:t>使用者が利用できる客室が増えることを期待している。</w:t>
      </w:r>
    </w:p>
    <w:p w14:paraId="39D11EA1" w14:textId="0B7554D2" w:rsidR="00F03515" w:rsidRPr="00FB5560" w:rsidRDefault="001B549C" w:rsidP="00F03515">
      <w:pPr>
        <w:widowControl/>
        <w:ind w:leftChars="200" w:left="420" w:firstLineChars="100" w:firstLine="210"/>
        <w:jc w:val="left"/>
        <w:rPr>
          <w:rFonts w:asciiTheme="minorEastAsia" w:eastAsiaTheme="minorEastAsia" w:hAnsiTheme="minorEastAsia"/>
          <w:color w:val="000000"/>
        </w:rPr>
      </w:pPr>
      <w:r w:rsidRPr="00FB5560">
        <w:rPr>
          <w:rFonts w:asciiTheme="minorEastAsia" w:eastAsiaTheme="minorEastAsia" w:hAnsiTheme="minorEastAsia"/>
          <w:color w:val="000000"/>
        </w:rPr>
        <w:t>(</w:t>
      </w:r>
      <w:r w:rsidR="005A0916" w:rsidRPr="00FB5560">
        <w:rPr>
          <w:rFonts w:asciiTheme="minorEastAsia" w:eastAsiaTheme="minorEastAsia" w:hAnsiTheme="minorEastAsia" w:hint="eastAsia"/>
          <w:color w:val="000000"/>
        </w:rPr>
        <w:t>１</w:t>
      </w:r>
      <w:r w:rsidRPr="00FB5560">
        <w:rPr>
          <w:rFonts w:asciiTheme="minorEastAsia" w:eastAsiaTheme="minorEastAsia" w:hAnsiTheme="minorEastAsia"/>
          <w:color w:val="000000"/>
        </w:rPr>
        <w:t>)</w:t>
      </w:r>
      <w:r w:rsidR="005A0916" w:rsidRPr="00FB5560">
        <w:rPr>
          <w:rFonts w:asciiTheme="minorEastAsia" w:eastAsiaTheme="minorEastAsia" w:hAnsiTheme="minorEastAsia" w:hint="eastAsia"/>
          <w:color w:val="000000"/>
        </w:rPr>
        <w:t>客室内の便所及び浴室等の出入口の幅を75</w:t>
      </w:r>
      <w:r w:rsidR="003F7384" w:rsidRPr="00FB5560">
        <w:rPr>
          <w:rFonts w:asciiTheme="minorEastAsia" w:eastAsiaTheme="minorEastAsia" w:hAnsiTheme="minorEastAsia" w:hint="eastAsia"/>
          <w:color w:val="000000"/>
        </w:rPr>
        <w:t>㎝以上</w:t>
      </w:r>
    </w:p>
    <w:p w14:paraId="12CE922B" w14:textId="174BF024" w:rsidR="00F03515" w:rsidRPr="00FB5560" w:rsidRDefault="001B549C" w:rsidP="00F03515">
      <w:pPr>
        <w:widowControl/>
        <w:ind w:leftChars="300" w:left="1050" w:hangingChars="200" w:hanging="420"/>
        <w:jc w:val="left"/>
        <w:rPr>
          <w:rFonts w:asciiTheme="minorEastAsia" w:eastAsiaTheme="minorEastAsia" w:hAnsiTheme="minorEastAsia"/>
          <w:color w:val="000000"/>
        </w:rPr>
      </w:pPr>
      <w:r w:rsidRPr="00FB5560">
        <w:rPr>
          <w:rFonts w:asciiTheme="minorEastAsia" w:eastAsiaTheme="minorEastAsia" w:hAnsiTheme="minorEastAsia"/>
          <w:color w:val="000000"/>
        </w:rPr>
        <w:t>(</w:t>
      </w:r>
      <w:r w:rsidR="003F7384" w:rsidRPr="00FB5560">
        <w:rPr>
          <w:rFonts w:asciiTheme="minorEastAsia" w:eastAsiaTheme="minorEastAsia" w:hAnsiTheme="minorEastAsia" w:hint="eastAsia"/>
          <w:color w:val="000000"/>
        </w:rPr>
        <w:t>２</w:t>
      </w:r>
      <w:r w:rsidRPr="00FB5560">
        <w:rPr>
          <w:rFonts w:asciiTheme="minorEastAsia" w:eastAsiaTheme="minorEastAsia" w:hAnsiTheme="minorEastAsia"/>
          <w:color w:val="000000"/>
        </w:rPr>
        <w:t>)</w:t>
      </w:r>
      <w:r w:rsidR="003F7384" w:rsidRPr="00FB5560">
        <w:rPr>
          <w:rFonts w:asciiTheme="minorEastAsia" w:eastAsiaTheme="minorEastAsia" w:hAnsiTheme="minorEastAsia" w:hint="eastAsia"/>
          <w:color w:val="000000"/>
        </w:rPr>
        <w:t>ベッドの長辺側並びに便所及び浴室等までの経路の幅を</w:t>
      </w:r>
      <w:r w:rsidR="005A0916" w:rsidRPr="00FB5560">
        <w:rPr>
          <w:rFonts w:asciiTheme="minorEastAsia" w:eastAsiaTheme="minorEastAsia" w:hAnsiTheme="minorEastAsia" w:hint="eastAsia"/>
          <w:color w:val="000000"/>
        </w:rPr>
        <w:t>80</w:t>
      </w:r>
      <w:r w:rsidR="003F7384" w:rsidRPr="00FB5560">
        <w:rPr>
          <w:rFonts w:asciiTheme="minorEastAsia" w:eastAsiaTheme="minorEastAsia" w:hAnsiTheme="minorEastAsia" w:hint="eastAsia"/>
          <w:color w:val="000000"/>
        </w:rPr>
        <w:t>㎝以上。便所及び浴室等の出入口に至る経路が直角となる場合、当該直角となる部分における経路の幅は</w:t>
      </w:r>
      <w:r w:rsidR="005A0916" w:rsidRPr="00FB5560">
        <w:rPr>
          <w:rFonts w:asciiTheme="minorEastAsia" w:eastAsiaTheme="minorEastAsia" w:hAnsiTheme="minorEastAsia" w:hint="eastAsia"/>
          <w:color w:val="000000"/>
        </w:rPr>
        <w:t>100cm</w:t>
      </w:r>
      <w:r w:rsidR="003F7384" w:rsidRPr="00FB5560">
        <w:rPr>
          <w:rFonts w:asciiTheme="minorEastAsia" w:eastAsiaTheme="minorEastAsia" w:hAnsiTheme="minorEastAsia" w:hint="eastAsia"/>
          <w:color w:val="000000"/>
        </w:rPr>
        <w:t>以上</w:t>
      </w:r>
    </w:p>
    <w:p w14:paraId="74243BFC" w14:textId="2B159B87" w:rsidR="00F03515" w:rsidRPr="00FB5560" w:rsidRDefault="001B549C" w:rsidP="00F03515">
      <w:pPr>
        <w:widowControl/>
        <w:ind w:leftChars="300" w:left="1050" w:hangingChars="200" w:hanging="420"/>
        <w:jc w:val="left"/>
        <w:rPr>
          <w:rFonts w:asciiTheme="minorEastAsia" w:eastAsiaTheme="minorEastAsia" w:hAnsiTheme="minorEastAsia"/>
          <w:color w:val="000000"/>
        </w:rPr>
      </w:pPr>
      <w:r w:rsidRPr="00FB5560">
        <w:rPr>
          <w:rFonts w:asciiTheme="minorEastAsia" w:eastAsiaTheme="minorEastAsia" w:hAnsiTheme="minorEastAsia"/>
          <w:color w:val="000000"/>
        </w:rPr>
        <w:t>(</w:t>
      </w:r>
      <w:r w:rsidR="003F7384" w:rsidRPr="00FB5560">
        <w:rPr>
          <w:rFonts w:asciiTheme="minorEastAsia" w:eastAsiaTheme="minorEastAsia" w:hAnsiTheme="minorEastAsia" w:hint="eastAsia"/>
          <w:color w:val="000000"/>
        </w:rPr>
        <w:t>３</w:t>
      </w:r>
      <w:r w:rsidRPr="00FB5560">
        <w:rPr>
          <w:rFonts w:asciiTheme="minorEastAsia" w:eastAsiaTheme="minorEastAsia" w:hAnsiTheme="minorEastAsia"/>
          <w:color w:val="000000"/>
        </w:rPr>
        <w:t>)</w:t>
      </w:r>
      <w:r w:rsidR="003F7384" w:rsidRPr="00FB5560">
        <w:rPr>
          <w:rFonts w:asciiTheme="minorEastAsia" w:eastAsiaTheme="minorEastAsia" w:hAnsiTheme="minorEastAsia" w:hint="eastAsia"/>
          <w:color w:val="000000"/>
        </w:rPr>
        <w:t>１の適用を受ける便所及び浴室等は、車</w:t>
      </w:r>
      <w:r w:rsidR="0002062E" w:rsidRPr="00FB5560">
        <w:rPr>
          <w:rFonts w:asciiTheme="minorEastAsia" w:eastAsiaTheme="minorEastAsia" w:hAnsiTheme="minorEastAsia" w:hint="eastAsia"/>
          <w:color w:val="000000"/>
        </w:rPr>
        <w:t>椅子</w:t>
      </w:r>
      <w:r w:rsidR="003F7384" w:rsidRPr="00FB5560">
        <w:rPr>
          <w:rFonts w:asciiTheme="minorEastAsia" w:eastAsiaTheme="minorEastAsia" w:hAnsiTheme="minorEastAsia" w:hint="eastAsia"/>
          <w:color w:val="000000"/>
        </w:rPr>
        <w:t>使用者が便座、洗面台及び浴槽に寄り付くことができる空間の確保</w:t>
      </w:r>
    </w:p>
    <w:p w14:paraId="0E28D7BA" w14:textId="6652C328" w:rsidR="00F03515" w:rsidRPr="00FB5560" w:rsidRDefault="001B549C" w:rsidP="00F03515">
      <w:pPr>
        <w:widowControl/>
        <w:ind w:leftChars="300" w:left="1050" w:hangingChars="200" w:hanging="420"/>
        <w:jc w:val="left"/>
        <w:rPr>
          <w:rFonts w:asciiTheme="minorEastAsia" w:eastAsiaTheme="minorEastAsia" w:hAnsiTheme="minorEastAsia"/>
          <w:color w:val="000000"/>
        </w:rPr>
      </w:pPr>
      <w:r w:rsidRPr="00FB5560">
        <w:rPr>
          <w:rFonts w:asciiTheme="minorEastAsia" w:eastAsiaTheme="minorEastAsia" w:hAnsiTheme="minorEastAsia"/>
          <w:color w:val="000000"/>
        </w:rPr>
        <w:t>(</w:t>
      </w:r>
      <w:r w:rsidR="003F7384" w:rsidRPr="00FB5560">
        <w:rPr>
          <w:rFonts w:asciiTheme="minorEastAsia" w:eastAsiaTheme="minorEastAsia" w:hAnsiTheme="minorEastAsia" w:hint="eastAsia"/>
          <w:color w:val="000000"/>
        </w:rPr>
        <w:t>４</w:t>
      </w:r>
      <w:r w:rsidRPr="00FB5560">
        <w:rPr>
          <w:rFonts w:asciiTheme="minorEastAsia" w:eastAsiaTheme="minorEastAsia" w:hAnsiTheme="minorEastAsia"/>
          <w:color w:val="000000"/>
        </w:rPr>
        <w:t>)</w:t>
      </w:r>
      <w:r w:rsidR="003F7384"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3F7384" w:rsidRPr="00FB5560">
        <w:rPr>
          <w:rFonts w:asciiTheme="minorEastAsia" w:eastAsiaTheme="minorEastAsia" w:hAnsiTheme="minorEastAsia" w:hint="eastAsia"/>
          <w:color w:val="000000"/>
        </w:rPr>
        <w:t>使用者が車</w:t>
      </w:r>
      <w:r w:rsidR="0002062E" w:rsidRPr="00FB5560">
        <w:rPr>
          <w:rFonts w:asciiTheme="minorEastAsia" w:eastAsiaTheme="minorEastAsia" w:hAnsiTheme="minorEastAsia" w:hint="eastAsia"/>
          <w:color w:val="000000"/>
        </w:rPr>
        <w:t>椅子</w:t>
      </w:r>
      <w:r w:rsidR="003F7384" w:rsidRPr="00FB5560">
        <w:rPr>
          <w:rFonts w:asciiTheme="minorEastAsia" w:eastAsiaTheme="minorEastAsia" w:hAnsiTheme="minorEastAsia" w:hint="eastAsia"/>
          <w:color w:val="000000"/>
        </w:rPr>
        <w:t>を転回することができる空間の確保</w:t>
      </w:r>
    </w:p>
    <w:p w14:paraId="127ADEE0" w14:textId="223520F9" w:rsidR="00F03515" w:rsidRPr="00FB5560" w:rsidRDefault="001B549C" w:rsidP="00F03515">
      <w:pPr>
        <w:widowControl/>
        <w:ind w:leftChars="300" w:left="1050" w:hangingChars="200" w:hanging="420"/>
        <w:jc w:val="left"/>
        <w:rPr>
          <w:rFonts w:asciiTheme="minorEastAsia" w:eastAsiaTheme="minorEastAsia" w:hAnsiTheme="minorEastAsia"/>
          <w:color w:val="000000"/>
        </w:rPr>
      </w:pPr>
      <w:r w:rsidRPr="00FB5560">
        <w:rPr>
          <w:rFonts w:asciiTheme="minorEastAsia" w:eastAsiaTheme="minorEastAsia" w:hAnsiTheme="minorEastAsia"/>
          <w:color w:val="000000"/>
        </w:rPr>
        <w:t>(</w:t>
      </w:r>
      <w:r w:rsidR="003F7384" w:rsidRPr="00FB5560">
        <w:rPr>
          <w:rFonts w:asciiTheme="minorEastAsia" w:eastAsiaTheme="minorEastAsia" w:hAnsiTheme="minorEastAsia" w:hint="eastAsia"/>
          <w:color w:val="000000"/>
        </w:rPr>
        <w:t>５</w:t>
      </w:r>
      <w:r w:rsidRPr="00FB5560">
        <w:rPr>
          <w:rFonts w:asciiTheme="minorEastAsia" w:eastAsiaTheme="minorEastAsia" w:hAnsiTheme="minorEastAsia"/>
          <w:color w:val="000000"/>
        </w:rPr>
        <w:t>)</w:t>
      </w:r>
      <w:r w:rsidR="003F7384" w:rsidRPr="00FB5560">
        <w:rPr>
          <w:rFonts w:asciiTheme="minorEastAsia" w:eastAsiaTheme="minorEastAsia" w:hAnsiTheme="minorEastAsia" w:hint="eastAsia"/>
          <w:color w:val="000000"/>
        </w:rPr>
        <w:t>便所及び浴室等への手すりの適切な配置</w:t>
      </w:r>
    </w:p>
    <w:p w14:paraId="6106A2B7" w14:textId="0F9737A6" w:rsidR="00F03515" w:rsidRPr="00FB5560" w:rsidRDefault="001B549C" w:rsidP="00F03515">
      <w:pPr>
        <w:widowControl/>
        <w:ind w:leftChars="300" w:left="1050" w:hangingChars="200" w:hanging="420"/>
        <w:jc w:val="left"/>
        <w:rPr>
          <w:rFonts w:asciiTheme="minorEastAsia" w:eastAsiaTheme="minorEastAsia" w:hAnsiTheme="minorEastAsia"/>
          <w:color w:val="000000"/>
        </w:rPr>
      </w:pPr>
      <w:r w:rsidRPr="00FB5560">
        <w:rPr>
          <w:rFonts w:asciiTheme="minorEastAsia" w:eastAsiaTheme="minorEastAsia" w:hAnsiTheme="minorEastAsia"/>
          <w:color w:val="000000"/>
        </w:rPr>
        <w:t>(</w:t>
      </w:r>
      <w:r w:rsidR="00F03515" w:rsidRPr="00FB5560">
        <w:rPr>
          <w:rFonts w:asciiTheme="minorEastAsia" w:eastAsiaTheme="minorEastAsia" w:hAnsiTheme="minorEastAsia" w:hint="eastAsia"/>
          <w:color w:val="000000"/>
        </w:rPr>
        <w:t>６</w:t>
      </w:r>
      <w:r w:rsidRPr="00FB5560">
        <w:rPr>
          <w:rFonts w:asciiTheme="minorEastAsia" w:eastAsiaTheme="minorEastAsia" w:hAnsiTheme="minorEastAsia"/>
          <w:color w:val="000000"/>
        </w:rPr>
        <w:t>)</w:t>
      </w:r>
      <w:r w:rsidR="00F03515" w:rsidRPr="00FB5560">
        <w:rPr>
          <w:rFonts w:asciiTheme="minorEastAsia" w:eastAsiaTheme="minorEastAsia" w:hAnsiTheme="minorEastAsia" w:hint="eastAsia"/>
          <w:color w:val="000000"/>
        </w:rPr>
        <w:t>客室並びに客室内の便所及び浴室等の出入口に設ける戸は引き戸又は自動的に開閉する構造とする</w:t>
      </w:r>
    </w:p>
    <w:p w14:paraId="086D2ED0" w14:textId="38FC5EBE" w:rsidR="00347222" w:rsidRPr="00FB5560" w:rsidRDefault="0058592C" w:rsidP="00A32AE9">
      <w:pPr>
        <w:widowControl/>
        <w:ind w:leftChars="200" w:left="63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○条例第20条第3項は、条例で一般客室経路の規定（条例第20条第1項）を追加したことにより、政令で移動等円滑化経路を求めている経路と重複するのを避けるための規定である。</w:t>
      </w:r>
    </w:p>
    <w:p w14:paraId="48BFA7A6" w14:textId="77777777" w:rsidR="00347222" w:rsidRPr="00FB5560" w:rsidRDefault="00347222" w:rsidP="00347222">
      <w:pPr>
        <w:widowControl/>
        <w:jc w:val="left"/>
        <w:rPr>
          <w:rFonts w:asciiTheme="minorEastAsia" w:eastAsiaTheme="minorEastAsia" w:hAnsiTheme="minorEastAsia"/>
          <w:color w:val="000000"/>
        </w:rPr>
      </w:pPr>
    </w:p>
    <w:p w14:paraId="785A1516" w14:textId="3C4A1489" w:rsidR="000C75DC" w:rsidRPr="00FB5560" w:rsidRDefault="000C75DC" w:rsidP="000C75DC">
      <w:pPr>
        <w:widowControl/>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【ＵＤルームⅠ基準（18㎡（2以上のベッドを置く場合は22㎡）未満）】</w:t>
      </w:r>
    </w:p>
    <w:p w14:paraId="071F2833" w14:textId="77777777" w:rsidR="002B3BE4" w:rsidRPr="00FB5560" w:rsidRDefault="00C849F9" w:rsidP="00DE765E">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チェックリスト①（条例第20条第1項）</w:t>
      </w:r>
    </w:p>
    <w:p w14:paraId="12948237" w14:textId="4AF0A665" w:rsidR="00DE2727" w:rsidRPr="00FB5560" w:rsidRDefault="00BD372B" w:rsidP="00DE2727">
      <w:pPr>
        <w:widowControl/>
        <w:ind w:leftChars="100" w:left="42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DE2727"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DE2727" w:rsidRPr="00FB5560">
        <w:rPr>
          <w:rFonts w:asciiTheme="minorEastAsia" w:eastAsiaTheme="minorEastAsia" w:hAnsiTheme="minorEastAsia" w:hint="eastAsia"/>
          <w:color w:val="000000"/>
        </w:rPr>
        <w:t>使用者用客室は、政令第18条第1項に規定する「利用居室」であり、同条に基づき、道等、車</w:t>
      </w:r>
      <w:r w:rsidR="0002062E" w:rsidRPr="00FB5560">
        <w:rPr>
          <w:rFonts w:asciiTheme="minorEastAsia" w:eastAsiaTheme="minorEastAsia" w:hAnsiTheme="minorEastAsia" w:hint="eastAsia"/>
          <w:color w:val="000000"/>
        </w:rPr>
        <w:t>椅子</w:t>
      </w:r>
      <w:r w:rsidR="00DE2727" w:rsidRPr="00FB5560">
        <w:rPr>
          <w:rFonts w:asciiTheme="minorEastAsia" w:eastAsiaTheme="minorEastAsia" w:hAnsiTheme="minorEastAsia" w:hint="eastAsia"/>
          <w:color w:val="000000"/>
        </w:rPr>
        <w:t>使用者用駐車施設及び車</w:t>
      </w:r>
      <w:r w:rsidR="0002062E" w:rsidRPr="00FB5560">
        <w:rPr>
          <w:rFonts w:asciiTheme="minorEastAsia" w:eastAsiaTheme="minorEastAsia" w:hAnsiTheme="minorEastAsia" w:hint="eastAsia"/>
          <w:color w:val="000000"/>
        </w:rPr>
        <w:t>椅子</w:t>
      </w:r>
      <w:r w:rsidR="00DE2727" w:rsidRPr="00FB5560">
        <w:rPr>
          <w:rFonts w:asciiTheme="minorEastAsia" w:eastAsiaTheme="minorEastAsia" w:hAnsiTheme="minorEastAsia" w:hint="eastAsia"/>
          <w:color w:val="000000"/>
        </w:rPr>
        <w:t>使用者用便房から車</w:t>
      </w:r>
      <w:r w:rsidR="0002062E" w:rsidRPr="00FB5560">
        <w:rPr>
          <w:rFonts w:asciiTheme="minorEastAsia" w:eastAsiaTheme="minorEastAsia" w:hAnsiTheme="minorEastAsia" w:hint="eastAsia"/>
          <w:color w:val="000000"/>
        </w:rPr>
        <w:t>椅子</w:t>
      </w:r>
      <w:r w:rsidR="00DE2727" w:rsidRPr="00FB5560">
        <w:rPr>
          <w:rFonts w:asciiTheme="minorEastAsia" w:eastAsiaTheme="minorEastAsia" w:hAnsiTheme="minorEastAsia" w:hint="eastAsia"/>
          <w:color w:val="000000"/>
        </w:rPr>
        <w:t>使用者用客室までの経路を「移動等円滑化経路」にしなければならない。</w:t>
      </w:r>
    </w:p>
    <w:p w14:paraId="3DAB807E" w14:textId="6E845A8F" w:rsidR="00DE2727" w:rsidRPr="00FB5560" w:rsidRDefault="00DE2727" w:rsidP="00DE2727">
      <w:pPr>
        <w:widowControl/>
        <w:ind w:leftChars="100" w:left="42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○一方、一般客室は「利用居室」ではないことから、政令第</w:t>
      </w:r>
      <w:r w:rsidR="005316B8" w:rsidRPr="00FB5560">
        <w:rPr>
          <w:rFonts w:asciiTheme="minorEastAsia" w:eastAsiaTheme="minorEastAsia" w:hAnsiTheme="minorEastAsia" w:hint="eastAsia"/>
          <w:color w:val="000000"/>
        </w:rPr>
        <w:t>19</w:t>
      </w:r>
      <w:r w:rsidRPr="00FB5560">
        <w:rPr>
          <w:rFonts w:asciiTheme="minorEastAsia" w:eastAsiaTheme="minorEastAsia" w:hAnsiTheme="minorEastAsia" w:hint="eastAsia"/>
          <w:color w:val="000000"/>
        </w:rPr>
        <w:t>条第1項の移動等円滑化経路の規定が適用されないため、条例第20条第1項において、道等及び車</w:t>
      </w:r>
      <w:r w:rsidR="0002062E" w:rsidRPr="00FB5560">
        <w:rPr>
          <w:rFonts w:asciiTheme="minorEastAsia" w:eastAsiaTheme="minorEastAsia" w:hAnsiTheme="minorEastAsia" w:hint="eastAsia"/>
          <w:color w:val="000000"/>
        </w:rPr>
        <w:t>椅子</w:t>
      </w:r>
      <w:r w:rsidRPr="00FB5560">
        <w:rPr>
          <w:rFonts w:asciiTheme="minorEastAsia" w:eastAsiaTheme="minorEastAsia" w:hAnsiTheme="minorEastAsia" w:hint="eastAsia"/>
          <w:color w:val="000000"/>
        </w:rPr>
        <w:t>使用者用駐車施設から一般客室までの1以上の経路を階段又は段を設けない「一般客室経路」にしなければならないとした規定である。</w:t>
      </w:r>
    </w:p>
    <w:p w14:paraId="0A7649CC" w14:textId="570097EE" w:rsidR="00DE2727" w:rsidRPr="00FB5560" w:rsidRDefault="00DE2727" w:rsidP="00DE2727">
      <w:pPr>
        <w:widowControl/>
        <w:ind w:leftChars="100" w:left="42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○条例第20条第1項ただし書きの「知事が定める傾斜路及びエレベーターその他の昇降機」とは、政令第</w:t>
      </w:r>
      <w:r w:rsidR="005316B8" w:rsidRPr="00FB5560">
        <w:rPr>
          <w:rFonts w:asciiTheme="minorEastAsia" w:eastAsiaTheme="minorEastAsia" w:hAnsiTheme="minorEastAsia" w:hint="eastAsia"/>
          <w:color w:val="000000"/>
        </w:rPr>
        <w:t>19</w:t>
      </w:r>
      <w:r w:rsidRPr="00FB5560">
        <w:rPr>
          <w:rFonts w:asciiTheme="minorEastAsia" w:eastAsiaTheme="minorEastAsia" w:hAnsiTheme="minorEastAsia" w:hint="eastAsia"/>
          <w:color w:val="000000"/>
        </w:rPr>
        <w:t>条第2項第4号の傾斜路、同項第5号のエレベーター（同号イ中「利用居室」とあるのは、「利用居室若しくは一般客室」とする。）及び同項第6号に規定する昇降機とし、これらを併設する場合は、この限りではない。</w:t>
      </w:r>
    </w:p>
    <w:p w14:paraId="736ECFE1" w14:textId="77777777" w:rsidR="00BD372B" w:rsidRPr="00FB5560" w:rsidRDefault="00BD372B" w:rsidP="00C849F9">
      <w:pPr>
        <w:widowControl/>
        <w:jc w:val="left"/>
        <w:rPr>
          <w:rFonts w:asciiTheme="minorEastAsia" w:eastAsiaTheme="minorEastAsia" w:hAnsiTheme="minorEastAsia"/>
          <w:color w:val="000000"/>
        </w:rPr>
      </w:pPr>
    </w:p>
    <w:p w14:paraId="7D29D030" w14:textId="77777777" w:rsidR="00C849F9" w:rsidRPr="00FB5560" w:rsidRDefault="00C849F9" w:rsidP="00DE765E">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チェックリスト②（条例第20条第2項）</w:t>
      </w:r>
    </w:p>
    <w:p w14:paraId="3B51F592" w14:textId="7DF032C9" w:rsidR="00765733" w:rsidRPr="00FB5560" w:rsidRDefault="00765733" w:rsidP="005747BD">
      <w:pPr>
        <w:widowControl/>
        <w:ind w:leftChars="100" w:left="42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5747BD" w:rsidRPr="00FB5560">
        <w:rPr>
          <w:rFonts w:asciiTheme="minorEastAsia" w:eastAsiaTheme="minorEastAsia" w:hAnsiTheme="minorEastAsia" w:hint="eastAsia"/>
          <w:color w:val="000000"/>
        </w:rPr>
        <w:t>移動等円滑化経路を構成する敷地内の通路（チェックリスト⑥（政令第1</w:t>
      </w:r>
      <w:r w:rsidR="004C656F" w:rsidRPr="00FB5560">
        <w:rPr>
          <w:rFonts w:asciiTheme="minorEastAsia" w:eastAsiaTheme="minorEastAsia" w:hAnsiTheme="minorEastAsia" w:hint="eastAsia"/>
          <w:color w:val="000000"/>
        </w:rPr>
        <w:t>9</w:t>
      </w:r>
      <w:r w:rsidR="00061A35" w:rsidRPr="00FB5560">
        <w:rPr>
          <w:rFonts w:asciiTheme="minorEastAsia" w:eastAsiaTheme="minorEastAsia" w:hAnsiTheme="minorEastAsia" w:hint="eastAsia"/>
          <w:color w:val="000000"/>
        </w:rPr>
        <w:t>条</w:t>
      </w:r>
      <w:r w:rsidR="005747BD" w:rsidRPr="00FB5560">
        <w:rPr>
          <w:rFonts w:asciiTheme="minorEastAsia" w:eastAsiaTheme="minorEastAsia" w:hAnsiTheme="minorEastAsia" w:hint="eastAsia"/>
          <w:color w:val="000000"/>
        </w:rPr>
        <w:t>第3項））を参照（</w:t>
      </w:r>
      <w:r w:rsidR="00983C24" w:rsidRPr="00FB5560">
        <w:rPr>
          <w:rFonts w:asciiTheme="minorEastAsia" w:eastAsiaTheme="minorEastAsia" w:hAnsiTheme="minorEastAsia" w:hint="eastAsia"/>
          <w:color w:val="000000"/>
        </w:rPr>
        <w:t>P</w:t>
      </w:r>
      <w:r w:rsidR="005316B8" w:rsidRPr="00FB5560">
        <w:rPr>
          <w:rFonts w:asciiTheme="minorEastAsia" w:eastAsiaTheme="minorEastAsia" w:hAnsiTheme="minorEastAsia" w:hint="eastAsia"/>
          <w:color w:val="000000"/>
        </w:rPr>
        <w:t>11</w:t>
      </w:r>
      <w:r w:rsidR="000F6817" w:rsidRPr="00FB5560">
        <w:rPr>
          <w:rFonts w:asciiTheme="minorEastAsia" w:eastAsiaTheme="minorEastAsia" w:hAnsiTheme="minorEastAsia"/>
          <w:color w:val="000000"/>
        </w:rPr>
        <w:t>7</w:t>
      </w:r>
      <w:r w:rsidR="005316B8" w:rsidRPr="00FB5560">
        <w:rPr>
          <w:rFonts w:asciiTheme="minorEastAsia" w:eastAsiaTheme="minorEastAsia" w:hAnsiTheme="minorEastAsia" w:hint="eastAsia"/>
          <w:color w:val="000000"/>
        </w:rPr>
        <w:t>～P11</w:t>
      </w:r>
      <w:r w:rsidR="000F6817" w:rsidRPr="00FB5560">
        <w:rPr>
          <w:rFonts w:asciiTheme="minorEastAsia" w:eastAsiaTheme="minorEastAsia" w:hAnsiTheme="minorEastAsia"/>
          <w:color w:val="000000"/>
        </w:rPr>
        <w:t>8</w:t>
      </w:r>
      <w:r w:rsidR="005747BD" w:rsidRPr="00FB5560">
        <w:rPr>
          <w:rFonts w:asciiTheme="minorEastAsia" w:eastAsiaTheme="minorEastAsia" w:hAnsiTheme="minorEastAsia" w:hint="eastAsia"/>
          <w:color w:val="000000"/>
        </w:rPr>
        <w:t>）</w:t>
      </w:r>
    </w:p>
    <w:p w14:paraId="446F62A5" w14:textId="3B28C68C" w:rsidR="005A0916" w:rsidRPr="00FB5560" w:rsidRDefault="005A0916" w:rsidP="00440F68">
      <w:pPr>
        <w:widowControl/>
        <w:jc w:val="left"/>
        <w:rPr>
          <w:rFonts w:asciiTheme="minorEastAsia" w:eastAsiaTheme="minorEastAsia" w:hAnsiTheme="minorEastAsia"/>
          <w:color w:val="000000"/>
        </w:rPr>
      </w:pPr>
    </w:p>
    <w:p w14:paraId="2655C120" w14:textId="77777777" w:rsidR="00A32AE9" w:rsidRPr="00FB5560" w:rsidRDefault="00A32AE9" w:rsidP="00440F68">
      <w:pPr>
        <w:widowControl/>
        <w:jc w:val="left"/>
        <w:rPr>
          <w:rFonts w:asciiTheme="minorEastAsia" w:eastAsiaTheme="minorEastAsia" w:hAnsiTheme="minorEastAsia"/>
          <w:color w:val="000000"/>
        </w:rPr>
      </w:pPr>
    </w:p>
    <w:p w14:paraId="31146FD8" w14:textId="77777777" w:rsidR="00E765A9" w:rsidRPr="00FB5560" w:rsidRDefault="00440F68" w:rsidP="00DE765E">
      <w:pPr>
        <w:pStyle w:val="af6"/>
        <w:rPr>
          <w:rFonts w:asciiTheme="minorEastAsia" w:eastAsiaTheme="minorEastAsia" w:hAnsiTheme="minorEastAsia"/>
        </w:rPr>
      </w:pPr>
      <w:r w:rsidRPr="00FB5560">
        <w:rPr>
          <w:rFonts w:asciiTheme="minorEastAsia" w:eastAsiaTheme="minorEastAsia" w:hAnsiTheme="minorEastAsia" w:hint="eastAsia"/>
          <w:bdr w:val="single" w:sz="4" w:space="0" w:color="auto"/>
        </w:rPr>
        <w:t>チェックリスト③（条例第21条第1項</w:t>
      </w:r>
      <w:r w:rsidR="002B3BE4" w:rsidRPr="00FB5560">
        <w:rPr>
          <w:rFonts w:asciiTheme="minorEastAsia" w:eastAsiaTheme="minorEastAsia" w:hAnsiTheme="minorEastAsia" w:hint="eastAsia"/>
          <w:bdr w:val="single" w:sz="4" w:space="0" w:color="auto"/>
        </w:rPr>
        <w:t>第1号イ</w:t>
      </w:r>
      <w:r w:rsidRPr="00FB5560">
        <w:rPr>
          <w:rFonts w:asciiTheme="minorEastAsia" w:eastAsiaTheme="minorEastAsia" w:hAnsiTheme="minorEastAsia" w:hint="eastAsia"/>
          <w:bdr w:val="single" w:sz="4" w:space="0" w:color="auto"/>
        </w:rPr>
        <w:t>）</w:t>
      </w:r>
    </w:p>
    <w:p w14:paraId="78138DAA" w14:textId="2CC0511A" w:rsidR="00D47719" w:rsidRPr="00FB5560" w:rsidRDefault="002B3BE4" w:rsidP="0008737F">
      <w:pPr>
        <w:widowControl/>
        <w:ind w:leftChars="133" w:left="489" w:hangingChars="100" w:hanging="210"/>
        <w:jc w:val="left"/>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w:t>
      </w:r>
      <w:r w:rsidR="00DE2727" w:rsidRPr="00FB5560">
        <w:rPr>
          <w:rFonts w:asciiTheme="minorEastAsia" w:eastAsiaTheme="minorEastAsia" w:hAnsiTheme="minorEastAsia" w:hint="eastAsia"/>
          <w:color w:val="000000"/>
          <w:szCs w:val="21"/>
        </w:rPr>
        <w:t>一般客室の出入口の幅は、有効幅員で80cm以上確保することを規定している。（移動等円滑化経路を構成する出入口（政令第1</w:t>
      </w:r>
      <w:r w:rsidR="007B1CC2" w:rsidRPr="00FB5560">
        <w:rPr>
          <w:rFonts w:asciiTheme="minorEastAsia" w:eastAsiaTheme="minorEastAsia" w:hAnsiTheme="minorEastAsia" w:hint="eastAsia"/>
          <w:color w:val="000000"/>
          <w:szCs w:val="21"/>
        </w:rPr>
        <w:t>9</w:t>
      </w:r>
      <w:r w:rsidR="00DE2727" w:rsidRPr="00FB5560">
        <w:rPr>
          <w:rFonts w:asciiTheme="minorEastAsia" w:eastAsiaTheme="minorEastAsia" w:hAnsiTheme="minorEastAsia" w:hint="eastAsia"/>
          <w:color w:val="000000"/>
          <w:szCs w:val="21"/>
        </w:rPr>
        <w:t>条第2項第2号）を参照（</w:t>
      </w:r>
      <w:r w:rsidR="005316B8" w:rsidRPr="00FB5560">
        <w:rPr>
          <w:rFonts w:asciiTheme="minorEastAsia" w:eastAsiaTheme="minorEastAsia" w:hAnsiTheme="minorEastAsia" w:hint="eastAsia"/>
          <w:color w:val="000000"/>
          <w:szCs w:val="21"/>
        </w:rPr>
        <w:t>P</w:t>
      </w:r>
      <w:r w:rsidR="0078012D" w:rsidRPr="00FB5560">
        <w:rPr>
          <w:rFonts w:asciiTheme="minorEastAsia" w:eastAsiaTheme="minorEastAsia" w:hAnsiTheme="minorEastAsia"/>
          <w:color w:val="000000"/>
          <w:szCs w:val="21"/>
        </w:rPr>
        <w:t>9</w:t>
      </w:r>
      <w:r w:rsidR="000F6817" w:rsidRPr="00FB5560">
        <w:rPr>
          <w:rFonts w:asciiTheme="minorEastAsia" w:eastAsiaTheme="minorEastAsia" w:hAnsiTheme="minorEastAsia"/>
          <w:color w:val="000000"/>
          <w:szCs w:val="21"/>
        </w:rPr>
        <w:t>8</w:t>
      </w:r>
      <w:r w:rsidR="000B4A01" w:rsidRPr="00FB5560">
        <w:rPr>
          <w:rFonts w:asciiTheme="minorEastAsia" w:eastAsiaTheme="minorEastAsia" w:hAnsiTheme="minorEastAsia" w:hint="eastAsia"/>
          <w:color w:val="000000"/>
          <w:szCs w:val="21"/>
        </w:rPr>
        <w:t>～</w:t>
      </w:r>
      <w:r w:rsidR="005316B8" w:rsidRPr="00FB5560">
        <w:rPr>
          <w:rFonts w:asciiTheme="minorEastAsia" w:eastAsiaTheme="minorEastAsia" w:hAnsiTheme="minorEastAsia" w:hint="eastAsia"/>
          <w:color w:val="000000"/>
          <w:szCs w:val="21"/>
        </w:rPr>
        <w:t>P</w:t>
      </w:r>
      <w:r w:rsidR="0078012D" w:rsidRPr="00FB5560">
        <w:rPr>
          <w:rFonts w:asciiTheme="minorEastAsia" w:eastAsiaTheme="minorEastAsia" w:hAnsiTheme="minorEastAsia"/>
          <w:color w:val="000000"/>
          <w:szCs w:val="21"/>
        </w:rPr>
        <w:t>10</w:t>
      </w:r>
      <w:r w:rsidR="000F6817" w:rsidRPr="00FB5560">
        <w:rPr>
          <w:rFonts w:asciiTheme="minorEastAsia" w:eastAsiaTheme="minorEastAsia" w:hAnsiTheme="minorEastAsia"/>
          <w:color w:val="000000"/>
          <w:szCs w:val="21"/>
        </w:rPr>
        <w:t>0</w:t>
      </w:r>
      <w:r w:rsidR="00DE2727" w:rsidRPr="00FB5560">
        <w:rPr>
          <w:rFonts w:asciiTheme="minorEastAsia" w:eastAsiaTheme="minorEastAsia" w:hAnsiTheme="minorEastAsia" w:hint="eastAsia"/>
          <w:color w:val="000000"/>
          <w:szCs w:val="21"/>
        </w:rPr>
        <w:t>））</w:t>
      </w:r>
    </w:p>
    <w:p w14:paraId="212E9C4C" w14:textId="77777777" w:rsidR="002B3BE4" w:rsidRPr="00FB5560" w:rsidRDefault="002B3BE4" w:rsidP="002B3BE4">
      <w:pPr>
        <w:widowControl/>
        <w:jc w:val="left"/>
        <w:rPr>
          <w:rFonts w:asciiTheme="minorEastAsia" w:eastAsiaTheme="minorEastAsia" w:hAnsiTheme="minorEastAsia"/>
          <w:color w:val="000000"/>
          <w:szCs w:val="21"/>
        </w:rPr>
      </w:pPr>
    </w:p>
    <w:p w14:paraId="142ED047" w14:textId="77777777" w:rsidR="002B3BE4" w:rsidRPr="00FB5560" w:rsidRDefault="002B3BE4" w:rsidP="00DE765E">
      <w:pPr>
        <w:pStyle w:val="af6"/>
        <w:rPr>
          <w:rFonts w:ascii="ＭＳ 明朝" w:eastAsia="ＭＳ 明朝" w:hAnsi="ＭＳ 明朝"/>
        </w:rPr>
      </w:pPr>
      <w:r w:rsidRPr="00FB5560">
        <w:rPr>
          <w:rFonts w:ascii="ＭＳ 明朝" w:eastAsia="ＭＳ 明朝" w:hAnsi="ＭＳ 明朝" w:hint="eastAsia"/>
          <w:bdr w:val="single" w:sz="4" w:space="0" w:color="auto"/>
        </w:rPr>
        <w:t>チェックリスト④（条例第21条第1項第1号ロ）</w:t>
      </w:r>
    </w:p>
    <w:p w14:paraId="0065C3E8" w14:textId="1F33F8A9" w:rsidR="00BC3393" w:rsidRPr="00FB5560" w:rsidRDefault="00D47719" w:rsidP="00DE2727">
      <w:pPr>
        <w:widowControl/>
        <w:ind w:left="420" w:hangingChars="200" w:hanging="420"/>
        <w:jc w:val="left"/>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 xml:space="preserve">　○</w:t>
      </w:r>
      <w:r w:rsidR="00BC3393" w:rsidRPr="00FB5560">
        <w:rPr>
          <w:rFonts w:asciiTheme="minorEastAsia" w:eastAsiaTheme="minorEastAsia" w:hAnsiTheme="minorEastAsia" w:hint="eastAsia"/>
          <w:color w:val="000000"/>
          <w:szCs w:val="21"/>
        </w:rPr>
        <w:t>客室内には階段又は段を設けてはならない。ただし、以下に掲げる場合は除く。</w:t>
      </w:r>
    </w:p>
    <w:p w14:paraId="584F1E49" w14:textId="77777777" w:rsidR="005A0916" w:rsidRPr="00FB5560" w:rsidRDefault="00D47719" w:rsidP="005A0916">
      <w:pPr>
        <w:widowControl/>
        <w:ind w:leftChars="200" w:left="630" w:hangingChars="100" w:hanging="210"/>
        <w:jc w:val="left"/>
        <w:rPr>
          <w:rFonts w:asciiTheme="minorEastAsia" w:eastAsiaTheme="minorEastAsia" w:hAnsiTheme="minorEastAsia"/>
          <w:szCs w:val="21"/>
        </w:rPr>
      </w:pPr>
      <w:r w:rsidRPr="00FB5560">
        <w:rPr>
          <w:rFonts w:asciiTheme="minorEastAsia" w:eastAsiaTheme="minorEastAsia" w:hAnsiTheme="minorEastAsia" w:hint="eastAsia"/>
          <w:szCs w:val="21"/>
        </w:rPr>
        <w:t>・同一客室内に複数の階がある場合、当該一般客室の出入口のある階とその直上階又は直下階との間の上下の移動に係る階段又は段の部分</w:t>
      </w:r>
      <w:r w:rsidR="001169B3" w:rsidRPr="00FB5560">
        <w:rPr>
          <w:rFonts w:asciiTheme="minorEastAsia" w:eastAsiaTheme="minorEastAsia" w:hAnsiTheme="minorEastAsia" w:hint="eastAsia"/>
          <w:szCs w:val="21"/>
        </w:rPr>
        <w:t>（メゾネットタイプの客室）</w:t>
      </w:r>
    </w:p>
    <w:p w14:paraId="6D371E7D" w14:textId="77777777" w:rsidR="005A0916" w:rsidRPr="00FB5560" w:rsidRDefault="00D47719" w:rsidP="005A0916">
      <w:pPr>
        <w:widowControl/>
        <w:ind w:leftChars="200" w:left="630" w:hangingChars="100" w:hanging="210"/>
        <w:jc w:val="left"/>
        <w:rPr>
          <w:rFonts w:asciiTheme="minorEastAsia" w:eastAsiaTheme="minorEastAsia" w:hAnsiTheme="minorEastAsia"/>
          <w:szCs w:val="21"/>
        </w:rPr>
      </w:pPr>
      <w:r w:rsidRPr="00FB5560">
        <w:rPr>
          <w:rFonts w:asciiTheme="minorEastAsia" w:eastAsiaTheme="minorEastAsia" w:hAnsiTheme="minorEastAsia" w:hint="eastAsia"/>
          <w:szCs w:val="21"/>
        </w:rPr>
        <w:t>・</w:t>
      </w:r>
      <w:r w:rsidRPr="00FB5560">
        <w:rPr>
          <w:rFonts w:asciiTheme="minorEastAsia" w:eastAsiaTheme="minorEastAsia" w:hAnsiTheme="minorEastAsia" w:hint="eastAsia"/>
          <w:w w:val="96"/>
          <w:kern w:val="0"/>
          <w:szCs w:val="21"/>
          <w:fitText w:val="8190" w:id="-2026087680"/>
        </w:rPr>
        <w:t>勾配が1/12を超えない傾斜路を併設する場合、当該傾斜路が併設された階段又は段の部</w:t>
      </w:r>
      <w:r w:rsidRPr="00FB5560">
        <w:rPr>
          <w:rFonts w:asciiTheme="minorEastAsia" w:eastAsiaTheme="minorEastAsia" w:hAnsiTheme="minorEastAsia" w:hint="eastAsia"/>
          <w:spacing w:val="41"/>
          <w:w w:val="96"/>
          <w:kern w:val="0"/>
          <w:szCs w:val="21"/>
          <w:fitText w:val="8190" w:id="-2026087680"/>
        </w:rPr>
        <w:t>分</w:t>
      </w:r>
    </w:p>
    <w:p w14:paraId="0566045B" w14:textId="7F3A3D1D" w:rsidR="00FB5D69" w:rsidRPr="00FB5560" w:rsidRDefault="00D47719" w:rsidP="00FB5D69">
      <w:pPr>
        <w:widowControl/>
        <w:ind w:leftChars="200" w:left="630" w:hangingChars="100" w:hanging="210"/>
        <w:jc w:val="left"/>
        <w:rPr>
          <w:rFonts w:asciiTheme="minorEastAsia" w:eastAsiaTheme="minorEastAsia" w:hAnsiTheme="minorEastAsia"/>
          <w:szCs w:val="21"/>
        </w:rPr>
      </w:pPr>
      <w:r w:rsidRPr="00FB5560">
        <w:rPr>
          <w:rFonts w:asciiTheme="minorEastAsia" w:eastAsiaTheme="minorEastAsia" w:hAnsiTheme="minorEastAsia" w:hint="eastAsia"/>
          <w:szCs w:val="21"/>
        </w:rPr>
        <w:t>・浴室又はシャワー室の内側に防水上必要な最低限の高低差を設ける場合、当該高低差</w:t>
      </w:r>
      <w:r w:rsidR="002B3BE4" w:rsidRPr="00FB5560">
        <w:rPr>
          <w:rFonts w:asciiTheme="minorEastAsia" w:eastAsiaTheme="minorEastAsia" w:hAnsiTheme="minorEastAsia" w:hint="eastAsia"/>
          <w:szCs w:val="21"/>
        </w:rPr>
        <w:t>の部分</w:t>
      </w:r>
      <w:r w:rsidR="00DE2727" w:rsidRPr="00FB5560">
        <w:rPr>
          <w:rFonts w:asciiTheme="minorEastAsia" w:eastAsiaTheme="minorEastAsia" w:hAnsiTheme="minorEastAsia" w:hint="eastAsia"/>
          <w:szCs w:val="21"/>
        </w:rPr>
        <w:t>（2cm程度）</w:t>
      </w:r>
    </w:p>
    <w:p w14:paraId="201C42EA" w14:textId="79C3EB2F" w:rsidR="00347222" w:rsidRPr="00FB5560" w:rsidRDefault="005A0916" w:rsidP="00A32AE9">
      <w:pPr>
        <w:widowControl/>
        <w:ind w:left="420" w:hangingChars="200" w:hanging="420"/>
        <w:jc w:val="left"/>
        <w:rPr>
          <w:rFonts w:asciiTheme="minorEastAsia" w:eastAsiaTheme="minorEastAsia" w:hAnsiTheme="minorEastAsia"/>
          <w:szCs w:val="21"/>
        </w:rPr>
      </w:pPr>
      <w:r w:rsidRPr="00FB5560">
        <w:rPr>
          <w:rFonts w:asciiTheme="minorEastAsia" w:eastAsiaTheme="minorEastAsia" w:hAnsiTheme="minorEastAsia" w:hint="eastAsia"/>
          <w:szCs w:val="21"/>
        </w:rPr>
        <w:t xml:space="preserve">　○なお、用途を変更してホテル又は旅館とする場合は、</w:t>
      </w:r>
      <w:r w:rsidR="001F547D" w:rsidRPr="00FB5560">
        <w:rPr>
          <w:rFonts w:asciiTheme="minorEastAsia" w:eastAsiaTheme="minorEastAsia" w:hAnsiTheme="minorEastAsia" w:hint="eastAsia"/>
          <w:szCs w:val="21"/>
        </w:rPr>
        <w:t>階段</w:t>
      </w:r>
      <w:r w:rsidRPr="00FB5560">
        <w:rPr>
          <w:rFonts w:asciiTheme="minorEastAsia" w:eastAsiaTheme="minorEastAsia" w:hAnsiTheme="minorEastAsia" w:hint="eastAsia"/>
          <w:szCs w:val="21"/>
        </w:rPr>
        <w:t>又は段を設けないよう努めることとする。</w:t>
      </w:r>
    </w:p>
    <w:p w14:paraId="35AE42ED" w14:textId="77777777" w:rsidR="00347222" w:rsidRPr="00FB5560" w:rsidRDefault="00347222" w:rsidP="00A32AE9">
      <w:pPr>
        <w:widowControl/>
        <w:jc w:val="left"/>
        <w:rPr>
          <w:rFonts w:asciiTheme="minorEastAsia" w:eastAsiaTheme="minorEastAsia" w:hAnsiTheme="minorEastAsia"/>
          <w:szCs w:val="21"/>
        </w:rPr>
      </w:pPr>
    </w:p>
    <w:p w14:paraId="5096056D" w14:textId="128F4E18" w:rsidR="002B3BE4" w:rsidRPr="00FB5560" w:rsidRDefault="002B3BE4" w:rsidP="00DE765E">
      <w:pPr>
        <w:pStyle w:val="af6"/>
        <w:rPr>
          <w:rFonts w:asciiTheme="minorEastAsia" w:eastAsiaTheme="minorEastAsia" w:hAnsiTheme="minorEastAsia"/>
        </w:rPr>
      </w:pPr>
      <w:r w:rsidRPr="00FB5560">
        <w:rPr>
          <w:rFonts w:asciiTheme="minorEastAsia" w:eastAsiaTheme="minorEastAsia" w:hAnsiTheme="minorEastAsia" w:hint="eastAsia"/>
          <w:bdr w:val="single" w:sz="4" w:space="0" w:color="auto"/>
        </w:rPr>
        <w:t>チェックリスト⑤（条例第21条第1項第1号ニ）</w:t>
      </w:r>
    </w:p>
    <w:p w14:paraId="490AF2E7" w14:textId="77777777" w:rsidR="00796B7D" w:rsidRPr="00FB5560" w:rsidRDefault="00DE2727" w:rsidP="00796B7D">
      <w:pPr>
        <w:widowControl/>
        <w:ind w:leftChars="100" w:left="420" w:hangingChars="100" w:hanging="210"/>
        <w:jc w:val="left"/>
        <w:rPr>
          <w:rFonts w:asciiTheme="minorEastAsia" w:eastAsiaTheme="minorEastAsia" w:hAnsiTheme="minorEastAsia"/>
          <w:szCs w:val="21"/>
        </w:rPr>
      </w:pPr>
      <w:r w:rsidRPr="00FB5560">
        <w:rPr>
          <w:rFonts w:asciiTheme="minorEastAsia" w:eastAsiaTheme="minorEastAsia" w:hAnsiTheme="minorEastAsia" w:hint="eastAsia"/>
          <w:szCs w:val="21"/>
        </w:rPr>
        <w:t>○</w:t>
      </w:r>
      <w:r w:rsidR="00796B7D" w:rsidRPr="00FB5560">
        <w:rPr>
          <w:rFonts w:asciiTheme="minorEastAsia" w:eastAsiaTheme="minorEastAsia" w:hAnsiTheme="minorEastAsia" w:hint="eastAsia"/>
          <w:szCs w:val="21"/>
        </w:rPr>
        <w:t>一般客室の床面積が1ベッドルームの場合は15㎡以上、2ベッドルーム以上の場合は19㎡以上を対象として、客室の出入口から一般客室内にベッドを置く場合にあっては1以上のベッドまでの経路の幅を80cm以上確保する。</w:t>
      </w:r>
    </w:p>
    <w:p w14:paraId="6D515EAA" w14:textId="701A87B9" w:rsidR="007147A4" w:rsidRPr="00FB5560" w:rsidRDefault="00796B7D" w:rsidP="00347222">
      <w:pPr>
        <w:widowControl/>
        <w:ind w:leftChars="100" w:left="420" w:hangingChars="100" w:hanging="210"/>
        <w:jc w:val="left"/>
        <w:rPr>
          <w:rFonts w:asciiTheme="minorEastAsia" w:eastAsiaTheme="minorEastAsia" w:hAnsiTheme="minorEastAsia"/>
          <w:szCs w:val="21"/>
        </w:rPr>
      </w:pPr>
      <w:r w:rsidRPr="00FB5560">
        <w:rPr>
          <w:rFonts w:asciiTheme="minorEastAsia" w:eastAsiaTheme="minorEastAsia" w:hAnsiTheme="minorEastAsia" w:hint="eastAsia"/>
          <w:szCs w:val="21"/>
        </w:rPr>
        <w:t>○車椅子使用者がベッドに寄り付くことができるよう、ベッドに80cm以上接することを基本とし、ベッドの短辺側でも可とする。</w:t>
      </w:r>
    </w:p>
    <w:p w14:paraId="0B916159" w14:textId="021DAF1F" w:rsidR="00D47719" w:rsidRPr="00FB5560" w:rsidRDefault="00796B7D" w:rsidP="00796B7D">
      <w:pPr>
        <w:widowControl/>
        <w:ind w:leftChars="100" w:left="420" w:hangingChars="100" w:hanging="210"/>
        <w:jc w:val="left"/>
        <w:rPr>
          <w:rFonts w:asciiTheme="minorEastAsia" w:eastAsiaTheme="minorEastAsia" w:hAnsiTheme="minorEastAsia"/>
          <w:color w:val="000000"/>
          <w:szCs w:val="21"/>
        </w:rPr>
      </w:pPr>
      <w:r w:rsidRPr="00FB5560">
        <w:rPr>
          <w:rFonts w:asciiTheme="minorEastAsia" w:eastAsiaTheme="minorEastAsia" w:hAnsiTheme="minorEastAsia" w:hint="eastAsia"/>
          <w:szCs w:val="21"/>
        </w:rPr>
        <w:t>○経路の確保については、ベッドや家具の移動等（簡単にできる場合に限る）客室のレイアウトの変更による対応でも可とする。</w:t>
      </w:r>
    </w:p>
    <w:p w14:paraId="17202291" w14:textId="77777777" w:rsidR="00636C21" w:rsidRPr="00FB5560" w:rsidRDefault="00636C21" w:rsidP="00A32AE9">
      <w:pPr>
        <w:widowControl/>
        <w:jc w:val="left"/>
        <w:rPr>
          <w:rFonts w:asciiTheme="minorEastAsia" w:eastAsiaTheme="minorEastAsia" w:hAnsiTheme="minorEastAsia"/>
          <w:color w:val="000000"/>
          <w:szCs w:val="21"/>
        </w:rPr>
      </w:pPr>
    </w:p>
    <w:p w14:paraId="1882D2D7" w14:textId="57BF8E0C" w:rsidR="002B3BE4" w:rsidRPr="00FB5560" w:rsidRDefault="002B3BE4" w:rsidP="00DE765E">
      <w:pPr>
        <w:pStyle w:val="af6"/>
        <w:rPr>
          <w:rFonts w:asciiTheme="minorEastAsia" w:eastAsiaTheme="minorEastAsia" w:hAnsiTheme="minorEastAsia"/>
        </w:rPr>
      </w:pPr>
      <w:r w:rsidRPr="00FB5560">
        <w:rPr>
          <w:rFonts w:asciiTheme="minorEastAsia" w:eastAsiaTheme="minorEastAsia" w:hAnsiTheme="minorEastAsia" w:hint="eastAsia"/>
          <w:bdr w:val="single" w:sz="4" w:space="0" w:color="auto"/>
        </w:rPr>
        <w:t>チェックリスト⑥（条例第21条第1項第1号ハ）</w:t>
      </w:r>
    </w:p>
    <w:p w14:paraId="37F375DF" w14:textId="77777777" w:rsidR="00DE2727" w:rsidRPr="00FB5560" w:rsidRDefault="00DE2727" w:rsidP="00DE2727">
      <w:pPr>
        <w:widowControl/>
        <w:ind w:leftChars="100" w:left="42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○一般客室内に便所及び浴室等を設ける場合には、1以上の便所及び1以上の浴室等の出入口の幅は70cm以上とすることを規定している。</w:t>
      </w:r>
    </w:p>
    <w:p w14:paraId="11FDC21C" w14:textId="77777777" w:rsidR="00DE2727" w:rsidRPr="00FB5560" w:rsidRDefault="00DE2727" w:rsidP="00DE2727">
      <w:pPr>
        <w:widowControl/>
        <w:ind w:leftChars="200" w:left="42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1以上の便所及び1以上の浴室等とは、1の客室内に複数の便所及び複数の浴室等がある場合はそれぞれ1以上について、出入口の幅は70cm以上必要となる。</w:t>
      </w:r>
    </w:p>
    <w:p w14:paraId="4F0C5455" w14:textId="77777777" w:rsidR="00DE2727" w:rsidRPr="00FB5560" w:rsidRDefault="00DE2727" w:rsidP="00DE2727">
      <w:pPr>
        <w:widowControl/>
        <w:ind w:leftChars="100" w:left="42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なお、浴室等とは、洗い場付き浴室及びシャワー室だけでなく、便座、浴槽又はシャワー器具（以下「浴槽等」という。）及び洗面台がユニット化された設備（以下「3点式ユニットバス」という。）も含む。</w:t>
      </w:r>
    </w:p>
    <w:p w14:paraId="270C2882" w14:textId="77777777" w:rsidR="00DE2727" w:rsidRPr="00FB5560" w:rsidRDefault="00DE2727" w:rsidP="00DE2727">
      <w:pPr>
        <w:widowControl/>
        <w:ind w:leftChars="100" w:left="42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○また、便所及び浴室等がそれぞれ独立している場合や、便所・洗面所若しくは便所又は洗面所を介して浴室につながっている場合は、それぞれの出入口とも出入口の幅は70cm以上必要となる。</w:t>
      </w:r>
    </w:p>
    <w:p w14:paraId="6DDF4C35" w14:textId="187ABEB9" w:rsidR="0008737F" w:rsidRPr="00FB5560" w:rsidRDefault="00DE2727" w:rsidP="00DE2727">
      <w:pPr>
        <w:widowControl/>
        <w:ind w:leftChars="100" w:left="42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○洗面所のみの場合の扉については、本規定を適用しない。</w:t>
      </w:r>
    </w:p>
    <w:p w14:paraId="2A7B7FBF" w14:textId="72D3A506" w:rsidR="00393C40" w:rsidRPr="00FB5560" w:rsidRDefault="00393C40" w:rsidP="00393C40">
      <w:pPr>
        <w:widowControl/>
        <w:ind w:left="630" w:hangingChars="300" w:hanging="630"/>
        <w:jc w:val="left"/>
        <w:rPr>
          <w:rFonts w:asciiTheme="minorEastAsia" w:eastAsiaTheme="minorEastAsia" w:hAnsiTheme="minorEastAsia"/>
          <w:color w:val="000000"/>
        </w:rPr>
      </w:pPr>
    </w:p>
    <w:p w14:paraId="61A295FB" w14:textId="1F189651" w:rsidR="00A32AE9" w:rsidRPr="00FB5560" w:rsidRDefault="00A32AE9">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5EE08AD7" w14:textId="0C8E58F0" w:rsidR="002B3BE4" w:rsidRPr="00FB5560" w:rsidRDefault="002B3BE4" w:rsidP="00DE765E">
      <w:pPr>
        <w:pStyle w:val="af6"/>
        <w:rPr>
          <w:rFonts w:ascii="ＭＳ 明朝" w:eastAsia="ＭＳ 明朝" w:hAnsi="ＭＳ 明朝"/>
        </w:rPr>
      </w:pPr>
      <w:r w:rsidRPr="00FB5560">
        <w:rPr>
          <w:rFonts w:ascii="ＭＳ 明朝" w:eastAsia="ＭＳ 明朝" w:hAnsi="ＭＳ 明朝" w:hint="eastAsia"/>
          <w:bdr w:val="single" w:sz="4" w:space="0" w:color="auto"/>
        </w:rPr>
        <w:lastRenderedPageBreak/>
        <w:t>チェックリスト</w:t>
      </w:r>
      <w:r w:rsidR="00F843CA" w:rsidRPr="00FB5560">
        <w:rPr>
          <w:rFonts w:ascii="ＭＳ 明朝" w:eastAsia="ＭＳ 明朝" w:hAnsi="ＭＳ 明朝" w:hint="eastAsia"/>
          <w:bdr w:val="single" w:sz="4" w:space="0" w:color="auto"/>
        </w:rPr>
        <w:t>⑦</w:t>
      </w:r>
      <w:r w:rsidRPr="00FB5560">
        <w:rPr>
          <w:rFonts w:ascii="ＭＳ 明朝" w:eastAsia="ＭＳ 明朝" w:hAnsi="ＭＳ 明朝" w:hint="eastAsia"/>
          <w:bdr w:val="single" w:sz="4" w:space="0" w:color="auto"/>
        </w:rPr>
        <w:t>（条例第21条第1項第1号ニ）</w:t>
      </w:r>
    </w:p>
    <w:p w14:paraId="68FC11C7" w14:textId="1D932342" w:rsidR="00440F68" w:rsidRPr="00FB5560" w:rsidRDefault="00F843CA" w:rsidP="00DE2727">
      <w:pPr>
        <w:widowControl/>
        <w:ind w:left="420" w:hangingChars="200" w:hanging="420"/>
        <w:jc w:val="left"/>
        <w:rPr>
          <w:rFonts w:asciiTheme="minorEastAsia" w:eastAsiaTheme="minorEastAsia" w:hAnsiTheme="minorEastAsia"/>
          <w:color w:val="000000"/>
          <w:szCs w:val="21"/>
        </w:rPr>
      </w:pPr>
      <w:r w:rsidRPr="00FB5560">
        <w:rPr>
          <w:rFonts w:asciiTheme="minorEastAsia" w:eastAsiaTheme="minorEastAsia" w:hAnsiTheme="minorEastAsia" w:hint="eastAsia"/>
          <w:color w:val="000000"/>
        </w:rPr>
        <w:t xml:space="preserve">　○</w:t>
      </w:r>
      <w:r w:rsidR="00796B7D" w:rsidRPr="00FB5560">
        <w:rPr>
          <w:rFonts w:asciiTheme="minorEastAsia" w:eastAsiaTheme="minorEastAsia" w:hAnsiTheme="minorEastAsia" w:hint="eastAsia"/>
          <w:color w:val="000000"/>
        </w:rPr>
        <w:t>一般客室の床面積が1ベッドルームの場合は15㎡以上、2ベッドルーム以上の場合は19㎡</w:t>
      </w:r>
      <w:r w:rsidR="00796B7D" w:rsidRPr="00FB5560">
        <w:rPr>
          <w:rFonts w:asciiTheme="minorEastAsia" w:eastAsiaTheme="minorEastAsia" w:hAnsiTheme="minorEastAsia" w:hint="eastAsia"/>
          <w:color w:val="000000"/>
          <w:w w:val="96"/>
          <w:kern w:val="0"/>
          <w:fitText w:val="8400" w:id="-2026087679"/>
        </w:rPr>
        <w:t>以上を対象として、客室の出入口から便所及び浴室等までの経路</w:t>
      </w:r>
      <w:r w:rsidR="00B63D61" w:rsidRPr="00FB5560">
        <w:rPr>
          <w:rFonts w:asciiTheme="minorEastAsia" w:eastAsiaTheme="minorEastAsia" w:hAnsiTheme="minorEastAsia" w:hint="eastAsia"/>
          <w:color w:val="000000"/>
          <w:w w:val="96"/>
          <w:kern w:val="0"/>
          <w:fitText w:val="8400" w:id="-2026087679"/>
        </w:rPr>
        <w:t>の</w:t>
      </w:r>
      <w:r w:rsidR="00796B7D" w:rsidRPr="00FB5560">
        <w:rPr>
          <w:rFonts w:asciiTheme="minorEastAsia" w:eastAsiaTheme="minorEastAsia" w:hAnsiTheme="minorEastAsia" w:hint="eastAsia"/>
          <w:color w:val="000000"/>
          <w:w w:val="96"/>
          <w:kern w:val="0"/>
          <w:fitText w:val="8400" w:id="-2026087679"/>
        </w:rPr>
        <w:t>幅を80cm以上確保する</w:t>
      </w:r>
      <w:r w:rsidR="00796B7D" w:rsidRPr="00FB5560">
        <w:rPr>
          <w:rFonts w:asciiTheme="minorEastAsia" w:eastAsiaTheme="minorEastAsia" w:hAnsiTheme="minorEastAsia" w:hint="eastAsia"/>
          <w:color w:val="000000"/>
          <w:spacing w:val="46"/>
          <w:w w:val="96"/>
          <w:kern w:val="0"/>
          <w:fitText w:val="8400" w:id="-2026087679"/>
        </w:rPr>
        <w:t>。</w:t>
      </w:r>
    </w:p>
    <w:p w14:paraId="6EE8537C" w14:textId="06ADA861" w:rsidR="00206631" w:rsidRPr="00FB5560" w:rsidRDefault="006655A1" w:rsidP="0008737F">
      <w:pPr>
        <w:widowControl/>
        <w:ind w:left="420" w:hangingChars="200" w:hanging="420"/>
        <w:jc w:val="left"/>
        <w:rPr>
          <w:rFonts w:asciiTheme="minorEastAsia" w:eastAsiaTheme="minorEastAsia" w:hAnsiTheme="minorEastAsia"/>
          <w:color w:val="000000"/>
          <w:szCs w:val="21"/>
        </w:rPr>
      </w:pPr>
      <w:r w:rsidRPr="00FB5560">
        <w:rPr>
          <w:rFonts w:asciiTheme="minorEastAsia" w:eastAsiaTheme="minorEastAsia" w:hAnsiTheme="minorEastAsia" w:hint="eastAsia"/>
          <w:noProof/>
          <w:color w:val="000000"/>
          <w:szCs w:val="21"/>
        </w:rPr>
        <mc:AlternateContent>
          <mc:Choice Requires="wpg">
            <w:drawing>
              <wp:anchor distT="0" distB="0" distL="114300" distR="114300" simplePos="0" relativeHeight="251550720" behindDoc="0" locked="0" layoutInCell="1" allowOverlap="1" wp14:anchorId="5B2F9AD7" wp14:editId="617D361C">
                <wp:simplePos x="0" y="0"/>
                <wp:positionH relativeFrom="column">
                  <wp:posOffset>105410</wp:posOffset>
                </wp:positionH>
                <wp:positionV relativeFrom="paragraph">
                  <wp:posOffset>432435</wp:posOffset>
                </wp:positionV>
                <wp:extent cx="5681980" cy="3075305"/>
                <wp:effectExtent l="0" t="0" r="0" b="0"/>
                <wp:wrapNone/>
                <wp:docPr id="264" name="グループ化 264"/>
                <wp:cNvGraphicFramePr/>
                <a:graphic xmlns:a="http://schemas.openxmlformats.org/drawingml/2006/main">
                  <a:graphicData uri="http://schemas.microsoft.com/office/word/2010/wordprocessingGroup">
                    <wpg:wgp>
                      <wpg:cNvGrpSpPr/>
                      <wpg:grpSpPr>
                        <a:xfrm>
                          <a:off x="0" y="0"/>
                          <a:ext cx="5681980" cy="3075305"/>
                          <a:chOff x="0" y="0"/>
                          <a:chExt cx="5682127" cy="3076194"/>
                        </a:xfrm>
                      </wpg:grpSpPr>
                      <wpg:grpSp>
                        <wpg:cNvPr id="2764" name="グループ化 2764"/>
                        <wpg:cNvGrpSpPr/>
                        <wpg:grpSpPr>
                          <a:xfrm>
                            <a:off x="0" y="368135"/>
                            <a:ext cx="4467860" cy="1956435"/>
                            <a:chOff x="0" y="0"/>
                            <a:chExt cx="4467860" cy="1956435"/>
                          </a:xfrm>
                        </wpg:grpSpPr>
                        <pic:pic xmlns:pic="http://schemas.openxmlformats.org/drawingml/2006/picture">
                          <pic:nvPicPr>
                            <pic:cNvPr id="2762" name="図 276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467860" cy="1956435"/>
                            </a:xfrm>
                            <a:prstGeom prst="rect">
                              <a:avLst/>
                            </a:prstGeom>
                          </pic:spPr>
                        </pic:pic>
                        <wps:wsp>
                          <wps:cNvPr id="2763" name="フリーフォーム 2763"/>
                          <wps:cNvSpPr/>
                          <wps:spPr>
                            <a:xfrm>
                              <a:off x="1409162" y="1019753"/>
                              <a:ext cx="2796540" cy="730250"/>
                            </a:xfrm>
                            <a:custGeom>
                              <a:avLst/>
                              <a:gdLst>
                                <a:gd name="connsiteX0" fmla="*/ 0 w 2796639"/>
                                <a:gd name="connsiteY0" fmla="*/ 0 h 730333"/>
                                <a:gd name="connsiteX1" fmla="*/ 0 w 2796639"/>
                                <a:gd name="connsiteY1" fmla="*/ 540327 h 730333"/>
                                <a:gd name="connsiteX2" fmla="*/ 296883 w 2796639"/>
                                <a:gd name="connsiteY2" fmla="*/ 540327 h 730333"/>
                                <a:gd name="connsiteX3" fmla="*/ 647205 w 2796639"/>
                                <a:gd name="connsiteY3" fmla="*/ 730333 h 730333"/>
                                <a:gd name="connsiteX4" fmla="*/ 2796639 w 2796639"/>
                                <a:gd name="connsiteY4" fmla="*/ 712520 h 730333"/>
                                <a:gd name="connsiteX5" fmla="*/ 2796639 w 2796639"/>
                                <a:gd name="connsiteY5" fmla="*/ 184068 h 730333"/>
                                <a:gd name="connsiteX6" fmla="*/ 926275 w 2796639"/>
                                <a:gd name="connsiteY6" fmla="*/ 172192 h 730333"/>
                                <a:gd name="connsiteX7" fmla="*/ 635330 w 2796639"/>
                                <a:gd name="connsiteY7" fmla="*/ 0 h 730333"/>
                                <a:gd name="connsiteX8" fmla="*/ 0 w 2796639"/>
                                <a:gd name="connsiteY8" fmla="*/ 0 h 730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96639" h="730333">
                                  <a:moveTo>
                                    <a:pt x="0" y="0"/>
                                  </a:moveTo>
                                  <a:lnTo>
                                    <a:pt x="0" y="540327"/>
                                  </a:lnTo>
                                  <a:lnTo>
                                    <a:pt x="296883" y="540327"/>
                                  </a:lnTo>
                                  <a:lnTo>
                                    <a:pt x="647205" y="730333"/>
                                  </a:lnTo>
                                  <a:lnTo>
                                    <a:pt x="2796639" y="712520"/>
                                  </a:lnTo>
                                  <a:lnTo>
                                    <a:pt x="2796639" y="184068"/>
                                  </a:lnTo>
                                  <a:lnTo>
                                    <a:pt x="926275" y="172192"/>
                                  </a:lnTo>
                                  <a:lnTo>
                                    <a:pt x="635330" y="0"/>
                                  </a:lnTo>
                                  <a:lnTo>
                                    <a:pt x="0" y="0"/>
                                  </a:lnTo>
                                  <a:close/>
                                </a:path>
                              </a:pathLst>
                            </a:custGeom>
                            <a:solidFill>
                              <a:srgbClr val="BDD7EE">
                                <a:alpha val="30196"/>
                              </a:srgb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3" name="グループ化 263"/>
                        <wpg:cNvGrpSpPr/>
                        <wpg:grpSpPr>
                          <a:xfrm>
                            <a:off x="112147" y="0"/>
                            <a:ext cx="5569980" cy="3076194"/>
                            <a:chOff x="-600373" y="0"/>
                            <a:chExt cx="5569980" cy="3076194"/>
                          </a:xfrm>
                        </wpg:grpSpPr>
                        <wps:wsp>
                          <wps:cNvPr id="2767" name="直線コネクタ 2767"/>
                          <wps:cNvCnPr/>
                          <wps:spPr>
                            <a:xfrm flipH="1" flipV="1">
                              <a:off x="1092530" y="1828800"/>
                              <a:ext cx="191825" cy="511499"/>
                            </a:xfrm>
                            <a:prstGeom prst="line">
                              <a:avLst/>
                            </a:prstGeom>
                            <a:noFill/>
                            <a:ln w="6350" cap="flat" cmpd="sng" algn="ctr">
                              <a:solidFill>
                                <a:sysClr val="windowText" lastClr="000000"/>
                              </a:solidFill>
                              <a:prstDash val="solid"/>
                              <a:miter lim="800000"/>
                            </a:ln>
                            <a:effectLst/>
                          </wps:spPr>
                          <wps:bodyPr/>
                        </wps:wsp>
                        <wps:wsp>
                          <wps:cNvPr id="2769" name="直線コネクタ 2769"/>
                          <wps:cNvCnPr/>
                          <wps:spPr>
                            <a:xfrm>
                              <a:off x="3253839" y="83128"/>
                              <a:ext cx="120939" cy="0"/>
                            </a:xfrm>
                            <a:prstGeom prst="line">
                              <a:avLst/>
                            </a:prstGeom>
                            <a:noFill/>
                            <a:ln w="6350" cap="flat" cmpd="sng" algn="ctr">
                              <a:solidFill>
                                <a:sysClr val="windowText" lastClr="000000"/>
                              </a:solidFill>
                              <a:prstDash val="solid"/>
                              <a:miter lim="800000"/>
                            </a:ln>
                            <a:effectLst/>
                          </wps:spPr>
                          <wps:bodyPr/>
                        </wps:wsp>
                        <wps:wsp>
                          <wps:cNvPr id="2770" name="直線コネクタ 2770"/>
                          <wps:cNvCnPr/>
                          <wps:spPr>
                            <a:xfrm flipV="1">
                              <a:off x="2802576" y="83128"/>
                              <a:ext cx="459350" cy="688017"/>
                            </a:xfrm>
                            <a:prstGeom prst="line">
                              <a:avLst/>
                            </a:prstGeom>
                            <a:noFill/>
                            <a:ln w="6350" cap="flat" cmpd="sng" algn="ctr">
                              <a:solidFill>
                                <a:sysClr val="windowText" lastClr="000000"/>
                              </a:solidFill>
                              <a:prstDash val="solid"/>
                              <a:miter lim="800000"/>
                            </a:ln>
                            <a:effectLst/>
                          </wps:spPr>
                          <wps:bodyPr/>
                        </wps:wsp>
                        <wps:wsp>
                          <wps:cNvPr id="2772" name="Text Box 5"/>
                          <wps:cNvSpPr txBox="1">
                            <a:spLocks noChangeArrowheads="1"/>
                          </wps:cNvSpPr>
                          <wps:spPr bwMode="auto">
                            <a:xfrm>
                              <a:off x="3325091" y="0"/>
                              <a:ext cx="1644516" cy="606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96AFE" w14:textId="698FB0EF" w:rsidR="00377116" w:rsidRDefault="00377116" w:rsidP="000B6FE5">
                                <w:pPr>
                                  <w:spacing w:line="180" w:lineRule="exact"/>
                                  <w:ind w:left="160" w:hangingChars="100" w:hanging="160"/>
                                  <w:rPr>
                                    <w:rFonts w:asciiTheme="minorEastAsia" w:eastAsiaTheme="minorEastAsia" w:hAnsiTheme="minorEastAsia"/>
                                    <w:sz w:val="16"/>
                                  </w:rPr>
                                </w:pPr>
                                <w:r>
                                  <w:rPr>
                                    <w:rFonts w:asciiTheme="minorEastAsia" w:eastAsiaTheme="minorEastAsia" w:hAnsiTheme="minorEastAsia" w:hint="eastAsia"/>
                                    <w:sz w:val="16"/>
                                  </w:rPr>
                                  <w:t>（努力義務）</w:t>
                                </w:r>
                              </w:p>
                              <w:p w14:paraId="5B239DD1" w14:textId="19BB1BE2" w:rsidR="00377116" w:rsidRPr="00206631" w:rsidRDefault="00377116" w:rsidP="000B6FE5">
                                <w:pPr>
                                  <w:spacing w:line="180" w:lineRule="exact"/>
                                  <w:ind w:left="160" w:hangingChars="100" w:hanging="160"/>
                                  <w:rPr>
                                    <w:rFonts w:asciiTheme="minorEastAsia" w:eastAsiaTheme="minorEastAsia" w:hAnsiTheme="minorEastAsia"/>
                                    <w:color w:val="000000" w:themeColor="text1"/>
                                    <w:sz w:val="16"/>
                                  </w:rPr>
                                </w:pPr>
                                <w:r>
                                  <w:rPr>
                                    <w:rFonts w:asciiTheme="minorEastAsia" w:eastAsiaTheme="minorEastAsia" w:hAnsiTheme="minorEastAsia" w:hint="eastAsia"/>
                                    <w:sz w:val="16"/>
                                  </w:rPr>
                                  <w:t>・</w:t>
                                </w:r>
                                <w:r w:rsidRPr="00206631">
                                  <w:rPr>
                                    <w:rFonts w:asciiTheme="minorEastAsia" w:eastAsiaTheme="minorEastAsia" w:hAnsiTheme="minorEastAsia" w:hint="eastAsia"/>
                                    <w:sz w:val="16"/>
                                  </w:rPr>
                                  <w:t>便座</w:t>
                                </w:r>
                                <w:r w:rsidRPr="00206631">
                                  <w:rPr>
                                    <w:rFonts w:asciiTheme="minorEastAsia" w:eastAsiaTheme="minorEastAsia" w:hAnsiTheme="minorEastAsia"/>
                                    <w:sz w:val="16"/>
                                  </w:rPr>
                                  <w:t>、洗面台</w:t>
                                </w:r>
                                <w:r w:rsidRPr="00206631">
                                  <w:rPr>
                                    <w:rFonts w:asciiTheme="minorEastAsia" w:eastAsiaTheme="minorEastAsia" w:hAnsiTheme="minorEastAsia" w:hint="eastAsia"/>
                                    <w:sz w:val="16"/>
                                  </w:rPr>
                                  <w:t>、浴槽</w:t>
                                </w:r>
                                <w:r w:rsidRPr="00206631">
                                  <w:rPr>
                                    <w:rFonts w:asciiTheme="minorEastAsia" w:eastAsiaTheme="minorEastAsia" w:hAnsiTheme="minorEastAsia"/>
                                    <w:sz w:val="16"/>
                                  </w:rPr>
                                  <w:t>等に</w:t>
                                </w:r>
                                <w:r w:rsidRPr="00206631">
                                  <w:rPr>
                                    <w:rFonts w:asciiTheme="minorEastAsia" w:eastAsiaTheme="minorEastAsia" w:hAnsiTheme="minorEastAsia" w:hint="eastAsia"/>
                                    <w:color w:val="000000" w:themeColor="text1"/>
                                    <w:sz w:val="16"/>
                                  </w:rPr>
                                  <w:t>車椅子</w:t>
                                </w:r>
                                <w:r w:rsidRPr="00206631">
                                  <w:rPr>
                                    <w:rFonts w:asciiTheme="minorEastAsia" w:eastAsiaTheme="minorEastAsia" w:hAnsiTheme="minorEastAsia"/>
                                    <w:color w:val="000000" w:themeColor="text1"/>
                                    <w:sz w:val="16"/>
                                  </w:rPr>
                                  <w:t>で寄</w:t>
                                </w:r>
                                <w:r w:rsidRPr="00206631">
                                  <w:rPr>
                                    <w:rFonts w:asciiTheme="minorEastAsia" w:eastAsiaTheme="minorEastAsia" w:hAnsiTheme="minorEastAsia" w:hint="eastAsia"/>
                                    <w:color w:val="000000" w:themeColor="text1"/>
                                    <w:sz w:val="16"/>
                                  </w:rPr>
                                  <w:t>り</w:t>
                                </w:r>
                                <w:r w:rsidRPr="00206631">
                                  <w:rPr>
                                    <w:rFonts w:asciiTheme="minorEastAsia" w:eastAsiaTheme="minorEastAsia" w:hAnsiTheme="minorEastAsia"/>
                                    <w:color w:val="000000" w:themeColor="text1"/>
                                    <w:sz w:val="16"/>
                                  </w:rPr>
                                  <w:t>付ける</w:t>
                                </w:r>
                                <w:r w:rsidRPr="00206631">
                                  <w:rPr>
                                    <w:rFonts w:asciiTheme="minorEastAsia" w:eastAsiaTheme="minorEastAsia" w:hAnsiTheme="minorEastAsia" w:hint="eastAsia"/>
                                    <w:color w:val="000000" w:themeColor="text1"/>
                                    <w:sz w:val="16"/>
                                  </w:rPr>
                                  <w:t>ようにする</w:t>
                                </w:r>
                              </w:p>
                              <w:p w14:paraId="006A36B8" w14:textId="7AF530A4" w:rsidR="00377116" w:rsidRPr="00206631" w:rsidRDefault="00377116" w:rsidP="00206631">
                                <w:pPr>
                                  <w:spacing w:line="180" w:lineRule="exact"/>
                                  <w:ind w:left="160" w:hangingChars="100" w:hanging="160"/>
                                  <w:rPr>
                                    <w:rFonts w:asciiTheme="minorEastAsia" w:eastAsiaTheme="minorEastAsia" w:hAnsiTheme="minorEastAsia"/>
                                    <w:color w:val="000000" w:themeColor="text1"/>
                                    <w:sz w:val="16"/>
                                  </w:rPr>
                                </w:pPr>
                                <w:r>
                                  <w:rPr>
                                    <w:rFonts w:asciiTheme="minorEastAsia" w:eastAsiaTheme="minorEastAsia" w:hAnsiTheme="minorEastAsia" w:hint="eastAsia"/>
                                    <w:color w:val="000000" w:themeColor="text1"/>
                                    <w:sz w:val="16"/>
                                  </w:rPr>
                                  <w:t>・</w:t>
                                </w:r>
                                <w:r w:rsidRPr="00206631">
                                  <w:rPr>
                                    <w:rFonts w:asciiTheme="minorEastAsia" w:eastAsiaTheme="minorEastAsia" w:hAnsiTheme="minorEastAsia"/>
                                    <w:color w:val="000000" w:themeColor="text1"/>
                                    <w:sz w:val="16"/>
                                  </w:rPr>
                                  <w:t>手すりを適切に</w:t>
                                </w:r>
                                <w:r w:rsidRPr="00206631">
                                  <w:rPr>
                                    <w:rFonts w:asciiTheme="minorEastAsia" w:eastAsiaTheme="minorEastAsia" w:hAnsiTheme="minorEastAsia" w:hint="eastAsia"/>
                                    <w:color w:val="000000" w:themeColor="text1"/>
                                    <w:sz w:val="16"/>
                                  </w:rPr>
                                  <w:t>配置</w:t>
                                </w:r>
                                <w:r w:rsidRPr="00206631">
                                  <w:rPr>
                                    <w:rFonts w:asciiTheme="minorEastAsia" w:eastAsiaTheme="minorEastAsia" w:hAnsiTheme="minorEastAsia"/>
                                    <w:color w:val="000000" w:themeColor="text1"/>
                                    <w:sz w:val="16"/>
                                  </w:rPr>
                                  <w:t>する</w:t>
                                </w:r>
                              </w:p>
                            </w:txbxContent>
                          </wps:txbx>
                          <wps:bodyPr rot="0" vert="horz" wrap="square" lIns="91440" tIns="45720" rIns="91440" bIns="45720" anchor="t" anchorCtr="0" upright="1">
                            <a:noAutofit/>
                          </wps:bodyPr>
                        </wps:wsp>
                        <wps:wsp>
                          <wps:cNvPr id="2771" name="Text Box 5"/>
                          <wps:cNvSpPr txBox="1">
                            <a:spLocks noChangeArrowheads="1"/>
                          </wps:cNvSpPr>
                          <wps:spPr bwMode="auto">
                            <a:xfrm>
                              <a:off x="1794213" y="1194075"/>
                              <a:ext cx="1103257" cy="240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F6FEB" w14:textId="023F37C4" w:rsidR="00377116" w:rsidRPr="00206631" w:rsidRDefault="00377116" w:rsidP="00206631">
                                <w:pPr>
                                  <w:spacing w:line="160" w:lineRule="exact"/>
                                  <w:rPr>
                                    <w:rFonts w:asciiTheme="minorEastAsia" w:eastAsiaTheme="minorEastAsia" w:hAnsiTheme="minorEastAsia"/>
                                    <w:sz w:val="16"/>
                                  </w:rPr>
                                </w:pPr>
                                <w:r w:rsidRPr="00206631">
                                  <w:rPr>
                                    <w:rFonts w:asciiTheme="minorEastAsia" w:eastAsiaTheme="minorEastAsia" w:hAnsiTheme="minorEastAsia" w:hint="eastAsia"/>
                                    <w:sz w:val="16"/>
                                  </w:rPr>
                                  <w:t>有効</w:t>
                                </w:r>
                                <w:r w:rsidRPr="00206631">
                                  <w:rPr>
                                    <w:rFonts w:asciiTheme="minorEastAsia" w:eastAsiaTheme="minorEastAsia" w:hAnsiTheme="minorEastAsia"/>
                                    <w:sz w:val="16"/>
                                  </w:rPr>
                                  <w:t>70cm以上</w:t>
                                </w:r>
                              </w:p>
                            </w:txbxContent>
                          </wps:txbx>
                          <wps:bodyPr rot="0" vert="horz" wrap="square" lIns="91440" tIns="45720" rIns="91440" bIns="45720" anchor="t" anchorCtr="0" upright="1">
                            <a:noAutofit/>
                          </wps:bodyPr>
                        </wps:wsp>
                        <wps:wsp>
                          <wps:cNvPr id="2766" name="Text Box 5"/>
                          <wps:cNvSpPr txBox="1">
                            <a:spLocks noChangeArrowheads="1"/>
                          </wps:cNvSpPr>
                          <wps:spPr bwMode="auto">
                            <a:xfrm>
                              <a:off x="-600373" y="2428267"/>
                              <a:ext cx="1043823" cy="36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4469C" w14:textId="5C4391EB" w:rsidR="00377116" w:rsidRPr="00206631" w:rsidRDefault="00377116"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客室内</w:t>
                                </w:r>
                                <w:r w:rsidRPr="00206631">
                                  <w:rPr>
                                    <w:rFonts w:asciiTheme="minorEastAsia" w:eastAsiaTheme="minorEastAsia" w:hAnsiTheme="minorEastAsia"/>
                                    <w:sz w:val="16"/>
                                  </w:rPr>
                                  <w:t>に</w:t>
                                </w:r>
                                <w:r w:rsidRPr="00206631">
                                  <w:rPr>
                                    <w:rFonts w:asciiTheme="minorEastAsia" w:eastAsiaTheme="minorEastAsia" w:hAnsiTheme="minorEastAsia" w:hint="eastAsia"/>
                                    <w:sz w:val="16"/>
                                  </w:rPr>
                                  <w:t>階段</w:t>
                                </w:r>
                                <w:r w:rsidRPr="00206631">
                                  <w:rPr>
                                    <w:rFonts w:asciiTheme="minorEastAsia" w:eastAsiaTheme="minorEastAsia" w:hAnsiTheme="minorEastAsia"/>
                                    <w:sz w:val="16"/>
                                  </w:rPr>
                                  <w:t>又は段を設けない</w:t>
                                </w:r>
                              </w:p>
                            </w:txbxContent>
                          </wps:txbx>
                          <wps:bodyPr rot="0" vert="horz" wrap="square" lIns="91440" tIns="45720" rIns="91440" bIns="45720" anchor="t" anchorCtr="0" upright="1">
                            <a:noAutofit/>
                          </wps:bodyPr>
                        </wps:wsp>
                        <wps:wsp>
                          <wps:cNvPr id="2768" name="直線コネクタ 2768"/>
                          <wps:cNvCnPr/>
                          <wps:spPr>
                            <a:xfrm flipH="1" flipV="1">
                              <a:off x="2398815" y="1757505"/>
                              <a:ext cx="222502" cy="670703"/>
                            </a:xfrm>
                            <a:prstGeom prst="line">
                              <a:avLst/>
                            </a:prstGeom>
                            <a:noFill/>
                            <a:ln w="6350" cap="flat" cmpd="sng" algn="ctr">
                              <a:solidFill>
                                <a:sysClr val="windowText" lastClr="000000"/>
                              </a:solidFill>
                              <a:prstDash val="solid"/>
                              <a:miter lim="800000"/>
                            </a:ln>
                            <a:effectLst/>
                          </wps:spPr>
                          <wps:bodyPr/>
                        </wps:wsp>
                        <wps:wsp>
                          <wps:cNvPr id="2773" name="テキスト ボックス 11"/>
                          <wps:cNvSpPr txBox="1"/>
                          <wps:spPr>
                            <a:xfrm>
                              <a:off x="3688663" y="1674421"/>
                              <a:ext cx="1089538" cy="266575"/>
                            </a:xfrm>
                            <a:prstGeom prst="rect">
                              <a:avLst/>
                            </a:prstGeom>
                            <a:noFill/>
                          </wps:spPr>
                          <wps:txbx>
                            <w:txbxContent>
                              <w:p w14:paraId="60957C3A" w14:textId="004B1A9C" w:rsidR="00377116" w:rsidRPr="00206631" w:rsidRDefault="00377116" w:rsidP="00206631">
                                <w:pPr>
                                  <w:rPr>
                                    <w:rFonts w:asciiTheme="minorEastAsia" w:eastAsiaTheme="minorEastAsia" w:hAnsiTheme="minorEastAsia"/>
                                  </w:rPr>
                                </w:pPr>
                                <w:r w:rsidRPr="00206631">
                                  <w:rPr>
                                    <w:rFonts w:asciiTheme="minorEastAsia" w:eastAsiaTheme="minorEastAsia" w:hAnsiTheme="minorEastAsia" w:hint="eastAsia"/>
                                    <w:color w:val="000000" w:themeColor="text1"/>
                                    <w:kern w:val="24"/>
                                    <w:sz w:val="16"/>
                                    <w:szCs w:val="16"/>
                                  </w:rPr>
                                  <w:t>有効</w:t>
                                </w:r>
                                <w:r w:rsidRPr="00206631">
                                  <w:rPr>
                                    <w:rFonts w:asciiTheme="minorEastAsia" w:eastAsiaTheme="minorEastAsia" w:hAnsiTheme="minorEastAsia"/>
                                    <w:color w:val="000000" w:themeColor="text1"/>
                                    <w:kern w:val="24"/>
                                    <w:sz w:val="16"/>
                                    <w:szCs w:val="16"/>
                                  </w:rPr>
                                  <w:t>80cm以上</w:t>
                                </w:r>
                              </w:p>
                            </w:txbxContent>
                          </wps:txbx>
                          <wps:bodyPr wrap="square" rtlCol="0">
                            <a:noAutofit/>
                          </wps:bodyPr>
                        </wps:wsp>
                        <wps:wsp>
                          <wps:cNvPr id="2775" name="テキスト ボックス 11"/>
                          <wps:cNvSpPr txBox="1"/>
                          <wps:spPr>
                            <a:xfrm>
                              <a:off x="1370201" y="1649403"/>
                              <a:ext cx="919350" cy="391207"/>
                            </a:xfrm>
                            <a:prstGeom prst="rect">
                              <a:avLst/>
                            </a:prstGeom>
                            <a:noFill/>
                          </wps:spPr>
                          <wps:txbx>
                            <w:txbxContent>
                              <w:p w14:paraId="35FBAF7B" w14:textId="77777777" w:rsidR="00377116" w:rsidRDefault="00377116" w:rsidP="00206631">
                                <w:pPr>
                                  <w:spacing w:line="200" w:lineRule="exact"/>
                                  <w:ind w:left="160" w:hangingChars="100" w:hanging="160"/>
                                  <w:rPr>
                                    <w:rFonts w:asciiTheme="minorEastAsia" w:eastAsiaTheme="minorEastAsia" w:hAnsiTheme="minorEastAsia"/>
                                    <w:color w:val="000000" w:themeColor="text1"/>
                                    <w:kern w:val="24"/>
                                    <w:sz w:val="16"/>
                                    <w:szCs w:val="16"/>
                                  </w:rPr>
                                </w:pPr>
                                <w:r w:rsidRPr="00206631">
                                  <w:rPr>
                                    <w:rFonts w:asciiTheme="minorEastAsia" w:eastAsiaTheme="minorEastAsia" w:hAnsiTheme="minorEastAsia" w:hint="eastAsia"/>
                                    <w:color w:val="000000" w:themeColor="text1"/>
                                    <w:kern w:val="24"/>
                                    <w:sz w:val="16"/>
                                    <w:szCs w:val="16"/>
                                  </w:rPr>
                                  <w:t>経路</w:t>
                                </w:r>
                                <w:r w:rsidRPr="00206631">
                                  <w:rPr>
                                    <w:rFonts w:asciiTheme="minorEastAsia" w:eastAsiaTheme="minorEastAsia" w:hAnsiTheme="minorEastAsia"/>
                                    <w:color w:val="000000" w:themeColor="text1"/>
                                    <w:kern w:val="24"/>
                                    <w:sz w:val="16"/>
                                    <w:szCs w:val="16"/>
                                  </w:rPr>
                                  <w:t>幅</w:t>
                                </w:r>
                              </w:p>
                              <w:p w14:paraId="61CBA7B1" w14:textId="1E477261" w:rsidR="00377116" w:rsidRPr="00206631" w:rsidRDefault="00377116" w:rsidP="00206631">
                                <w:pPr>
                                  <w:spacing w:line="200" w:lineRule="exact"/>
                                  <w:ind w:left="160" w:hangingChars="100" w:hanging="160"/>
                                  <w:rPr>
                                    <w:rFonts w:asciiTheme="minorEastAsia" w:eastAsiaTheme="minorEastAsia" w:hAnsiTheme="minorEastAsia"/>
                                    <w:color w:val="000000" w:themeColor="text1"/>
                                    <w:kern w:val="24"/>
                                    <w:sz w:val="16"/>
                                    <w:szCs w:val="16"/>
                                  </w:rPr>
                                </w:pPr>
                                <w:r w:rsidRPr="00206631">
                                  <w:rPr>
                                    <w:rFonts w:asciiTheme="minorEastAsia" w:eastAsiaTheme="minorEastAsia" w:hAnsiTheme="minorEastAsia" w:hint="eastAsia"/>
                                    <w:color w:val="000000" w:themeColor="text1"/>
                                    <w:kern w:val="24"/>
                                    <w:sz w:val="16"/>
                                    <w:szCs w:val="16"/>
                                  </w:rPr>
                                  <w:t>有効</w:t>
                                </w:r>
                                <w:r w:rsidRPr="00206631">
                                  <w:rPr>
                                    <w:rFonts w:asciiTheme="minorEastAsia" w:eastAsiaTheme="minorEastAsia" w:hAnsiTheme="minorEastAsia"/>
                                    <w:color w:val="000000" w:themeColor="text1"/>
                                    <w:kern w:val="24"/>
                                    <w:sz w:val="16"/>
                                    <w:szCs w:val="16"/>
                                  </w:rPr>
                                  <w:t>80cm以上</w:t>
                                </w:r>
                              </w:p>
                            </w:txbxContent>
                          </wps:txbx>
                          <wps:bodyPr wrap="square" rtlCol="0">
                            <a:noAutofit/>
                          </wps:bodyPr>
                        </wps:wsp>
                        <wps:wsp>
                          <wps:cNvPr id="463" name="Text Box 5"/>
                          <wps:cNvSpPr txBox="1">
                            <a:spLocks noChangeArrowheads="1"/>
                          </wps:cNvSpPr>
                          <wps:spPr bwMode="auto">
                            <a:xfrm>
                              <a:off x="1151839" y="2339745"/>
                              <a:ext cx="1469477" cy="736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C59A4" w14:textId="0A9895DF" w:rsidR="00377116" w:rsidRDefault="00377116" w:rsidP="00656F8C">
                                <w:pPr>
                                  <w:spacing w:line="180" w:lineRule="exact"/>
                                  <w:rPr>
                                    <w:rFonts w:asciiTheme="minorEastAsia" w:eastAsiaTheme="minorEastAsia" w:hAnsiTheme="minorEastAsia"/>
                                    <w:sz w:val="16"/>
                                  </w:rPr>
                                </w:pPr>
                                <w:r>
                                  <w:rPr>
                                    <w:rFonts w:asciiTheme="minorEastAsia" w:eastAsiaTheme="minorEastAsia" w:hAnsiTheme="minorEastAsia" w:hint="eastAsia"/>
                                    <w:sz w:val="16"/>
                                  </w:rPr>
                                  <w:t>（努力義務）</w:t>
                                </w:r>
                              </w:p>
                              <w:p w14:paraId="5CED1D59" w14:textId="24FFE64B" w:rsidR="00377116" w:rsidRPr="00206631" w:rsidRDefault="00377116"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直径</w:t>
                                </w:r>
                                <w:r w:rsidRPr="00206631">
                                  <w:rPr>
                                    <w:rFonts w:asciiTheme="minorEastAsia" w:eastAsiaTheme="minorEastAsia" w:hAnsiTheme="minorEastAsia"/>
                                    <w:sz w:val="16"/>
                                  </w:rPr>
                                  <w:t>120cm以上の円が</w:t>
                                </w:r>
                                <w:r w:rsidRPr="00206631">
                                  <w:rPr>
                                    <w:rFonts w:asciiTheme="minorEastAsia" w:eastAsiaTheme="minorEastAsia" w:hAnsiTheme="minorEastAsia"/>
                                    <w:sz w:val="16"/>
                                  </w:rPr>
                                  <w:br/>
                                  <w:t>内接するスペース</w:t>
                                </w:r>
                              </w:p>
                              <w:p w14:paraId="0F8BB654" w14:textId="77777777" w:rsidR="00377116" w:rsidRPr="00206631" w:rsidRDefault="00377116"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（ベッド等</w:t>
                                </w:r>
                                <w:r w:rsidRPr="00206631">
                                  <w:rPr>
                                    <w:rFonts w:asciiTheme="minorEastAsia" w:eastAsiaTheme="minorEastAsia" w:hAnsiTheme="minorEastAsia"/>
                                    <w:sz w:val="16"/>
                                  </w:rPr>
                                  <w:t>を移動させて確保することも</w:t>
                                </w:r>
                                <w:r w:rsidRPr="00206631">
                                  <w:rPr>
                                    <w:rFonts w:asciiTheme="minorEastAsia" w:eastAsiaTheme="minorEastAsia" w:hAnsiTheme="minorEastAsia" w:hint="eastAsia"/>
                                    <w:sz w:val="16"/>
                                  </w:rPr>
                                  <w:t>可とする）</w:t>
                                </w:r>
                              </w:p>
                            </w:txbxContent>
                          </wps:txbx>
                          <wps:bodyPr rot="0" vert="horz" wrap="square" lIns="91440" tIns="45720" rIns="91440" bIns="45720" anchor="t" anchorCtr="0" upright="1">
                            <a:noAutofit/>
                          </wps:bodyPr>
                        </wps:wsp>
                        <wps:wsp>
                          <wps:cNvPr id="262" name="Text Box 5"/>
                          <wps:cNvSpPr txBox="1">
                            <a:spLocks noChangeArrowheads="1"/>
                          </wps:cNvSpPr>
                          <wps:spPr bwMode="auto">
                            <a:xfrm>
                              <a:off x="2546985" y="2340290"/>
                              <a:ext cx="1396699" cy="584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DD977" w14:textId="3186F598" w:rsidR="00377116" w:rsidRDefault="00377116" w:rsidP="000B6FE5">
                                <w:pPr>
                                  <w:spacing w:line="180" w:lineRule="exact"/>
                                  <w:rPr>
                                    <w:rFonts w:asciiTheme="minorEastAsia" w:eastAsiaTheme="minorEastAsia" w:hAnsiTheme="minorEastAsia"/>
                                    <w:sz w:val="16"/>
                                  </w:rPr>
                                </w:pPr>
                                <w:r>
                                  <w:rPr>
                                    <w:rFonts w:asciiTheme="minorEastAsia" w:eastAsiaTheme="minorEastAsia" w:hAnsiTheme="minorEastAsia" w:hint="eastAsia"/>
                                    <w:sz w:val="16"/>
                                  </w:rPr>
                                  <w:t>（努力義務）</w:t>
                                </w:r>
                              </w:p>
                              <w:p w14:paraId="7DDE6391" w14:textId="3A47D532" w:rsidR="00377116" w:rsidRPr="00206631" w:rsidRDefault="00377116"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経路</w:t>
                                </w:r>
                                <w:r w:rsidRPr="00206631">
                                  <w:rPr>
                                    <w:rFonts w:asciiTheme="minorEastAsia" w:eastAsiaTheme="minorEastAsia" w:hAnsiTheme="minorEastAsia"/>
                                    <w:sz w:val="16"/>
                                  </w:rPr>
                                  <w:t>が</w:t>
                                </w:r>
                                <w:r w:rsidRPr="00206631">
                                  <w:rPr>
                                    <w:rFonts w:asciiTheme="minorEastAsia" w:eastAsiaTheme="minorEastAsia" w:hAnsiTheme="minorEastAsia" w:hint="eastAsia"/>
                                    <w:sz w:val="16"/>
                                  </w:rPr>
                                  <w:t>直角</w:t>
                                </w:r>
                                <w:r w:rsidRPr="00206631">
                                  <w:rPr>
                                    <w:rFonts w:asciiTheme="minorEastAsia" w:eastAsiaTheme="minorEastAsia" w:hAnsiTheme="minorEastAsia"/>
                                    <w:sz w:val="16"/>
                                  </w:rPr>
                                  <w:t>となる</w:t>
                                </w:r>
                                <w:r w:rsidRPr="00206631">
                                  <w:rPr>
                                    <w:rFonts w:asciiTheme="minorEastAsia" w:eastAsiaTheme="minorEastAsia" w:hAnsiTheme="minorEastAsia" w:hint="eastAsia"/>
                                    <w:sz w:val="16"/>
                                  </w:rPr>
                                  <w:t>場合</w:t>
                                </w:r>
                              </w:p>
                              <w:p w14:paraId="579EB493" w14:textId="77777777" w:rsidR="00377116" w:rsidRPr="00206631" w:rsidRDefault="00377116" w:rsidP="00656F8C">
                                <w:pPr>
                                  <w:spacing w:line="180" w:lineRule="exact"/>
                                  <w:rPr>
                                    <w:rFonts w:asciiTheme="minorEastAsia" w:eastAsiaTheme="minorEastAsia" w:hAnsiTheme="minorEastAsia"/>
                                    <w:sz w:val="16"/>
                                  </w:rPr>
                                </w:pPr>
                                <w:r w:rsidRPr="00206631">
                                  <w:rPr>
                                    <w:rFonts w:asciiTheme="minorEastAsia" w:eastAsiaTheme="minorEastAsia" w:hAnsiTheme="minorEastAsia"/>
                                    <w:sz w:val="16"/>
                                  </w:rPr>
                                  <w:t xml:space="preserve">経路幅　</w:t>
                                </w:r>
                                <w:r w:rsidRPr="00206631">
                                  <w:rPr>
                                    <w:rFonts w:asciiTheme="minorEastAsia" w:eastAsiaTheme="minorEastAsia" w:hAnsiTheme="minorEastAsia" w:hint="eastAsia"/>
                                    <w:sz w:val="16"/>
                                  </w:rPr>
                                  <w:t>有効</w:t>
                                </w:r>
                                <w:r w:rsidRPr="00206631">
                                  <w:rPr>
                                    <w:rFonts w:asciiTheme="minorEastAsia" w:eastAsiaTheme="minorEastAsia" w:hAnsiTheme="minorEastAsia"/>
                                    <w:sz w:val="16"/>
                                  </w:rPr>
                                  <w:t>100cm以上</w:t>
                                </w:r>
                              </w:p>
                              <w:p w14:paraId="7E8251D3" w14:textId="77777777" w:rsidR="00377116" w:rsidRPr="00206631" w:rsidRDefault="00377116" w:rsidP="00656F8C">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w:t>
                                </w:r>
                                <w:r w:rsidRPr="00206631">
                                  <w:rPr>
                                    <w:rFonts w:asciiTheme="minorEastAsia" w:eastAsiaTheme="minorEastAsia" w:hAnsiTheme="minorEastAsia"/>
                                    <w:sz w:val="16"/>
                                  </w:rPr>
                                  <w:t>100</w:t>
                                </w:r>
                                <w:r w:rsidRPr="00206631">
                                  <w:rPr>
                                    <w:rFonts w:asciiTheme="minorEastAsia" w:eastAsiaTheme="minorEastAsia" w:hAnsiTheme="minorEastAsia" w:hint="eastAsia"/>
                                    <w:sz w:val="16"/>
                                  </w:rPr>
                                  <w:t>㎝</w:t>
                                </w:r>
                                <w:r w:rsidRPr="00206631">
                                  <w:rPr>
                                    <w:rFonts w:asciiTheme="minorEastAsia" w:eastAsiaTheme="minorEastAsia" w:hAnsiTheme="minorEastAsia"/>
                                    <w:sz w:val="16"/>
                                  </w:rPr>
                                  <w:t>×100㎝</w:t>
                                </w:r>
                                <w:r w:rsidRPr="00206631">
                                  <w:rPr>
                                    <w:rFonts w:asciiTheme="minorEastAsia" w:eastAsiaTheme="minorEastAsia" w:hAnsiTheme="minorEastAsia" w:hint="eastAsia"/>
                                    <w:sz w:val="16"/>
                                  </w:rPr>
                                  <w:t>）</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5B2F9AD7" id="グループ化 264" o:spid="_x0000_s1207" style="position:absolute;left:0;text-align:left;margin-left:8.3pt;margin-top:34.05pt;width:447.4pt;height:242.15pt;z-index:251550720;mso-position-horizontal-relative:text;mso-position-vertical-relative:text;mso-height-relative:margin" coordsize="56821,30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">
                <v:group id="グループ化 2764" o:spid="_x0000_s1208" style="position:absolute;top:3681;width:44678;height:19564" coordsize="44678,1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">
                  <v:shape id="図 2762" o:spid="_x0000_s1209" type="#_x0000_t75" style="position:absolute;width:44678;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">
                    <v:imagedata r:id="rId50" o:title=""/>
                  </v:shape>
                  <v:shape id="フリーフォーム 2763" o:spid="_x0000_s1210" style="position:absolute;left:14091;top:10197;width:27966;height:7303;visibility:visible;mso-wrap-style:square;v-text-anchor:middle" coordsize="2796639,73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" path="m,l,540327r296883,l647205,730333,2796639,712520r,-528452l926275,172192,635330,,,xe" fillcolor="#bdd7ee" strokecolor="#1f497d [3215]" strokeweight="2pt">
                    <v:fill opacity="19789f"/>
                    <v:path arrowok="t" o:connecttype="custom" o:connectlocs="0,0;0,540266;296872,540266;647182,730250;2796540,712439;2796540,184047;926242,172172;635308,0;0,0" o:connectangles="0,0,0,0,0,0,0,0,0"/>
                  </v:shape>
                </v:group>
                <v:group id="グループ化 263" o:spid="_x0000_s1211" style="position:absolute;left:1121;width:55700;height:30761" coordorigin="-6003" coordsize="55699,3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line id="直線コネクタ 2767" o:spid="_x0000_s1212" style="position:absolute;flip:x y;visibility:visible;mso-wrap-style:square" from="10925,18288" to="12843,2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" strokecolor="windowText" strokeweight=".5pt">
                    <v:stroke joinstyle="miter"/>
                  </v:line>
                  <v:line id="直線コネクタ 2769" o:spid="_x0000_s1213" style="position:absolute;visibility:visible;mso-wrap-style:square" from="32538,831" to="33747,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" strokecolor="windowText" strokeweight=".5pt">
                    <v:stroke joinstyle="miter"/>
                  </v:line>
                  <v:line id="直線コネクタ 2770" o:spid="_x0000_s1214" style="position:absolute;flip:y;visibility:visible;mso-wrap-style:square" from="28025,831" to="32619,7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" strokecolor="windowText" strokeweight=".5pt">
                    <v:stroke joinstyle="miter"/>
                  </v:line>
                  <v:shape id="Text Box 5" o:spid="_x0000_s1215" type="#_x0000_t202" style="position:absolute;left:33250;width:16446;height:6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" filled="f" stroked="f">
                    <v:textbox>
                      <w:txbxContent>
                        <w:p w14:paraId="3A296AFE" w14:textId="698FB0EF" w:rsidR="00377116" w:rsidRDefault="00377116" w:rsidP="000B6FE5">
                          <w:pPr>
                            <w:spacing w:line="180" w:lineRule="exact"/>
                            <w:ind w:left="160" w:hangingChars="100" w:hanging="160"/>
                            <w:rPr>
                              <w:rFonts w:asciiTheme="minorEastAsia" w:eastAsiaTheme="minorEastAsia" w:hAnsiTheme="minorEastAsia"/>
                              <w:sz w:val="16"/>
                            </w:rPr>
                          </w:pPr>
                          <w:r>
                            <w:rPr>
                              <w:rFonts w:asciiTheme="minorEastAsia" w:eastAsiaTheme="minorEastAsia" w:hAnsiTheme="minorEastAsia" w:hint="eastAsia"/>
                              <w:sz w:val="16"/>
                            </w:rPr>
                            <w:t>（努力義務）</w:t>
                          </w:r>
                        </w:p>
                        <w:p w14:paraId="5B239DD1" w14:textId="19BB1BE2" w:rsidR="00377116" w:rsidRPr="00206631" w:rsidRDefault="00377116" w:rsidP="000B6FE5">
                          <w:pPr>
                            <w:spacing w:line="180" w:lineRule="exact"/>
                            <w:ind w:left="160" w:hangingChars="100" w:hanging="160"/>
                            <w:rPr>
                              <w:rFonts w:asciiTheme="minorEastAsia" w:eastAsiaTheme="minorEastAsia" w:hAnsiTheme="minorEastAsia"/>
                              <w:color w:val="000000" w:themeColor="text1"/>
                              <w:sz w:val="16"/>
                            </w:rPr>
                          </w:pPr>
                          <w:r>
                            <w:rPr>
                              <w:rFonts w:asciiTheme="minorEastAsia" w:eastAsiaTheme="minorEastAsia" w:hAnsiTheme="minorEastAsia" w:hint="eastAsia"/>
                              <w:sz w:val="16"/>
                            </w:rPr>
                            <w:t>・</w:t>
                          </w:r>
                          <w:r w:rsidRPr="00206631">
                            <w:rPr>
                              <w:rFonts w:asciiTheme="minorEastAsia" w:eastAsiaTheme="minorEastAsia" w:hAnsiTheme="minorEastAsia" w:hint="eastAsia"/>
                              <w:sz w:val="16"/>
                            </w:rPr>
                            <w:t>便座</w:t>
                          </w:r>
                          <w:r w:rsidRPr="00206631">
                            <w:rPr>
                              <w:rFonts w:asciiTheme="minorEastAsia" w:eastAsiaTheme="minorEastAsia" w:hAnsiTheme="minorEastAsia"/>
                              <w:sz w:val="16"/>
                            </w:rPr>
                            <w:t>、洗面台</w:t>
                          </w:r>
                          <w:r w:rsidRPr="00206631">
                            <w:rPr>
                              <w:rFonts w:asciiTheme="minorEastAsia" w:eastAsiaTheme="minorEastAsia" w:hAnsiTheme="minorEastAsia" w:hint="eastAsia"/>
                              <w:sz w:val="16"/>
                            </w:rPr>
                            <w:t>、浴槽</w:t>
                          </w:r>
                          <w:r w:rsidRPr="00206631">
                            <w:rPr>
                              <w:rFonts w:asciiTheme="minorEastAsia" w:eastAsiaTheme="minorEastAsia" w:hAnsiTheme="minorEastAsia"/>
                              <w:sz w:val="16"/>
                            </w:rPr>
                            <w:t>等に</w:t>
                          </w:r>
                          <w:r w:rsidRPr="00206631">
                            <w:rPr>
                              <w:rFonts w:asciiTheme="minorEastAsia" w:eastAsiaTheme="minorEastAsia" w:hAnsiTheme="minorEastAsia" w:hint="eastAsia"/>
                              <w:color w:val="000000" w:themeColor="text1"/>
                              <w:sz w:val="16"/>
                            </w:rPr>
                            <w:t>車椅子</w:t>
                          </w:r>
                          <w:r w:rsidRPr="00206631">
                            <w:rPr>
                              <w:rFonts w:asciiTheme="minorEastAsia" w:eastAsiaTheme="minorEastAsia" w:hAnsiTheme="minorEastAsia"/>
                              <w:color w:val="000000" w:themeColor="text1"/>
                              <w:sz w:val="16"/>
                            </w:rPr>
                            <w:t>で寄</w:t>
                          </w:r>
                          <w:r w:rsidRPr="00206631">
                            <w:rPr>
                              <w:rFonts w:asciiTheme="minorEastAsia" w:eastAsiaTheme="minorEastAsia" w:hAnsiTheme="minorEastAsia" w:hint="eastAsia"/>
                              <w:color w:val="000000" w:themeColor="text1"/>
                              <w:sz w:val="16"/>
                            </w:rPr>
                            <w:t>り</w:t>
                          </w:r>
                          <w:r w:rsidRPr="00206631">
                            <w:rPr>
                              <w:rFonts w:asciiTheme="minorEastAsia" w:eastAsiaTheme="minorEastAsia" w:hAnsiTheme="minorEastAsia"/>
                              <w:color w:val="000000" w:themeColor="text1"/>
                              <w:sz w:val="16"/>
                            </w:rPr>
                            <w:t>付ける</w:t>
                          </w:r>
                          <w:r w:rsidRPr="00206631">
                            <w:rPr>
                              <w:rFonts w:asciiTheme="minorEastAsia" w:eastAsiaTheme="minorEastAsia" w:hAnsiTheme="minorEastAsia" w:hint="eastAsia"/>
                              <w:color w:val="000000" w:themeColor="text1"/>
                              <w:sz w:val="16"/>
                            </w:rPr>
                            <w:t>ようにする</w:t>
                          </w:r>
                        </w:p>
                        <w:p w14:paraId="006A36B8" w14:textId="7AF530A4" w:rsidR="00377116" w:rsidRPr="00206631" w:rsidRDefault="00377116" w:rsidP="00206631">
                          <w:pPr>
                            <w:spacing w:line="180" w:lineRule="exact"/>
                            <w:ind w:left="160" w:hangingChars="100" w:hanging="160"/>
                            <w:rPr>
                              <w:rFonts w:asciiTheme="minorEastAsia" w:eastAsiaTheme="minorEastAsia" w:hAnsiTheme="minorEastAsia"/>
                              <w:color w:val="000000" w:themeColor="text1"/>
                              <w:sz w:val="16"/>
                            </w:rPr>
                          </w:pPr>
                          <w:r>
                            <w:rPr>
                              <w:rFonts w:asciiTheme="minorEastAsia" w:eastAsiaTheme="minorEastAsia" w:hAnsiTheme="minorEastAsia" w:hint="eastAsia"/>
                              <w:color w:val="000000" w:themeColor="text1"/>
                              <w:sz w:val="16"/>
                            </w:rPr>
                            <w:t>・</w:t>
                          </w:r>
                          <w:r w:rsidRPr="00206631">
                            <w:rPr>
                              <w:rFonts w:asciiTheme="minorEastAsia" w:eastAsiaTheme="minorEastAsia" w:hAnsiTheme="minorEastAsia"/>
                              <w:color w:val="000000" w:themeColor="text1"/>
                              <w:sz w:val="16"/>
                            </w:rPr>
                            <w:t>手すりを適切に</w:t>
                          </w:r>
                          <w:r w:rsidRPr="00206631">
                            <w:rPr>
                              <w:rFonts w:asciiTheme="minorEastAsia" w:eastAsiaTheme="minorEastAsia" w:hAnsiTheme="minorEastAsia" w:hint="eastAsia"/>
                              <w:color w:val="000000" w:themeColor="text1"/>
                              <w:sz w:val="16"/>
                            </w:rPr>
                            <w:t>配置</w:t>
                          </w:r>
                          <w:r w:rsidRPr="00206631">
                            <w:rPr>
                              <w:rFonts w:asciiTheme="minorEastAsia" w:eastAsiaTheme="minorEastAsia" w:hAnsiTheme="minorEastAsia"/>
                              <w:color w:val="000000" w:themeColor="text1"/>
                              <w:sz w:val="16"/>
                            </w:rPr>
                            <w:t>する</w:t>
                          </w:r>
                        </w:p>
                      </w:txbxContent>
                    </v:textbox>
                  </v:shape>
                  <v:shape id="Text Box 5" o:spid="_x0000_s1216" type="#_x0000_t202" style="position:absolute;left:17942;top:11940;width:11032;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" filled="f" stroked="f">
                    <v:textbox>
                      <w:txbxContent>
                        <w:p w14:paraId="778F6FEB" w14:textId="023F37C4" w:rsidR="00377116" w:rsidRPr="00206631" w:rsidRDefault="00377116" w:rsidP="00206631">
                          <w:pPr>
                            <w:spacing w:line="160" w:lineRule="exact"/>
                            <w:rPr>
                              <w:rFonts w:asciiTheme="minorEastAsia" w:eastAsiaTheme="minorEastAsia" w:hAnsiTheme="minorEastAsia"/>
                              <w:sz w:val="16"/>
                            </w:rPr>
                          </w:pPr>
                          <w:r w:rsidRPr="00206631">
                            <w:rPr>
                              <w:rFonts w:asciiTheme="minorEastAsia" w:eastAsiaTheme="minorEastAsia" w:hAnsiTheme="minorEastAsia" w:hint="eastAsia"/>
                              <w:sz w:val="16"/>
                            </w:rPr>
                            <w:t>有効</w:t>
                          </w:r>
                          <w:r w:rsidRPr="00206631">
                            <w:rPr>
                              <w:rFonts w:asciiTheme="minorEastAsia" w:eastAsiaTheme="minorEastAsia" w:hAnsiTheme="minorEastAsia"/>
                              <w:sz w:val="16"/>
                            </w:rPr>
                            <w:t>70cm以上</w:t>
                          </w:r>
                        </w:p>
                      </w:txbxContent>
                    </v:textbox>
                  </v:shape>
                  <v:shape id="Text Box 5" o:spid="_x0000_s1217" type="#_x0000_t202" style="position:absolute;left:-6003;top:24282;width:10437;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" filled="f" stroked="f">
                    <v:textbox>
                      <w:txbxContent>
                        <w:p w14:paraId="0F84469C" w14:textId="5C4391EB" w:rsidR="00377116" w:rsidRPr="00206631" w:rsidRDefault="00377116"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客室内</w:t>
                          </w:r>
                          <w:r w:rsidRPr="00206631">
                            <w:rPr>
                              <w:rFonts w:asciiTheme="minorEastAsia" w:eastAsiaTheme="minorEastAsia" w:hAnsiTheme="minorEastAsia"/>
                              <w:sz w:val="16"/>
                            </w:rPr>
                            <w:t>に</w:t>
                          </w:r>
                          <w:r w:rsidRPr="00206631">
                            <w:rPr>
                              <w:rFonts w:asciiTheme="minorEastAsia" w:eastAsiaTheme="minorEastAsia" w:hAnsiTheme="minorEastAsia" w:hint="eastAsia"/>
                              <w:sz w:val="16"/>
                            </w:rPr>
                            <w:t>階段</w:t>
                          </w:r>
                          <w:r w:rsidRPr="00206631">
                            <w:rPr>
                              <w:rFonts w:asciiTheme="minorEastAsia" w:eastAsiaTheme="minorEastAsia" w:hAnsiTheme="minorEastAsia"/>
                              <w:sz w:val="16"/>
                            </w:rPr>
                            <w:t>又は段を設けない</w:t>
                          </w:r>
                        </w:p>
                      </w:txbxContent>
                    </v:textbox>
                  </v:shape>
                  <v:line id="直線コネクタ 2768" o:spid="_x0000_s1218" style="position:absolute;flip:x y;visibility:visible;mso-wrap-style:square" from="23988,17575" to="26213,2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" strokecolor="windowText" strokeweight=".5pt">
                    <v:stroke joinstyle="miter"/>
                  </v:line>
                  <v:shape id="_x0000_s1219" type="#_x0000_t202" style="position:absolute;left:36886;top:16744;width:10896;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" filled="f" stroked="f">
                    <v:textbox>
                      <w:txbxContent>
                        <w:p w14:paraId="60957C3A" w14:textId="004B1A9C" w:rsidR="00377116" w:rsidRPr="00206631" w:rsidRDefault="00377116" w:rsidP="00206631">
                          <w:pPr>
                            <w:rPr>
                              <w:rFonts w:asciiTheme="minorEastAsia" w:eastAsiaTheme="minorEastAsia" w:hAnsiTheme="minorEastAsia"/>
                            </w:rPr>
                          </w:pPr>
                          <w:r w:rsidRPr="00206631">
                            <w:rPr>
                              <w:rFonts w:asciiTheme="minorEastAsia" w:eastAsiaTheme="minorEastAsia" w:hAnsiTheme="minorEastAsia" w:hint="eastAsia"/>
                              <w:color w:val="000000" w:themeColor="text1"/>
                              <w:kern w:val="24"/>
                              <w:sz w:val="16"/>
                              <w:szCs w:val="16"/>
                            </w:rPr>
                            <w:t>有効</w:t>
                          </w:r>
                          <w:r w:rsidRPr="00206631">
                            <w:rPr>
                              <w:rFonts w:asciiTheme="minorEastAsia" w:eastAsiaTheme="minorEastAsia" w:hAnsiTheme="minorEastAsia"/>
                              <w:color w:val="000000" w:themeColor="text1"/>
                              <w:kern w:val="24"/>
                              <w:sz w:val="16"/>
                              <w:szCs w:val="16"/>
                            </w:rPr>
                            <w:t>80cm以上</w:t>
                          </w:r>
                        </w:p>
                      </w:txbxContent>
                    </v:textbox>
                  </v:shape>
                  <v:shape id="_x0000_s1220" type="#_x0000_t202" style="position:absolute;left:13702;top:16494;width:9193;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" filled="f" stroked="f">
                    <v:textbox>
                      <w:txbxContent>
                        <w:p w14:paraId="35FBAF7B" w14:textId="77777777" w:rsidR="00377116" w:rsidRDefault="00377116" w:rsidP="00206631">
                          <w:pPr>
                            <w:spacing w:line="200" w:lineRule="exact"/>
                            <w:ind w:left="160" w:hangingChars="100" w:hanging="160"/>
                            <w:rPr>
                              <w:rFonts w:asciiTheme="minorEastAsia" w:eastAsiaTheme="minorEastAsia" w:hAnsiTheme="minorEastAsia"/>
                              <w:color w:val="000000" w:themeColor="text1"/>
                              <w:kern w:val="24"/>
                              <w:sz w:val="16"/>
                              <w:szCs w:val="16"/>
                            </w:rPr>
                          </w:pPr>
                          <w:r w:rsidRPr="00206631">
                            <w:rPr>
                              <w:rFonts w:asciiTheme="minorEastAsia" w:eastAsiaTheme="minorEastAsia" w:hAnsiTheme="minorEastAsia" w:hint="eastAsia"/>
                              <w:color w:val="000000" w:themeColor="text1"/>
                              <w:kern w:val="24"/>
                              <w:sz w:val="16"/>
                              <w:szCs w:val="16"/>
                            </w:rPr>
                            <w:t>経路</w:t>
                          </w:r>
                          <w:r w:rsidRPr="00206631">
                            <w:rPr>
                              <w:rFonts w:asciiTheme="minorEastAsia" w:eastAsiaTheme="minorEastAsia" w:hAnsiTheme="minorEastAsia"/>
                              <w:color w:val="000000" w:themeColor="text1"/>
                              <w:kern w:val="24"/>
                              <w:sz w:val="16"/>
                              <w:szCs w:val="16"/>
                            </w:rPr>
                            <w:t>幅</w:t>
                          </w:r>
                        </w:p>
                        <w:p w14:paraId="61CBA7B1" w14:textId="1E477261" w:rsidR="00377116" w:rsidRPr="00206631" w:rsidRDefault="00377116" w:rsidP="00206631">
                          <w:pPr>
                            <w:spacing w:line="200" w:lineRule="exact"/>
                            <w:ind w:left="160" w:hangingChars="100" w:hanging="160"/>
                            <w:rPr>
                              <w:rFonts w:asciiTheme="minorEastAsia" w:eastAsiaTheme="minorEastAsia" w:hAnsiTheme="minorEastAsia"/>
                              <w:color w:val="000000" w:themeColor="text1"/>
                              <w:kern w:val="24"/>
                              <w:sz w:val="16"/>
                              <w:szCs w:val="16"/>
                            </w:rPr>
                          </w:pPr>
                          <w:r w:rsidRPr="00206631">
                            <w:rPr>
                              <w:rFonts w:asciiTheme="minorEastAsia" w:eastAsiaTheme="minorEastAsia" w:hAnsiTheme="minorEastAsia" w:hint="eastAsia"/>
                              <w:color w:val="000000" w:themeColor="text1"/>
                              <w:kern w:val="24"/>
                              <w:sz w:val="16"/>
                              <w:szCs w:val="16"/>
                            </w:rPr>
                            <w:t>有効</w:t>
                          </w:r>
                          <w:r w:rsidRPr="00206631">
                            <w:rPr>
                              <w:rFonts w:asciiTheme="minorEastAsia" w:eastAsiaTheme="minorEastAsia" w:hAnsiTheme="minorEastAsia"/>
                              <w:color w:val="000000" w:themeColor="text1"/>
                              <w:kern w:val="24"/>
                              <w:sz w:val="16"/>
                              <w:szCs w:val="16"/>
                            </w:rPr>
                            <w:t>80cm以上</w:t>
                          </w:r>
                        </w:p>
                      </w:txbxContent>
                    </v:textbox>
                  </v:shape>
                  <v:shape id="Text Box 5" o:spid="_x0000_s1221" type="#_x0000_t202" style="position:absolute;left:11518;top:23397;width:14695;height:7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14:paraId="709C59A4" w14:textId="0A9895DF" w:rsidR="00377116" w:rsidRDefault="00377116" w:rsidP="00656F8C">
                          <w:pPr>
                            <w:spacing w:line="180" w:lineRule="exact"/>
                            <w:rPr>
                              <w:rFonts w:asciiTheme="minorEastAsia" w:eastAsiaTheme="minorEastAsia" w:hAnsiTheme="minorEastAsia"/>
                              <w:sz w:val="16"/>
                            </w:rPr>
                          </w:pPr>
                          <w:r>
                            <w:rPr>
                              <w:rFonts w:asciiTheme="minorEastAsia" w:eastAsiaTheme="minorEastAsia" w:hAnsiTheme="minorEastAsia" w:hint="eastAsia"/>
                              <w:sz w:val="16"/>
                            </w:rPr>
                            <w:t>（努力義務）</w:t>
                          </w:r>
                        </w:p>
                        <w:p w14:paraId="5CED1D59" w14:textId="24FFE64B" w:rsidR="00377116" w:rsidRPr="00206631" w:rsidRDefault="00377116"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直径</w:t>
                          </w:r>
                          <w:r w:rsidRPr="00206631">
                            <w:rPr>
                              <w:rFonts w:asciiTheme="minorEastAsia" w:eastAsiaTheme="minorEastAsia" w:hAnsiTheme="minorEastAsia"/>
                              <w:sz w:val="16"/>
                            </w:rPr>
                            <w:t>120cm以上の円が</w:t>
                          </w:r>
                          <w:r w:rsidRPr="00206631">
                            <w:rPr>
                              <w:rFonts w:asciiTheme="minorEastAsia" w:eastAsiaTheme="minorEastAsia" w:hAnsiTheme="minorEastAsia"/>
                              <w:sz w:val="16"/>
                            </w:rPr>
                            <w:br/>
                            <w:t>内接するスペース</w:t>
                          </w:r>
                        </w:p>
                        <w:p w14:paraId="0F8BB654" w14:textId="77777777" w:rsidR="00377116" w:rsidRPr="00206631" w:rsidRDefault="00377116"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（ベッド等</w:t>
                          </w:r>
                          <w:r w:rsidRPr="00206631">
                            <w:rPr>
                              <w:rFonts w:asciiTheme="minorEastAsia" w:eastAsiaTheme="minorEastAsia" w:hAnsiTheme="minorEastAsia"/>
                              <w:sz w:val="16"/>
                            </w:rPr>
                            <w:t>を移動させて確保することも</w:t>
                          </w:r>
                          <w:r w:rsidRPr="00206631">
                            <w:rPr>
                              <w:rFonts w:asciiTheme="minorEastAsia" w:eastAsiaTheme="minorEastAsia" w:hAnsiTheme="minorEastAsia" w:hint="eastAsia"/>
                              <w:sz w:val="16"/>
                            </w:rPr>
                            <w:t>可とする）</w:t>
                          </w:r>
                        </w:p>
                      </w:txbxContent>
                    </v:textbox>
                  </v:shape>
                  <v:shape id="Text Box 5" o:spid="_x0000_s1222" type="#_x0000_t202" style="position:absolute;left:25469;top:23402;width:13967;height:5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3F4DD977" w14:textId="3186F598" w:rsidR="00377116" w:rsidRDefault="00377116" w:rsidP="000B6FE5">
                          <w:pPr>
                            <w:spacing w:line="180" w:lineRule="exact"/>
                            <w:rPr>
                              <w:rFonts w:asciiTheme="minorEastAsia" w:eastAsiaTheme="minorEastAsia" w:hAnsiTheme="minorEastAsia"/>
                              <w:sz w:val="16"/>
                            </w:rPr>
                          </w:pPr>
                          <w:r>
                            <w:rPr>
                              <w:rFonts w:asciiTheme="minorEastAsia" w:eastAsiaTheme="minorEastAsia" w:hAnsiTheme="minorEastAsia" w:hint="eastAsia"/>
                              <w:sz w:val="16"/>
                            </w:rPr>
                            <w:t>（努力義務）</w:t>
                          </w:r>
                        </w:p>
                        <w:p w14:paraId="7DDE6391" w14:textId="3A47D532" w:rsidR="00377116" w:rsidRPr="00206631" w:rsidRDefault="00377116"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経路</w:t>
                          </w:r>
                          <w:r w:rsidRPr="00206631">
                            <w:rPr>
                              <w:rFonts w:asciiTheme="minorEastAsia" w:eastAsiaTheme="minorEastAsia" w:hAnsiTheme="minorEastAsia"/>
                              <w:sz w:val="16"/>
                            </w:rPr>
                            <w:t>が</w:t>
                          </w:r>
                          <w:r w:rsidRPr="00206631">
                            <w:rPr>
                              <w:rFonts w:asciiTheme="minorEastAsia" w:eastAsiaTheme="minorEastAsia" w:hAnsiTheme="minorEastAsia" w:hint="eastAsia"/>
                              <w:sz w:val="16"/>
                            </w:rPr>
                            <w:t>直角</w:t>
                          </w:r>
                          <w:r w:rsidRPr="00206631">
                            <w:rPr>
                              <w:rFonts w:asciiTheme="minorEastAsia" w:eastAsiaTheme="minorEastAsia" w:hAnsiTheme="minorEastAsia"/>
                              <w:sz w:val="16"/>
                            </w:rPr>
                            <w:t>となる</w:t>
                          </w:r>
                          <w:r w:rsidRPr="00206631">
                            <w:rPr>
                              <w:rFonts w:asciiTheme="minorEastAsia" w:eastAsiaTheme="minorEastAsia" w:hAnsiTheme="minorEastAsia" w:hint="eastAsia"/>
                              <w:sz w:val="16"/>
                            </w:rPr>
                            <w:t>場合</w:t>
                          </w:r>
                        </w:p>
                        <w:p w14:paraId="579EB493" w14:textId="77777777" w:rsidR="00377116" w:rsidRPr="00206631" w:rsidRDefault="00377116" w:rsidP="00656F8C">
                          <w:pPr>
                            <w:spacing w:line="180" w:lineRule="exact"/>
                            <w:rPr>
                              <w:rFonts w:asciiTheme="minorEastAsia" w:eastAsiaTheme="minorEastAsia" w:hAnsiTheme="minorEastAsia"/>
                              <w:sz w:val="16"/>
                            </w:rPr>
                          </w:pPr>
                          <w:r w:rsidRPr="00206631">
                            <w:rPr>
                              <w:rFonts w:asciiTheme="minorEastAsia" w:eastAsiaTheme="minorEastAsia" w:hAnsiTheme="minorEastAsia"/>
                              <w:sz w:val="16"/>
                            </w:rPr>
                            <w:t xml:space="preserve">経路幅　</w:t>
                          </w:r>
                          <w:r w:rsidRPr="00206631">
                            <w:rPr>
                              <w:rFonts w:asciiTheme="minorEastAsia" w:eastAsiaTheme="minorEastAsia" w:hAnsiTheme="minorEastAsia" w:hint="eastAsia"/>
                              <w:sz w:val="16"/>
                            </w:rPr>
                            <w:t>有効</w:t>
                          </w:r>
                          <w:r w:rsidRPr="00206631">
                            <w:rPr>
                              <w:rFonts w:asciiTheme="minorEastAsia" w:eastAsiaTheme="minorEastAsia" w:hAnsiTheme="minorEastAsia"/>
                              <w:sz w:val="16"/>
                            </w:rPr>
                            <w:t>100cm以上</w:t>
                          </w:r>
                        </w:p>
                        <w:p w14:paraId="7E8251D3" w14:textId="77777777" w:rsidR="00377116" w:rsidRPr="00206631" w:rsidRDefault="00377116" w:rsidP="00656F8C">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w:t>
                          </w:r>
                          <w:r w:rsidRPr="00206631">
                            <w:rPr>
                              <w:rFonts w:asciiTheme="minorEastAsia" w:eastAsiaTheme="minorEastAsia" w:hAnsiTheme="minorEastAsia"/>
                              <w:sz w:val="16"/>
                            </w:rPr>
                            <w:t>100</w:t>
                          </w:r>
                          <w:r w:rsidRPr="00206631">
                            <w:rPr>
                              <w:rFonts w:asciiTheme="minorEastAsia" w:eastAsiaTheme="minorEastAsia" w:hAnsiTheme="minorEastAsia" w:hint="eastAsia"/>
                              <w:sz w:val="16"/>
                            </w:rPr>
                            <w:t>㎝</w:t>
                          </w:r>
                          <w:r w:rsidRPr="00206631">
                            <w:rPr>
                              <w:rFonts w:asciiTheme="minorEastAsia" w:eastAsiaTheme="minorEastAsia" w:hAnsiTheme="minorEastAsia"/>
                              <w:sz w:val="16"/>
                            </w:rPr>
                            <w:t>×100㎝</w:t>
                          </w:r>
                          <w:r w:rsidRPr="00206631">
                            <w:rPr>
                              <w:rFonts w:asciiTheme="minorEastAsia" w:eastAsiaTheme="minorEastAsia" w:hAnsiTheme="minorEastAsia" w:hint="eastAsia"/>
                              <w:sz w:val="16"/>
                            </w:rPr>
                            <w:t>）</w:t>
                          </w:r>
                        </w:p>
                      </w:txbxContent>
                    </v:textbox>
                  </v:shape>
                </v:group>
              </v:group>
            </w:pict>
          </mc:Fallback>
        </mc:AlternateContent>
      </w:r>
      <w:r w:rsidR="002A3190" w:rsidRPr="00FB5560">
        <w:rPr>
          <w:rFonts w:asciiTheme="minorEastAsia" w:eastAsiaTheme="minorEastAsia" w:hAnsiTheme="minorEastAsia" w:hint="eastAsia"/>
          <w:color w:val="000000"/>
        </w:rPr>
        <w:t xml:space="preserve">　○経路の確保については、ベッドや家具の移動等（簡単にできる場合に限る）、客室のレイアウトの変更による対応でも可とする。</w:t>
      </w:r>
    </w:p>
    <w:p w14:paraId="50032242" w14:textId="37D74C0B" w:rsidR="009B44BE" w:rsidRPr="00FB5560" w:rsidRDefault="004A77FC" w:rsidP="0008737F">
      <w:pPr>
        <w:widowControl/>
        <w:ind w:left="420" w:hangingChars="200" w:hanging="420"/>
        <w:jc w:val="left"/>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●ＵＤルーム</w:t>
      </w:r>
      <w:r w:rsidR="000B6FE5" w:rsidRPr="00FB5560">
        <w:rPr>
          <w:rFonts w:asciiTheme="minorEastAsia" w:eastAsiaTheme="minorEastAsia" w:hAnsiTheme="minorEastAsia" w:hint="eastAsia"/>
          <w:color w:val="000000"/>
          <w:szCs w:val="21"/>
        </w:rPr>
        <w:t>Ⅰ</w:t>
      </w:r>
      <w:r w:rsidRPr="00FB5560">
        <w:rPr>
          <w:rFonts w:asciiTheme="minorEastAsia" w:eastAsiaTheme="minorEastAsia" w:hAnsiTheme="minorEastAsia" w:hint="eastAsia"/>
          <w:color w:val="000000"/>
          <w:szCs w:val="21"/>
        </w:rPr>
        <w:t>の計画例</w:t>
      </w:r>
    </w:p>
    <w:p w14:paraId="41789404" w14:textId="609AA206" w:rsidR="00206631" w:rsidRPr="00FB5560" w:rsidRDefault="00206631" w:rsidP="0008737F">
      <w:pPr>
        <w:widowControl/>
        <w:ind w:left="420" w:hangingChars="200" w:hanging="420"/>
        <w:jc w:val="left"/>
        <w:rPr>
          <w:rFonts w:asciiTheme="minorEastAsia" w:eastAsiaTheme="minorEastAsia" w:hAnsiTheme="minorEastAsia"/>
          <w:color w:val="000000"/>
          <w:szCs w:val="21"/>
        </w:rPr>
      </w:pPr>
    </w:p>
    <w:p w14:paraId="4E4B796D" w14:textId="4D355FAD" w:rsidR="00206631" w:rsidRPr="00FB5560" w:rsidRDefault="00206631" w:rsidP="0008737F">
      <w:pPr>
        <w:widowControl/>
        <w:ind w:left="420" w:hangingChars="200" w:hanging="420"/>
        <w:jc w:val="left"/>
        <w:rPr>
          <w:rFonts w:asciiTheme="minorEastAsia" w:eastAsiaTheme="minorEastAsia" w:hAnsiTheme="minorEastAsia"/>
          <w:color w:val="000000"/>
          <w:szCs w:val="21"/>
        </w:rPr>
      </w:pPr>
    </w:p>
    <w:p w14:paraId="69219A31" w14:textId="34BEC02F" w:rsidR="00206631" w:rsidRPr="00FB5560" w:rsidRDefault="00206631" w:rsidP="0008737F">
      <w:pPr>
        <w:widowControl/>
        <w:ind w:left="420" w:hangingChars="200" w:hanging="420"/>
        <w:jc w:val="left"/>
        <w:rPr>
          <w:rFonts w:asciiTheme="minorEastAsia" w:eastAsiaTheme="minorEastAsia" w:hAnsiTheme="minorEastAsia"/>
          <w:color w:val="000000"/>
          <w:szCs w:val="21"/>
        </w:rPr>
      </w:pPr>
    </w:p>
    <w:p w14:paraId="717C6969" w14:textId="251B5223" w:rsidR="00206631" w:rsidRPr="00FB5560" w:rsidRDefault="00206631" w:rsidP="0008737F">
      <w:pPr>
        <w:widowControl/>
        <w:ind w:left="420" w:hangingChars="200" w:hanging="420"/>
        <w:jc w:val="left"/>
        <w:rPr>
          <w:rFonts w:asciiTheme="minorEastAsia" w:eastAsiaTheme="minorEastAsia" w:hAnsiTheme="minorEastAsia"/>
          <w:color w:val="000000"/>
          <w:szCs w:val="21"/>
        </w:rPr>
      </w:pPr>
    </w:p>
    <w:p w14:paraId="1F32DF24" w14:textId="0EE51778" w:rsidR="00206631" w:rsidRPr="00FB5560" w:rsidRDefault="00206631" w:rsidP="0008737F">
      <w:pPr>
        <w:widowControl/>
        <w:ind w:left="420" w:hangingChars="200" w:hanging="420"/>
        <w:jc w:val="left"/>
        <w:rPr>
          <w:rFonts w:asciiTheme="minorEastAsia" w:eastAsiaTheme="minorEastAsia" w:hAnsiTheme="minorEastAsia"/>
          <w:color w:val="000000"/>
          <w:szCs w:val="21"/>
        </w:rPr>
      </w:pPr>
    </w:p>
    <w:p w14:paraId="3E20973D" w14:textId="6ACD8890" w:rsidR="00206631" w:rsidRPr="00FB5560" w:rsidRDefault="00206631" w:rsidP="0008737F">
      <w:pPr>
        <w:widowControl/>
        <w:ind w:left="420" w:hangingChars="200" w:hanging="420"/>
        <w:jc w:val="left"/>
        <w:rPr>
          <w:rFonts w:asciiTheme="minorEastAsia" w:eastAsiaTheme="minorEastAsia" w:hAnsiTheme="minorEastAsia"/>
          <w:color w:val="000000"/>
          <w:szCs w:val="21"/>
        </w:rPr>
      </w:pPr>
    </w:p>
    <w:p w14:paraId="0E9C9506" w14:textId="7D85D595" w:rsidR="00206631" w:rsidRPr="00FB5560" w:rsidRDefault="00206631" w:rsidP="0008737F">
      <w:pPr>
        <w:widowControl/>
        <w:ind w:left="420" w:hangingChars="200" w:hanging="420"/>
        <w:jc w:val="left"/>
        <w:rPr>
          <w:rFonts w:asciiTheme="minorEastAsia" w:eastAsiaTheme="minorEastAsia" w:hAnsiTheme="minorEastAsia"/>
          <w:color w:val="000000"/>
          <w:szCs w:val="21"/>
        </w:rPr>
      </w:pPr>
    </w:p>
    <w:p w14:paraId="41CC8F01" w14:textId="77777777" w:rsidR="00206631" w:rsidRPr="00FB5560" w:rsidRDefault="00206631" w:rsidP="0008737F">
      <w:pPr>
        <w:widowControl/>
        <w:ind w:left="420" w:hangingChars="200" w:hanging="420"/>
        <w:jc w:val="left"/>
        <w:rPr>
          <w:rFonts w:asciiTheme="minorEastAsia" w:eastAsiaTheme="minorEastAsia" w:hAnsiTheme="minorEastAsia"/>
          <w:color w:val="000000"/>
          <w:szCs w:val="21"/>
        </w:rPr>
      </w:pPr>
    </w:p>
    <w:p w14:paraId="758028D3" w14:textId="43E8E09D" w:rsidR="00206631" w:rsidRPr="00FB5560" w:rsidRDefault="00206631" w:rsidP="0008737F">
      <w:pPr>
        <w:widowControl/>
        <w:ind w:left="420" w:hangingChars="200" w:hanging="420"/>
        <w:jc w:val="left"/>
        <w:rPr>
          <w:rFonts w:asciiTheme="minorEastAsia" w:eastAsiaTheme="minorEastAsia" w:hAnsiTheme="minorEastAsia"/>
          <w:color w:val="000000"/>
          <w:szCs w:val="21"/>
        </w:rPr>
      </w:pPr>
    </w:p>
    <w:p w14:paraId="12FEBAA9" w14:textId="30A022F4" w:rsidR="009B44BE" w:rsidRPr="00FB5560" w:rsidRDefault="009B44BE" w:rsidP="0008737F">
      <w:pPr>
        <w:widowControl/>
        <w:ind w:left="420" w:hangingChars="200" w:hanging="420"/>
        <w:jc w:val="left"/>
        <w:rPr>
          <w:rFonts w:asciiTheme="minorEastAsia" w:eastAsiaTheme="minorEastAsia" w:hAnsiTheme="minorEastAsia"/>
          <w:color w:val="000000"/>
          <w:szCs w:val="21"/>
        </w:rPr>
      </w:pPr>
    </w:p>
    <w:p w14:paraId="29C6DE70" w14:textId="08020F93" w:rsidR="000C75DC" w:rsidRPr="00FB5560" w:rsidRDefault="000C75DC" w:rsidP="00347222">
      <w:pPr>
        <w:widowControl/>
        <w:jc w:val="left"/>
        <w:rPr>
          <w:rFonts w:asciiTheme="minorEastAsia" w:eastAsiaTheme="minorEastAsia" w:hAnsiTheme="minorEastAsia"/>
          <w:color w:val="000000"/>
        </w:rPr>
      </w:pPr>
    </w:p>
    <w:p w14:paraId="688643EF" w14:textId="523FEC57" w:rsidR="007147A4" w:rsidRPr="00FB5560" w:rsidRDefault="007147A4">
      <w:pPr>
        <w:widowControl/>
        <w:jc w:val="left"/>
        <w:rPr>
          <w:rFonts w:asciiTheme="minorEastAsia" w:eastAsiaTheme="minorEastAsia" w:hAnsiTheme="minorEastAsia"/>
          <w:color w:val="000000"/>
        </w:rPr>
      </w:pPr>
    </w:p>
    <w:p w14:paraId="795AA01E" w14:textId="72BC357F" w:rsidR="00A32AE9" w:rsidRPr="00FB5560" w:rsidRDefault="00A32AE9">
      <w:pPr>
        <w:widowControl/>
        <w:jc w:val="left"/>
        <w:rPr>
          <w:rFonts w:asciiTheme="minorEastAsia" w:eastAsiaTheme="minorEastAsia" w:hAnsiTheme="minorEastAsia"/>
          <w:color w:val="000000"/>
        </w:rPr>
      </w:pPr>
    </w:p>
    <w:p w14:paraId="395D3BC7" w14:textId="77777777" w:rsidR="00A32AE9" w:rsidRPr="00FB5560" w:rsidRDefault="00A32AE9">
      <w:pPr>
        <w:widowControl/>
        <w:jc w:val="left"/>
        <w:rPr>
          <w:rFonts w:asciiTheme="minorEastAsia" w:eastAsiaTheme="minorEastAsia" w:hAnsiTheme="minorEastAsia"/>
          <w:color w:val="000000"/>
        </w:rPr>
      </w:pPr>
    </w:p>
    <w:p w14:paraId="2564C4DD" w14:textId="60369A35" w:rsidR="00206631" w:rsidRPr="00FB5560" w:rsidRDefault="000C75DC" w:rsidP="0008737F">
      <w:pPr>
        <w:widowControl/>
        <w:ind w:left="420" w:hangingChars="200" w:hanging="420"/>
        <w:jc w:val="left"/>
        <w:rPr>
          <w:rFonts w:asciiTheme="minorEastAsia" w:eastAsiaTheme="minorEastAsia" w:hAnsiTheme="minorEastAsia"/>
          <w:color w:val="000000"/>
          <w:szCs w:val="21"/>
        </w:rPr>
      </w:pPr>
      <w:r w:rsidRPr="00FB5560">
        <w:rPr>
          <w:rFonts w:asciiTheme="minorEastAsia" w:eastAsiaTheme="minorEastAsia" w:hAnsiTheme="minorEastAsia" w:hint="eastAsia"/>
          <w:color w:val="000000"/>
        </w:rPr>
        <w:t>【ＵＤルームⅡ基準（18㎡（2以上のベッドを置く場合は22㎡）以上）】</w:t>
      </w:r>
    </w:p>
    <w:p w14:paraId="72C68C67" w14:textId="3C226130" w:rsidR="00F75F44" w:rsidRPr="00FB5560" w:rsidRDefault="00F843CA" w:rsidP="00DE765E">
      <w:pPr>
        <w:pStyle w:val="af6"/>
        <w:rPr>
          <w:rFonts w:ascii="ＭＳ 明朝" w:eastAsia="ＭＳ 明朝" w:hAnsi="ＭＳ 明朝"/>
          <w:bdr w:val="single" w:sz="4" w:space="0" w:color="auto"/>
        </w:rPr>
      </w:pPr>
      <w:r w:rsidRPr="00FB5560">
        <w:rPr>
          <w:rFonts w:ascii="ＭＳ 明朝" w:eastAsia="ＭＳ 明朝" w:hAnsi="ＭＳ 明朝" w:hint="eastAsia"/>
          <w:bdr w:val="single" w:sz="4" w:space="0" w:color="auto"/>
        </w:rPr>
        <w:t>チェックリスト⑧</w:t>
      </w:r>
      <w:r w:rsidR="00F75F44" w:rsidRPr="00FB5560">
        <w:rPr>
          <w:rFonts w:ascii="ＭＳ 明朝" w:eastAsia="ＭＳ 明朝" w:hAnsi="ＭＳ 明朝" w:hint="eastAsia"/>
          <w:bdr w:val="single" w:sz="4" w:space="0" w:color="auto"/>
        </w:rPr>
        <w:t>⑨⑩⑪</w:t>
      </w:r>
      <w:r w:rsidR="00AC1246" w:rsidRPr="00FB5560">
        <w:rPr>
          <w:rFonts w:ascii="ＭＳ 明朝" w:eastAsia="ＭＳ 明朝" w:hAnsi="ＭＳ 明朝" w:hint="eastAsia"/>
          <w:bdr w:val="single" w:sz="4" w:space="0" w:color="auto"/>
        </w:rPr>
        <w:t>（条例第21条第</w:t>
      </w:r>
      <w:r w:rsidR="00AC1246" w:rsidRPr="00FB5560">
        <w:rPr>
          <w:rFonts w:ascii="ＭＳ 明朝" w:eastAsia="ＭＳ 明朝" w:hAnsi="ＭＳ 明朝"/>
          <w:bdr w:val="single" w:sz="4" w:space="0" w:color="auto"/>
        </w:rPr>
        <w:t>1</w:t>
      </w:r>
      <w:r w:rsidR="00AC1246" w:rsidRPr="00FB5560">
        <w:rPr>
          <w:rFonts w:ascii="ＭＳ 明朝" w:eastAsia="ＭＳ 明朝" w:hAnsi="ＭＳ 明朝" w:hint="eastAsia"/>
          <w:bdr w:val="single" w:sz="4" w:space="0" w:color="auto"/>
        </w:rPr>
        <w:t>項</w:t>
      </w:r>
      <w:r w:rsidR="00F75F44" w:rsidRPr="00FB5560">
        <w:rPr>
          <w:rFonts w:ascii="ＭＳ 明朝" w:eastAsia="ＭＳ 明朝" w:hAnsi="ＭＳ 明朝" w:hint="eastAsia"/>
          <w:bdr w:val="single" w:sz="4" w:space="0" w:color="auto"/>
        </w:rPr>
        <w:t>第3号イ</w:t>
      </w:r>
      <w:r w:rsidR="00AC1246" w:rsidRPr="00FB5560">
        <w:rPr>
          <w:rFonts w:ascii="ＭＳ 明朝" w:eastAsia="ＭＳ 明朝" w:hAnsi="ＭＳ 明朝" w:hint="eastAsia"/>
          <w:bdr w:val="single" w:sz="4" w:space="0" w:color="auto"/>
        </w:rPr>
        <w:t>）</w:t>
      </w:r>
    </w:p>
    <w:p w14:paraId="5326275D" w14:textId="1C331845" w:rsidR="00636C21" w:rsidRPr="00FB5560" w:rsidRDefault="00F75F44" w:rsidP="00F75F44">
      <w:pPr>
        <w:widowControl/>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w:t>
      </w:r>
      <w:r w:rsidR="00DE2727" w:rsidRPr="00FB5560">
        <w:rPr>
          <w:rFonts w:asciiTheme="minorEastAsia" w:eastAsiaTheme="minorEastAsia" w:hAnsiTheme="minorEastAsia" w:hint="eastAsia"/>
          <w:color w:val="000000"/>
        </w:rPr>
        <w:t>○チェックリスト①②③④を参照</w:t>
      </w:r>
      <w:r w:rsidR="00F3118B" w:rsidRPr="00FB5560">
        <w:rPr>
          <w:rFonts w:asciiTheme="minorEastAsia" w:eastAsiaTheme="minorEastAsia" w:hAnsiTheme="minorEastAsia" w:hint="eastAsia"/>
          <w:color w:val="000000"/>
        </w:rPr>
        <w:t>。</w:t>
      </w:r>
    </w:p>
    <w:p w14:paraId="7C1BFCC8" w14:textId="77777777" w:rsidR="00636C21" w:rsidRPr="00FB5560" w:rsidRDefault="00636C21" w:rsidP="00F75F44">
      <w:pPr>
        <w:widowControl/>
        <w:jc w:val="left"/>
        <w:rPr>
          <w:rFonts w:asciiTheme="minorEastAsia" w:eastAsiaTheme="minorEastAsia" w:hAnsiTheme="minorEastAsia"/>
          <w:color w:val="000000"/>
        </w:rPr>
      </w:pPr>
    </w:p>
    <w:p w14:paraId="7390AF03" w14:textId="178DD4C7" w:rsidR="00DE2727" w:rsidRPr="00FB5560" w:rsidRDefault="00F75F44" w:rsidP="00DE765E">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チェックリスト⑫（条例第21条第1項第3号</w:t>
      </w:r>
      <w:r w:rsidR="00B607C7" w:rsidRPr="00FB5560">
        <w:rPr>
          <w:rFonts w:asciiTheme="minorEastAsia" w:eastAsiaTheme="minorEastAsia" w:hAnsiTheme="minorEastAsia" w:hint="eastAsia"/>
          <w:bdr w:val="single" w:sz="4" w:space="0" w:color="auto"/>
        </w:rPr>
        <w:t>ハ</w:t>
      </w:r>
      <w:r w:rsidRPr="00FB5560">
        <w:rPr>
          <w:rFonts w:asciiTheme="minorEastAsia" w:eastAsiaTheme="minorEastAsia" w:hAnsiTheme="minorEastAsia" w:hint="eastAsia"/>
          <w:bdr w:val="single" w:sz="4" w:space="0" w:color="auto"/>
        </w:rPr>
        <w:t>）</w:t>
      </w:r>
    </w:p>
    <w:p w14:paraId="2F25140A" w14:textId="77777777" w:rsidR="00DE2727" w:rsidRPr="00FB5560" w:rsidRDefault="00DE2727" w:rsidP="00DE2727">
      <w:pPr>
        <w:widowControl/>
        <w:ind w:leftChars="100" w:left="420" w:hangingChars="100" w:hanging="210"/>
        <w:jc w:val="left"/>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color w:val="000000"/>
        </w:rPr>
        <w:t>○一般客室の出入口から一般客室内にベッドを置く場合にあっては1以上のベッドの長辺の側までの経路の幅を80cm以上確保する。</w:t>
      </w:r>
    </w:p>
    <w:p w14:paraId="4CE9CABB" w14:textId="010D8209" w:rsidR="00DE2727" w:rsidRPr="00FB5560" w:rsidRDefault="00DE2727" w:rsidP="00DE2727">
      <w:pPr>
        <w:widowControl/>
        <w:ind w:leftChars="100" w:left="420" w:hangingChars="100" w:hanging="210"/>
        <w:jc w:val="left"/>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color w:val="000000"/>
        </w:rPr>
        <w:t>○1以上のベッドまでの経路については、UDルーム1基準ではベッド</w:t>
      </w:r>
      <w:r w:rsidR="00347222" w:rsidRPr="00FB5560">
        <w:rPr>
          <w:rFonts w:asciiTheme="minorEastAsia" w:eastAsiaTheme="minorEastAsia" w:hAnsiTheme="minorEastAsia" w:hint="eastAsia"/>
          <w:color w:val="000000"/>
        </w:rPr>
        <w:t>の</w:t>
      </w:r>
      <w:r w:rsidRPr="00FB5560">
        <w:rPr>
          <w:rFonts w:asciiTheme="minorEastAsia" w:eastAsiaTheme="minorEastAsia" w:hAnsiTheme="minorEastAsia" w:hint="eastAsia"/>
          <w:color w:val="000000"/>
        </w:rPr>
        <w:t>短辺側でも可としたが、UDルームⅡ基準では車</w:t>
      </w:r>
      <w:r w:rsidR="0002062E" w:rsidRPr="00FB5560">
        <w:rPr>
          <w:rFonts w:asciiTheme="minorEastAsia" w:eastAsiaTheme="minorEastAsia" w:hAnsiTheme="minorEastAsia" w:hint="eastAsia"/>
          <w:color w:val="000000"/>
        </w:rPr>
        <w:t>椅子</w:t>
      </w:r>
      <w:r w:rsidRPr="00FB5560">
        <w:rPr>
          <w:rFonts w:asciiTheme="minorEastAsia" w:eastAsiaTheme="minorEastAsia" w:hAnsiTheme="minorEastAsia" w:hint="eastAsia"/>
          <w:color w:val="000000"/>
        </w:rPr>
        <w:t>使用者がベッドに移乗しやすくなるよう、ベッドの長辺側に120cm以上接するように確保することを基本とする。</w:t>
      </w:r>
    </w:p>
    <w:p w14:paraId="2E6E9F1E" w14:textId="208BC2F2" w:rsidR="001169B3" w:rsidRPr="00FB5560" w:rsidRDefault="00347222" w:rsidP="00DE2727">
      <w:pPr>
        <w:widowControl/>
        <w:ind w:leftChars="100" w:left="420" w:hangingChars="100" w:hanging="210"/>
        <w:jc w:val="left"/>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color w:val="000000"/>
        </w:rPr>
        <w:t>○経路の確保については、ベッドや家具</w:t>
      </w:r>
      <w:r w:rsidR="00DE2727" w:rsidRPr="00FB5560">
        <w:rPr>
          <w:rFonts w:asciiTheme="minorEastAsia" w:eastAsiaTheme="minorEastAsia" w:hAnsiTheme="minorEastAsia" w:hint="eastAsia"/>
          <w:color w:val="000000"/>
        </w:rPr>
        <w:t>の移動等、客室のレイアウトの変更（簡単にできる場合に限る）による対応でも可とする。</w:t>
      </w:r>
    </w:p>
    <w:p w14:paraId="2C57AC4C" w14:textId="77777777" w:rsidR="00F47E65" w:rsidRPr="00FB5560" w:rsidRDefault="00F47E65" w:rsidP="00F75F44">
      <w:pPr>
        <w:widowControl/>
        <w:jc w:val="left"/>
        <w:rPr>
          <w:rFonts w:asciiTheme="minorEastAsia" w:eastAsiaTheme="minorEastAsia" w:hAnsiTheme="minorEastAsia"/>
          <w:color w:val="000000"/>
        </w:rPr>
      </w:pPr>
    </w:p>
    <w:p w14:paraId="597CC7E0" w14:textId="5C3FE55F" w:rsidR="00DE2727" w:rsidRPr="00FB5560" w:rsidRDefault="00F75F44" w:rsidP="00DE765E">
      <w:pPr>
        <w:pStyle w:val="af6"/>
        <w:rPr>
          <w:rFonts w:ascii="ＭＳ 明朝" w:eastAsia="ＭＳ 明朝" w:hAnsi="ＭＳ 明朝"/>
          <w:bdr w:val="single" w:sz="4" w:space="0" w:color="auto"/>
        </w:rPr>
      </w:pPr>
      <w:r w:rsidRPr="00FB5560">
        <w:rPr>
          <w:rFonts w:ascii="ＭＳ 明朝" w:eastAsia="ＭＳ 明朝" w:hAnsi="ＭＳ 明朝" w:hint="eastAsia"/>
          <w:bdr w:val="single" w:sz="4" w:space="0" w:color="auto"/>
        </w:rPr>
        <w:t>チェックリスト⑬（条例第21条第1項第3号</w:t>
      </w:r>
      <w:r w:rsidR="00B607C7" w:rsidRPr="00FB5560">
        <w:rPr>
          <w:rFonts w:ascii="ＭＳ 明朝" w:eastAsia="ＭＳ 明朝" w:hAnsi="ＭＳ 明朝" w:hint="eastAsia"/>
          <w:bdr w:val="single" w:sz="4" w:space="0" w:color="auto"/>
        </w:rPr>
        <w:t>ロ</w:t>
      </w:r>
      <w:r w:rsidRPr="00FB5560">
        <w:rPr>
          <w:rFonts w:ascii="ＭＳ 明朝" w:eastAsia="ＭＳ 明朝" w:hAnsi="ＭＳ 明朝" w:hint="eastAsia"/>
          <w:bdr w:val="single" w:sz="4" w:space="0" w:color="auto"/>
        </w:rPr>
        <w:t>）</w:t>
      </w:r>
    </w:p>
    <w:p w14:paraId="714A4476" w14:textId="77777777" w:rsidR="00DE2727" w:rsidRPr="00FB5560" w:rsidRDefault="00DE2727" w:rsidP="00DE2727">
      <w:pPr>
        <w:widowControl/>
        <w:ind w:leftChars="100" w:left="420" w:hangingChars="100" w:hanging="210"/>
        <w:jc w:val="left"/>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color w:val="000000"/>
        </w:rPr>
        <w:t>○一般客室内に便所及び浴室等を設ける場合には、1以上の便所及び1以上の浴室等の出入口の幅は75cm以上とすることを規定している。</w:t>
      </w:r>
    </w:p>
    <w:p w14:paraId="66604D29" w14:textId="77777777" w:rsidR="00DE2727" w:rsidRPr="00FB5560" w:rsidRDefault="00DE2727" w:rsidP="00DE2727">
      <w:pPr>
        <w:widowControl/>
        <w:ind w:leftChars="200" w:left="420"/>
        <w:jc w:val="left"/>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color w:val="000000"/>
        </w:rPr>
        <w:t>1以上の便所及び1以上の浴室等とは、1の客室内に複数の便所及び複数の浴室等がある場合はそれぞれ1以上について、出入口の幅は75cm以上必要となる。</w:t>
      </w:r>
    </w:p>
    <w:p w14:paraId="6CA78434" w14:textId="2F6641EC" w:rsidR="000064AD" w:rsidRPr="00FB5560" w:rsidRDefault="00DE2727" w:rsidP="00DE2727">
      <w:pPr>
        <w:widowControl/>
        <w:ind w:leftChars="100" w:left="420" w:hangingChars="100" w:hanging="210"/>
        <w:jc w:val="left"/>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color w:val="000000"/>
        </w:rPr>
        <w:t>○その他の考え方は、チェックリスト⑥を参照。</w:t>
      </w:r>
    </w:p>
    <w:p w14:paraId="1C838AEF" w14:textId="77777777" w:rsidR="00F75F44" w:rsidRPr="00FB5560" w:rsidRDefault="00F75F44" w:rsidP="00F75F44">
      <w:pPr>
        <w:widowControl/>
        <w:jc w:val="left"/>
        <w:rPr>
          <w:rFonts w:asciiTheme="minorEastAsia" w:eastAsiaTheme="minorEastAsia" w:hAnsiTheme="minorEastAsia"/>
          <w:color w:val="000000"/>
        </w:rPr>
      </w:pPr>
    </w:p>
    <w:p w14:paraId="554B9B18" w14:textId="0FB776D7" w:rsidR="00DE2727" w:rsidRPr="00FB5560" w:rsidRDefault="00F75F44" w:rsidP="00DE765E">
      <w:pPr>
        <w:pStyle w:val="af6"/>
        <w:rPr>
          <w:rFonts w:ascii="ＭＳ 明朝" w:eastAsia="ＭＳ 明朝" w:hAnsi="ＭＳ 明朝"/>
          <w:bdr w:val="single" w:sz="4" w:space="0" w:color="auto"/>
        </w:rPr>
      </w:pPr>
      <w:r w:rsidRPr="00FB5560">
        <w:rPr>
          <w:rFonts w:ascii="ＭＳ 明朝" w:eastAsia="ＭＳ 明朝" w:hAnsi="ＭＳ 明朝" w:hint="eastAsia"/>
          <w:bdr w:val="single" w:sz="4" w:space="0" w:color="auto"/>
        </w:rPr>
        <w:lastRenderedPageBreak/>
        <w:t>チェックリスト⑭（条例第21条第1項第3号</w:t>
      </w:r>
      <w:r w:rsidR="00B607C7" w:rsidRPr="00FB5560">
        <w:rPr>
          <w:rFonts w:ascii="ＭＳ 明朝" w:eastAsia="ＭＳ 明朝" w:hAnsi="ＭＳ 明朝" w:hint="eastAsia"/>
          <w:bdr w:val="single" w:sz="4" w:space="0" w:color="auto"/>
        </w:rPr>
        <w:t>ハ</w:t>
      </w:r>
      <w:r w:rsidRPr="00FB5560">
        <w:rPr>
          <w:rFonts w:ascii="ＭＳ 明朝" w:eastAsia="ＭＳ 明朝" w:hAnsi="ＭＳ 明朝" w:hint="eastAsia"/>
          <w:bdr w:val="single" w:sz="4" w:space="0" w:color="auto"/>
        </w:rPr>
        <w:t>）</w:t>
      </w:r>
    </w:p>
    <w:p w14:paraId="0E23596C" w14:textId="38F64506" w:rsidR="00DE2727" w:rsidRPr="00FB5560" w:rsidRDefault="00DE2727" w:rsidP="00DE2727">
      <w:pPr>
        <w:widowControl/>
        <w:ind w:leftChars="100" w:left="420" w:hangingChars="100" w:hanging="210"/>
        <w:jc w:val="left"/>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color w:val="000000"/>
        </w:rPr>
        <w:t>○一般客室の出入口から便所及び浴室等までの経路の幅を80cm以上確保する。</w:t>
      </w:r>
    </w:p>
    <w:p w14:paraId="5E98DA8E" w14:textId="151A8EA9" w:rsidR="001169B3" w:rsidRPr="00FB5560" w:rsidRDefault="00DE2727" w:rsidP="00DE2727">
      <w:pPr>
        <w:widowControl/>
        <w:ind w:leftChars="100" w:left="420" w:hangingChars="100" w:hanging="210"/>
        <w:jc w:val="left"/>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color w:val="000000"/>
        </w:rPr>
        <w:t>○また、便所及び浴室等の出入口に至る経路が直角となる場合は、車</w:t>
      </w:r>
      <w:r w:rsidR="0002062E" w:rsidRPr="00FB5560">
        <w:rPr>
          <w:rFonts w:asciiTheme="minorEastAsia" w:eastAsiaTheme="minorEastAsia" w:hAnsiTheme="minorEastAsia" w:hint="eastAsia"/>
          <w:color w:val="000000"/>
        </w:rPr>
        <w:t>椅子</w:t>
      </w:r>
      <w:r w:rsidRPr="00FB5560">
        <w:rPr>
          <w:rFonts w:asciiTheme="minorEastAsia" w:eastAsiaTheme="minorEastAsia" w:hAnsiTheme="minorEastAsia" w:hint="eastAsia"/>
          <w:color w:val="000000"/>
        </w:rPr>
        <w:t>使用者が移動できるように配慮し、当該直角となる部分における経路の幅は100cm以上とする。具体的には、当該直角となる部分に100cm×100cmのスペースを確保することを基本とし、戸が外開きの場合、戸を開けた状態で、戸を避けて本スペースを確保する。</w:t>
      </w:r>
    </w:p>
    <w:p w14:paraId="647879A1" w14:textId="77777777" w:rsidR="00F75F44" w:rsidRPr="00FB5560" w:rsidRDefault="00F75F44" w:rsidP="00F75F44">
      <w:pPr>
        <w:widowControl/>
        <w:jc w:val="left"/>
        <w:rPr>
          <w:rFonts w:asciiTheme="minorEastAsia" w:eastAsiaTheme="minorEastAsia" w:hAnsiTheme="minorEastAsia"/>
          <w:color w:val="000000"/>
        </w:rPr>
      </w:pPr>
    </w:p>
    <w:p w14:paraId="437FA9AC" w14:textId="77777777" w:rsidR="00B607C7" w:rsidRPr="00FB5560" w:rsidRDefault="00F75F44" w:rsidP="00DE765E">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チェックリスト⑮（条例第21条第1項第3号</w:t>
      </w:r>
      <w:r w:rsidR="00B607C7" w:rsidRPr="00FB5560">
        <w:rPr>
          <w:rFonts w:asciiTheme="minorEastAsia" w:eastAsiaTheme="minorEastAsia" w:hAnsiTheme="minorEastAsia" w:hint="eastAsia"/>
          <w:bdr w:val="single" w:sz="4" w:space="0" w:color="auto"/>
        </w:rPr>
        <w:t>ニ</w:t>
      </w:r>
      <w:r w:rsidRPr="00FB5560">
        <w:rPr>
          <w:rFonts w:asciiTheme="minorEastAsia" w:eastAsiaTheme="minorEastAsia" w:hAnsiTheme="minorEastAsia" w:hint="eastAsia"/>
          <w:bdr w:val="single" w:sz="4" w:space="0" w:color="auto"/>
        </w:rPr>
        <w:t>）</w:t>
      </w:r>
    </w:p>
    <w:p w14:paraId="1248CE5D" w14:textId="5501C00B" w:rsidR="00B607C7" w:rsidRPr="00FB5560" w:rsidRDefault="00B607C7" w:rsidP="00B607C7">
      <w:pPr>
        <w:widowControl/>
        <w:ind w:leftChars="100" w:left="420" w:hangingChars="100" w:hanging="210"/>
        <w:jc w:val="left"/>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color w:val="000000"/>
        </w:rPr>
        <w:t>○条例第21条第1項第</w:t>
      </w:r>
      <w:r w:rsidR="00CC1127" w:rsidRPr="00FB5560">
        <w:rPr>
          <w:rFonts w:asciiTheme="minorEastAsia" w:eastAsiaTheme="minorEastAsia" w:hAnsiTheme="minorEastAsia" w:hint="eastAsia"/>
          <w:color w:val="000000"/>
        </w:rPr>
        <w:t>3号ロ</w:t>
      </w:r>
      <w:r w:rsidRPr="00FB5560">
        <w:rPr>
          <w:rFonts w:asciiTheme="minorEastAsia" w:eastAsiaTheme="minorEastAsia" w:hAnsiTheme="minorEastAsia" w:hint="eastAsia"/>
          <w:color w:val="000000"/>
        </w:rPr>
        <w:t>の規定により出入口の幅を75cm以上とした便所及び浴室等について、車</w:t>
      </w:r>
      <w:r w:rsidR="0002062E" w:rsidRPr="00FB5560">
        <w:rPr>
          <w:rFonts w:asciiTheme="minorEastAsia" w:eastAsiaTheme="minorEastAsia" w:hAnsiTheme="minorEastAsia" w:hint="eastAsia"/>
          <w:color w:val="000000"/>
        </w:rPr>
        <w:t>椅子</w:t>
      </w:r>
      <w:r w:rsidRPr="00FB5560">
        <w:rPr>
          <w:rFonts w:asciiTheme="minorEastAsia" w:eastAsiaTheme="minorEastAsia" w:hAnsiTheme="minorEastAsia" w:hint="eastAsia"/>
          <w:color w:val="000000"/>
        </w:rPr>
        <w:t>使用者が便座、洗面台及び浴槽等に車</w:t>
      </w:r>
      <w:r w:rsidR="0002062E" w:rsidRPr="00FB5560">
        <w:rPr>
          <w:rFonts w:asciiTheme="minorEastAsia" w:eastAsiaTheme="minorEastAsia" w:hAnsiTheme="minorEastAsia" w:hint="eastAsia"/>
          <w:color w:val="000000"/>
        </w:rPr>
        <w:t>椅子</w:t>
      </w:r>
      <w:r w:rsidRPr="00FB5560">
        <w:rPr>
          <w:rFonts w:asciiTheme="minorEastAsia" w:eastAsiaTheme="minorEastAsia" w:hAnsiTheme="minorEastAsia" w:hint="eastAsia"/>
          <w:color w:val="000000"/>
        </w:rPr>
        <w:t>を用いて寄り付くことができるようにするための規定である。</w:t>
      </w:r>
    </w:p>
    <w:p w14:paraId="7C784F7B" w14:textId="77777777" w:rsidR="00B607C7" w:rsidRPr="00FB5560" w:rsidRDefault="00B607C7" w:rsidP="00B607C7">
      <w:pPr>
        <w:widowControl/>
        <w:ind w:leftChars="100" w:left="420" w:hangingChars="100" w:hanging="210"/>
        <w:jc w:val="left"/>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color w:val="000000"/>
        </w:rPr>
        <w:t>○「便座、洗面台、浴槽その他の知事が定めるもの」とは、腰掛便器の便座、洗面台、浴槽又はシャワー室の場合のシャワー器具とする。</w:t>
      </w:r>
    </w:p>
    <w:p w14:paraId="53680883" w14:textId="30C61B55" w:rsidR="00B607C7" w:rsidRPr="00FB5560" w:rsidRDefault="00B607C7" w:rsidP="00B607C7">
      <w:pPr>
        <w:widowControl/>
        <w:ind w:leftChars="100" w:left="420" w:hangingChars="100" w:hanging="210"/>
        <w:jc w:val="left"/>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color w:val="000000"/>
        </w:rPr>
        <w:t>○洗面台は、車</w:t>
      </w:r>
      <w:r w:rsidR="0002062E" w:rsidRPr="00FB5560">
        <w:rPr>
          <w:rFonts w:asciiTheme="minorEastAsia" w:eastAsiaTheme="minorEastAsia" w:hAnsiTheme="minorEastAsia" w:hint="eastAsia"/>
          <w:color w:val="000000"/>
        </w:rPr>
        <w:t>椅子</w:t>
      </w:r>
      <w:r w:rsidRPr="00FB5560">
        <w:rPr>
          <w:rFonts w:asciiTheme="minorEastAsia" w:eastAsiaTheme="minorEastAsia" w:hAnsiTheme="minorEastAsia" w:hint="eastAsia"/>
          <w:color w:val="000000"/>
        </w:rPr>
        <w:t>使用者の利用に配慮し、洗面台の下部にはひざや足先が入る空間を確保することが望ましい。</w:t>
      </w:r>
    </w:p>
    <w:p w14:paraId="3FEAB17A" w14:textId="5A0150DD" w:rsidR="00B607C7" w:rsidRPr="00FB5560" w:rsidRDefault="00B607C7" w:rsidP="00B607C7">
      <w:pPr>
        <w:widowControl/>
        <w:ind w:leftChars="100" w:left="42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○具体的には、3点式ユニットバスの場合、長辺入りでは1418サイズ以上、短辺入りでは1620</w:t>
      </w:r>
      <w:r w:rsidR="00796B7D" w:rsidRPr="00FB5560">
        <w:rPr>
          <w:rFonts w:asciiTheme="minorEastAsia" w:eastAsiaTheme="minorEastAsia" w:hAnsiTheme="minorEastAsia" w:hint="eastAsia"/>
          <w:color w:val="000000"/>
        </w:rPr>
        <w:t>サイズ以上とし</w:t>
      </w:r>
      <w:r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Pr="00FB5560">
        <w:rPr>
          <w:rFonts w:asciiTheme="minorEastAsia" w:eastAsiaTheme="minorEastAsia" w:hAnsiTheme="minorEastAsia" w:hint="eastAsia"/>
          <w:color w:val="000000"/>
        </w:rPr>
        <w:t>使用者が車</w:t>
      </w:r>
      <w:r w:rsidR="0002062E" w:rsidRPr="00FB5560">
        <w:rPr>
          <w:rFonts w:asciiTheme="minorEastAsia" w:eastAsiaTheme="minorEastAsia" w:hAnsiTheme="minorEastAsia" w:hint="eastAsia"/>
          <w:color w:val="000000"/>
        </w:rPr>
        <w:t>椅子</w:t>
      </w:r>
      <w:r w:rsidRPr="00FB5560">
        <w:rPr>
          <w:rFonts w:asciiTheme="minorEastAsia" w:eastAsiaTheme="minorEastAsia" w:hAnsiTheme="minorEastAsia" w:hint="eastAsia"/>
          <w:color w:val="000000"/>
        </w:rPr>
        <w:t>を用いて便座、洗面台、浴槽等に寄り付けるよう、便座、洗面台、浴槽等及び出入口を適切に配置することを基本とする。</w:t>
      </w:r>
    </w:p>
    <w:p w14:paraId="104558FB" w14:textId="483C34E2" w:rsidR="007147A4" w:rsidRPr="00FB5560" w:rsidRDefault="007147A4" w:rsidP="00B607C7">
      <w:pPr>
        <w:widowControl/>
        <w:ind w:leftChars="100" w:left="420" w:hangingChars="100" w:hanging="210"/>
        <w:jc w:val="left"/>
        <w:rPr>
          <w:rFonts w:asciiTheme="minorEastAsia" w:eastAsiaTheme="minorEastAsia" w:hAnsiTheme="minorEastAsia"/>
          <w:color w:val="000000"/>
          <w:bdr w:val="single" w:sz="4" w:space="0" w:color="auto"/>
        </w:rPr>
      </w:pPr>
    </w:p>
    <w:p w14:paraId="2F61D4C8" w14:textId="4C9C8E6E" w:rsidR="00B607C7" w:rsidRPr="00FB5560" w:rsidRDefault="00B607C7" w:rsidP="00B607C7">
      <w:pPr>
        <w:widowControl/>
        <w:ind w:leftChars="100" w:left="420" w:hangingChars="100" w:hanging="210"/>
        <w:jc w:val="left"/>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color w:val="000000"/>
        </w:rPr>
        <w:t>○便所及び浴室等がそれぞれ独立している場合は、条例第21条第1項第3号ロで規定する便所及び浴室等の出入口の幅、同号ハで規定する経路の幅を確保することを基本にし、便座、洗面台及び浴槽等に車</w:t>
      </w:r>
      <w:r w:rsidR="0002062E" w:rsidRPr="00FB5560">
        <w:rPr>
          <w:rFonts w:asciiTheme="minorEastAsia" w:eastAsiaTheme="minorEastAsia" w:hAnsiTheme="minorEastAsia" w:hint="eastAsia"/>
          <w:color w:val="000000"/>
        </w:rPr>
        <w:t>椅子</w:t>
      </w:r>
      <w:r w:rsidRPr="00FB5560">
        <w:rPr>
          <w:rFonts w:asciiTheme="minorEastAsia" w:eastAsiaTheme="minorEastAsia" w:hAnsiTheme="minorEastAsia" w:hint="eastAsia"/>
          <w:color w:val="000000"/>
        </w:rPr>
        <w:t>使用者が寄り付けるよう、出入口の配置や扉の形状（開き戸、引き戸等）、スペースの確保等を行う。</w:t>
      </w:r>
    </w:p>
    <w:p w14:paraId="6385D258" w14:textId="60CAAACF" w:rsidR="000F0433" w:rsidRPr="00FB5560" w:rsidRDefault="00B607C7" w:rsidP="00E24790">
      <w:pPr>
        <w:widowControl/>
        <w:ind w:leftChars="100" w:left="420" w:hangingChars="100" w:hanging="210"/>
        <w:jc w:val="left"/>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color w:val="000000"/>
        </w:rPr>
        <w:t>○なお、洗面台のみ独立してある場合は、当該部分は本規定を適用しない。</w:t>
      </w:r>
    </w:p>
    <w:p w14:paraId="58923531" w14:textId="0E3B5E1A" w:rsidR="000F0433" w:rsidRPr="00FB5560" w:rsidRDefault="000F0433" w:rsidP="000F0433">
      <w:pPr>
        <w:widowControl/>
        <w:jc w:val="left"/>
        <w:rPr>
          <w:rFonts w:asciiTheme="minorEastAsia" w:eastAsiaTheme="minorEastAsia" w:hAnsiTheme="minorEastAsia"/>
          <w:color w:val="000000"/>
        </w:rPr>
      </w:pPr>
    </w:p>
    <w:p w14:paraId="4ABA7162" w14:textId="208EBD0E" w:rsidR="000F0433" w:rsidRPr="00FB5560" w:rsidRDefault="000F0433" w:rsidP="00E24790">
      <w:pPr>
        <w:widowControl/>
        <w:ind w:firstLineChars="300" w:firstLine="63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●3点式ユニットバスへの寄り付き例</w:t>
      </w:r>
    </w:p>
    <w:p w14:paraId="1EF795DC" w14:textId="77777777" w:rsidR="00E24790" w:rsidRPr="00FB5560" w:rsidRDefault="00E24790" w:rsidP="00E24790">
      <w:pPr>
        <w:widowControl/>
        <w:jc w:val="left"/>
        <w:rPr>
          <w:rFonts w:asciiTheme="minorEastAsia" w:eastAsiaTheme="minorEastAsia" w:hAnsiTheme="minorEastAsia"/>
          <w:color w:val="000000"/>
        </w:rPr>
      </w:pPr>
    </w:p>
    <w:p w14:paraId="776C73CE" w14:textId="71296CAC" w:rsidR="000F0433" w:rsidRPr="00FB5560" w:rsidRDefault="000F0433" w:rsidP="000F0433">
      <w:pPr>
        <w:widowControl/>
        <w:ind w:left="840" w:hangingChars="400" w:hanging="840"/>
        <w:jc w:val="center"/>
        <w:rPr>
          <w:rFonts w:asciiTheme="minorEastAsia" w:eastAsiaTheme="minorEastAsia" w:hAnsiTheme="minorEastAsia"/>
          <w:color w:val="000000"/>
        </w:rPr>
      </w:pPr>
      <w:r w:rsidRPr="00FB5560">
        <w:rPr>
          <w:rFonts w:asciiTheme="minorEastAsia" w:eastAsiaTheme="minorEastAsia" w:hAnsiTheme="minorEastAsia"/>
          <w:color w:val="000000"/>
        </w:rPr>
        <w:t>1</w:t>
      </w:r>
      <w:r w:rsidRPr="00FB5560">
        <w:rPr>
          <w:rFonts w:asciiTheme="minorEastAsia" w:eastAsiaTheme="minorEastAsia" w:hAnsiTheme="minorEastAsia" w:hint="eastAsia"/>
          <w:color w:val="000000"/>
        </w:rPr>
        <w:t>418サイズ（長辺入り）　　　　　　　　1620サイズ（短辺入り）</w:t>
      </w:r>
      <w:r w:rsidRPr="00FB5560">
        <w:rPr>
          <w:rFonts w:asciiTheme="minorEastAsia" w:eastAsiaTheme="minorEastAsia" w:hAnsiTheme="minorEastAsia"/>
          <w:noProof/>
          <w:color w:val="000000"/>
        </w:rPr>
        <mc:AlternateContent>
          <mc:Choice Requires="wpg">
            <w:drawing>
              <wp:anchor distT="0" distB="0" distL="114300" distR="114300" simplePos="0" relativeHeight="251763712" behindDoc="0" locked="0" layoutInCell="1" allowOverlap="1" wp14:anchorId="7AE6C687" wp14:editId="1B91C91C">
                <wp:simplePos x="0" y="0"/>
                <wp:positionH relativeFrom="column">
                  <wp:posOffset>604520</wp:posOffset>
                </wp:positionH>
                <wp:positionV relativeFrom="paragraph">
                  <wp:posOffset>205740</wp:posOffset>
                </wp:positionV>
                <wp:extent cx="1841500" cy="2026285"/>
                <wp:effectExtent l="0" t="0" r="6350" b="0"/>
                <wp:wrapNone/>
                <wp:docPr id="115" name="グループ化 115"/>
                <wp:cNvGraphicFramePr/>
                <a:graphic xmlns:a="http://schemas.openxmlformats.org/drawingml/2006/main">
                  <a:graphicData uri="http://schemas.microsoft.com/office/word/2010/wordprocessingGroup">
                    <wpg:wgp>
                      <wpg:cNvGrpSpPr/>
                      <wpg:grpSpPr>
                        <a:xfrm>
                          <a:off x="0" y="0"/>
                          <a:ext cx="1841500" cy="2026285"/>
                          <a:chOff x="0" y="0"/>
                          <a:chExt cx="1841500" cy="2026285"/>
                        </a:xfrm>
                      </wpg:grpSpPr>
                      <wpg:grpSp>
                        <wpg:cNvPr id="48" name="グループ化 9"/>
                        <wpg:cNvGrpSpPr>
                          <a:grpSpLocks noChangeAspect="1"/>
                        </wpg:cNvGrpSpPr>
                        <wpg:grpSpPr bwMode="gray">
                          <a:xfrm>
                            <a:off x="342900" y="342900"/>
                            <a:ext cx="1498600" cy="1683385"/>
                            <a:chOff x="0" y="0"/>
                            <a:chExt cx="2498257" cy="2806185"/>
                          </a:xfrm>
                        </wpg:grpSpPr>
                        <wpg:grpSp>
                          <wpg:cNvPr id="49" name="グループ化 49"/>
                          <wpg:cNvGrpSpPr/>
                          <wpg:grpSpPr bwMode="gray">
                            <a:xfrm>
                              <a:off x="0" y="0"/>
                              <a:ext cx="2498257" cy="2806185"/>
                              <a:chOff x="0" y="0"/>
                              <a:chExt cx="2498257" cy="2806185"/>
                            </a:xfrm>
                          </wpg:grpSpPr>
                          <pic:pic xmlns:pic="http://schemas.openxmlformats.org/drawingml/2006/picture">
                            <pic:nvPicPr>
                              <pic:cNvPr id="50" name="図 50"/>
                              <pic:cNvPicPr>
                                <a:picLocks noChangeAspect="1"/>
                              </pic:cNvPicPr>
                            </pic:nvPicPr>
                            <pic:blipFill rotWithShape="1">
                              <a:blip r:embed="rId51" cstate="print">
                                <a:extLst>
                                  <a:ext uri="{28A0092B-C50C-407E-A947-70E740481C1C}">
                                    <a14:useLocalDpi xmlns:a14="http://schemas.microsoft.com/office/drawing/2010/main" val="0"/>
                                  </a:ext>
                                </a:extLst>
                              </a:blip>
                              <a:srcRect r="45340" b="31939"/>
                              <a:stretch/>
                            </pic:blipFill>
                            <pic:spPr bwMode="gray">
                              <a:xfrm rot="5400000">
                                <a:off x="-153964" y="153964"/>
                                <a:ext cx="2806185" cy="2498257"/>
                              </a:xfrm>
                              <a:prstGeom prst="rect">
                                <a:avLst/>
                              </a:prstGeom>
                              <a:ln>
                                <a:noFill/>
                              </a:ln>
                              <a:extLst>
                                <a:ext uri="{53640926-AAD7-44D8-BBD7-CCE9431645EC}">
                                  <a14:shadowObscured xmlns:a14="http://schemas.microsoft.com/office/drawing/2010/main"/>
                                </a:ext>
                              </a:extLst>
                            </pic:spPr>
                          </pic:pic>
                          <wps:wsp>
                            <wps:cNvPr id="51" name="正方形/長方形 51"/>
                            <wps:cNvSpPr/>
                            <wps:spPr bwMode="gray">
                              <a:xfrm>
                                <a:off x="1182989" y="1829946"/>
                                <a:ext cx="882772"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直線コネクタ 52"/>
                            <wps:cNvCnPr/>
                            <wps:spPr bwMode="gray">
                              <a:xfrm rot="5400000" flipH="1">
                                <a:off x="1665642" y="2364030"/>
                                <a:ext cx="822702" cy="0"/>
                              </a:xfrm>
                              <a:prstGeom prst="line">
                                <a:avLst/>
                              </a:prstGeom>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53" name="図 53"/>
                              <pic:cNvPicPr>
                                <a:picLocks noChangeAspect="1"/>
                              </pic:cNvPicPr>
                            </pic:nvPicPr>
                            <pic:blipFill rotWithShape="1">
                              <a:blip r:embed="rId52" cstate="print">
                                <a:extLst>
                                  <a:ext uri="{28A0092B-C50C-407E-A947-70E740481C1C}">
                                    <a14:useLocalDpi xmlns:a14="http://schemas.microsoft.com/office/drawing/2010/main" val="0"/>
                                  </a:ext>
                                </a:extLst>
                              </a:blip>
                              <a:srcRect l="3798" t="5110" b="4264"/>
                              <a:stretch/>
                            </pic:blipFill>
                            <pic:spPr bwMode="gray">
                              <a:xfrm rot="21037295">
                                <a:off x="982121" y="488204"/>
                                <a:ext cx="958615" cy="1454150"/>
                              </a:xfrm>
                              <a:prstGeom prst="rect">
                                <a:avLst/>
                              </a:prstGeom>
                              <a:ln>
                                <a:noFill/>
                              </a:ln>
                              <a:extLst>
                                <a:ext uri="{53640926-AAD7-44D8-BBD7-CCE9431645EC}">
                                  <a14:shadowObscured xmlns:a14="http://schemas.microsoft.com/office/drawing/2010/main"/>
                                </a:ext>
                              </a:extLst>
                            </pic:spPr>
                          </pic:pic>
                          <wps:wsp>
                            <wps:cNvPr id="54" name="直線コネクタ 54"/>
                            <wps:cNvCnPr/>
                            <wps:spPr bwMode="gray">
                              <a:xfrm rot="5400000">
                                <a:off x="1685260" y="559274"/>
                                <a:ext cx="242295" cy="15832"/>
                              </a:xfrm>
                              <a:prstGeom prst="line">
                                <a:avLst/>
                              </a:prstGeom>
                            </wps:spPr>
                            <wps:style>
                              <a:lnRef idx="1">
                                <a:schemeClr val="dk1"/>
                              </a:lnRef>
                              <a:fillRef idx="0">
                                <a:schemeClr val="dk1"/>
                              </a:fillRef>
                              <a:effectRef idx="0">
                                <a:schemeClr val="dk1"/>
                              </a:effectRef>
                              <a:fontRef idx="minor">
                                <a:schemeClr val="tx1"/>
                              </a:fontRef>
                            </wps:style>
                            <wps:bodyPr/>
                          </wps:wsp>
                          <wps:wsp>
                            <wps:cNvPr id="56" name="直線コネクタ 56"/>
                            <wps:cNvCnPr/>
                            <wps:spPr bwMode="gray">
                              <a:xfrm rot="5400000">
                                <a:off x="1133699" y="1904766"/>
                                <a:ext cx="72678" cy="0"/>
                              </a:xfrm>
                              <a:prstGeom prst="line">
                                <a:avLst/>
                              </a:prstGeom>
                            </wps:spPr>
                            <wps:style>
                              <a:lnRef idx="1">
                                <a:schemeClr val="dk1"/>
                              </a:lnRef>
                              <a:fillRef idx="0">
                                <a:schemeClr val="dk1"/>
                              </a:fillRef>
                              <a:effectRef idx="0">
                                <a:schemeClr val="dk1"/>
                              </a:effectRef>
                              <a:fontRef idx="minor">
                                <a:schemeClr val="tx1"/>
                              </a:fontRef>
                            </wps:style>
                            <wps:bodyPr/>
                          </wps:wsp>
                          <wps:wsp>
                            <wps:cNvPr id="59" name="直線コネクタ 59"/>
                            <wps:cNvCnPr/>
                            <wps:spPr bwMode="gray">
                              <a:xfrm rot="5400000" flipV="1">
                                <a:off x="1085734" y="1785516"/>
                                <a:ext cx="0" cy="168609"/>
                              </a:xfrm>
                              <a:prstGeom prst="line">
                                <a:avLst/>
                              </a:prstGeom>
                            </wps:spPr>
                            <wps:style>
                              <a:lnRef idx="1">
                                <a:schemeClr val="dk1"/>
                              </a:lnRef>
                              <a:fillRef idx="0">
                                <a:schemeClr val="dk1"/>
                              </a:fillRef>
                              <a:effectRef idx="0">
                                <a:schemeClr val="dk1"/>
                              </a:effectRef>
                              <a:fontRef idx="minor">
                                <a:schemeClr val="tx1"/>
                              </a:fontRef>
                            </wps:style>
                            <wps:bodyPr/>
                          </wps:wsp>
                          <wps:wsp>
                            <wps:cNvPr id="2757" name="直線コネクタ 2757"/>
                            <wps:cNvCnPr/>
                            <wps:spPr bwMode="gray">
                              <a:xfrm rot="5400000" flipV="1">
                                <a:off x="1085734" y="1852112"/>
                                <a:ext cx="0" cy="168609"/>
                              </a:xfrm>
                              <a:prstGeom prst="line">
                                <a:avLst/>
                              </a:prstGeom>
                            </wps:spPr>
                            <wps:style>
                              <a:lnRef idx="1">
                                <a:schemeClr val="dk1"/>
                              </a:lnRef>
                              <a:fillRef idx="0">
                                <a:schemeClr val="dk1"/>
                              </a:fillRef>
                              <a:effectRef idx="0">
                                <a:schemeClr val="dk1"/>
                              </a:effectRef>
                              <a:fontRef idx="minor">
                                <a:schemeClr val="tx1"/>
                              </a:fontRef>
                            </wps:style>
                            <wps:bodyPr/>
                          </wps:wsp>
                          <wps:wsp>
                            <wps:cNvPr id="2758" name="直線コネクタ 2758"/>
                            <wps:cNvCnPr/>
                            <wps:spPr bwMode="gray">
                              <a:xfrm rot="5400000">
                                <a:off x="509732" y="1274855"/>
                                <a:ext cx="1181843" cy="0"/>
                              </a:xfrm>
                              <a:prstGeom prst="line">
                                <a:avLst/>
                              </a:prstGeom>
                            </wps:spPr>
                            <wps:style>
                              <a:lnRef idx="1">
                                <a:schemeClr val="dk1"/>
                              </a:lnRef>
                              <a:fillRef idx="0">
                                <a:schemeClr val="dk1"/>
                              </a:fillRef>
                              <a:effectRef idx="0">
                                <a:schemeClr val="dk1"/>
                              </a:effectRef>
                              <a:fontRef idx="minor">
                                <a:schemeClr val="tx1"/>
                              </a:fontRef>
                            </wps:style>
                            <wps:bodyPr/>
                          </wps:wsp>
                          <wps:wsp>
                            <wps:cNvPr id="2759" name="楕円 2759"/>
                            <wps:cNvSpPr/>
                            <wps:spPr bwMode="gray">
                              <a:xfrm rot="5400000">
                                <a:off x="1732855" y="586633"/>
                                <a:ext cx="554113" cy="471174"/>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0" name="正方形/長方形 2780"/>
                            <wps:cNvSpPr/>
                            <wps:spPr bwMode="gray">
                              <a:xfrm rot="5400000">
                                <a:off x="1165336" y="168173"/>
                                <a:ext cx="376074" cy="66418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1" name="直線コネクタ 2781"/>
                            <wps:cNvCnPr/>
                            <wps:spPr bwMode="gray">
                              <a:xfrm rot="5400000" flipV="1">
                                <a:off x="771218" y="725168"/>
                                <a:ext cx="375626" cy="15617"/>
                              </a:xfrm>
                              <a:prstGeom prst="line">
                                <a:avLst/>
                              </a:prstGeom>
                            </wps:spPr>
                            <wps:style>
                              <a:lnRef idx="1">
                                <a:schemeClr val="dk1"/>
                              </a:lnRef>
                              <a:fillRef idx="0">
                                <a:schemeClr val="dk1"/>
                              </a:fillRef>
                              <a:effectRef idx="0">
                                <a:schemeClr val="dk1"/>
                              </a:effectRef>
                              <a:fontRef idx="minor">
                                <a:schemeClr val="tx1"/>
                              </a:fontRef>
                            </wps:style>
                            <wps:bodyPr/>
                          </wps:wsp>
                          <wps:wsp>
                            <wps:cNvPr id="2783" name="直線コネクタ 2783"/>
                            <wps:cNvCnPr/>
                            <wps:spPr bwMode="gray">
                              <a:xfrm rot="5400000" flipV="1">
                                <a:off x="848367" y="640882"/>
                                <a:ext cx="263753" cy="12842"/>
                              </a:xfrm>
                              <a:prstGeom prst="line">
                                <a:avLst/>
                              </a:prstGeom>
                            </wps:spPr>
                            <wps:style>
                              <a:lnRef idx="1">
                                <a:schemeClr val="dk1"/>
                              </a:lnRef>
                              <a:fillRef idx="0">
                                <a:schemeClr val="dk1"/>
                              </a:fillRef>
                              <a:effectRef idx="0">
                                <a:schemeClr val="dk1"/>
                              </a:effectRef>
                              <a:fontRef idx="minor">
                                <a:schemeClr val="tx1"/>
                              </a:fontRef>
                            </wps:style>
                            <wps:bodyPr/>
                          </wps:wsp>
                          <wps:wsp>
                            <wps:cNvPr id="2784" name="直線コネクタ 2784"/>
                            <wps:cNvCnPr/>
                            <wps:spPr bwMode="gray">
                              <a:xfrm rot="5400000">
                                <a:off x="731706" y="1033057"/>
                                <a:ext cx="509918" cy="0"/>
                              </a:xfrm>
                              <a:prstGeom prst="line">
                                <a:avLst/>
                              </a:prstGeom>
                            </wps:spPr>
                            <wps:style>
                              <a:lnRef idx="1">
                                <a:schemeClr val="dk1"/>
                              </a:lnRef>
                              <a:fillRef idx="0">
                                <a:schemeClr val="dk1"/>
                              </a:fillRef>
                              <a:effectRef idx="0">
                                <a:schemeClr val="dk1"/>
                              </a:effectRef>
                              <a:fontRef idx="minor">
                                <a:schemeClr val="tx1"/>
                              </a:fontRef>
                            </wps:style>
                            <wps:bodyPr/>
                          </wps:wsp>
                          <wps:wsp>
                            <wps:cNvPr id="2785" name="直線コネクタ 2785"/>
                            <wps:cNvCnPr/>
                            <wps:spPr bwMode="gray">
                              <a:xfrm rot="5400000" flipV="1">
                                <a:off x="808109" y="1079245"/>
                                <a:ext cx="316153" cy="1309"/>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790" name="正方形/長方形 2790"/>
                          <wps:cNvSpPr/>
                          <wps:spPr bwMode="gray">
                            <a:xfrm>
                              <a:off x="2053854" y="1853756"/>
                              <a:ext cx="82583" cy="733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91" name="グループ化 2791"/>
                        <wpg:cNvGrpSpPr/>
                        <wpg:grpSpPr>
                          <a:xfrm>
                            <a:off x="466725" y="0"/>
                            <a:ext cx="1303200" cy="328930"/>
                            <a:chOff x="0" y="-7222"/>
                            <a:chExt cx="1351503" cy="329939"/>
                          </a:xfrm>
                        </wpg:grpSpPr>
                        <wps:wsp>
                          <wps:cNvPr id="2792" name="直線コネクタ 2792"/>
                          <wps:cNvCnPr/>
                          <wps:spPr>
                            <a:xfrm>
                              <a:off x="0" y="236137"/>
                              <a:ext cx="1351240" cy="0"/>
                            </a:xfrm>
                            <a:prstGeom prst="line">
                              <a:avLst/>
                            </a:prstGeom>
                          </wps:spPr>
                          <wps:style>
                            <a:lnRef idx="1">
                              <a:schemeClr val="dk1"/>
                            </a:lnRef>
                            <a:fillRef idx="0">
                              <a:schemeClr val="dk1"/>
                            </a:fillRef>
                            <a:effectRef idx="0">
                              <a:schemeClr val="dk1"/>
                            </a:effectRef>
                            <a:fontRef idx="minor">
                              <a:schemeClr val="tx1"/>
                            </a:fontRef>
                          </wps:style>
                          <wps:bodyPr/>
                        </wps:wsp>
                        <wps:wsp>
                          <wps:cNvPr id="2794" name="直線コネクタ 2794"/>
                          <wps:cNvCnPr/>
                          <wps:spPr>
                            <a:xfrm flipV="1">
                              <a:off x="0"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2795" name="直線コネクタ 2795"/>
                          <wps:cNvCnPr/>
                          <wps:spPr>
                            <a:xfrm flipV="1">
                              <a:off x="1351503"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2796" name="テキスト ボックス 2"/>
                          <wps:cNvSpPr txBox="1">
                            <a:spLocks noChangeArrowheads="1"/>
                          </wps:cNvSpPr>
                          <wps:spPr bwMode="auto">
                            <a:xfrm>
                              <a:off x="394869" y="-7222"/>
                              <a:ext cx="709412" cy="329939"/>
                            </a:xfrm>
                            <a:prstGeom prst="rect">
                              <a:avLst/>
                            </a:prstGeom>
                            <a:noFill/>
                            <a:ln w="9525">
                              <a:noFill/>
                              <a:miter lim="800000"/>
                              <a:headEnd/>
                              <a:tailEnd/>
                            </a:ln>
                          </wps:spPr>
                          <wps:txbx>
                            <w:txbxContent>
                              <w:p w14:paraId="49DA8B72" w14:textId="77777777" w:rsidR="00377116" w:rsidRDefault="00377116" w:rsidP="000F0433">
                                <w:r>
                                  <w:rPr>
                                    <w:rFonts w:hint="eastAsia"/>
                                  </w:rPr>
                                  <w:t>180cm</w:t>
                                </w:r>
                              </w:p>
                            </w:txbxContent>
                          </wps:txbx>
                          <wps:bodyPr rot="0" vert="horz" wrap="square" lIns="91440" tIns="45720" rIns="91440" bIns="45720" anchor="t" anchorCtr="0">
                            <a:noAutofit/>
                          </wps:bodyPr>
                        </wps:wsp>
                      </wpg:grpSp>
                      <wpg:grpSp>
                        <wpg:cNvPr id="2797" name="グループ化 2797"/>
                        <wpg:cNvGrpSpPr/>
                        <wpg:grpSpPr>
                          <a:xfrm>
                            <a:off x="0" y="447675"/>
                            <a:ext cx="328930" cy="1020445"/>
                            <a:chOff x="-596168" y="0"/>
                            <a:chExt cx="738156" cy="1050053"/>
                          </a:xfrm>
                        </wpg:grpSpPr>
                        <wps:wsp>
                          <wps:cNvPr id="2798" name="直線コネクタ 2798"/>
                          <wps:cNvCnPr/>
                          <wps:spPr>
                            <a:xfrm>
                              <a:off x="0" y="0"/>
                              <a:ext cx="109499" cy="0"/>
                            </a:xfrm>
                            <a:prstGeom prst="line">
                              <a:avLst/>
                            </a:prstGeom>
                          </wps:spPr>
                          <wps:style>
                            <a:lnRef idx="1">
                              <a:schemeClr val="dk1"/>
                            </a:lnRef>
                            <a:fillRef idx="0">
                              <a:schemeClr val="dk1"/>
                            </a:fillRef>
                            <a:effectRef idx="0">
                              <a:schemeClr val="dk1"/>
                            </a:effectRef>
                            <a:fontRef idx="minor">
                              <a:schemeClr val="tx1"/>
                            </a:fontRef>
                          </wps:style>
                          <wps:bodyPr/>
                        </wps:wsp>
                        <wps:wsp>
                          <wps:cNvPr id="2799" name="直線コネクタ 2799"/>
                          <wps:cNvCnPr/>
                          <wps:spPr>
                            <a:xfrm>
                              <a:off x="0" y="1050053"/>
                              <a:ext cx="110134" cy="0"/>
                            </a:xfrm>
                            <a:prstGeom prst="line">
                              <a:avLst/>
                            </a:prstGeom>
                          </wps:spPr>
                          <wps:style>
                            <a:lnRef idx="1">
                              <a:schemeClr val="dk1"/>
                            </a:lnRef>
                            <a:fillRef idx="0">
                              <a:schemeClr val="dk1"/>
                            </a:fillRef>
                            <a:effectRef idx="0">
                              <a:schemeClr val="dk1"/>
                            </a:effectRef>
                            <a:fontRef idx="minor">
                              <a:schemeClr val="tx1"/>
                            </a:fontRef>
                          </wps:style>
                          <wps:bodyPr/>
                        </wps:wsp>
                        <wps:wsp>
                          <wps:cNvPr id="2800" name="直線コネクタ 2800"/>
                          <wps:cNvCnPr/>
                          <wps:spPr>
                            <a:xfrm flipV="1">
                              <a:off x="5024" y="0"/>
                              <a:ext cx="0" cy="1050053"/>
                            </a:xfrm>
                            <a:prstGeom prst="line">
                              <a:avLst/>
                            </a:prstGeom>
                          </wps:spPr>
                          <wps:style>
                            <a:lnRef idx="1">
                              <a:schemeClr val="dk1"/>
                            </a:lnRef>
                            <a:fillRef idx="0">
                              <a:schemeClr val="dk1"/>
                            </a:fillRef>
                            <a:effectRef idx="0">
                              <a:schemeClr val="dk1"/>
                            </a:effectRef>
                            <a:fontRef idx="minor">
                              <a:schemeClr val="tx1"/>
                            </a:fontRef>
                          </wps:style>
                          <wps:bodyPr/>
                        </wps:wsp>
                        <wps:wsp>
                          <wps:cNvPr id="2803" name="テキスト ボックス 2"/>
                          <wps:cNvSpPr txBox="1">
                            <a:spLocks noChangeArrowheads="1"/>
                          </wps:cNvSpPr>
                          <wps:spPr bwMode="auto">
                            <a:xfrm rot="16200000">
                              <a:off x="-626181" y="89341"/>
                              <a:ext cx="798181" cy="738156"/>
                            </a:xfrm>
                            <a:prstGeom prst="rect">
                              <a:avLst/>
                            </a:prstGeom>
                            <a:noFill/>
                            <a:ln w="9525">
                              <a:noFill/>
                              <a:miter lim="800000"/>
                              <a:headEnd/>
                              <a:tailEnd/>
                            </a:ln>
                          </wps:spPr>
                          <wps:txbx>
                            <w:txbxContent>
                              <w:p w14:paraId="602478F7" w14:textId="77777777" w:rsidR="00377116" w:rsidRDefault="00377116" w:rsidP="000F0433">
                                <w:r>
                                  <w:rPr>
                                    <w:rFonts w:hint="eastAsia"/>
                                  </w:rPr>
                                  <w:t>140cm</w:t>
                                </w:r>
                              </w:p>
                            </w:txbxContent>
                          </wps:txbx>
                          <wps:bodyPr rot="0" vert="horz" wrap="square" lIns="91440" tIns="45720" rIns="91440" bIns="45720" anchor="t" anchorCtr="0">
                            <a:noAutofit/>
                          </wps:bodyPr>
                        </wps:wsp>
                      </wpg:grpSp>
                    </wpg:wgp>
                  </a:graphicData>
                </a:graphic>
              </wp:anchor>
            </w:drawing>
          </mc:Choice>
          <mc:Fallback>
            <w:pict>
              <v:group w14:anchorId="7AE6C687" id="グループ化 115" o:spid="_x0000_s1223" style="position:absolute;left:0;text-align:left;margin-left:47.6pt;margin-top:16.2pt;width:145pt;height:159.55pt;z-index:251763712;mso-position-horizontal-relative:text;mso-position-vertical-relative:text" coordsize="18415,20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">
                <v:group id="グループ化 9" o:spid="_x0000_s1224" style="position:absolute;left:3429;top:3429;width:14986;height:16833" coordsize="24982,2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o:lock v:ext="edit" aspectratio="t"/>
                  <v:group id="グループ化 49" o:spid="_x0000_s1225" style="position:absolute;width:24982;height:28061" coordsize="24982,2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図 50" o:spid="_x0000_s1226" type="#_x0000_t75" style="position:absolute;left:-1540;top:1540;width:28061;height:24982;rotation:90;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">
                      <v:imagedata r:id="rId53" o:title="" cropbottom="20932f" cropright="29714f"/>
                    </v:shape>
                    <v:rect id="正方形/長方形 51" o:spid="_x0000_s1227" style="position:absolute;left:11829;top:18299;width:8828;height:1524;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" fillcolor="white [3212]" strokecolor="white [3212]" strokeweight="2pt"/>
                    <v:line id="直線コネクタ 52" o:spid="_x0000_s1228" style="position:absolute;rotation:-90;flip:x;visibility:visible;mso-wrap-style:square" from="16655,23640" to="24882,23640"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" strokecolor="black [3040]"/>
                    <v:shape id="図 53" o:spid="_x0000_s1229" type="#_x0000_t75" style="position:absolute;left:9821;top:4882;width:9586;height:14541;rotation:-614624fd;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">
                      <v:imagedata r:id="rId54" o:title="" croptop="3349f" cropbottom="2794f" cropleft="2489f"/>
                    </v:shape>
                    <v:line id="直線コネクタ 54" o:spid="_x0000_s1230" style="position:absolute;rotation:90;visibility:visible;mso-wrap-style:square" from="16852,5592" to="19275,5751"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" strokecolor="black [3040]"/>
                    <v:line id="直線コネクタ 56" o:spid="_x0000_s1231" style="position:absolute;rotation:90;visibility:visible;mso-wrap-style:square" from="11336,19048" to="12063,19048"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" strokecolor="black [3040]"/>
                    <v:line id="直線コネクタ 59" o:spid="_x0000_s1232" style="position:absolute;rotation:-90;flip:y;visibility:visible;mso-wrap-style:square" from="10857,17855" to="10857,19541"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" strokecolor="black [3040]"/>
                    <v:line id="直線コネクタ 2757" o:spid="_x0000_s1233" style="position:absolute;rotation:-90;flip:y;visibility:visible;mso-wrap-style:square" from="10857,18521" to="10857,2020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" strokecolor="black [3040]"/>
                    <v:line id="直線コネクタ 2758" o:spid="_x0000_s1234" style="position:absolute;rotation:90;visibility:visible;mso-wrap-style:square" from="5097,12748" to="16915,12748"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" strokecolor="black [3040]"/>
                    <v:oval id="楕円 2759" o:spid="_x0000_s1235" style="position:absolute;left:17328;top:5866;width:5541;height:4711;rotation:9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" fillcolor="white [3212]" strokecolor="black [3213]" strokeweight=".5pt"/>
                    <v:rect id="正方形/長方形 2780" o:spid="_x0000_s1236" style="position:absolute;left:11652;top:1682;width:3761;height:6642;rotation:9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" filled="f" strokecolor="black [3213]" strokeweight=".5pt"/>
                    <v:line id="直線コネクタ 2781" o:spid="_x0000_s1237" style="position:absolute;rotation:-90;flip:y;visibility:visible;mso-wrap-style:square" from="7712,7251" to="11468,740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" strokecolor="black [3040]"/>
                    <v:line id="直線コネクタ 2783" o:spid="_x0000_s1238" style="position:absolute;rotation:-90;flip:y;visibility:visible;mso-wrap-style:square" from="8483,6409" to="11120,653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" strokecolor="black [3040]"/>
                    <v:line id="直線コネクタ 2784" o:spid="_x0000_s1239" style="position:absolute;rotation:90;visibility:visible;mso-wrap-style:square" from="7316,10330" to="12416,10330"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" strokecolor="black [3040]"/>
                    <v:line id="直線コネクタ 2785" o:spid="_x0000_s1240" style="position:absolute;rotation:-90;flip:y;visibility:visible;mso-wrap-style:square" from="8081,10792" to="11242,10805"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" strokecolor="black [3040]"/>
                  </v:group>
                  <v:rect id="正方形/長方形 2790" o:spid="_x0000_s1241" style="position:absolute;left:20538;top:18537;width:826;height:733;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" fillcolor="white [3212]" strokecolor="white [3212]" strokeweight="2pt"/>
                </v:group>
                <v:group id="グループ化 2791" o:spid="_x0000_s1242" style="position:absolute;left:4667;width:13032;height:3289" coordorigin=",-72" coordsize="13515,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">
                  <v:line id="直線コネクタ 2792" o:spid="_x0000_s1243" style="position:absolute;visibility:visible;mso-wrap-style:square" from="0,2361" to="13512,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" strokecolor="black [3040]"/>
                  <v:line id="直線コネクタ 2794" o:spid="_x0000_s1244" style="position:absolute;flip:y;visibility:visible;mso-wrap-style:square" from="0,2361" to="0,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" strokecolor="black [3040]"/>
                  <v:line id="直線コネクタ 2795" o:spid="_x0000_s1245" style="position:absolute;flip:y;visibility:visible;mso-wrap-style:square" from="13515,2361" to="13515,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" strokecolor="black [3040]"/>
                  <v:shape id="_x0000_s1246" type="#_x0000_t202" style="position:absolute;left:3948;top:-72;width:7094;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" filled="f" stroked="f">
                    <v:textbox>
                      <w:txbxContent>
                        <w:p w14:paraId="49DA8B72" w14:textId="77777777" w:rsidR="00377116" w:rsidRDefault="00377116" w:rsidP="000F0433">
                          <w:r>
                            <w:rPr>
                              <w:rFonts w:hint="eastAsia"/>
                            </w:rPr>
                            <w:t>180cm</w:t>
                          </w:r>
                        </w:p>
                      </w:txbxContent>
                    </v:textbox>
                  </v:shape>
                </v:group>
                <v:group id="グループ化 2797" o:spid="_x0000_s1247" style="position:absolute;top:4476;width:3289;height:10205" coordorigin="-5961" coordsize="7381,1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">
                  <v:line id="直線コネクタ 2798" o:spid="_x0000_s1248" style="position:absolute;visibility:visible;mso-wrap-style:square" from="0,0" to="1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" strokecolor="black [3040]"/>
                  <v:line id="直線コネクタ 2799" o:spid="_x0000_s1249" style="position:absolute;visibility:visible;mso-wrap-style:square" from="0,10500" to="1101,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" strokecolor="black [3040]"/>
                  <v:line id="直線コネクタ 2800" o:spid="_x0000_s1250" style="position:absolute;flip:y;visibility:visible;mso-wrap-style:square" from="50,0" to="50,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" strokecolor="black [3040]"/>
                  <v:shape id="_x0000_s1251" type="#_x0000_t202" style="position:absolute;left:-6262;top:894;width:7982;height:73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" filled="f" stroked="f">
                    <v:textbox>
                      <w:txbxContent>
                        <w:p w14:paraId="602478F7" w14:textId="77777777" w:rsidR="00377116" w:rsidRDefault="00377116" w:rsidP="000F0433">
                          <w:r>
                            <w:rPr>
                              <w:rFonts w:hint="eastAsia"/>
                            </w:rPr>
                            <w:t>140cm</w:t>
                          </w:r>
                        </w:p>
                      </w:txbxContent>
                    </v:textbox>
                  </v:shape>
                </v:group>
              </v:group>
            </w:pict>
          </mc:Fallback>
        </mc:AlternateContent>
      </w:r>
    </w:p>
    <w:p w14:paraId="7E9DC2DE" w14:textId="0FAD06CA" w:rsidR="000F0433" w:rsidRPr="00FB5560" w:rsidRDefault="000F0433" w:rsidP="00E24790">
      <w:pPr>
        <w:widowControl/>
        <w:jc w:val="left"/>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762688" behindDoc="0" locked="0" layoutInCell="1" allowOverlap="1" wp14:anchorId="58A94146" wp14:editId="42DCF117">
                <wp:simplePos x="0" y="0"/>
                <wp:positionH relativeFrom="column">
                  <wp:posOffset>3085894</wp:posOffset>
                </wp:positionH>
                <wp:positionV relativeFrom="paragraph">
                  <wp:posOffset>56412</wp:posOffset>
                </wp:positionV>
                <wp:extent cx="2518410" cy="1723390"/>
                <wp:effectExtent l="0" t="0" r="0" b="0"/>
                <wp:wrapNone/>
                <wp:docPr id="114" name="グループ化 114"/>
                <wp:cNvGraphicFramePr/>
                <a:graphic xmlns:a="http://schemas.openxmlformats.org/drawingml/2006/main">
                  <a:graphicData uri="http://schemas.microsoft.com/office/word/2010/wordprocessingGroup">
                    <wpg:wgp>
                      <wpg:cNvGrpSpPr/>
                      <wpg:grpSpPr>
                        <a:xfrm>
                          <a:off x="0" y="0"/>
                          <a:ext cx="2518410" cy="1723390"/>
                          <a:chOff x="0" y="0"/>
                          <a:chExt cx="2518410" cy="1723390"/>
                        </a:xfrm>
                      </wpg:grpSpPr>
                      <wpg:grpSp>
                        <wpg:cNvPr id="2808" name="グループ化 11"/>
                        <wpg:cNvGrpSpPr>
                          <a:grpSpLocks noChangeAspect="1"/>
                        </wpg:cNvGrpSpPr>
                        <wpg:grpSpPr bwMode="gray">
                          <a:xfrm>
                            <a:off x="352425" y="314325"/>
                            <a:ext cx="2165985" cy="1409065"/>
                            <a:chOff x="2894752" y="0"/>
                            <a:chExt cx="3610442" cy="2349439"/>
                          </a:xfrm>
                        </wpg:grpSpPr>
                        <pic:pic xmlns:pic="http://schemas.openxmlformats.org/drawingml/2006/picture">
                          <pic:nvPicPr>
                            <pic:cNvPr id="2811" name="図 2811"/>
                            <pic:cNvPicPr>
                              <a:picLocks noChangeAspect="1"/>
                            </pic:cNvPicPr>
                          </pic:nvPicPr>
                          <pic:blipFill rotWithShape="1">
                            <a:blip r:embed="rId51" cstate="print">
                              <a:extLst>
                                <a:ext uri="{28A0092B-C50C-407E-A947-70E740481C1C}">
                                  <a14:useLocalDpi xmlns:a14="http://schemas.microsoft.com/office/drawing/2010/main" val="0"/>
                                </a:ext>
                              </a:extLst>
                            </a:blip>
                            <a:srcRect l="54241" t="1613" b="-1"/>
                            <a:stretch/>
                          </pic:blipFill>
                          <pic:spPr bwMode="gray">
                            <a:xfrm rot="5400000">
                              <a:off x="3525253" y="-630501"/>
                              <a:ext cx="2349439" cy="361044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12" name="図 2812"/>
                            <pic:cNvPicPr>
                              <a:picLocks noChangeAspect="1"/>
                            </pic:cNvPicPr>
                          </pic:nvPicPr>
                          <pic:blipFill rotWithShape="1">
                            <a:blip r:embed="rId52" cstate="print">
                              <a:extLst>
                                <a:ext uri="{28A0092B-C50C-407E-A947-70E740481C1C}">
                                  <a14:useLocalDpi xmlns:a14="http://schemas.microsoft.com/office/drawing/2010/main" val="0"/>
                                </a:ext>
                              </a:extLst>
                            </a:blip>
                            <a:srcRect l="3798" t="5110" b="4264"/>
                            <a:stretch/>
                          </pic:blipFill>
                          <pic:spPr bwMode="gray">
                            <a:xfrm rot="18192884">
                              <a:off x="4203525" y="728572"/>
                              <a:ext cx="958615" cy="1454151"/>
                            </a:xfrm>
                            <a:prstGeom prst="rect">
                              <a:avLst/>
                            </a:prstGeom>
                            <a:ln>
                              <a:noFill/>
                            </a:ln>
                            <a:extLst>
                              <a:ext uri="{53640926-AAD7-44D8-BBD7-CCE9431645EC}">
                                <a14:shadowObscured xmlns:a14="http://schemas.microsoft.com/office/drawing/2010/main"/>
                              </a:ext>
                            </a:extLst>
                          </pic:spPr>
                        </pic:pic>
                        <wps:wsp>
                          <wps:cNvPr id="2813" name="直線コネクタ 2813"/>
                          <wps:cNvCnPr/>
                          <wps:spPr bwMode="gray">
                            <a:xfrm rot="5400000" flipH="1">
                              <a:off x="3267353" y="1414210"/>
                              <a:ext cx="1420904"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1" name="正方形/長方形 81"/>
                          <wps:cNvSpPr/>
                          <wps:spPr bwMode="gray">
                            <a:xfrm rot="5400000">
                              <a:off x="4067075" y="183042"/>
                              <a:ext cx="376074" cy="66418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楕円 82"/>
                          <wps:cNvSpPr/>
                          <wps:spPr bwMode="gray">
                            <a:xfrm rot="5400000">
                              <a:off x="4728760" y="596546"/>
                              <a:ext cx="554113" cy="471174"/>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 name="直線コネクタ 83"/>
                          <wps:cNvCnPr/>
                          <wps:spPr bwMode="gray">
                            <a:xfrm flipV="1">
                              <a:off x="4824283" y="2127044"/>
                              <a:ext cx="2880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4" name="直線コネクタ 84"/>
                          <wps:cNvCnPr/>
                          <wps:spPr bwMode="gray">
                            <a:xfrm>
                              <a:off x="4929553" y="2199721"/>
                              <a:ext cx="147634"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5" name="直線コネクタ 85"/>
                          <wps:cNvCnPr/>
                          <wps:spPr bwMode="gray">
                            <a:xfrm rot="5400000">
                              <a:off x="3773605" y="1435101"/>
                              <a:ext cx="201855" cy="7916"/>
                            </a:xfrm>
                            <a:prstGeom prst="line">
                              <a:avLst/>
                            </a:prstGeom>
                          </wps:spPr>
                          <wps:style>
                            <a:lnRef idx="1">
                              <a:schemeClr val="dk1"/>
                            </a:lnRef>
                            <a:fillRef idx="0">
                              <a:schemeClr val="dk1"/>
                            </a:fillRef>
                            <a:effectRef idx="0">
                              <a:schemeClr val="dk1"/>
                            </a:effectRef>
                            <a:fontRef idx="minor">
                              <a:schemeClr val="tx1"/>
                            </a:fontRef>
                          </wps:style>
                          <wps:bodyPr/>
                        </wps:wsp>
                        <wps:wsp>
                          <wps:cNvPr id="86" name="直線コネクタ 86"/>
                          <wps:cNvCnPr/>
                          <wps:spPr bwMode="gray">
                            <a:xfrm rot="5400000">
                              <a:off x="3800279" y="1431212"/>
                              <a:ext cx="106865" cy="0"/>
                            </a:xfrm>
                            <a:prstGeom prst="line">
                              <a:avLst/>
                            </a:prstGeom>
                          </wps:spPr>
                          <wps:style>
                            <a:lnRef idx="1">
                              <a:schemeClr val="dk1"/>
                            </a:lnRef>
                            <a:fillRef idx="0">
                              <a:schemeClr val="dk1"/>
                            </a:fillRef>
                            <a:effectRef idx="0">
                              <a:schemeClr val="dk1"/>
                            </a:effectRef>
                            <a:fontRef idx="minor">
                              <a:schemeClr val="tx1"/>
                            </a:fontRef>
                          </wps:style>
                          <wps:bodyPr/>
                        </wps:wsp>
                        <wps:wsp>
                          <wps:cNvPr id="93" name="正方形/長方形 93"/>
                          <wps:cNvSpPr/>
                          <wps:spPr bwMode="gray">
                            <a:xfrm>
                              <a:off x="5457693" y="1106824"/>
                              <a:ext cx="154389" cy="6100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正方形/長方形 95"/>
                          <wps:cNvSpPr/>
                          <wps:spPr bwMode="gray">
                            <a:xfrm>
                              <a:off x="5465229" y="1377779"/>
                              <a:ext cx="154389" cy="6100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正方形/長方形 98"/>
                          <wps:cNvSpPr/>
                          <wps:spPr bwMode="gray">
                            <a:xfrm>
                              <a:off x="5384267" y="1866605"/>
                              <a:ext cx="154389" cy="1881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4" name="グループ化 104"/>
                        <wpg:cNvGrpSpPr/>
                        <wpg:grpSpPr>
                          <a:xfrm>
                            <a:off x="485775" y="0"/>
                            <a:ext cx="1438910" cy="328930"/>
                            <a:chOff x="0" y="-5024"/>
                            <a:chExt cx="1492175" cy="329939"/>
                          </a:xfrm>
                        </wpg:grpSpPr>
                        <wps:wsp>
                          <wps:cNvPr id="105" name="直線コネクタ 105"/>
                          <wps:cNvCnPr/>
                          <wps:spPr>
                            <a:xfrm>
                              <a:off x="0" y="236137"/>
                              <a:ext cx="1491615" cy="0"/>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直線コネクタ 106"/>
                          <wps:cNvCnPr/>
                          <wps:spPr>
                            <a:xfrm flipV="1">
                              <a:off x="0"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直線コネクタ 107"/>
                          <wps:cNvCnPr/>
                          <wps:spPr>
                            <a:xfrm flipV="1">
                              <a:off x="1492175"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108" name="テキスト ボックス 2"/>
                          <wps:cNvSpPr txBox="1">
                            <a:spLocks noChangeArrowheads="1"/>
                          </wps:cNvSpPr>
                          <wps:spPr bwMode="auto">
                            <a:xfrm>
                              <a:off x="512082" y="-5024"/>
                              <a:ext cx="726076" cy="329939"/>
                            </a:xfrm>
                            <a:prstGeom prst="rect">
                              <a:avLst/>
                            </a:prstGeom>
                            <a:noFill/>
                            <a:ln w="9525">
                              <a:noFill/>
                              <a:miter lim="800000"/>
                              <a:headEnd/>
                              <a:tailEnd/>
                            </a:ln>
                          </wps:spPr>
                          <wps:txbx>
                            <w:txbxContent>
                              <w:p w14:paraId="1A3A96A5" w14:textId="77777777" w:rsidR="00377116" w:rsidRDefault="00377116" w:rsidP="000F0433">
                                <w:r>
                                  <w:rPr>
                                    <w:rFonts w:hint="eastAsia"/>
                                  </w:rPr>
                                  <w:t>200cm</w:t>
                                </w:r>
                              </w:p>
                            </w:txbxContent>
                          </wps:txbx>
                          <wps:bodyPr rot="0" vert="horz" wrap="square" lIns="91440" tIns="45720" rIns="91440" bIns="45720" anchor="t" anchorCtr="0">
                            <a:noAutofit/>
                          </wps:bodyPr>
                        </wps:wsp>
                      </wpg:grpSp>
                      <wpg:grpSp>
                        <wpg:cNvPr id="109" name="グループ化 109"/>
                        <wpg:cNvGrpSpPr/>
                        <wpg:grpSpPr>
                          <a:xfrm>
                            <a:off x="0" y="438150"/>
                            <a:ext cx="403225" cy="1153160"/>
                            <a:chOff x="-440755" y="0"/>
                            <a:chExt cx="656308" cy="1201204"/>
                          </a:xfrm>
                        </wpg:grpSpPr>
                        <wps:wsp>
                          <wps:cNvPr id="110" name="直線コネクタ 110"/>
                          <wps:cNvCnPr/>
                          <wps:spPr>
                            <a:xfrm>
                              <a:off x="0" y="0"/>
                              <a:ext cx="109499" cy="0"/>
                            </a:xfrm>
                            <a:prstGeom prst="line">
                              <a:avLst/>
                            </a:prstGeom>
                          </wps:spPr>
                          <wps:style>
                            <a:lnRef idx="1">
                              <a:schemeClr val="dk1"/>
                            </a:lnRef>
                            <a:fillRef idx="0">
                              <a:schemeClr val="dk1"/>
                            </a:fillRef>
                            <a:effectRef idx="0">
                              <a:schemeClr val="dk1"/>
                            </a:effectRef>
                            <a:fontRef idx="minor">
                              <a:schemeClr val="tx1"/>
                            </a:fontRef>
                          </wps:style>
                          <wps:bodyPr/>
                        </wps:wsp>
                        <wps:wsp>
                          <wps:cNvPr id="111" name="直線コネクタ 111"/>
                          <wps:cNvCnPr/>
                          <wps:spPr>
                            <a:xfrm>
                              <a:off x="0" y="1201204"/>
                              <a:ext cx="110134" cy="0"/>
                            </a:xfrm>
                            <a:prstGeom prst="line">
                              <a:avLst/>
                            </a:prstGeom>
                          </wps:spPr>
                          <wps:style>
                            <a:lnRef idx="1">
                              <a:schemeClr val="dk1"/>
                            </a:lnRef>
                            <a:fillRef idx="0">
                              <a:schemeClr val="dk1"/>
                            </a:fillRef>
                            <a:effectRef idx="0">
                              <a:schemeClr val="dk1"/>
                            </a:effectRef>
                            <a:fontRef idx="minor">
                              <a:schemeClr val="tx1"/>
                            </a:fontRef>
                          </wps:style>
                          <wps:bodyPr/>
                        </wps:wsp>
                        <wps:wsp>
                          <wps:cNvPr id="112" name="直線コネクタ 112"/>
                          <wps:cNvCnPr/>
                          <wps:spPr>
                            <a:xfrm flipV="1">
                              <a:off x="1815" y="1"/>
                              <a:ext cx="0" cy="1200605"/>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テキスト ボックス 2"/>
                          <wps:cNvSpPr txBox="1">
                            <a:spLocks noChangeArrowheads="1"/>
                          </wps:cNvSpPr>
                          <wps:spPr bwMode="auto">
                            <a:xfrm rot="16200000">
                              <a:off x="-506329" y="200421"/>
                              <a:ext cx="787455" cy="656308"/>
                            </a:xfrm>
                            <a:prstGeom prst="rect">
                              <a:avLst/>
                            </a:prstGeom>
                            <a:noFill/>
                            <a:ln w="9525">
                              <a:noFill/>
                              <a:miter lim="800000"/>
                              <a:headEnd/>
                              <a:tailEnd/>
                            </a:ln>
                          </wps:spPr>
                          <wps:txbx>
                            <w:txbxContent>
                              <w:p w14:paraId="54B1F395" w14:textId="77777777" w:rsidR="00377116" w:rsidRDefault="00377116" w:rsidP="000F0433">
                                <w:r>
                                  <w:rPr>
                                    <w:rFonts w:hint="eastAsia"/>
                                  </w:rPr>
                                  <w:t>1</w:t>
                                </w:r>
                                <w:r>
                                  <w:t>6</w:t>
                                </w:r>
                                <w:r>
                                  <w:rPr>
                                    <w:rFonts w:hint="eastAsia"/>
                                  </w:rPr>
                                  <w:t>0cm</w:t>
                                </w:r>
                              </w:p>
                            </w:txbxContent>
                          </wps:txbx>
                          <wps:bodyPr rot="0" vert="horz" wrap="square" lIns="91440" tIns="45720" rIns="91440" bIns="45720" anchor="t" anchorCtr="0">
                            <a:noAutofit/>
                          </wps:bodyPr>
                        </wps:wsp>
                      </wpg:grpSp>
                    </wpg:wgp>
                  </a:graphicData>
                </a:graphic>
              </wp:anchor>
            </w:drawing>
          </mc:Choice>
          <mc:Fallback>
            <w:pict>
              <v:group w14:anchorId="58A94146" id="グループ化 114" o:spid="_x0000_s1252" style="position:absolute;margin-left:243pt;margin-top:4.45pt;width:198.3pt;height:135.7pt;z-index:251762688;mso-position-horizontal-relative:text;mso-position-vertical-relative:text" coordsize="25184,17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">
                <v:group id="グループ化 11" o:spid="_x0000_s1253" style="position:absolute;left:3524;top:3143;width:21660;height:14090" coordorigin="28947" coordsize="36104,2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">
                  <o:lock v:ext="edit" aspectratio="t"/>
                  <v:shape id="図 2811" o:spid="_x0000_s1254" type="#_x0000_t75" style="position:absolute;left:35252;top:-6305;width:23494;height:36104;rotation:90;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">
                    <v:imagedata r:id="rId53" o:title="" croptop="1057f" cropbottom="-1f" cropleft="35547f"/>
                  </v:shape>
                  <v:shape id="図 2812" o:spid="_x0000_s1255" type="#_x0000_t75" style="position:absolute;left:42035;top:7285;width:9586;height:14542;rotation:-3721479fd;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">
                    <v:imagedata r:id="rId54" o:title="" croptop="3349f" cropbottom="2794f" cropleft="2489f"/>
                  </v:shape>
                  <v:line id="直線コネクタ 2813" o:spid="_x0000_s1256" style="position:absolute;rotation:-90;flip:x;visibility:visible;mso-wrap-style:square" from="32673,14142" to="46882,14142"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" strokecolor="black [3040]"/>
                  <v:rect id="正方形/長方形 81" o:spid="_x0000_s1257" style="position:absolute;left:40670;top:1830;width:3761;height:6642;rotation:9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" filled="f" strokecolor="black [3213]"/>
                  <v:oval id="楕円 82" o:spid="_x0000_s1258" style="position:absolute;left:47287;top:5965;width:5541;height:4712;rotation:9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" fillcolor="white [3212]" strokecolor="black [3213]" strokeweight=".5pt"/>
                  <v:line id="直線コネクタ 83" o:spid="_x0000_s1259" style="position:absolute;flip:y;visibility:visible;mso-wrap-style:square" from="48242,21270" to="51122,21270"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" strokecolor="black [3040]"/>
                  <v:line id="直線コネクタ 84" o:spid="_x0000_s1260" style="position:absolute;visibility:visible;mso-wrap-style:square" from="49295,21997" to="50771,2199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" strokecolor="black [3040]"/>
                  <v:line id="直線コネクタ 85" o:spid="_x0000_s1261" style="position:absolute;rotation:90;visibility:visible;mso-wrap-style:square" from="37736,14350" to="39754,14429"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" strokecolor="black [3040]"/>
                  <v:line id="直線コネクタ 86" o:spid="_x0000_s1262" style="position:absolute;rotation:90;visibility:visible;mso-wrap-style:square" from="38002,14312" to="39071,14312"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" strokecolor="black [3040]"/>
                  <v:rect id="正方形/長方形 93" o:spid="_x0000_s1263" style="position:absolute;left:54576;top:11068;width:1544;height:610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" fillcolor="white [3212]" strokecolor="white [3212]" strokeweight="2pt"/>
                  <v:rect id="正方形/長方形 95" o:spid="_x0000_s1264" style="position:absolute;left:54652;top:13777;width:1544;height:610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" fillcolor="white [3212]" strokecolor="white [3212]" strokeweight="2pt"/>
                  <v:rect id="正方形/長方形 98" o:spid="_x0000_s1265" style="position:absolute;left:53842;top:18666;width:1544;height:188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" fillcolor="white [3212]" strokecolor="white [3212]" strokeweight="2pt"/>
                </v:group>
                <v:group id="グループ化 104" o:spid="_x0000_s1266" style="position:absolute;left:4857;width:14389;height:3289" coordorigin=",-50" coordsize="14921,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line id="直線コネクタ 105" o:spid="_x0000_s1267" style="position:absolute;visibility:visible;mso-wrap-style:square" from="0,2361" to="14916,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" strokecolor="black [3040]"/>
                  <v:line id="直線コネクタ 106" o:spid="_x0000_s1268" style="position:absolute;flip:y;visibility:visible;mso-wrap-style:square" from="0,2361" to="0,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" strokecolor="black [3040]"/>
                  <v:line id="直線コネクタ 107" o:spid="_x0000_s1269" style="position:absolute;flip:y;visibility:visible;mso-wrap-style:square" from="14921,2361" to="14921,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" strokecolor="black [3040]"/>
                  <v:shape id="_x0000_s1270" type="#_x0000_t202" style="position:absolute;left:5120;top:-50;width:7261;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1A3A96A5" w14:textId="77777777" w:rsidR="00377116" w:rsidRDefault="00377116" w:rsidP="000F0433">
                          <w:r>
                            <w:rPr>
                              <w:rFonts w:hint="eastAsia"/>
                            </w:rPr>
                            <w:t>200cm</w:t>
                          </w:r>
                        </w:p>
                      </w:txbxContent>
                    </v:textbox>
                  </v:shape>
                </v:group>
                <v:group id="グループ化 109" o:spid="_x0000_s1271" style="position:absolute;top:4381;width:4032;height:11532" coordorigin="-4407" coordsize="6563,1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line id="直線コネクタ 110" o:spid="_x0000_s1272" style="position:absolute;visibility:visible;mso-wrap-style:square" from="0,0" to="1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" strokecolor="black [3040]"/>
                  <v:line id="直線コネクタ 111" o:spid="_x0000_s1273" style="position:absolute;visibility:visible;mso-wrap-style:square" from="0,12012" to="1101,1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" strokecolor="black [3040]"/>
                  <v:line id="直線コネクタ 112" o:spid="_x0000_s1274" style="position:absolute;flip:y;visibility:visible;mso-wrap-style:square" from="18,0" to="18,1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" strokecolor="black [3040]"/>
                  <v:shape id="_x0000_s1275" type="#_x0000_t202" style="position:absolute;left:-5064;top:2005;width:7875;height:65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" filled="f" stroked="f">
                    <v:textbox>
                      <w:txbxContent>
                        <w:p w14:paraId="54B1F395" w14:textId="77777777" w:rsidR="00377116" w:rsidRDefault="00377116" w:rsidP="000F0433">
                          <w:r>
                            <w:rPr>
                              <w:rFonts w:hint="eastAsia"/>
                            </w:rPr>
                            <w:t>1</w:t>
                          </w:r>
                          <w:r>
                            <w:t>6</w:t>
                          </w:r>
                          <w:r>
                            <w:rPr>
                              <w:rFonts w:hint="eastAsia"/>
                            </w:rPr>
                            <w:t>0cm</w:t>
                          </w:r>
                        </w:p>
                      </w:txbxContent>
                    </v:textbox>
                  </v:shape>
                </v:group>
              </v:group>
            </w:pict>
          </mc:Fallback>
        </mc:AlternateContent>
      </w:r>
    </w:p>
    <w:p w14:paraId="466420E6" w14:textId="77777777" w:rsidR="00E24790" w:rsidRPr="00FB5560" w:rsidRDefault="00E24790">
      <w:pPr>
        <w:widowControl/>
        <w:jc w:val="left"/>
        <w:rPr>
          <w:rFonts w:asciiTheme="minorEastAsia" w:eastAsiaTheme="minorEastAsia" w:hAnsiTheme="minorEastAsia"/>
          <w:color w:val="000000"/>
        </w:rPr>
      </w:pPr>
    </w:p>
    <w:p w14:paraId="6E15CE6D" w14:textId="77777777" w:rsidR="00E24790" w:rsidRPr="00FB5560" w:rsidRDefault="00E24790">
      <w:pPr>
        <w:widowControl/>
        <w:jc w:val="left"/>
        <w:rPr>
          <w:rFonts w:asciiTheme="minorEastAsia" w:eastAsiaTheme="minorEastAsia" w:hAnsiTheme="minorEastAsia"/>
          <w:color w:val="000000"/>
        </w:rPr>
      </w:pPr>
    </w:p>
    <w:p w14:paraId="2F558B68" w14:textId="77777777" w:rsidR="00E24790" w:rsidRPr="00FB5560" w:rsidRDefault="00E24790">
      <w:pPr>
        <w:widowControl/>
        <w:jc w:val="left"/>
        <w:rPr>
          <w:rFonts w:asciiTheme="minorEastAsia" w:eastAsiaTheme="minorEastAsia" w:hAnsiTheme="minorEastAsia"/>
          <w:color w:val="000000"/>
        </w:rPr>
      </w:pPr>
    </w:p>
    <w:p w14:paraId="5B63DA98" w14:textId="77777777" w:rsidR="00E24790" w:rsidRPr="00FB5560" w:rsidRDefault="00E24790">
      <w:pPr>
        <w:widowControl/>
        <w:jc w:val="left"/>
        <w:rPr>
          <w:rFonts w:asciiTheme="minorEastAsia" w:eastAsiaTheme="minorEastAsia" w:hAnsiTheme="minorEastAsia"/>
          <w:color w:val="000000"/>
        </w:rPr>
      </w:pPr>
    </w:p>
    <w:p w14:paraId="4467AC9D" w14:textId="77777777" w:rsidR="00E24790" w:rsidRPr="00FB5560" w:rsidRDefault="00E24790">
      <w:pPr>
        <w:widowControl/>
        <w:jc w:val="left"/>
        <w:rPr>
          <w:rFonts w:asciiTheme="minorEastAsia" w:eastAsiaTheme="minorEastAsia" w:hAnsiTheme="minorEastAsia"/>
          <w:color w:val="000000"/>
        </w:rPr>
      </w:pPr>
    </w:p>
    <w:p w14:paraId="3F232D6C" w14:textId="77777777" w:rsidR="00E24790" w:rsidRPr="00FB5560" w:rsidRDefault="00E24790">
      <w:pPr>
        <w:widowControl/>
        <w:jc w:val="left"/>
        <w:rPr>
          <w:rFonts w:asciiTheme="minorEastAsia" w:eastAsiaTheme="minorEastAsia" w:hAnsiTheme="minorEastAsia"/>
          <w:color w:val="000000"/>
        </w:rPr>
      </w:pPr>
    </w:p>
    <w:p w14:paraId="17B331A9" w14:textId="77777777" w:rsidR="00E24790" w:rsidRPr="00FB5560" w:rsidRDefault="00E24790">
      <w:pPr>
        <w:widowControl/>
        <w:jc w:val="left"/>
        <w:rPr>
          <w:rFonts w:asciiTheme="minorEastAsia" w:eastAsiaTheme="minorEastAsia" w:hAnsiTheme="minorEastAsia"/>
          <w:color w:val="000000"/>
        </w:rPr>
      </w:pPr>
    </w:p>
    <w:p w14:paraId="61848CEB" w14:textId="65196AC7" w:rsidR="00A32AE9" w:rsidRPr="00FB5560" w:rsidRDefault="00A32AE9">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2871C452" w14:textId="77777777" w:rsidR="00E24790" w:rsidRPr="00FB5560" w:rsidRDefault="00E24790" w:rsidP="00E24790">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lastRenderedPageBreak/>
        <w:t>チェックリスト⑯（条例第21条第1項第3号ホ）</w:t>
      </w:r>
    </w:p>
    <w:p w14:paraId="2F854845" w14:textId="77777777" w:rsidR="00E24790" w:rsidRPr="00FB5560" w:rsidRDefault="00E24790" w:rsidP="00E24790">
      <w:pPr>
        <w:widowControl/>
        <w:ind w:leftChars="100" w:left="420" w:hangingChars="100" w:hanging="210"/>
        <w:jc w:val="left"/>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color w:val="000000"/>
        </w:rPr>
        <w:t>○車椅子使用者が客室から出る場合や便所及び浴室等へ入る場合、ベッドへ寄り付く場合等にスムーズに移動ができるよう車椅子を転回するための空間を確保する規定である。</w:t>
      </w:r>
    </w:p>
    <w:p w14:paraId="273247AC" w14:textId="77777777" w:rsidR="00E24790" w:rsidRPr="00FB5560" w:rsidRDefault="00E24790" w:rsidP="00E24790">
      <w:pPr>
        <w:widowControl/>
        <w:ind w:leftChars="100" w:left="420" w:hangingChars="100" w:hanging="210"/>
        <w:jc w:val="left"/>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color w:val="000000"/>
        </w:rPr>
        <w:t>○具体的には次のようにすることを基本とする。</w:t>
      </w:r>
    </w:p>
    <w:p w14:paraId="4EF46BB3" w14:textId="77777777" w:rsidR="00E24790" w:rsidRPr="00FB5560" w:rsidRDefault="00E24790" w:rsidP="00E24790">
      <w:pPr>
        <w:widowControl/>
        <w:ind w:leftChars="200" w:left="42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・直径</w:t>
      </w:r>
      <w:r w:rsidRPr="00FB5560">
        <w:rPr>
          <w:rFonts w:asciiTheme="minorEastAsia" w:eastAsiaTheme="minorEastAsia" w:hAnsiTheme="minorEastAsia"/>
          <w:color w:val="000000"/>
        </w:rPr>
        <w:t>120cm</w:t>
      </w:r>
      <w:r w:rsidRPr="00FB5560">
        <w:rPr>
          <w:rFonts w:asciiTheme="minorEastAsia" w:eastAsiaTheme="minorEastAsia" w:hAnsiTheme="minorEastAsia" w:hint="eastAsia"/>
          <w:color w:val="000000"/>
        </w:rPr>
        <w:t>以上のスペースが客室内に確保されていること。</w:t>
      </w:r>
    </w:p>
    <w:p w14:paraId="670FDE48" w14:textId="77777777" w:rsidR="00E24790" w:rsidRPr="00FB5560" w:rsidRDefault="00E24790" w:rsidP="00E24790">
      <w:pPr>
        <w:widowControl/>
        <w:ind w:leftChars="200" w:left="63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・ベッドや家具の移動等、客室のレイアウトの変更（簡単にできる場合に限る）による対応でも可とする。</w:t>
      </w:r>
    </w:p>
    <w:p w14:paraId="348271D5" w14:textId="2D80B59E" w:rsidR="000F0433" w:rsidRPr="00FB5560" w:rsidRDefault="00E24790" w:rsidP="00A32AE9">
      <w:pPr>
        <w:widowControl/>
        <w:ind w:leftChars="200" w:left="630" w:hangingChars="100" w:hanging="210"/>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・家具等の下部に車椅子のフットレストが通過できるスペースが確保されていれば、その部分も有効スペースとする。</w:t>
      </w:r>
    </w:p>
    <w:p w14:paraId="3AE9F3B7" w14:textId="4B37BE0A" w:rsidR="004A77FC" w:rsidRPr="00FB5560" w:rsidRDefault="00656F8C" w:rsidP="00084971">
      <w:pPr>
        <w:widowControl/>
        <w:ind w:left="840" w:hangingChars="400" w:hanging="840"/>
        <w:jc w:val="left"/>
        <w:rPr>
          <w:rFonts w:asciiTheme="minorEastAsia" w:eastAsiaTheme="minorEastAsia" w:hAnsiTheme="minorEastAsia"/>
          <w:color w:val="000000"/>
        </w:rPr>
      </w:pPr>
      <w:r w:rsidRPr="00FB5560">
        <w:rPr>
          <w:rFonts w:asciiTheme="minorEastAsia" w:eastAsiaTheme="minorEastAsia" w:hAnsiTheme="minorEastAsia"/>
          <w:noProof/>
        </w:rPr>
        <mc:AlternateContent>
          <mc:Choice Requires="wpg">
            <w:drawing>
              <wp:anchor distT="0" distB="0" distL="114300" distR="114300" simplePos="0" relativeHeight="251600896" behindDoc="0" locked="0" layoutInCell="1" allowOverlap="1" wp14:anchorId="3EA2CF5C" wp14:editId="3119E8DB">
                <wp:simplePos x="0" y="0"/>
                <wp:positionH relativeFrom="column">
                  <wp:posOffset>1347470</wp:posOffset>
                </wp:positionH>
                <wp:positionV relativeFrom="paragraph">
                  <wp:posOffset>72390</wp:posOffset>
                </wp:positionV>
                <wp:extent cx="4867275" cy="3503931"/>
                <wp:effectExtent l="0" t="0" r="0" b="1270"/>
                <wp:wrapNone/>
                <wp:docPr id="267" name="グループ化 267"/>
                <wp:cNvGraphicFramePr/>
                <a:graphic xmlns:a="http://schemas.openxmlformats.org/drawingml/2006/main">
                  <a:graphicData uri="http://schemas.microsoft.com/office/word/2010/wordprocessingGroup">
                    <wpg:wgp>
                      <wpg:cNvGrpSpPr/>
                      <wpg:grpSpPr>
                        <a:xfrm>
                          <a:off x="0" y="0"/>
                          <a:ext cx="4867275" cy="3503931"/>
                          <a:chOff x="0" y="-138198"/>
                          <a:chExt cx="4867888" cy="3505032"/>
                        </a:xfrm>
                      </wpg:grpSpPr>
                      <wps:wsp>
                        <wps:cNvPr id="268" name="Text Box 5"/>
                        <wps:cNvSpPr txBox="1">
                          <a:spLocks noChangeArrowheads="1"/>
                        </wps:cNvSpPr>
                        <wps:spPr bwMode="auto">
                          <a:xfrm>
                            <a:off x="581891" y="122720"/>
                            <a:ext cx="11029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710CB" w14:textId="5B6ADDE4" w:rsidR="00377116" w:rsidRPr="00247E7E" w:rsidRDefault="00377116"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有効80</w:t>
                              </w:r>
                              <w:r w:rsidRPr="00247E7E">
                                <w:rPr>
                                  <w:rFonts w:asciiTheme="minorEastAsia" w:eastAsiaTheme="minorEastAsia" w:hAnsiTheme="minorEastAsia"/>
                                  <w:sz w:val="16"/>
                                </w:rPr>
                                <w:t>cm以上</w:t>
                              </w:r>
                            </w:p>
                          </w:txbxContent>
                        </wps:txbx>
                        <wps:bodyPr rot="0" vert="horz" wrap="square" lIns="91440" tIns="45720" rIns="91440" bIns="45720" anchor="t" anchorCtr="0" upright="1">
                          <a:noAutofit/>
                        </wps:bodyPr>
                      </wps:wsp>
                      <wps:wsp>
                        <wps:cNvPr id="269" name="Text Box 5"/>
                        <wps:cNvSpPr txBox="1">
                          <a:spLocks noChangeArrowheads="1"/>
                        </wps:cNvSpPr>
                        <wps:spPr bwMode="auto">
                          <a:xfrm>
                            <a:off x="2968425" y="2731221"/>
                            <a:ext cx="1034231"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C373A" w14:textId="1BF05F59" w:rsidR="00377116" w:rsidRPr="00247E7E" w:rsidRDefault="00377116"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客室内</w:t>
                              </w:r>
                              <w:r w:rsidRPr="00247E7E">
                                <w:rPr>
                                  <w:rFonts w:asciiTheme="minorEastAsia" w:eastAsiaTheme="minorEastAsia" w:hAnsiTheme="minorEastAsia"/>
                                  <w:sz w:val="16"/>
                                </w:rPr>
                                <w:t>に</w:t>
                              </w:r>
                              <w:r w:rsidRPr="00247E7E">
                                <w:rPr>
                                  <w:rFonts w:asciiTheme="minorEastAsia" w:eastAsiaTheme="minorEastAsia" w:hAnsiTheme="minorEastAsia" w:hint="eastAsia"/>
                                  <w:sz w:val="16"/>
                                </w:rPr>
                                <w:t>階段</w:t>
                              </w:r>
                              <w:r w:rsidRPr="00247E7E">
                                <w:rPr>
                                  <w:rFonts w:asciiTheme="minorEastAsia" w:eastAsiaTheme="minorEastAsia" w:hAnsiTheme="minorEastAsia"/>
                                  <w:sz w:val="16"/>
                                </w:rPr>
                                <w:t>又は段を設けない</w:t>
                              </w:r>
                            </w:p>
                          </w:txbxContent>
                        </wps:txbx>
                        <wps:bodyPr rot="0" vert="horz" wrap="square" lIns="91440" tIns="45720" rIns="91440" bIns="45720" anchor="t" anchorCtr="0" upright="1">
                          <a:noAutofit/>
                        </wps:bodyPr>
                      </wps:wsp>
                      <wps:wsp>
                        <wps:cNvPr id="271" name="Text Box 5"/>
                        <wps:cNvSpPr txBox="1">
                          <a:spLocks noChangeArrowheads="1"/>
                        </wps:cNvSpPr>
                        <wps:spPr bwMode="auto">
                          <a:xfrm>
                            <a:off x="0" y="2683574"/>
                            <a:ext cx="1397479"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95BDB" w14:textId="77777777" w:rsidR="00377116" w:rsidRPr="00247E7E" w:rsidRDefault="00377116"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直径120</w:t>
                              </w:r>
                              <w:r w:rsidRPr="00247E7E">
                                <w:rPr>
                                  <w:rFonts w:asciiTheme="minorEastAsia" w:eastAsiaTheme="minorEastAsia" w:hAnsiTheme="minorEastAsia"/>
                                  <w:sz w:val="16"/>
                                </w:rPr>
                                <w:t>cm以上の円が</w:t>
                              </w:r>
                              <w:r w:rsidRPr="00247E7E">
                                <w:rPr>
                                  <w:rFonts w:asciiTheme="minorEastAsia" w:eastAsiaTheme="minorEastAsia" w:hAnsiTheme="minorEastAsia"/>
                                  <w:sz w:val="16"/>
                                </w:rPr>
                                <w:br/>
                                <w:t>内接するスペース</w:t>
                              </w:r>
                            </w:p>
                            <w:p w14:paraId="5C4AF6A1" w14:textId="3C0A9380" w:rsidR="00377116" w:rsidRPr="00247E7E" w:rsidRDefault="00377116"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（ベッド等</w:t>
                              </w:r>
                              <w:r w:rsidRPr="00247E7E">
                                <w:rPr>
                                  <w:rFonts w:asciiTheme="minorEastAsia" w:eastAsiaTheme="minorEastAsia" w:hAnsiTheme="minorEastAsia"/>
                                  <w:sz w:val="16"/>
                                </w:rPr>
                                <w:t>を移動させて確保することも</w:t>
                              </w:r>
                              <w:r w:rsidRPr="00247E7E">
                                <w:rPr>
                                  <w:rFonts w:asciiTheme="minorEastAsia" w:eastAsiaTheme="minorEastAsia" w:hAnsiTheme="minorEastAsia" w:hint="eastAsia"/>
                                  <w:sz w:val="16"/>
                                </w:rPr>
                                <w:t>可とする）</w:t>
                              </w:r>
                            </w:p>
                          </w:txbxContent>
                        </wps:txbx>
                        <wps:bodyPr rot="0" vert="horz" wrap="square" lIns="91440" tIns="45720" rIns="91440" bIns="45720" anchor="t" anchorCtr="0" upright="1">
                          <a:noAutofit/>
                        </wps:bodyPr>
                      </wps:wsp>
                      <wps:wsp>
                        <wps:cNvPr id="272" name="Text Box 5"/>
                        <wps:cNvSpPr txBox="1">
                          <a:spLocks noChangeArrowheads="1"/>
                        </wps:cNvSpPr>
                        <wps:spPr bwMode="auto">
                          <a:xfrm>
                            <a:off x="1555667" y="2766951"/>
                            <a:ext cx="139065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C6263" w14:textId="77777777" w:rsidR="00377116" w:rsidRPr="00247E7E" w:rsidRDefault="00377116"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経路が直角となる場合</w:t>
                              </w:r>
                              <w:r w:rsidRPr="00247E7E">
                                <w:rPr>
                                  <w:rFonts w:asciiTheme="minorEastAsia" w:eastAsiaTheme="minorEastAsia" w:hAnsiTheme="minorEastAsia"/>
                                  <w:sz w:val="16"/>
                                </w:rPr>
                                <w:br/>
                                <w:t>経路幅</w:t>
                              </w:r>
                              <w:r w:rsidRPr="00247E7E">
                                <w:rPr>
                                  <w:rFonts w:asciiTheme="minorEastAsia" w:eastAsiaTheme="minorEastAsia" w:hAnsiTheme="minorEastAsia" w:hint="eastAsia"/>
                                  <w:sz w:val="16"/>
                                </w:rPr>
                                <w:t xml:space="preserve"> 有効10</w:t>
                              </w:r>
                              <w:r w:rsidRPr="00247E7E">
                                <w:rPr>
                                  <w:rFonts w:asciiTheme="minorEastAsia" w:eastAsiaTheme="minorEastAsia" w:hAnsiTheme="minorEastAsia"/>
                                  <w:sz w:val="16"/>
                                </w:rPr>
                                <w:t>0cm以上</w:t>
                              </w:r>
                            </w:p>
                            <w:p w14:paraId="4EA16EBA" w14:textId="7DEEB6EB" w:rsidR="00377116" w:rsidRPr="00247E7E" w:rsidRDefault="00377116"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（100㎝×100㎝）</w:t>
                              </w:r>
                            </w:p>
                          </w:txbxContent>
                        </wps:txbx>
                        <wps:bodyPr rot="0" vert="horz" wrap="square" lIns="91440" tIns="45720" rIns="91440" bIns="45720" anchor="t" anchorCtr="0" upright="1">
                          <a:noAutofit/>
                        </wps:bodyPr>
                      </wps:wsp>
                      <wps:wsp>
                        <wps:cNvPr id="273" name="Text Box 5"/>
                        <wps:cNvSpPr txBox="1">
                          <a:spLocks noChangeArrowheads="1"/>
                        </wps:cNvSpPr>
                        <wps:spPr bwMode="auto">
                          <a:xfrm>
                            <a:off x="2634157" y="-138198"/>
                            <a:ext cx="1851015" cy="797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1C212" w14:textId="1FDA729A" w:rsidR="00377116" w:rsidRPr="00247E7E" w:rsidRDefault="00377116" w:rsidP="00B539DF">
                              <w:pPr>
                                <w:spacing w:beforeLines="10" w:before="35" w:line="160" w:lineRule="exact"/>
                                <w:ind w:left="160" w:hangingChars="100" w:hanging="160"/>
                                <w:rPr>
                                  <w:rFonts w:asciiTheme="minorEastAsia" w:eastAsiaTheme="minorEastAsia" w:hAnsiTheme="minorEastAsia"/>
                                  <w:sz w:val="16"/>
                                </w:rPr>
                              </w:pPr>
                              <w:r w:rsidRPr="00247E7E">
                                <w:rPr>
                                  <w:rFonts w:asciiTheme="minorEastAsia" w:eastAsiaTheme="minorEastAsia" w:hAnsiTheme="minorEastAsia" w:hint="eastAsia"/>
                                  <w:sz w:val="16"/>
                                </w:rPr>
                                <w:t>・</w:t>
                              </w:r>
                              <w:r w:rsidRPr="00247E7E">
                                <w:rPr>
                                  <w:rFonts w:asciiTheme="minorEastAsia" w:eastAsiaTheme="minorEastAsia" w:hAnsiTheme="minorEastAsia"/>
                                  <w:sz w:val="16"/>
                                </w:rPr>
                                <w:t>ユニットバス1</w:t>
                              </w:r>
                              <w:r w:rsidRPr="00247E7E">
                                <w:rPr>
                                  <w:rFonts w:asciiTheme="minorEastAsia" w:eastAsiaTheme="minorEastAsia" w:hAnsiTheme="minorEastAsia" w:hint="eastAsia"/>
                                  <w:sz w:val="16"/>
                                </w:rPr>
                                <w:t>418</w:t>
                              </w:r>
                              <w:r w:rsidRPr="00247E7E">
                                <w:rPr>
                                  <w:rFonts w:asciiTheme="minorEastAsia" w:eastAsiaTheme="minorEastAsia" w:hAnsiTheme="minorEastAsia"/>
                                  <w:sz w:val="16"/>
                                </w:rPr>
                                <w:t>（</w:t>
                              </w:r>
                              <w:r w:rsidRPr="00247E7E">
                                <w:rPr>
                                  <w:rFonts w:asciiTheme="minorEastAsia" w:eastAsiaTheme="minorEastAsia" w:hAnsiTheme="minorEastAsia" w:hint="eastAsia"/>
                                  <w:sz w:val="16"/>
                                </w:rPr>
                                <w:t>長辺</w:t>
                              </w:r>
                              <w:r w:rsidRPr="00247E7E">
                                <w:rPr>
                                  <w:rFonts w:asciiTheme="minorEastAsia" w:eastAsiaTheme="minorEastAsia" w:hAnsiTheme="minorEastAsia"/>
                                  <w:sz w:val="16"/>
                                </w:rPr>
                                <w:t>入り）</w:t>
                              </w:r>
                            </w:p>
                            <w:p w14:paraId="041EE09E" w14:textId="120F1A2E" w:rsidR="00377116" w:rsidRPr="00247E7E" w:rsidRDefault="00377116" w:rsidP="00B539DF">
                              <w:pPr>
                                <w:spacing w:beforeLines="10" w:before="35" w:line="160" w:lineRule="exact"/>
                                <w:ind w:left="160" w:hangingChars="100" w:hanging="160"/>
                                <w:rPr>
                                  <w:rFonts w:asciiTheme="minorEastAsia" w:eastAsiaTheme="minorEastAsia" w:hAnsiTheme="minorEastAsia"/>
                                  <w:sz w:val="16"/>
                                </w:rPr>
                              </w:pPr>
                              <w:r w:rsidRPr="00247E7E">
                                <w:rPr>
                                  <w:rFonts w:asciiTheme="minorEastAsia" w:eastAsiaTheme="minorEastAsia" w:hAnsiTheme="minorEastAsia" w:hint="eastAsia"/>
                                  <w:sz w:val="16"/>
                                </w:rPr>
                                <w:t>・便座</w:t>
                              </w:r>
                              <w:r w:rsidRPr="00247E7E">
                                <w:rPr>
                                  <w:rFonts w:asciiTheme="minorEastAsia" w:eastAsiaTheme="minorEastAsia" w:hAnsiTheme="minorEastAsia"/>
                                  <w:sz w:val="16"/>
                                </w:rPr>
                                <w:t>、</w:t>
                              </w:r>
                              <w:r w:rsidRPr="00247E7E">
                                <w:rPr>
                                  <w:rFonts w:asciiTheme="minorEastAsia" w:eastAsiaTheme="minorEastAsia" w:hAnsiTheme="minorEastAsia" w:hint="eastAsia"/>
                                  <w:sz w:val="16"/>
                                </w:rPr>
                                <w:t>洗面台</w:t>
                              </w:r>
                              <w:r w:rsidRPr="00247E7E">
                                <w:rPr>
                                  <w:rFonts w:asciiTheme="minorEastAsia" w:eastAsiaTheme="minorEastAsia" w:hAnsiTheme="minorEastAsia"/>
                                  <w:sz w:val="16"/>
                                </w:rPr>
                                <w:t>、浴槽等に</w:t>
                              </w:r>
                              <w:r w:rsidRPr="00247E7E">
                                <w:rPr>
                                  <w:rFonts w:asciiTheme="minorEastAsia" w:eastAsiaTheme="minorEastAsia" w:hAnsiTheme="minorEastAsia" w:hint="eastAsia"/>
                                  <w:sz w:val="16"/>
                                </w:rPr>
                                <w:t>車椅子で</w:t>
                              </w:r>
                              <w:r w:rsidRPr="00247E7E">
                                <w:rPr>
                                  <w:rFonts w:asciiTheme="minorEastAsia" w:eastAsiaTheme="minorEastAsia" w:hAnsiTheme="minorEastAsia"/>
                                  <w:sz w:val="16"/>
                                </w:rPr>
                                <w:t>寄</w:t>
                              </w:r>
                              <w:r w:rsidRPr="00247E7E">
                                <w:rPr>
                                  <w:rFonts w:asciiTheme="minorEastAsia" w:eastAsiaTheme="minorEastAsia" w:hAnsiTheme="minorEastAsia" w:hint="eastAsia"/>
                                  <w:sz w:val="16"/>
                                </w:rPr>
                                <w:t>り</w:t>
                              </w:r>
                              <w:r w:rsidRPr="00247E7E">
                                <w:rPr>
                                  <w:rFonts w:asciiTheme="minorEastAsia" w:eastAsiaTheme="minorEastAsia" w:hAnsiTheme="minorEastAsia"/>
                                  <w:sz w:val="16"/>
                                </w:rPr>
                                <w:t>付</w:t>
                              </w:r>
                              <w:r w:rsidRPr="00247E7E">
                                <w:rPr>
                                  <w:rFonts w:asciiTheme="minorEastAsia" w:eastAsiaTheme="minorEastAsia" w:hAnsiTheme="minorEastAsia" w:hint="eastAsia"/>
                                  <w:sz w:val="16"/>
                                </w:rPr>
                                <w:t>くことができる</w:t>
                              </w:r>
                            </w:p>
                            <w:p w14:paraId="15E64036" w14:textId="77777777" w:rsidR="00377116" w:rsidRPr="00247E7E" w:rsidRDefault="00377116" w:rsidP="00656F8C">
                              <w:pPr>
                                <w:spacing w:line="180" w:lineRule="exact"/>
                                <w:rPr>
                                  <w:rFonts w:asciiTheme="minorEastAsia" w:eastAsiaTheme="minorEastAsia" w:hAnsiTheme="minorEastAsia"/>
                                  <w:sz w:val="16"/>
                                </w:rPr>
                              </w:pPr>
                            </w:p>
                            <w:p w14:paraId="44E8963F" w14:textId="68B8E5BB" w:rsidR="00377116" w:rsidRPr="00247E7E" w:rsidRDefault="00377116" w:rsidP="00656F8C">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（努力義務）</w:t>
                              </w:r>
                            </w:p>
                            <w:p w14:paraId="2F9BCA17" w14:textId="3D127A20" w:rsidR="00377116" w:rsidRPr="00247E7E" w:rsidRDefault="00377116" w:rsidP="00B539DF">
                              <w:pPr>
                                <w:spacing w:beforeLines="10" w:before="35" w:line="160" w:lineRule="exact"/>
                                <w:ind w:left="160" w:hangingChars="100" w:hanging="160"/>
                                <w:rPr>
                                  <w:rFonts w:asciiTheme="minorEastAsia" w:eastAsiaTheme="minorEastAsia" w:hAnsiTheme="minorEastAsia"/>
                                  <w:sz w:val="16"/>
                                </w:rPr>
                              </w:pPr>
                              <w:r w:rsidRPr="00247E7E">
                                <w:rPr>
                                  <w:rFonts w:asciiTheme="minorEastAsia" w:eastAsiaTheme="minorEastAsia" w:hAnsiTheme="minorEastAsia" w:hint="eastAsia"/>
                                  <w:sz w:val="16"/>
                                </w:rPr>
                                <w:t>・</w:t>
                              </w:r>
                              <w:r w:rsidRPr="00247E7E">
                                <w:rPr>
                                  <w:rFonts w:asciiTheme="minorEastAsia" w:eastAsiaTheme="minorEastAsia" w:hAnsiTheme="minorEastAsia"/>
                                  <w:sz w:val="16"/>
                                </w:rPr>
                                <w:t>手すりを適切に</w:t>
                              </w:r>
                              <w:r w:rsidRPr="00247E7E">
                                <w:rPr>
                                  <w:rFonts w:asciiTheme="minorEastAsia" w:eastAsiaTheme="minorEastAsia" w:hAnsiTheme="minorEastAsia" w:hint="eastAsia"/>
                                  <w:sz w:val="16"/>
                                </w:rPr>
                                <w:t>配置</w:t>
                              </w:r>
                              <w:r w:rsidRPr="00247E7E">
                                <w:rPr>
                                  <w:rFonts w:asciiTheme="minorEastAsia" w:eastAsiaTheme="minorEastAsia" w:hAnsiTheme="minorEastAsia"/>
                                  <w:sz w:val="16"/>
                                </w:rPr>
                                <w:t>する</w:t>
                              </w:r>
                            </w:p>
                          </w:txbxContent>
                        </wps:txbx>
                        <wps:bodyPr rot="0" vert="horz" wrap="square" lIns="91440" tIns="45720" rIns="91440" bIns="45720" anchor="t" anchorCtr="0" upright="1">
                          <a:noAutofit/>
                        </wps:bodyPr>
                      </wps:wsp>
                      <wps:wsp>
                        <wps:cNvPr id="274" name="Text Box 5"/>
                        <wps:cNvSpPr txBox="1">
                          <a:spLocks noChangeArrowheads="1"/>
                        </wps:cNvSpPr>
                        <wps:spPr bwMode="auto">
                          <a:xfrm>
                            <a:off x="2736417" y="2067609"/>
                            <a:ext cx="110299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4B325" w14:textId="77777777" w:rsidR="00377116" w:rsidRPr="00247E7E" w:rsidRDefault="00377116"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経路</w:t>
                              </w:r>
                              <w:r w:rsidRPr="00247E7E">
                                <w:rPr>
                                  <w:rFonts w:asciiTheme="minorEastAsia" w:eastAsiaTheme="minorEastAsia" w:hAnsiTheme="minorEastAsia"/>
                                  <w:sz w:val="16"/>
                                </w:rPr>
                                <w:t>幅</w:t>
                              </w:r>
                            </w:p>
                            <w:p w14:paraId="77793D4C" w14:textId="0286C44D" w:rsidR="00377116" w:rsidRPr="00247E7E" w:rsidRDefault="00377116"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有効80</w:t>
                              </w:r>
                              <w:r w:rsidRPr="00247E7E">
                                <w:rPr>
                                  <w:rFonts w:asciiTheme="minorEastAsia" w:eastAsiaTheme="minorEastAsia" w:hAnsiTheme="minorEastAsia"/>
                                  <w:sz w:val="16"/>
                                </w:rPr>
                                <w:t>cm以上</w:t>
                              </w:r>
                            </w:p>
                          </w:txbxContent>
                        </wps:txbx>
                        <wps:bodyPr rot="0" vert="horz" wrap="square" lIns="91440" tIns="45720" rIns="91440" bIns="45720" anchor="t" anchorCtr="0" upright="1">
                          <a:noAutofit/>
                        </wps:bodyPr>
                      </wps:wsp>
                      <wps:wsp>
                        <wps:cNvPr id="276" name="Text Box 5"/>
                        <wps:cNvSpPr txBox="1">
                          <a:spLocks noChangeArrowheads="1"/>
                        </wps:cNvSpPr>
                        <wps:spPr bwMode="auto">
                          <a:xfrm>
                            <a:off x="3839412" y="1920382"/>
                            <a:ext cx="1028476" cy="644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B4C31" w14:textId="72211D56" w:rsidR="00377116" w:rsidRPr="00247E7E" w:rsidRDefault="00377116" w:rsidP="000B6FE5">
                              <w:pPr>
                                <w:spacing w:line="200" w:lineRule="exact"/>
                                <w:rPr>
                                  <w:rFonts w:asciiTheme="minorEastAsia" w:eastAsiaTheme="minorEastAsia" w:hAnsiTheme="minorEastAsia"/>
                                  <w:sz w:val="16"/>
                                  <w:szCs w:val="16"/>
                                </w:rPr>
                              </w:pPr>
                              <w:r w:rsidRPr="00247E7E">
                                <w:rPr>
                                  <w:rFonts w:asciiTheme="minorEastAsia" w:eastAsiaTheme="minorEastAsia" w:hAnsiTheme="minorEastAsia" w:hint="eastAsia"/>
                                  <w:sz w:val="16"/>
                                  <w:szCs w:val="16"/>
                                </w:rPr>
                                <w:t>・有効80</w:t>
                              </w:r>
                              <w:r w:rsidRPr="00247E7E">
                                <w:rPr>
                                  <w:rFonts w:asciiTheme="minorEastAsia" w:eastAsiaTheme="minorEastAsia" w:hAnsiTheme="minorEastAsia"/>
                                  <w:sz w:val="16"/>
                                  <w:szCs w:val="16"/>
                                </w:rPr>
                                <w:t>cm以上</w:t>
                              </w:r>
                            </w:p>
                            <w:p w14:paraId="7B6F5F2E" w14:textId="77777777" w:rsidR="00377116" w:rsidRPr="00247E7E" w:rsidRDefault="00377116" w:rsidP="000B6FE5">
                              <w:pPr>
                                <w:spacing w:line="200" w:lineRule="exact"/>
                                <w:rPr>
                                  <w:rFonts w:asciiTheme="minorEastAsia" w:eastAsiaTheme="minorEastAsia" w:hAnsiTheme="minorEastAsia"/>
                                  <w:sz w:val="16"/>
                                  <w:szCs w:val="16"/>
                                </w:rPr>
                              </w:pPr>
                            </w:p>
                            <w:p w14:paraId="203CE98C" w14:textId="0B4F9FC9" w:rsidR="00377116" w:rsidRPr="00247E7E" w:rsidRDefault="00377116" w:rsidP="00656F8C">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（努力義務）</w:t>
                              </w:r>
                            </w:p>
                            <w:p w14:paraId="139709BF" w14:textId="167C616A" w:rsidR="00377116" w:rsidRPr="00247E7E" w:rsidRDefault="00377116" w:rsidP="000B6FE5">
                              <w:pPr>
                                <w:spacing w:line="200" w:lineRule="exact"/>
                                <w:rPr>
                                  <w:rFonts w:asciiTheme="minorEastAsia" w:eastAsiaTheme="minorEastAsia" w:hAnsiTheme="minorEastAsia"/>
                                  <w:sz w:val="16"/>
                                  <w:szCs w:val="16"/>
                                </w:rPr>
                              </w:pPr>
                              <w:r w:rsidRPr="00247E7E">
                                <w:rPr>
                                  <w:rFonts w:asciiTheme="minorEastAsia" w:eastAsiaTheme="minorEastAsia" w:hAnsiTheme="minorEastAsia" w:hint="eastAsia"/>
                                  <w:sz w:val="16"/>
                                  <w:szCs w:val="16"/>
                                </w:rPr>
                                <w:t>・引き戸</w:t>
                              </w:r>
                            </w:p>
                          </w:txbxContent>
                        </wps:txbx>
                        <wps:bodyPr rot="0" vert="horz" wrap="square" lIns="91440" tIns="45720" rIns="91440" bIns="45720" anchor="t" anchorCtr="0" upright="1">
                          <a:noAutofit/>
                        </wps:bodyPr>
                      </wps:wsp>
                      <wps:wsp>
                        <wps:cNvPr id="277" name="Text Box 5"/>
                        <wps:cNvSpPr txBox="1">
                          <a:spLocks noChangeArrowheads="1"/>
                        </wps:cNvSpPr>
                        <wps:spPr bwMode="auto">
                          <a:xfrm>
                            <a:off x="1819406" y="1159082"/>
                            <a:ext cx="1102995" cy="60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DA67A" w14:textId="74A1D42D" w:rsidR="00377116" w:rsidRPr="00247E7E" w:rsidRDefault="00377116"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・有効</w:t>
                              </w:r>
                              <w:r w:rsidRPr="00247E7E">
                                <w:rPr>
                                  <w:rFonts w:asciiTheme="minorEastAsia" w:eastAsiaTheme="minorEastAsia" w:hAnsiTheme="minorEastAsia"/>
                                  <w:sz w:val="16"/>
                                </w:rPr>
                                <w:t>7</w:t>
                              </w:r>
                              <w:r w:rsidRPr="00247E7E">
                                <w:rPr>
                                  <w:rFonts w:asciiTheme="minorEastAsia" w:eastAsiaTheme="minorEastAsia" w:hAnsiTheme="minorEastAsia" w:hint="eastAsia"/>
                                  <w:sz w:val="16"/>
                                </w:rPr>
                                <w:t>5</w:t>
                              </w:r>
                              <w:r w:rsidRPr="00247E7E">
                                <w:rPr>
                                  <w:rFonts w:asciiTheme="minorEastAsia" w:eastAsiaTheme="minorEastAsia" w:hAnsiTheme="minorEastAsia"/>
                                  <w:sz w:val="16"/>
                                </w:rPr>
                                <w:t>cm</w:t>
                              </w:r>
                              <w:r w:rsidRPr="00247E7E">
                                <w:rPr>
                                  <w:rFonts w:asciiTheme="minorEastAsia" w:eastAsiaTheme="minorEastAsia" w:hAnsiTheme="minorEastAsia" w:hint="eastAsia"/>
                                  <w:sz w:val="16"/>
                                </w:rPr>
                                <w:t xml:space="preserve"> </w:t>
                              </w:r>
                              <w:r w:rsidRPr="00247E7E">
                                <w:rPr>
                                  <w:rFonts w:asciiTheme="minorEastAsia" w:eastAsiaTheme="minorEastAsia" w:hAnsiTheme="minorEastAsia"/>
                                  <w:sz w:val="16"/>
                                </w:rPr>
                                <w:t>以上</w:t>
                              </w:r>
                            </w:p>
                            <w:p w14:paraId="7F55BCA1" w14:textId="77777777" w:rsidR="00377116" w:rsidRPr="00247E7E" w:rsidRDefault="00377116" w:rsidP="00B539DF">
                              <w:pPr>
                                <w:spacing w:line="160" w:lineRule="exact"/>
                                <w:rPr>
                                  <w:rFonts w:asciiTheme="minorEastAsia" w:eastAsiaTheme="minorEastAsia" w:hAnsiTheme="minorEastAsia"/>
                                  <w:sz w:val="16"/>
                                </w:rPr>
                              </w:pPr>
                            </w:p>
                            <w:p w14:paraId="66238E4F" w14:textId="36CDC532" w:rsidR="00377116" w:rsidRPr="00247E7E" w:rsidRDefault="00377116" w:rsidP="00656F8C">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（努力義務）</w:t>
                              </w:r>
                            </w:p>
                            <w:p w14:paraId="37C851BD" w14:textId="2B64CBA3" w:rsidR="00377116" w:rsidRPr="00247E7E" w:rsidRDefault="00377116" w:rsidP="00B539DF">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w:t>
                              </w:r>
                              <w:r w:rsidRPr="00247E7E">
                                <w:rPr>
                                  <w:rFonts w:asciiTheme="minorEastAsia" w:eastAsiaTheme="minorEastAsia" w:hAnsiTheme="minorEastAsia"/>
                                  <w:sz w:val="16"/>
                                </w:rPr>
                                <w:t>引き戸</w:t>
                              </w:r>
                            </w:p>
                          </w:txbxContent>
                        </wps:txbx>
                        <wps:bodyPr rot="0" vert="horz" wrap="square" lIns="91440" tIns="45720" rIns="91440" bIns="45720" anchor="t" anchorCtr="0" upright="1">
                          <a:noAutofit/>
                        </wps:bodyPr>
                      </wps:wsp>
                      <wps:wsp>
                        <wps:cNvPr id="278" name="直線コネクタ 278"/>
                        <wps:cNvCnPr/>
                        <wps:spPr>
                          <a:xfrm flipH="1">
                            <a:off x="653142" y="356260"/>
                            <a:ext cx="85725" cy="6191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 name="直線コネクタ 279"/>
                        <wps:cNvCnPr/>
                        <wps:spPr>
                          <a:xfrm flipH="1">
                            <a:off x="2211852" y="42612"/>
                            <a:ext cx="422305" cy="1070635"/>
                          </a:xfrm>
                          <a:prstGeom prst="line">
                            <a:avLst/>
                          </a:prstGeom>
                          <a:noFill/>
                          <a:ln w="6350" cap="flat" cmpd="sng" algn="ctr">
                            <a:solidFill>
                              <a:sysClr val="windowText" lastClr="000000"/>
                            </a:solidFill>
                            <a:prstDash val="solid"/>
                            <a:miter lim="800000"/>
                          </a:ln>
                          <a:effectLst/>
                        </wps:spPr>
                        <wps:bodyPr/>
                      </wps:wsp>
                      <wps:wsp>
                        <wps:cNvPr id="280" name="テキスト ボックス 11"/>
                        <wps:cNvSpPr txBox="1"/>
                        <wps:spPr>
                          <a:xfrm>
                            <a:off x="961901" y="1282535"/>
                            <a:ext cx="857505" cy="462280"/>
                          </a:xfrm>
                          <a:prstGeom prst="rect">
                            <a:avLst/>
                          </a:prstGeom>
                          <a:noFill/>
                        </wps:spPr>
                        <wps:txbx>
                          <w:txbxContent>
                            <w:p w14:paraId="6075E649" w14:textId="6D5F06D6" w:rsidR="00377116" w:rsidRPr="00247E7E" w:rsidRDefault="00377116" w:rsidP="00B539DF">
                              <w:pPr>
                                <w:spacing w:line="200" w:lineRule="exact"/>
                                <w:rPr>
                                  <w:rFonts w:asciiTheme="minorEastAsia" w:eastAsiaTheme="minorEastAsia" w:hAnsiTheme="minorEastAsia"/>
                                  <w:color w:val="000000"/>
                                  <w:kern w:val="24"/>
                                  <w:sz w:val="16"/>
                                  <w:szCs w:val="16"/>
                                </w:rPr>
                              </w:pPr>
                              <w:r w:rsidRPr="00247E7E">
                                <w:rPr>
                                  <w:rFonts w:asciiTheme="minorEastAsia" w:eastAsiaTheme="minorEastAsia" w:hAnsiTheme="minorEastAsia" w:hint="eastAsia"/>
                                  <w:color w:val="000000"/>
                                  <w:kern w:val="24"/>
                                  <w:sz w:val="16"/>
                                  <w:szCs w:val="16"/>
                                </w:rPr>
                                <w:t>（努力義務）</w:t>
                              </w:r>
                            </w:p>
                            <w:p w14:paraId="1AF49B13" w14:textId="23A733AB" w:rsidR="00377116" w:rsidRPr="00247E7E" w:rsidRDefault="00377116" w:rsidP="00B539DF">
                              <w:pPr>
                                <w:spacing w:line="200" w:lineRule="exact"/>
                                <w:rPr>
                                  <w:rFonts w:asciiTheme="minorEastAsia" w:eastAsiaTheme="minorEastAsia" w:hAnsiTheme="minorEastAsia"/>
                                  <w:color w:val="000000"/>
                                  <w:kern w:val="24"/>
                                  <w:sz w:val="16"/>
                                  <w:szCs w:val="16"/>
                                </w:rPr>
                              </w:pPr>
                              <w:r w:rsidRPr="00247E7E">
                                <w:rPr>
                                  <w:rFonts w:asciiTheme="minorEastAsia" w:eastAsiaTheme="minorEastAsia" w:hAnsiTheme="minorEastAsia" w:hint="eastAsia"/>
                                  <w:color w:val="000000"/>
                                  <w:kern w:val="24"/>
                                  <w:sz w:val="16"/>
                                  <w:szCs w:val="16"/>
                                </w:rPr>
                                <w:t>120cm</w:t>
                              </w:r>
                              <w:r w:rsidRPr="00247E7E">
                                <w:rPr>
                                  <w:rFonts w:asciiTheme="minorEastAsia" w:eastAsiaTheme="minorEastAsia" w:hAnsiTheme="minorEastAsia"/>
                                  <w:color w:val="000000"/>
                                  <w:kern w:val="24"/>
                                  <w:sz w:val="16"/>
                                  <w:szCs w:val="16"/>
                                </w:rPr>
                                <w:t>以上</w:t>
                              </w:r>
                            </w:p>
                            <w:p w14:paraId="34EDF275" w14:textId="77777777" w:rsidR="00377116" w:rsidRPr="00247E7E" w:rsidRDefault="00377116" w:rsidP="000B6FE5">
                              <w:pPr>
                                <w:spacing w:line="200" w:lineRule="exact"/>
                                <w:rPr>
                                  <w:rFonts w:asciiTheme="minorEastAsia" w:eastAsiaTheme="minorEastAsia" w:hAnsiTheme="minorEastAsia"/>
                                  <w:sz w:val="16"/>
                                </w:rPr>
                              </w:pPr>
                              <w:r w:rsidRPr="00247E7E">
                                <w:rPr>
                                  <w:rFonts w:asciiTheme="minorEastAsia" w:eastAsiaTheme="minorEastAsia" w:hAnsiTheme="minorEastAsia" w:hint="eastAsia"/>
                                  <w:sz w:val="16"/>
                                </w:rPr>
                                <w:t>接する</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EA2CF5C" id="グループ化 267" o:spid="_x0000_s1276" style="position:absolute;left:0;text-align:left;margin-left:106.1pt;margin-top:5.7pt;width:383.25pt;height:275.9pt;z-index:251600896;mso-position-horizontal-relative:text;mso-position-vertical-relative:text;mso-width-relative:margin;mso-height-relative:margin" coordorigin=",-1381" coordsize="48678,3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">
                <v:shape id="Text Box 5" o:spid="_x0000_s1277" type="#_x0000_t202" style="position:absolute;left:5818;top:1227;width:110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74D710CB" w14:textId="5B6ADDE4" w:rsidR="00377116" w:rsidRPr="00247E7E" w:rsidRDefault="00377116"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有効80</w:t>
                        </w:r>
                        <w:r w:rsidRPr="00247E7E">
                          <w:rPr>
                            <w:rFonts w:asciiTheme="minorEastAsia" w:eastAsiaTheme="minorEastAsia" w:hAnsiTheme="minorEastAsia"/>
                            <w:sz w:val="16"/>
                          </w:rPr>
                          <w:t>cm以上</w:t>
                        </w:r>
                      </w:p>
                    </w:txbxContent>
                  </v:textbox>
                </v:shape>
                <v:shape id="Text Box 5" o:spid="_x0000_s1278" type="#_x0000_t202" style="position:absolute;left:29684;top:27312;width:1034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79AC373A" w14:textId="1BF05F59" w:rsidR="00377116" w:rsidRPr="00247E7E" w:rsidRDefault="00377116"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客室内</w:t>
                        </w:r>
                        <w:r w:rsidRPr="00247E7E">
                          <w:rPr>
                            <w:rFonts w:asciiTheme="minorEastAsia" w:eastAsiaTheme="minorEastAsia" w:hAnsiTheme="minorEastAsia"/>
                            <w:sz w:val="16"/>
                          </w:rPr>
                          <w:t>に</w:t>
                        </w:r>
                        <w:r w:rsidRPr="00247E7E">
                          <w:rPr>
                            <w:rFonts w:asciiTheme="minorEastAsia" w:eastAsiaTheme="minorEastAsia" w:hAnsiTheme="minorEastAsia" w:hint="eastAsia"/>
                            <w:sz w:val="16"/>
                          </w:rPr>
                          <w:t>階段</w:t>
                        </w:r>
                        <w:r w:rsidRPr="00247E7E">
                          <w:rPr>
                            <w:rFonts w:asciiTheme="minorEastAsia" w:eastAsiaTheme="minorEastAsia" w:hAnsiTheme="minorEastAsia"/>
                            <w:sz w:val="16"/>
                          </w:rPr>
                          <w:t>又は段を設けない</w:t>
                        </w:r>
                      </w:p>
                    </w:txbxContent>
                  </v:textbox>
                </v:shape>
                <v:shape id="Text Box 5" o:spid="_x0000_s1279" type="#_x0000_t202" style="position:absolute;top:26835;width:13974;height: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7CC95BDB" w14:textId="77777777" w:rsidR="00377116" w:rsidRPr="00247E7E" w:rsidRDefault="00377116"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直径120</w:t>
                        </w:r>
                        <w:r w:rsidRPr="00247E7E">
                          <w:rPr>
                            <w:rFonts w:asciiTheme="minorEastAsia" w:eastAsiaTheme="minorEastAsia" w:hAnsiTheme="minorEastAsia"/>
                            <w:sz w:val="16"/>
                          </w:rPr>
                          <w:t>cm以上の円が</w:t>
                        </w:r>
                        <w:r w:rsidRPr="00247E7E">
                          <w:rPr>
                            <w:rFonts w:asciiTheme="minorEastAsia" w:eastAsiaTheme="minorEastAsia" w:hAnsiTheme="minorEastAsia"/>
                            <w:sz w:val="16"/>
                          </w:rPr>
                          <w:br/>
                          <w:t>内接するスペース</w:t>
                        </w:r>
                      </w:p>
                      <w:p w14:paraId="5C4AF6A1" w14:textId="3C0A9380" w:rsidR="00377116" w:rsidRPr="00247E7E" w:rsidRDefault="00377116"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（ベッド等</w:t>
                        </w:r>
                        <w:r w:rsidRPr="00247E7E">
                          <w:rPr>
                            <w:rFonts w:asciiTheme="minorEastAsia" w:eastAsiaTheme="minorEastAsia" w:hAnsiTheme="minorEastAsia"/>
                            <w:sz w:val="16"/>
                          </w:rPr>
                          <w:t>を移動させて確保することも</w:t>
                        </w:r>
                        <w:r w:rsidRPr="00247E7E">
                          <w:rPr>
                            <w:rFonts w:asciiTheme="minorEastAsia" w:eastAsiaTheme="minorEastAsia" w:hAnsiTheme="minorEastAsia" w:hint="eastAsia"/>
                            <w:sz w:val="16"/>
                          </w:rPr>
                          <w:t>可とする）</w:t>
                        </w:r>
                      </w:p>
                    </w:txbxContent>
                  </v:textbox>
                </v:shape>
                <v:shape id="Text Box 5" o:spid="_x0000_s1280" type="#_x0000_t202" style="position:absolute;left:15556;top:27669;width:13907;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49EC6263" w14:textId="77777777" w:rsidR="00377116" w:rsidRPr="00247E7E" w:rsidRDefault="00377116"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経路が直角となる場合</w:t>
                        </w:r>
                        <w:r w:rsidRPr="00247E7E">
                          <w:rPr>
                            <w:rFonts w:asciiTheme="minorEastAsia" w:eastAsiaTheme="minorEastAsia" w:hAnsiTheme="minorEastAsia"/>
                            <w:sz w:val="16"/>
                          </w:rPr>
                          <w:br/>
                          <w:t>経路幅</w:t>
                        </w:r>
                        <w:r w:rsidRPr="00247E7E">
                          <w:rPr>
                            <w:rFonts w:asciiTheme="minorEastAsia" w:eastAsiaTheme="minorEastAsia" w:hAnsiTheme="minorEastAsia" w:hint="eastAsia"/>
                            <w:sz w:val="16"/>
                          </w:rPr>
                          <w:t xml:space="preserve"> 有効10</w:t>
                        </w:r>
                        <w:r w:rsidRPr="00247E7E">
                          <w:rPr>
                            <w:rFonts w:asciiTheme="minorEastAsia" w:eastAsiaTheme="minorEastAsia" w:hAnsiTheme="minorEastAsia"/>
                            <w:sz w:val="16"/>
                          </w:rPr>
                          <w:t>0cm以上</w:t>
                        </w:r>
                      </w:p>
                      <w:p w14:paraId="4EA16EBA" w14:textId="7DEEB6EB" w:rsidR="00377116" w:rsidRPr="00247E7E" w:rsidRDefault="00377116"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（100㎝×100㎝）</w:t>
                        </w:r>
                      </w:p>
                    </w:txbxContent>
                  </v:textbox>
                </v:shape>
                <v:shape id="Text Box 5" o:spid="_x0000_s1281" type="#_x0000_t202" style="position:absolute;left:26341;top:-1381;width:18510;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2221C212" w14:textId="1FDA729A" w:rsidR="00377116" w:rsidRPr="00247E7E" w:rsidRDefault="00377116" w:rsidP="00B539DF">
                        <w:pPr>
                          <w:spacing w:beforeLines="10" w:before="35" w:line="160" w:lineRule="exact"/>
                          <w:ind w:left="160" w:hangingChars="100" w:hanging="160"/>
                          <w:rPr>
                            <w:rFonts w:asciiTheme="minorEastAsia" w:eastAsiaTheme="minorEastAsia" w:hAnsiTheme="minorEastAsia"/>
                            <w:sz w:val="16"/>
                          </w:rPr>
                        </w:pPr>
                        <w:r w:rsidRPr="00247E7E">
                          <w:rPr>
                            <w:rFonts w:asciiTheme="minorEastAsia" w:eastAsiaTheme="minorEastAsia" w:hAnsiTheme="minorEastAsia" w:hint="eastAsia"/>
                            <w:sz w:val="16"/>
                          </w:rPr>
                          <w:t>・</w:t>
                        </w:r>
                        <w:r w:rsidRPr="00247E7E">
                          <w:rPr>
                            <w:rFonts w:asciiTheme="minorEastAsia" w:eastAsiaTheme="minorEastAsia" w:hAnsiTheme="minorEastAsia"/>
                            <w:sz w:val="16"/>
                          </w:rPr>
                          <w:t>ユニットバス1</w:t>
                        </w:r>
                        <w:r w:rsidRPr="00247E7E">
                          <w:rPr>
                            <w:rFonts w:asciiTheme="minorEastAsia" w:eastAsiaTheme="minorEastAsia" w:hAnsiTheme="minorEastAsia" w:hint="eastAsia"/>
                            <w:sz w:val="16"/>
                          </w:rPr>
                          <w:t>418</w:t>
                        </w:r>
                        <w:r w:rsidRPr="00247E7E">
                          <w:rPr>
                            <w:rFonts w:asciiTheme="minorEastAsia" w:eastAsiaTheme="minorEastAsia" w:hAnsiTheme="minorEastAsia"/>
                            <w:sz w:val="16"/>
                          </w:rPr>
                          <w:t>（</w:t>
                        </w:r>
                        <w:r w:rsidRPr="00247E7E">
                          <w:rPr>
                            <w:rFonts w:asciiTheme="minorEastAsia" w:eastAsiaTheme="minorEastAsia" w:hAnsiTheme="minorEastAsia" w:hint="eastAsia"/>
                            <w:sz w:val="16"/>
                          </w:rPr>
                          <w:t>長辺</w:t>
                        </w:r>
                        <w:r w:rsidRPr="00247E7E">
                          <w:rPr>
                            <w:rFonts w:asciiTheme="minorEastAsia" w:eastAsiaTheme="minorEastAsia" w:hAnsiTheme="minorEastAsia"/>
                            <w:sz w:val="16"/>
                          </w:rPr>
                          <w:t>入り）</w:t>
                        </w:r>
                      </w:p>
                      <w:p w14:paraId="041EE09E" w14:textId="120F1A2E" w:rsidR="00377116" w:rsidRPr="00247E7E" w:rsidRDefault="00377116" w:rsidP="00B539DF">
                        <w:pPr>
                          <w:spacing w:beforeLines="10" w:before="35" w:line="160" w:lineRule="exact"/>
                          <w:ind w:left="160" w:hangingChars="100" w:hanging="160"/>
                          <w:rPr>
                            <w:rFonts w:asciiTheme="minorEastAsia" w:eastAsiaTheme="minorEastAsia" w:hAnsiTheme="minorEastAsia"/>
                            <w:sz w:val="16"/>
                          </w:rPr>
                        </w:pPr>
                        <w:r w:rsidRPr="00247E7E">
                          <w:rPr>
                            <w:rFonts w:asciiTheme="minorEastAsia" w:eastAsiaTheme="minorEastAsia" w:hAnsiTheme="minorEastAsia" w:hint="eastAsia"/>
                            <w:sz w:val="16"/>
                          </w:rPr>
                          <w:t>・便座</w:t>
                        </w:r>
                        <w:r w:rsidRPr="00247E7E">
                          <w:rPr>
                            <w:rFonts w:asciiTheme="minorEastAsia" w:eastAsiaTheme="minorEastAsia" w:hAnsiTheme="minorEastAsia"/>
                            <w:sz w:val="16"/>
                          </w:rPr>
                          <w:t>、</w:t>
                        </w:r>
                        <w:r w:rsidRPr="00247E7E">
                          <w:rPr>
                            <w:rFonts w:asciiTheme="minorEastAsia" w:eastAsiaTheme="minorEastAsia" w:hAnsiTheme="minorEastAsia" w:hint="eastAsia"/>
                            <w:sz w:val="16"/>
                          </w:rPr>
                          <w:t>洗面台</w:t>
                        </w:r>
                        <w:r w:rsidRPr="00247E7E">
                          <w:rPr>
                            <w:rFonts w:asciiTheme="minorEastAsia" w:eastAsiaTheme="minorEastAsia" w:hAnsiTheme="minorEastAsia"/>
                            <w:sz w:val="16"/>
                          </w:rPr>
                          <w:t>、浴槽等に</w:t>
                        </w:r>
                        <w:r w:rsidRPr="00247E7E">
                          <w:rPr>
                            <w:rFonts w:asciiTheme="minorEastAsia" w:eastAsiaTheme="minorEastAsia" w:hAnsiTheme="minorEastAsia" w:hint="eastAsia"/>
                            <w:sz w:val="16"/>
                          </w:rPr>
                          <w:t>車椅子で</w:t>
                        </w:r>
                        <w:r w:rsidRPr="00247E7E">
                          <w:rPr>
                            <w:rFonts w:asciiTheme="minorEastAsia" w:eastAsiaTheme="minorEastAsia" w:hAnsiTheme="minorEastAsia"/>
                            <w:sz w:val="16"/>
                          </w:rPr>
                          <w:t>寄</w:t>
                        </w:r>
                        <w:r w:rsidRPr="00247E7E">
                          <w:rPr>
                            <w:rFonts w:asciiTheme="minorEastAsia" w:eastAsiaTheme="minorEastAsia" w:hAnsiTheme="minorEastAsia" w:hint="eastAsia"/>
                            <w:sz w:val="16"/>
                          </w:rPr>
                          <w:t>り</w:t>
                        </w:r>
                        <w:r w:rsidRPr="00247E7E">
                          <w:rPr>
                            <w:rFonts w:asciiTheme="minorEastAsia" w:eastAsiaTheme="minorEastAsia" w:hAnsiTheme="minorEastAsia"/>
                            <w:sz w:val="16"/>
                          </w:rPr>
                          <w:t>付</w:t>
                        </w:r>
                        <w:r w:rsidRPr="00247E7E">
                          <w:rPr>
                            <w:rFonts w:asciiTheme="minorEastAsia" w:eastAsiaTheme="minorEastAsia" w:hAnsiTheme="minorEastAsia" w:hint="eastAsia"/>
                            <w:sz w:val="16"/>
                          </w:rPr>
                          <w:t>くことができる</w:t>
                        </w:r>
                      </w:p>
                      <w:p w14:paraId="15E64036" w14:textId="77777777" w:rsidR="00377116" w:rsidRPr="00247E7E" w:rsidRDefault="00377116" w:rsidP="00656F8C">
                        <w:pPr>
                          <w:spacing w:line="180" w:lineRule="exact"/>
                          <w:rPr>
                            <w:rFonts w:asciiTheme="minorEastAsia" w:eastAsiaTheme="minorEastAsia" w:hAnsiTheme="minorEastAsia"/>
                            <w:sz w:val="16"/>
                          </w:rPr>
                        </w:pPr>
                      </w:p>
                      <w:p w14:paraId="44E8963F" w14:textId="68B8E5BB" w:rsidR="00377116" w:rsidRPr="00247E7E" w:rsidRDefault="00377116" w:rsidP="00656F8C">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（努力義務）</w:t>
                        </w:r>
                      </w:p>
                      <w:p w14:paraId="2F9BCA17" w14:textId="3D127A20" w:rsidR="00377116" w:rsidRPr="00247E7E" w:rsidRDefault="00377116" w:rsidP="00B539DF">
                        <w:pPr>
                          <w:spacing w:beforeLines="10" w:before="35" w:line="160" w:lineRule="exact"/>
                          <w:ind w:left="160" w:hangingChars="100" w:hanging="160"/>
                          <w:rPr>
                            <w:rFonts w:asciiTheme="minorEastAsia" w:eastAsiaTheme="minorEastAsia" w:hAnsiTheme="minorEastAsia"/>
                            <w:sz w:val="16"/>
                          </w:rPr>
                        </w:pPr>
                        <w:r w:rsidRPr="00247E7E">
                          <w:rPr>
                            <w:rFonts w:asciiTheme="minorEastAsia" w:eastAsiaTheme="minorEastAsia" w:hAnsiTheme="minorEastAsia" w:hint="eastAsia"/>
                            <w:sz w:val="16"/>
                          </w:rPr>
                          <w:t>・</w:t>
                        </w:r>
                        <w:r w:rsidRPr="00247E7E">
                          <w:rPr>
                            <w:rFonts w:asciiTheme="minorEastAsia" w:eastAsiaTheme="minorEastAsia" w:hAnsiTheme="minorEastAsia"/>
                            <w:sz w:val="16"/>
                          </w:rPr>
                          <w:t>手すりを適切に</w:t>
                        </w:r>
                        <w:r w:rsidRPr="00247E7E">
                          <w:rPr>
                            <w:rFonts w:asciiTheme="minorEastAsia" w:eastAsiaTheme="minorEastAsia" w:hAnsiTheme="minorEastAsia" w:hint="eastAsia"/>
                            <w:sz w:val="16"/>
                          </w:rPr>
                          <w:t>配置</w:t>
                        </w:r>
                        <w:r w:rsidRPr="00247E7E">
                          <w:rPr>
                            <w:rFonts w:asciiTheme="minorEastAsia" w:eastAsiaTheme="minorEastAsia" w:hAnsiTheme="minorEastAsia"/>
                            <w:sz w:val="16"/>
                          </w:rPr>
                          <w:t>する</w:t>
                        </w:r>
                      </w:p>
                    </w:txbxContent>
                  </v:textbox>
                </v:shape>
                <v:shape id="Text Box 5" o:spid="_x0000_s1282" type="#_x0000_t202" style="position:absolute;left:27364;top:20676;width:1103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06A4B325" w14:textId="77777777" w:rsidR="00377116" w:rsidRPr="00247E7E" w:rsidRDefault="00377116"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経路</w:t>
                        </w:r>
                        <w:r w:rsidRPr="00247E7E">
                          <w:rPr>
                            <w:rFonts w:asciiTheme="minorEastAsia" w:eastAsiaTheme="minorEastAsia" w:hAnsiTheme="minorEastAsia"/>
                            <w:sz w:val="16"/>
                          </w:rPr>
                          <w:t>幅</w:t>
                        </w:r>
                      </w:p>
                      <w:p w14:paraId="77793D4C" w14:textId="0286C44D" w:rsidR="00377116" w:rsidRPr="00247E7E" w:rsidRDefault="00377116"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有効80</w:t>
                        </w:r>
                        <w:r w:rsidRPr="00247E7E">
                          <w:rPr>
                            <w:rFonts w:asciiTheme="minorEastAsia" w:eastAsiaTheme="minorEastAsia" w:hAnsiTheme="minorEastAsia"/>
                            <w:sz w:val="16"/>
                          </w:rPr>
                          <w:t>cm以上</w:t>
                        </w:r>
                      </w:p>
                    </w:txbxContent>
                  </v:textbox>
                </v:shape>
                <v:shape id="Text Box 5" o:spid="_x0000_s1283" type="#_x0000_t202" style="position:absolute;left:38394;top:19203;width:10284;height: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434B4C31" w14:textId="72211D56" w:rsidR="00377116" w:rsidRPr="00247E7E" w:rsidRDefault="00377116" w:rsidP="000B6FE5">
                        <w:pPr>
                          <w:spacing w:line="200" w:lineRule="exact"/>
                          <w:rPr>
                            <w:rFonts w:asciiTheme="minorEastAsia" w:eastAsiaTheme="minorEastAsia" w:hAnsiTheme="minorEastAsia"/>
                            <w:sz w:val="16"/>
                            <w:szCs w:val="16"/>
                          </w:rPr>
                        </w:pPr>
                        <w:r w:rsidRPr="00247E7E">
                          <w:rPr>
                            <w:rFonts w:asciiTheme="minorEastAsia" w:eastAsiaTheme="minorEastAsia" w:hAnsiTheme="minorEastAsia" w:hint="eastAsia"/>
                            <w:sz w:val="16"/>
                            <w:szCs w:val="16"/>
                          </w:rPr>
                          <w:t>・有効80</w:t>
                        </w:r>
                        <w:r w:rsidRPr="00247E7E">
                          <w:rPr>
                            <w:rFonts w:asciiTheme="minorEastAsia" w:eastAsiaTheme="minorEastAsia" w:hAnsiTheme="minorEastAsia"/>
                            <w:sz w:val="16"/>
                            <w:szCs w:val="16"/>
                          </w:rPr>
                          <w:t>cm以上</w:t>
                        </w:r>
                      </w:p>
                      <w:p w14:paraId="7B6F5F2E" w14:textId="77777777" w:rsidR="00377116" w:rsidRPr="00247E7E" w:rsidRDefault="00377116" w:rsidP="000B6FE5">
                        <w:pPr>
                          <w:spacing w:line="200" w:lineRule="exact"/>
                          <w:rPr>
                            <w:rFonts w:asciiTheme="minorEastAsia" w:eastAsiaTheme="minorEastAsia" w:hAnsiTheme="minorEastAsia"/>
                            <w:sz w:val="16"/>
                            <w:szCs w:val="16"/>
                          </w:rPr>
                        </w:pPr>
                      </w:p>
                      <w:p w14:paraId="203CE98C" w14:textId="0B4F9FC9" w:rsidR="00377116" w:rsidRPr="00247E7E" w:rsidRDefault="00377116" w:rsidP="00656F8C">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（努力義務）</w:t>
                        </w:r>
                      </w:p>
                      <w:p w14:paraId="139709BF" w14:textId="167C616A" w:rsidR="00377116" w:rsidRPr="00247E7E" w:rsidRDefault="00377116" w:rsidP="000B6FE5">
                        <w:pPr>
                          <w:spacing w:line="200" w:lineRule="exact"/>
                          <w:rPr>
                            <w:rFonts w:asciiTheme="minorEastAsia" w:eastAsiaTheme="minorEastAsia" w:hAnsiTheme="minorEastAsia"/>
                            <w:sz w:val="16"/>
                            <w:szCs w:val="16"/>
                          </w:rPr>
                        </w:pPr>
                        <w:r w:rsidRPr="00247E7E">
                          <w:rPr>
                            <w:rFonts w:asciiTheme="minorEastAsia" w:eastAsiaTheme="minorEastAsia" w:hAnsiTheme="minorEastAsia" w:hint="eastAsia"/>
                            <w:sz w:val="16"/>
                            <w:szCs w:val="16"/>
                          </w:rPr>
                          <w:t>・引き戸</w:t>
                        </w:r>
                      </w:p>
                    </w:txbxContent>
                  </v:textbox>
                </v:shape>
                <v:shape id="Text Box 5" o:spid="_x0000_s1284" type="#_x0000_t202" style="position:absolute;left:18194;top:11590;width:11030;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245DA67A" w14:textId="74A1D42D" w:rsidR="00377116" w:rsidRPr="00247E7E" w:rsidRDefault="00377116"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・有効</w:t>
                        </w:r>
                        <w:r w:rsidRPr="00247E7E">
                          <w:rPr>
                            <w:rFonts w:asciiTheme="minorEastAsia" w:eastAsiaTheme="minorEastAsia" w:hAnsiTheme="minorEastAsia"/>
                            <w:sz w:val="16"/>
                          </w:rPr>
                          <w:t>7</w:t>
                        </w:r>
                        <w:r w:rsidRPr="00247E7E">
                          <w:rPr>
                            <w:rFonts w:asciiTheme="minorEastAsia" w:eastAsiaTheme="minorEastAsia" w:hAnsiTheme="minorEastAsia" w:hint="eastAsia"/>
                            <w:sz w:val="16"/>
                          </w:rPr>
                          <w:t>5</w:t>
                        </w:r>
                        <w:r w:rsidRPr="00247E7E">
                          <w:rPr>
                            <w:rFonts w:asciiTheme="minorEastAsia" w:eastAsiaTheme="minorEastAsia" w:hAnsiTheme="minorEastAsia"/>
                            <w:sz w:val="16"/>
                          </w:rPr>
                          <w:t>cm</w:t>
                        </w:r>
                        <w:r w:rsidRPr="00247E7E">
                          <w:rPr>
                            <w:rFonts w:asciiTheme="minorEastAsia" w:eastAsiaTheme="minorEastAsia" w:hAnsiTheme="minorEastAsia" w:hint="eastAsia"/>
                            <w:sz w:val="16"/>
                          </w:rPr>
                          <w:t xml:space="preserve"> </w:t>
                        </w:r>
                        <w:r w:rsidRPr="00247E7E">
                          <w:rPr>
                            <w:rFonts w:asciiTheme="minorEastAsia" w:eastAsiaTheme="minorEastAsia" w:hAnsiTheme="minorEastAsia"/>
                            <w:sz w:val="16"/>
                          </w:rPr>
                          <w:t>以上</w:t>
                        </w:r>
                      </w:p>
                      <w:p w14:paraId="7F55BCA1" w14:textId="77777777" w:rsidR="00377116" w:rsidRPr="00247E7E" w:rsidRDefault="00377116" w:rsidP="00B539DF">
                        <w:pPr>
                          <w:spacing w:line="160" w:lineRule="exact"/>
                          <w:rPr>
                            <w:rFonts w:asciiTheme="minorEastAsia" w:eastAsiaTheme="minorEastAsia" w:hAnsiTheme="minorEastAsia"/>
                            <w:sz w:val="16"/>
                          </w:rPr>
                        </w:pPr>
                      </w:p>
                      <w:p w14:paraId="66238E4F" w14:textId="36CDC532" w:rsidR="00377116" w:rsidRPr="00247E7E" w:rsidRDefault="00377116" w:rsidP="00656F8C">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（努力義務）</w:t>
                        </w:r>
                      </w:p>
                      <w:p w14:paraId="37C851BD" w14:textId="2B64CBA3" w:rsidR="00377116" w:rsidRPr="00247E7E" w:rsidRDefault="00377116" w:rsidP="00B539DF">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w:t>
                        </w:r>
                        <w:r w:rsidRPr="00247E7E">
                          <w:rPr>
                            <w:rFonts w:asciiTheme="minorEastAsia" w:eastAsiaTheme="minorEastAsia" w:hAnsiTheme="minorEastAsia"/>
                            <w:sz w:val="16"/>
                          </w:rPr>
                          <w:t>引き戸</w:t>
                        </w:r>
                      </w:p>
                    </w:txbxContent>
                  </v:textbox>
                </v:shape>
                <v:line id="直線コネクタ 278" o:spid="_x0000_s1285" style="position:absolute;flip:x;visibility:visible;mso-wrap-style:square" from="6531,3562" to="7388,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" strokecolor="black [3213]" strokeweight=".5pt"/>
                <v:line id="直線コネクタ 279" o:spid="_x0000_s1286" style="position:absolute;flip:x;visibility:visible;mso-wrap-style:square" from="22118,426" to="26341,1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" strokecolor="windowText" strokeweight=".5pt">
                  <v:stroke joinstyle="miter"/>
                </v:line>
                <v:shape id="_x0000_s1287" type="#_x0000_t202" style="position:absolute;left:9619;top:12825;width:8575;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6075E649" w14:textId="6D5F06D6" w:rsidR="00377116" w:rsidRPr="00247E7E" w:rsidRDefault="00377116" w:rsidP="00B539DF">
                        <w:pPr>
                          <w:spacing w:line="200" w:lineRule="exact"/>
                          <w:rPr>
                            <w:rFonts w:asciiTheme="minorEastAsia" w:eastAsiaTheme="minorEastAsia" w:hAnsiTheme="minorEastAsia"/>
                            <w:color w:val="000000"/>
                            <w:kern w:val="24"/>
                            <w:sz w:val="16"/>
                            <w:szCs w:val="16"/>
                          </w:rPr>
                        </w:pPr>
                        <w:r w:rsidRPr="00247E7E">
                          <w:rPr>
                            <w:rFonts w:asciiTheme="minorEastAsia" w:eastAsiaTheme="minorEastAsia" w:hAnsiTheme="minorEastAsia" w:hint="eastAsia"/>
                            <w:color w:val="000000"/>
                            <w:kern w:val="24"/>
                            <w:sz w:val="16"/>
                            <w:szCs w:val="16"/>
                          </w:rPr>
                          <w:t>（努力義務）</w:t>
                        </w:r>
                      </w:p>
                      <w:p w14:paraId="1AF49B13" w14:textId="23A733AB" w:rsidR="00377116" w:rsidRPr="00247E7E" w:rsidRDefault="00377116" w:rsidP="00B539DF">
                        <w:pPr>
                          <w:spacing w:line="200" w:lineRule="exact"/>
                          <w:rPr>
                            <w:rFonts w:asciiTheme="minorEastAsia" w:eastAsiaTheme="minorEastAsia" w:hAnsiTheme="minorEastAsia"/>
                            <w:color w:val="000000"/>
                            <w:kern w:val="24"/>
                            <w:sz w:val="16"/>
                            <w:szCs w:val="16"/>
                          </w:rPr>
                        </w:pPr>
                        <w:r w:rsidRPr="00247E7E">
                          <w:rPr>
                            <w:rFonts w:asciiTheme="minorEastAsia" w:eastAsiaTheme="minorEastAsia" w:hAnsiTheme="minorEastAsia" w:hint="eastAsia"/>
                            <w:color w:val="000000"/>
                            <w:kern w:val="24"/>
                            <w:sz w:val="16"/>
                            <w:szCs w:val="16"/>
                          </w:rPr>
                          <w:t>120cm</w:t>
                        </w:r>
                        <w:r w:rsidRPr="00247E7E">
                          <w:rPr>
                            <w:rFonts w:asciiTheme="minorEastAsia" w:eastAsiaTheme="minorEastAsia" w:hAnsiTheme="minorEastAsia"/>
                            <w:color w:val="000000"/>
                            <w:kern w:val="24"/>
                            <w:sz w:val="16"/>
                            <w:szCs w:val="16"/>
                          </w:rPr>
                          <w:t>以上</w:t>
                        </w:r>
                      </w:p>
                      <w:p w14:paraId="34EDF275" w14:textId="77777777" w:rsidR="00377116" w:rsidRPr="00247E7E" w:rsidRDefault="00377116" w:rsidP="000B6FE5">
                        <w:pPr>
                          <w:spacing w:line="200" w:lineRule="exact"/>
                          <w:rPr>
                            <w:rFonts w:asciiTheme="minorEastAsia" w:eastAsiaTheme="minorEastAsia" w:hAnsiTheme="minorEastAsia"/>
                            <w:sz w:val="16"/>
                          </w:rPr>
                        </w:pPr>
                        <w:r w:rsidRPr="00247E7E">
                          <w:rPr>
                            <w:rFonts w:asciiTheme="minorEastAsia" w:eastAsiaTheme="minorEastAsia" w:hAnsiTheme="minorEastAsia" w:hint="eastAsia"/>
                            <w:sz w:val="16"/>
                          </w:rPr>
                          <w:t>接する</w:t>
                        </w:r>
                      </w:p>
                    </w:txbxContent>
                  </v:textbox>
                </v:shape>
              </v:group>
            </w:pict>
          </mc:Fallback>
        </mc:AlternateContent>
      </w:r>
    </w:p>
    <w:p w14:paraId="07377A04" w14:textId="65B9805F" w:rsidR="004A77FC" w:rsidRPr="00FB5560" w:rsidRDefault="004A77FC" w:rsidP="001169B3">
      <w:pPr>
        <w:widowControl/>
        <w:jc w:val="left"/>
        <w:rPr>
          <w:rFonts w:asciiTheme="minorEastAsia" w:eastAsiaTheme="minorEastAsia" w:hAnsiTheme="minorEastAsia"/>
          <w:color w:val="000000"/>
        </w:rPr>
      </w:pPr>
      <w:r w:rsidRPr="00FB5560">
        <w:rPr>
          <w:rFonts w:asciiTheme="minorEastAsia" w:eastAsiaTheme="minorEastAsia" w:hAnsiTheme="minorEastAsia" w:hint="eastAsia"/>
          <w:color w:val="000000"/>
        </w:rPr>
        <w:t>●ＵＤルームⅡの計画例</w:t>
      </w:r>
    </w:p>
    <w:p w14:paraId="39E88CA6" w14:textId="77181AB6" w:rsidR="004A77FC" w:rsidRPr="00FB5560" w:rsidRDefault="000F0433" w:rsidP="00084971">
      <w:pPr>
        <w:widowControl/>
        <w:ind w:left="840" w:hangingChars="400" w:hanging="840"/>
        <w:jc w:val="left"/>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557888" behindDoc="0" locked="0" layoutInCell="1" allowOverlap="1" wp14:anchorId="6DABCD9A" wp14:editId="4A06E9CE">
                <wp:simplePos x="0" y="0"/>
                <wp:positionH relativeFrom="column">
                  <wp:posOffset>168159</wp:posOffset>
                </wp:positionH>
                <wp:positionV relativeFrom="paragraph">
                  <wp:posOffset>203785</wp:posOffset>
                </wp:positionV>
                <wp:extent cx="5123180" cy="2511425"/>
                <wp:effectExtent l="0" t="0" r="1270" b="3175"/>
                <wp:wrapNone/>
                <wp:docPr id="265" name="グループ化 265"/>
                <wp:cNvGraphicFramePr/>
                <a:graphic xmlns:a="http://schemas.openxmlformats.org/drawingml/2006/main">
                  <a:graphicData uri="http://schemas.microsoft.com/office/word/2010/wordprocessingGroup">
                    <wpg:wgp>
                      <wpg:cNvGrpSpPr/>
                      <wpg:grpSpPr>
                        <a:xfrm>
                          <a:off x="0" y="0"/>
                          <a:ext cx="5123180" cy="2511425"/>
                          <a:chOff x="0" y="0"/>
                          <a:chExt cx="5123180" cy="2511425"/>
                        </a:xfrm>
                      </wpg:grpSpPr>
                      <pic:pic xmlns:pic="http://schemas.openxmlformats.org/drawingml/2006/picture">
                        <pic:nvPicPr>
                          <pic:cNvPr id="7971" name="図 797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123180" cy="2511425"/>
                          </a:xfrm>
                          <a:prstGeom prst="rect">
                            <a:avLst/>
                          </a:prstGeom>
                        </pic:spPr>
                      </pic:pic>
                      <wps:wsp>
                        <wps:cNvPr id="4803" name="直線コネクタ 4803"/>
                        <wps:cNvCnPr/>
                        <wps:spPr>
                          <a:xfrm flipV="1">
                            <a:off x="2030680" y="676894"/>
                            <a:ext cx="142875" cy="0"/>
                          </a:xfrm>
                          <a:prstGeom prst="line">
                            <a:avLst/>
                          </a:prstGeom>
                          <a:noFill/>
                          <a:ln w="12700" cap="flat" cmpd="sng" algn="ctr">
                            <a:solidFill>
                              <a:sysClr val="window" lastClr="FFFFFF">
                                <a:lumMod val="75000"/>
                              </a:sysClr>
                            </a:solidFill>
                            <a:prstDash val="solid"/>
                            <a:miter lim="800000"/>
                            <a:headEnd type="none" w="med" len="med"/>
                            <a:tailEnd type="none" w="med" len="med"/>
                          </a:ln>
                          <a:effectLst/>
                        </wps:spPr>
                        <wps:bodyPr/>
                      </wps:wsp>
                      <wps:wsp>
                        <wps:cNvPr id="4804" name="直線コネクタ 4804"/>
                        <wps:cNvCnPr/>
                        <wps:spPr>
                          <a:xfrm>
                            <a:off x="2161309" y="676894"/>
                            <a:ext cx="0" cy="771525"/>
                          </a:xfrm>
                          <a:prstGeom prst="line">
                            <a:avLst/>
                          </a:prstGeom>
                          <a:noFill/>
                          <a:ln w="12700" cap="flat" cmpd="sng" algn="ctr">
                            <a:solidFill>
                              <a:sysClr val="window" lastClr="FFFFFF">
                                <a:lumMod val="75000"/>
                              </a:sysClr>
                            </a:solidFill>
                            <a:prstDash val="solid"/>
                            <a:miter lim="800000"/>
                            <a:headEnd type="none" w="med" len="med"/>
                            <a:tailEnd type="none" w="med" len="med"/>
                          </a:ln>
                          <a:effectLst/>
                        </wps:spPr>
                        <wps:bodyPr/>
                      </wps:wsp>
                    </wpg:wgp>
                  </a:graphicData>
                </a:graphic>
              </wp:anchor>
            </w:drawing>
          </mc:Choice>
          <mc:Fallback>
            <w:pict>
              <v:group w14:anchorId="5D617FC3" id="グループ化 265" o:spid="_x0000_s1026" style="position:absolute;left:0;text-align:left;margin-left:13.25pt;margin-top:16.05pt;width:403.4pt;height:197.75pt;z-index:251557888" coordsize="51231,25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">
                <v:shape id="図 7971" o:spid="_x0000_s1027" type="#_x0000_t75" style="position:absolute;width:51231;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">
                  <v:imagedata r:id="rId56" o:title=""/>
                </v:shape>
                <v:line id="直線コネクタ 4803" o:spid="_x0000_s1028" style="position:absolute;flip:y;visibility:visible;mso-wrap-style:square" from="20306,6768" to="21735,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" strokecolor="#bfbfbf" strokeweight="1pt">
                  <v:stroke joinstyle="miter"/>
                </v:line>
                <v:line id="直線コネクタ 4804" o:spid="_x0000_s1029" style="position:absolute;visibility:visible;mso-wrap-style:square" from="21613,6768" to="21613,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" strokecolor="#bfbfbf" strokeweight="1pt">
                  <v:stroke joinstyle="miter"/>
                </v:line>
              </v:group>
            </w:pict>
          </mc:Fallback>
        </mc:AlternateContent>
      </w:r>
    </w:p>
    <w:p w14:paraId="4C8D5029" w14:textId="45E1DB97" w:rsidR="004A77FC" w:rsidRPr="00FB5560" w:rsidRDefault="004A77FC" w:rsidP="00084971">
      <w:pPr>
        <w:widowControl/>
        <w:ind w:left="840" w:hangingChars="400" w:hanging="840"/>
        <w:jc w:val="left"/>
        <w:rPr>
          <w:rFonts w:asciiTheme="minorEastAsia" w:eastAsiaTheme="minorEastAsia" w:hAnsiTheme="minorEastAsia"/>
          <w:color w:val="000000"/>
        </w:rPr>
      </w:pPr>
    </w:p>
    <w:p w14:paraId="4C78A893" w14:textId="2D92BA2B" w:rsidR="004A77FC" w:rsidRPr="00FB5560" w:rsidRDefault="004A77FC" w:rsidP="00084971">
      <w:pPr>
        <w:widowControl/>
        <w:ind w:left="840" w:hangingChars="400" w:hanging="840"/>
        <w:jc w:val="left"/>
        <w:rPr>
          <w:rFonts w:asciiTheme="minorEastAsia" w:eastAsiaTheme="minorEastAsia" w:hAnsiTheme="minorEastAsia"/>
          <w:color w:val="000000"/>
        </w:rPr>
      </w:pPr>
    </w:p>
    <w:p w14:paraId="656562D8" w14:textId="3E0589AE" w:rsidR="004A77FC" w:rsidRPr="00FB5560" w:rsidRDefault="00B539DF" w:rsidP="00084971">
      <w:pPr>
        <w:widowControl/>
        <w:ind w:left="840" w:hangingChars="400" w:hanging="840"/>
        <w:jc w:val="left"/>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g">
            <w:drawing>
              <wp:anchor distT="0" distB="0" distL="114300" distR="114300" simplePos="0" relativeHeight="251582464" behindDoc="0" locked="0" layoutInCell="1" allowOverlap="1" wp14:anchorId="2EE3EC0D" wp14:editId="06447249">
                <wp:simplePos x="0" y="0"/>
                <wp:positionH relativeFrom="column">
                  <wp:posOffset>1643987</wp:posOffset>
                </wp:positionH>
                <wp:positionV relativeFrom="paragraph">
                  <wp:posOffset>213388</wp:posOffset>
                </wp:positionV>
                <wp:extent cx="3299792" cy="1359534"/>
                <wp:effectExtent l="0" t="0" r="0" b="12700"/>
                <wp:wrapNone/>
                <wp:docPr id="266" name="グループ化 266"/>
                <wp:cNvGraphicFramePr/>
                <a:graphic xmlns:a="http://schemas.openxmlformats.org/drawingml/2006/main">
                  <a:graphicData uri="http://schemas.microsoft.com/office/word/2010/wordprocessingGroup">
                    <wpg:wgp>
                      <wpg:cNvGrpSpPr/>
                      <wpg:grpSpPr>
                        <a:xfrm>
                          <a:off x="0" y="0"/>
                          <a:ext cx="3299792" cy="1359534"/>
                          <a:chOff x="0" y="0"/>
                          <a:chExt cx="3299792" cy="1359534"/>
                        </a:xfrm>
                      </wpg:grpSpPr>
                      <wps:wsp>
                        <wps:cNvPr id="5063" name="正方形/長方形 6"/>
                        <wps:cNvSpPr>
                          <a:spLocks noChangeAspect="1"/>
                        </wps:cNvSpPr>
                        <wps:spPr>
                          <a:xfrm>
                            <a:off x="0" y="834887"/>
                            <a:ext cx="3299792" cy="500380"/>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65" name="正方形/長方形 6"/>
                        <wps:cNvSpPr>
                          <a:spLocks noChangeAspect="1"/>
                        </wps:cNvSpPr>
                        <wps:spPr>
                          <a:xfrm>
                            <a:off x="0" y="0"/>
                            <a:ext cx="508635" cy="834390"/>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45" name="正方形/長方形 7945"/>
                        <wps:cNvSpPr/>
                        <wps:spPr>
                          <a:xfrm>
                            <a:off x="1455091" y="731519"/>
                            <a:ext cx="651510" cy="628015"/>
                          </a:xfrm>
                          <a:prstGeom prst="rect">
                            <a:avLst/>
                          </a:prstGeom>
                          <a:solidFill>
                            <a:srgbClr val="2E75B6">
                              <a:alpha val="50196"/>
                            </a:srgbClr>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A9E826" id="グループ化 266" o:spid="_x0000_s1026" style="position:absolute;left:0;text-align:left;margin-left:129.45pt;margin-top:16.8pt;width:259.85pt;height:107.05pt;z-index:251582464;mso-height-relative:margin" coordsize="32997,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">
                <v:rect id="正方形/長方形 6" o:spid="_x0000_s1027" style="position:absolute;top:8348;width:32997;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" fillcolor="#b9cde5" stroked="f" strokeweight="1pt">
                  <v:fill opacity="19789f"/>
                  <o:lock v:ext="edit" aspectratio="t"/>
                </v:rect>
                <v:rect id="正方形/長方形 6" o:spid="_x0000_s1028" style="position:absolute;width:5086;height:8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" fillcolor="#b9cde5" stroked="f" strokeweight="1pt">
                  <v:fill opacity="19789f"/>
                  <o:lock v:ext="edit" aspectratio="t"/>
                </v:rect>
                <v:rect id="正方形/長方形 7945" o:spid="_x0000_s1029" style="position:absolute;left:14550;top:7315;width:6516;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" fillcolor="#2e75b6" strokecolor="#bfbfbf" strokeweight="1pt">
                  <v:fill opacity="32896f"/>
                </v:rect>
              </v:group>
            </w:pict>
          </mc:Fallback>
        </mc:AlternateContent>
      </w:r>
    </w:p>
    <w:p w14:paraId="35F16F6D" w14:textId="03EF6FBE" w:rsidR="004A77FC" w:rsidRPr="00FB5560" w:rsidRDefault="004A77FC" w:rsidP="00084971">
      <w:pPr>
        <w:widowControl/>
        <w:ind w:left="840" w:hangingChars="400" w:hanging="840"/>
        <w:jc w:val="left"/>
        <w:rPr>
          <w:rFonts w:asciiTheme="minorEastAsia" w:eastAsiaTheme="minorEastAsia" w:hAnsiTheme="minorEastAsia"/>
          <w:color w:val="000000"/>
        </w:rPr>
      </w:pPr>
    </w:p>
    <w:p w14:paraId="301E6519" w14:textId="25792425" w:rsidR="004A77FC" w:rsidRPr="00FB5560" w:rsidRDefault="004A77FC" w:rsidP="00084971">
      <w:pPr>
        <w:widowControl/>
        <w:ind w:left="840" w:hangingChars="400" w:hanging="840"/>
        <w:jc w:val="left"/>
        <w:rPr>
          <w:rFonts w:asciiTheme="minorEastAsia" w:eastAsiaTheme="minorEastAsia" w:hAnsiTheme="minorEastAsia"/>
          <w:color w:val="000000"/>
        </w:rPr>
      </w:pPr>
    </w:p>
    <w:p w14:paraId="571ED6C3" w14:textId="3597288D" w:rsidR="004A77FC" w:rsidRPr="00FB5560" w:rsidRDefault="004A77FC" w:rsidP="00084971">
      <w:pPr>
        <w:widowControl/>
        <w:ind w:left="840" w:hangingChars="400" w:hanging="840"/>
        <w:jc w:val="left"/>
        <w:rPr>
          <w:rFonts w:asciiTheme="minorEastAsia" w:eastAsiaTheme="minorEastAsia" w:hAnsiTheme="minorEastAsia"/>
          <w:color w:val="000000"/>
        </w:rPr>
      </w:pPr>
    </w:p>
    <w:p w14:paraId="03A6BD64" w14:textId="53762938" w:rsidR="004A77FC" w:rsidRPr="00FB5560" w:rsidRDefault="004A77FC" w:rsidP="00084971">
      <w:pPr>
        <w:widowControl/>
        <w:ind w:left="840" w:hangingChars="400" w:hanging="840"/>
        <w:jc w:val="left"/>
        <w:rPr>
          <w:rFonts w:asciiTheme="minorEastAsia" w:eastAsiaTheme="minorEastAsia" w:hAnsiTheme="minorEastAsia"/>
          <w:color w:val="000000"/>
        </w:rPr>
      </w:pPr>
    </w:p>
    <w:p w14:paraId="0740B0C7" w14:textId="2BEDE90C" w:rsidR="004A77FC" w:rsidRPr="00FB5560" w:rsidRDefault="004A77FC" w:rsidP="00084971">
      <w:pPr>
        <w:widowControl/>
        <w:ind w:left="840" w:hangingChars="400" w:hanging="840"/>
        <w:jc w:val="left"/>
        <w:rPr>
          <w:rFonts w:asciiTheme="minorEastAsia" w:eastAsiaTheme="minorEastAsia" w:hAnsiTheme="minorEastAsia"/>
          <w:color w:val="000000"/>
        </w:rPr>
      </w:pPr>
    </w:p>
    <w:p w14:paraId="54F4553D" w14:textId="734F31AB" w:rsidR="004A77FC" w:rsidRPr="00FB5560" w:rsidRDefault="004A77FC" w:rsidP="00084971">
      <w:pPr>
        <w:widowControl/>
        <w:ind w:left="840" w:hangingChars="400" w:hanging="840"/>
        <w:jc w:val="left"/>
        <w:rPr>
          <w:rFonts w:asciiTheme="minorEastAsia" w:eastAsiaTheme="minorEastAsia" w:hAnsiTheme="minorEastAsia"/>
          <w:color w:val="000000"/>
        </w:rPr>
      </w:pPr>
    </w:p>
    <w:p w14:paraId="3BBE58C5" w14:textId="1C8F4398" w:rsidR="004A77FC" w:rsidRPr="00FB5560" w:rsidRDefault="004A77FC" w:rsidP="00084971">
      <w:pPr>
        <w:widowControl/>
        <w:ind w:left="840" w:hangingChars="400" w:hanging="840"/>
        <w:jc w:val="left"/>
        <w:rPr>
          <w:rFonts w:asciiTheme="minorEastAsia" w:eastAsiaTheme="minorEastAsia" w:hAnsiTheme="minorEastAsia"/>
          <w:color w:val="000000"/>
        </w:rPr>
      </w:pPr>
    </w:p>
    <w:p w14:paraId="5B27F317" w14:textId="5A029873" w:rsidR="004A77FC" w:rsidRPr="00FB5560" w:rsidRDefault="004A77FC" w:rsidP="00084971">
      <w:pPr>
        <w:widowControl/>
        <w:ind w:left="840" w:hangingChars="400" w:hanging="840"/>
        <w:jc w:val="left"/>
        <w:rPr>
          <w:rFonts w:asciiTheme="minorEastAsia" w:eastAsiaTheme="minorEastAsia" w:hAnsiTheme="minorEastAsia"/>
          <w:color w:val="000000"/>
        </w:rPr>
      </w:pPr>
    </w:p>
    <w:p w14:paraId="287747EF" w14:textId="77777777" w:rsidR="000F0433" w:rsidRPr="00FB5560" w:rsidRDefault="000F0433" w:rsidP="005A67F4">
      <w:pPr>
        <w:widowControl/>
        <w:jc w:val="left"/>
        <w:rPr>
          <w:rFonts w:asciiTheme="minorEastAsia" w:eastAsiaTheme="minorEastAsia" w:hAnsiTheme="minorEastAsia"/>
          <w:color w:val="000000"/>
        </w:rPr>
      </w:pPr>
    </w:p>
    <w:p w14:paraId="46D2402A" w14:textId="41A6020C" w:rsidR="000F0433" w:rsidRPr="00FB5560" w:rsidRDefault="000F0433">
      <w:pPr>
        <w:widowControl/>
        <w:jc w:val="left"/>
        <w:rPr>
          <w:rFonts w:asciiTheme="minorEastAsia" w:eastAsiaTheme="minorEastAsia" w:hAnsiTheme="minorEastAsia"/>
          <w:color w:val="000000"/>
        </w:rPr>
      </w:pPr>
    </w:p>
    <w:p w14:paraId="1524ECE3" w14:textId="0F0C284C" w:rsidR="000F0433" w:rsidRPr="00FB5560" w:rsidRDefault="000F0433">
      <w:pPr>
        <w:widowControl/>
        <w:jc w:val="left"/>
        <w:rPr>
          <w:rFonts w:asciiTheme="minorEastAsia" w:eastAsiaTheme="minorEastAsia" w:hAnsiTheme="minorEastAsia"/>
          <w:szCs w:val="21"/>
        </w:rPr>
      </w:pPr>
    </w:p>
    <w:p w14:paraId="44D6B544" w14:textId="3A9F87AE" w:rsidR="00331E61" w:rsidRPr="00FB5560" w:rsidRDefault="000F0433">
      <w:pPr>
        <w:widowControl/>
        <w:jc w:val="left"/>
        <w:rPr>
          <w:rFonts w:asciiTheme="minorEastAsia" w:eastAsiaTheme="minorEastAsia" w:hAnsiTheme="minorEastAsia"/>
          <w:szCs w:val="21"/>
        </w:rPr>
      </w:pPr>
      <w:r w:rsidRPr="00FB5560">
        <w:rPr>
          <w:noProof/>
          <w:color w:val="000000"/>
        </w:rPr>
        <mc:AlternateContent>
          <mc:Choice Requires="wpg">
            <w:drawing>
              <wp:anchor distT="0" distB="0" distL="114300" distR="114300" simplePos="0" relativeHeight="251743232" behindDoc="0" locked="0" layoutInCell="1" allowOverlap="1" wp14:anchorId="259DD458" wp14:editId="0AE103F5">
                <wp:simplePos x="0" y="0"/>
                <wp:positionH relativeFrom="margin">
                  <wp:posOffset>-6350</wp:posOffset>
                </wp:positionH>
                <wp:positionV relativeFrom="paragraph">
                  <wp:posOffset>48600</wp:posOffset>
                </wp:positionV>
                <wp:extent cx="5759450" cy="503555"/>
                <wp:effectExtent l="0" t="0" r="12700" b="10795"/>
                <wp:wrapNone/>
                <wp:docPr id="2997" name="グループ化 2997"/>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2998" name="角丸四角形 2998"/>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E72FA" w14:textId="108CF67B" w:rsidR="00377116" w:rsidRPr="002A17C2" w:rsidRDefault="00377116" w:rsidP="007147A4">
                              <w:pPr>
                                <w:wordWrap w:val="0"/>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〔法逐条解説〕　政令規定なし</w:t>
                              </w:r>
                              <w:r w:rsidRPr="002A17C2">
                                <w:rPr>
                                  <w:color w:val="000000" w:themeColor="text1"/>
                                  <w14:textOutline w14:w="9525" w14:cap="rnd" w14:cmpd="sng" w14:algn="ctr">
                                    <w14:noFill/>
                                    <w14:prstDash w14:val="solid"/>
                                    <w14:bevel/>
                                  </w14:textOutline>
                                </w:rPr>
                                <w:t xml:space="preserve">　　　</w:t>
                              </w:r>
                              <w:r w:rsidRPr="002A17C2">
                                <w:rPr>
                                  <w:rFonts w:hint="eastAsia"/>
                                  <w:color w:val="000000" w:themeColor="text1"/>
                                  <w14:textOutline w14:w="9525" w14:cap="rnd" w14:cmpd="sng" w14:algn="ctr">
                                    <w14:noFill/>
                                    <w14:prstDash w14:val="solid"/>
                                    <w14:bevel/>
                                  </w14:textOutline>
                                </w:rPr>
                                <w:t xml:space="preserve">　</w:t>
                              </w:r>
                              <w:r w:rsidRPr="002A17C2">
                                <w:rPr>
                                  <w:color w:val="000000" w:themeColor="text1"/>
                                  <w14:textOutline w14:w="9525" w14:cap="rnd" w14:cmpd="sng" w14:algn="ctr">
                                    <w14:noFill/>
                                    <w14:prstDash w14:val="solid"/>
                                    <w14:bevel/>
                                  </w14:textOutline>
                                </w:rPr>
                                <w:t xml:space="preserve">　　　　　</w:t>
                              </w:r>
                            </w:p>
                            <w:p w14:paraId="7682EC6F" w14:textId="5916BB05" w:rsidR="00377116" w:rsidRPr="00C95FEF" w:rsidRDefault="00377116" w:rsidP="00F57A86">
                              <w:pPr>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〔建築設計標準</w:t>
                              </w:r>
                              <w:r w:rsidRPr="00FB5560">
                                <w:rPr>
                                  <w:rFonts w:hint="eastAsia"/>
                                  <w:color w:val="000000" w:themeColor="text1"/>
                                  <w14:textOutline w14:w="9525" w14:cap="rnd" w14:cmpd="sng" w14:algn="ctr">
                                    <w14:noFill/>
                                    <w14:prstDash w14:val="solid"/>
                                    <w14:bevel/>
                                  </w14:textOutline>
                                </w:rPr>
                                <w:t>〕１１　客室：Ｐ１３０</w:t>
                              </w:r>
                              <w:r w:rsidRPr="00FB5560">
                                <w:rPr>
                                  <w:color w:val="000000" w:themeColor="text1"/>
                                  <w14:textOutline w14:w="9525" w14:cap="rnd" w14:cmpd="sng" w14:algn="ctr">
                                    <w14:noFill/>
                                    <w14:prstDash w14:val="solid"/>
                                    <w14:bevel/>
                                  </w14:textOutline>
                                </w:rPr>
                                <w:t>～Ｐ１</w:t>
                              </w:r>
                              <w:r w:rsidRPr="00FB5560">
                                <w:rPr>
                                  <w:rFonts w:hint="eastAsia"/>
                                  <w:color w:val="000000" w:themeColor="text1"/>
                                  <w14:textOutline w14:w="9525" w14:cap="rnd" w14:cmpd="sng" w14:algn="ctr">
                                    <w14:noFill/>
                                    <w14:prstDash w14:val="solid"/>
                                    <w14:bevel/>
                                  </w14:textOutline>
                                </w:rPr>
                                <w:t>５１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9"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17B54581" w14:textId="77777777" w:rsidR="00377116" w:rsidRPr="007426B3" w:rsidRDefault="00377116"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259DD458" id="グループ化 2997" o:spid="_x0000_s1288" style="position:absolute;margin-left:-.5pt;margin-top:3.85pt;width:453.5pt;height:39.65pt;z-index:251743232;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">
                <v:roundrect id="角丸四角形 2998" o:spid="_x0000_s1289"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" filled="f" strokecolor="black [3213]" strokeweight="1.25pt">
                  <v:textbox inset="0,0,0,0">
                    <w:txbxContent>
                      <w:p w14:paraId="4CAE72FA" w14:textId="108CF67B" w:rsidR="00377116" w:rsidRPr="002A17C2" w:rsidRDefault="00377116" w:rsidP="007147A4">
                        <w:pPr>
                          <w:wordWrap w:val="0"/>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〔法逐条解説〕　政令規定なし</w:t>
                        </w:r>
                        <w:r w:rsidRPr="002A17C2">
                          <w:rPr>
                            <w:color w:val="000000" w:themeColor="text1"/>
                            <w14:textOutline w14:w="9525" w14:cap="rnd" w14:cmpd="sng" w14:algn="ctr">
                              <w14:noFill/>
                              <w14:prstDash w14:val="solid"/>
                              <w14:bevel/>
                            </w14:textOutline>
                          </w:rPr>
                          <w:t xml:space="preserve">　　　</w:t>
                        </w:r>
                        <w:r w:rsidRPr="002A17C2">
                          <w:rPr>
                            <w:rFonts w:hint="eastAsia"/>
                            <w:color w:val="000000" w:themeColor="text1"/>
                            <w14:textOutline w14:w="9525" w14:cap="rnd" w14:cmpd="sng" w14:algn="ctr">
                              <w14:noFill/>
                              <w14:prstDash w14:val="solid"/>
                              <w14:bevel/>
                            </w14:textOutline>
                          </w:rPr>
                          <w:t xml:space="preserve">　</w:t>
                        </w:r>
                        <w:r w:rsidRPr="002A17C2">
                          <w:rPr>
                            <w:color w:val="000000" w:themeColor="text1"/>
                            <w14:textOutline w14:w="9525" w14:cap="rnd" w14:cmpd="sng" w14:algn="ctr">
                              <w14:noFill/>
                              <w14:prstDash w14:val="solid"/>
                              <w14:bevel/>
                            </w14:textOutline>
                          </w:rPr>
                          <w:t xml:space="preserve">　　　　　</w:t>
                        </w:r>
                      </w:p>
                      <w:p w14:paraId="7682EC6F" w14:textId="5916BB05" w:rsidR="00377116" w:rsidRPr="00C95FEF" w:rsidRDefault="00377116" w:rsidP="00F57A86">
                        <w:pPr>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〔建築設計標準</w:t>
                        </w:r>
                        <w:r w:rsidRPr="00FB5560">
                          <w:rPr>
                            <w:rFonts w:hint="eastAsia"/>
                            <w:color w:val="000000" w:themeColor="text1"/>
                            <w14:textOutline w14:w="9525" w14:cap="rnd" w14:cmpd="sng" w14:algn="ctr">
                              <w14:noFill/>
                              <w14:prstDash w14:val="solid"/>
                              <w14:bevel/>
                            </w14:textOutline>
                          </w:rPr>
                          <w:t>〕１１　客室：Ｐ１３０</w:t>
                        </w:r>
                        <w:r w:rsidRPr="00FB5560">
                          <w:rPr>
                            <w:color w:val="000000" w:themeColor="text1"/>
                            <w14:textOutline w14:w="9525" w14:cap="rnd" w14:cmpd="sng" w14:algn="ctr">
                              <w14:noFill/>
                              <w14:prstDash w14:val="solid"/>
                              <w14:bevel/>
                            </w14:textOutline>
                          </w:rPr>
                          <w:t>～Ｐ１</w:t>
                        </w:r>
                        <w:r w:rsidRPr="00FB5560">
                          <w:rPr>
                            <w:rFonts w:hint="eastAsia"/>
                            <w:color w:val="000000" w:themeColor="text1"/>
                            <w14:textOutline w14:w="9525" w14:cap="rnd" w14:cmpd="sng" w14:algn="ctr">
                              <w14:noFill/>
                              <w14:prstDash w14:val="solid"/>
                              <w14:bevel/>
                            </w14:textOutline>
                          </w:rPr>
                          <w:t>５１</w:t>
                        </w:r>
                      </w:p>
                    </w:txbxContent>
                  </v:textbox>
                </v:roundrect>
                <v:shape id="Text Box 783" o:spid="_x0000_s1290"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" fillcolor="#333">
                  <v:textbox inset="0,0,0,0">
                    <w:txbxContent>
                      <w:p w14:paraId="17B54581" w14:textId="77777777" w:rsidR="00377116" w:rsidRPr="007426B3" w:rsidRDefault="00377116"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r w:rsidR="00331E61" w:rsidRPr="00FB5560">
        <w:rPr>
          <w:rFonts w:asciiTheme="minorEastAsia" w:eastAsiaTheme="minorEastAsia" w:hAnsiTheme="minorEastAsia"/>
          <w:szCs w:val="21"/>
        </w:rPr>
        <w:br w:type="page"/>
      </w:r>
    </w:p>
    <w:p w14:paraId="7BCC4729" w14:textId="107D9978" w:rsidR="00606D93" w:rsidRPr="00FB5560" w:rsidRDefault="00730C2A" w:rsidP="004A5AC8">
      <w:pPr>
        <w:pStyle w:val="1"/>
        <w:rPr>
          <w:rFonts w:asciiTheme="minorEastAsia" w:eastAsiaTheme="minorEastAsia" w:hAnsiTheme="minorEastAsia"/>
          <w:b/>
          <w:sz w:val="28"/>
          <w:szCs w:val="28"/>
        </w:rPr>
      </w:pPr>
      <w:bookmarkStart w:id="21" w:name="_Hlk198555063"/>
      <w:bookmarkEnd w:id="20"/>
      <w:r w:rsidRPr="00FB5560">
        <w:rPr>
          <w:rFonts w:asciiTheme="minorEastAsia" w:eastAsiaTheme="minorEastAsia" w:hAnsiTheme="minorEastAsia" w:hint="eastAsia"/>
          <w:b/>
          <w:sz w:val="28"/>
          <w:szCs w:val="28"/>
        </w:rPr>
        <w:lastRenderedPageBreak/>
        <w:t>８</w:t>
      </w:r>
      <w:r w:rsidR="00796222" w:rsidRPr="00FB5560">
        <w:rPr>
          <w:rFonts w:asciiTheme="minorEastAsia" w:eastAsiaTheme="minorEastAsia" w:hAnsiTheme="minorEastAsia" w:hint="eastAsia"/>
          <w:b/>
          <w:sz w:val="28"/>
          <w:szCs w:val="28"/>
        </w:rPr>
        <w:t xml:space="preserve">　</w:t>
      </w:r>
      <w:r w:rsidR="001726D1" w:rsidRPr="00FB5560">
        <w:rPr>
          <w:rFonts w:asciiTheme="minorEastAsia" w:eastAsiaTheme="minorEastAsia" w:hAnsiTheme="minorEastAsia" w:hint="eastAsia"/>
          <w:b/>
          <w:sz w:val="28"/>
          <w:szCs w:val="28"/>
        </w:rPr>
        <w:t>敷地内の通路</w:t>
      </w:r>
      <w:r w:rsidR="001726D1" w:rsidRPr="00FB5560">
        <w:rPr>
          <w:rFonts w:asciiTheme="minorEastAsia" w:eastAsiaTheme="minorEastAsia" w:hAnsiTheme="minorEastAsia" w:hint="eastAsia"/>
          <w:sz w:val="21"/>
          <w:szCs w:val="21"/>
        </w:rPr>
        <w:t>（政令第</w:t>
      </w:r>
      <w:r w:rsidR="004C656F" w:rsidRPr="00FB5560">
        <w:rPr>
          <w:rFonts w:asciiTheme="minorEastAsia" w:eastAsiaTheme="minorEastAsia" w:hAnsiTheme="minorEastAsia" w:hint="eastAsia"/>
          <w:sz w:val="21"/>
          <w:szCs w:val="21"/>
        </w:rPr>
        <w:t>１７</w:t>
      </w:r>
      <w:r w:rsidR="001726D1" w:rsidRPr="00FB5560">
        <w:rPr>
          <w:rFonts w:asciiTheme="minorEastAsia" w:eastAsiaTheme="minorEastAsia" w:hAnsiTheme="minorEastAsia" w:hint="eastAsia"/>
          <w:sz w:val="21"/>
          <w:szCs w:val="21"/>
        </w:rPr>
        <w:t>条、条例第２</w:t>
      </w:r>
      <w:r w:rsidR="00CF3B23" w:rsidRPr="00FB5560">
        <w:rPr>
          <w:rFonts w:asciiTheme="minorEastAsia" w:eastAsiaTheme="minorEastAsia" w:hAnsiTheme="minorEastAsia" w:hint="eastAsia"/>
          <w:sz w:val="21"/>
          <w:szCs w:val="21"/>
        </w:rPr>
        <w:t>２</w:t>
      </w:r>
      <w:r w:rsidR="001726D1" w:rsidRPr="00FB5560">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7"/>
        <w:gridCol w:w="4445"/>
      </w:tblGrid>
      <w:tr w:rsidR="00606D93" w:rsidRPr="00FB5560" w14:paraId="6E46496F" w14:textId="77777777" w:rsidTr="00E906D3">
        <w:tc>
          <w:tcPr>
            <w:tcW w:w="4582" w:type="dxa"/>
            <w:tcBorders>
              <w:top w:val="single" w:sz="12" w:space="0" w:color="auto"/>
              <w:left w:val="single" w:sz="12" w:space="0" w:color="auto"/>
              <w:bottom w:val="single" w:sz="12" w:space="0" w:color="auto"/>
            </w:tcBorders>
            <w:shd w:val="clear" w:color="auto" w:fill="FFFF00"/>
            <w:tcMar>
              <w:left w:w="85" w:type="dxa"/>
              <w:right w:w="85" w:type="dxa"/>
            </w:tcMar>
          </w:tcPr>
          <w:p w14:paraId="66D2F2CB"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550" w:type="dxa"/>
            <w:tcBorders>
              <w:top w:val="single" w:sz="12" w:space="0" w:color="auto"/>
              <w:bottom w:val="single" w:sz="12" w:space="0" w:color="auto"/>
              <w:right w:val="single" w:sz="12" w:space="0" w:color="auto"/>
            </w:tcBorders>
            <w:shd w:val="clear" w:color="auto" w:fill="FFFF00"/>
            <w:tcMar>
              <w:left w:w="85" w:type="dxa"/>
              <w:right w:w="85" w:type="dxa"/>
            </w:tcMar>
          </w:tcPr>
          <w:p w14:paraId="45B93C2C"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06D93" w:rsidRPr="00FB5560" w14:paraId="35F9B806" w14:textId="77777777" w:rsidTr="00E906D3">
        <w:tc>
          <w:tcPr>
            <w:tcW w:w="4582" w:type="dxa"/>
            <w:tcBorders>
              <w:top w:val="single" w:sz="12" w:space="0" w:color="auto"/>
              <w:left w:val="single" w:sz="12" w:space="0" w:color="auto"/>
              <w:bottom w:val="dotted" w:sz="4" w:space="0" w:color="auto"/>
            </w:tcBorders>
            <w:shd w:val="clear" w:color="auto" w:fill="auto"/>
            <w:tcMar>
              <w:left w:w="85" w:type="dxa"/>
              <w:right w:w="85" w:type="dxa"/>
            </w:tcMar>
          </w:tcPr>
          <w:p w14:paraId="197C2548" w14:textId="0AA2C940"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w:t>
            </w:r>
            <w:r w:rsidR="004C656F" w:rsidRPr="00FB5560">
              <w:rPr>
                <w:rFonts w:asciiTheme="minorEastAsia" w:eastAsiaTheme="minorEastAsia" w:hAnsiTheme="minorEastAsia" w:hint="eastAsia"/>
                <w:color w:val="000000"/>
                <w:sz w:val="20"/>
                <w:szCs w:val="20"/>
              </w:rPr>
              <w:t>七</w:t>
            </w:r>
            <w:r w:rsidRPr="00FB5560">
              <w:rPr>
                <w:rFonts w:asciiTheme="minorEastAsia" w:eastAsiaTheme="minorEastAsia" w:hAnsiTheme="minorEastAsia" w:hint="eastAsia"/>
                <w:color w:val="000000"/>
                <w:sz w:val="20"/>
                <w:szCs w:val="20"/>
              </w:rPr>
              <w:t>条　不特定かつ多数の者が利用し、又は主として高齢者、障害者等が利用する敷地内の通路は、次に掲げるものでなければならない。</w:t>
            </w:r>
          </w:p>
        </w:tc>
        <w:tc>
          <w:tcPr>
            <w:tcW w:w="4550" w:type="dxa"/>
            <w:tcBorders>
              <w:top w:val="single" w:sz="12" w:space="0" w:color="auto"/>
              <w:bottom w:val="dotted" w:sz="4" w:space="0" w:color="auto"/>
              <w:right w:val="single" w:sz="12" w:space="0" w:color="auto"/>
            </w:tcBorders>
            <w:shd w:val="clear" w:color="auto" w:fill="auto"/>
            <w:tcMar>
              <w:left w:w="85" w:type="dxa"/>
              <w:right w:w="85" w:type="dxa"/>
            </w:tcMar>
          </w:tcPr>
          <w:p w14:paraId="4AAEFBAB" w14:textId="77777777" w:rsidR="00606D93" w:rsidRPr="00FB5560" w:rsidRDefault="00606D93" w:rsidP="00606D93">
            <w:pPr>
              <w:rPr>
                <w:rFonts w:asciiTheme="minorEastAsia" w:eastAsiaTheme="minorEastAsia" w:hAnsiTheme="minorEastAsia"/>
                <w:color w:val="000000"/>
                <w:sz w:val="20"/>
                <w:szCs w:val="20"/>
              </w:rPr>
            </w:pPr>
          </w:p>
        </w:tc>
      </w:tr>
      <w:tr w:rsidR="00606D93" w:rsidRPr="00FB5560" w14:paraId="51BAB129"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48157D0B" w14:textId="77777777" w:rsidR="00606D93" w:rsidRPr="00FB5560" w:rsidRDefault="00606D93" w:rsidP="00E906D3">
            <w:pPr>
              <w:ind w:leftChars="95" w:left="3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表面は、粗面とし、又は滑りにくい材料で仕上げること。</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7B6AF80B" w14:textId="77777777" w:rsidR="00606D93" w:rsidRPr="00FB5560" w:rsidRDefault="00606D93" w:rsidP="00E906D3">
            <w:pPr>
              <w:ind w:left="200" w:hangingChars="100" w:hanging="200"/>
              <w:rPr>
                <w:rFonts w:asciiTheme="minorEastAsia" w:eastAsiaTheme="minorEastAsia" w:hAnsiTheme="minorEastAsia"/>
                <w:color w:val="000000"/>
                <w:sz w:val="20"/>
                <w:szCs w:val="20"/>
              </w:rPr>
            </w:pPr>
          </w:p>
        </w:tc>
      </w:tr>
      <w:tr w:rsidR="00606D93" w:rsidRPr="00FB5560" w14:paraId="34D4AFB1"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022B52C8" w14:textId="77777777" w:rsidR="00606D93" w:rsidRPr="00FB5560" w:rsidRDefault="00606D93" w:rsidP="00E906D3">
            <w:pPr>
              <w:ind w:leftChars="95" w:left="3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　段がある部分は、次に掲げるものであること。</w:t>
            </w:r>
          </w:p>
          <w:p w14:paraId="531370D0" w14:textId="77777777" w:rsidR="00606D93" w:rsidRPr="00FB5560" w:rsidRDefault="00606D93" w:rsidP="00E906D3">
            <w:pPr>
              <w:ind w:firstLineChars="200" w:firstLine="4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イ　手すりを設けること。</w:t>
            </w:r>
          </w:p>
          <w:p w14:paraId="2BDBB136"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ロ　踏面の端部とその周囲の部分との色の明度、色相又は彩度の差が大きいことにより段を容易に識別できるものとすること。</w:t>
            </w:r>
          </w:p>
          <w:p w14:paraId="262A2056"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ハ　段鼻の突き出しその他のつまずきの原因となるものを設けない構造とすること。</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3927542A" w14:textId="77777777" w:rsidR="00606D93" w:rsidRPr="00FB5560" w:rsidRDefault="00606D93" w:rsidP="00606D93">
            <w:pPr>
              <w:rPr>
                <w:rFonts w:asciiTheme="minorEastAsia" w:eastAsiaTheme="minorEastAsia" w:hAnsiTheme="minorEastAsia"/>
                <w:color w:val="000000"/>
                <w:sz w:val="20"/>
                <w:szCs w:val="20"/>
              </w:rPr>
            </w:pPr>
          </w:p>
        </w:tc>
      </w:tr>
      <w:tr w:rsidR="00606D93" w:rsidRPr="00FB5560" w14:paraId="1D8FDCEB" w14:textId="77777777" w:rsidTr="00E906D3">
        <w:tc>
          <w:tcPr>
            <w:tcW w:w="4582" w:type="dxa"/>
            <w:tcBorders>
              <w:top w:val="dotted" w:sz="4" w:space="0" w:color="auto"/>
              <w:left w:val="single" w:sz="12" w:space="0" w:color="auto"/>
              <w:bottom w:val="single" w:sz="12" w:space="0" w:color="auto"/>
            </w:tcBorders>
            <w:shd w:val="clear" w:color="auto" w:fill="auto"/>
            <w:tcMar>
              <w:left w:w="85" w:type="dxa"/>
              <w:right w:w="85" w:type="dxa"/>
            </w:tcMar>
          </w:tcPr>
          <w:p w14:paraId="5E64EA5F" w14:textId="77777777" w:rsidR="00606D93" w:rsidRPr="00FB5560" w:rsidRDefault="00606D93" w:rsidP="00E906D3">
            <w:pPr>
              <w:ind w:firstLineChars="100" w:firstLine="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三　傾斜路は、次に掲げるものであること。</w:t>
            </w:r>
          </w:p>
          <w:p w14:paraId="60802CE1"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イ　勾配が十二分の一を超え、又は高さが十六センチメートルを超え、かつ、勾配が二十分の一を超える傾斜がある部分には、手すりを設けること。</w:t>
            </w:r>
          </w:p>
          <w:p w14:paraId="3046A2EF" w14:textId="77777777" w:rsidR="00606D93" w:rsidRPr="00FB5560" w:rsidRDefault="00606D93" w:rsidP="00E906D3">
            <w:pPr>
              <w:ind w:leftChars="195" w:left="60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ロ　その前後の通路との色の明度、色相又は彩度の差が大きいことによりその存在を容易に識別できるものとすること。</w:t>
            </w:r>
          </w:p>
        </w:tc>
        <w:tc>
          <w:tcPr>
            <w:tcW w:w="4550" w:type="dxa"/>
            <w:tcBorders>
              <w:top w:val="dotted" w:sz="4" w:space="0" w:color="auto"/>
              <w:bottom w:val="single" w:sz="12" w:space="0" w:color="auto"/>
              <w:right w:val="single" w:sz="12" w:space="0" w:color="auto"/>
            </w:tcBorders>
            <w:shd w:val="clear" w:color="auto" w:fill="auto"/>
            <w:tcMar>
              <w:left w:w="85" w:type="dxa"/>
              <w:right w:w="85" w:type="dxa"/>
            </w:tcMar>
          </w:tcPr>
          <w:p w14:paraId="20E57395" w14:textId="55F66D4F"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第二十</w:t>
            </w:r>
            <w:r w:rsidR="00CF3B23" w:rsidRPr="00FB5560">
              <w:rPr>
                <w:rFonts w:asciiTheme="minorEastAsia" w:eastAsiaTheme="minorEastAsia" w:hAnsiTheme="minorEastAsia" w:hint="eastAsia"/>
                <w:color w:val="000000"/>
                <w:sz w:val="20"/>
                <w:szCs w:val="20"/>
              </w:rPr>
              <w:t>二</w:t>
            </w:r>
            <w:r w:rsidRPr="00FB5560">
              <w:rPr>
                <w:rFonts w:asciiTheme="minorEastAsia" w:eastAsiaTheme="minorEastAsia" w:hAnsiTheme="minorEastAsia" w:hint="eastAsia"/>
                <w:color w:val="000000"/>
                <w:sz w:val="20"/>
                <w:szCs w:val="20"/>
              </w:rPr>
              <w:t>条　令第十</w:t>
            </w:r>
            <w:r w:rsidR="004C656F" w:rsidRPr="00FB5560">
              <w:rPr>
                <w:rFonts w:asciiTheme="minorEastAsia" w:eastAsiaTheme="minorEastAsia" w:hAnsiTheme="minorEastAsia" w:hint="eastAsia"/>
                <w:color w:val="000000"/>
                <w:sz w:val="20"/>
                <w:szCs w:val="20"/>
              </w:rPr>
              <w:t>七</w:t>
            </w:r>
            <w:r w:rsidRPr="00FB5560">
              <w:rPr>
                <w:rFonts w:asciiTheme="minorEastAsia" w:eastAsiaTheme="minorEastAsia" w:hAnsiTheme="minorEastAsia" w:hint="eastAsia"/>
                <w:color w:val="000000"/>
                <w:sz w:val="20"/>
                <w:szCs w:val="20"/>
              </w:rPr>
              <w:t>条第三号の規定によるものとする傾斜路は、その両側に側壁又は立ち上がり部を設けなければならない。</w:t>
            </w:r>
          </w:p>
        </w:tc>
      </w:tr>
    </w:tbl>
    <w:p w14:paraId="331AE948" w14:textId="77777777" w:rsidR="00606D93" w:rsidRPr="00FB5560" w:rsidRDefault="00606D93" w:rsidP="00606D93">
      <w:pPr>
        <w:rPr>
          <w:rFonts w:asciiTheme="minorEastAsia" w:eastAsiaTheme="minorEastAsia" w:hAnsiTheme="minorEastAsia"/>
          <w:color w:val="000000"/>
        </w:rPr>
      </w:pPr>
    </w:p>
    <w:p w14:paraId="2A7434B1" w14:textId="77777777" w:rsidR="000E1F21" w:rsidRPr="00FB5560" w:rsidRDefault="000E1F21" w:rsidP="00606D93">
      <w:pPr>
        <w:rPr>
          <w:rFonts w:asciiTheme="minorEastAsia" w:eastAsiaTheme="minorEastAsia" w:hAnsiTheme="minorEastAsia"/>
          <w:color w:val="000000"/>
        </w:rPr>
      </w:pPr>
    </w:p>
    <w:p w14:paraId="4716335B" w14:textId="77777777" w:rsidR="00606D93" w:rsidRPr="00FB5560" w:rsidRDefault="00606D93" w:rsidP="00606D93">
      <w:pP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FB5560" w14:paraId="48AFF96F"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39BD07B8"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23DDF9A2"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15BE82E3" w14:textId="77777777" w:rsidR="00606D93" w:rsidRPr="00FB5560"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FB5560" w14:paraId="7FA7F17B" w14:textId="77777777" w:rsidTr="00606D93">
        <w:trPr>
          <w:cantSplit/>
          <w:trHeight w:val="65"/>
        </w:trPr>
        <w:tc>
          <w:tcPr>
            <w:tcW w:w="1620" w:type="dxa"/>
            <w:vMerge w:val="restart"/>
            <w:tcBorders>
              <w:top w:val="single" w:sz="8" w:space="0" w:color="auto"/>
              <w:left w:val="single" w:sz="8" w:space="0" w:color="auto"/>
              <w:bottom w:val="nil"/>
              <w:right w:val="single" w:sz="8" w:space="0" w:color="auto"/>
            </w:tcBorders>
            <w:tcMar>
              <w:top w:w="15" w:type="dxa"/>
              <w:left w:w="15" w:type="dxa"/>
              <w:bottom w:w="0" w:type="dxa"/>
              <w:right w:w="15" w:type="dxa"/>
            </w:tcMar>
          </w:tcPr>
          <w:p w14:paraId="2200EF4B" w14:textId="77777777"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敷地内の</w:t>
            </w:r>
          </w:p>
          <w:p w14:paraId="18E8CD2A" w14:textId="1368B5BD"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通路</w:t>
            </w:r>
            <w:r w:rsidRPr="00FB5560">
              <w:rPr>
                <w:rFonts w:asciiTheme="minorEastAsia" w:eastAsiaTheme="minorEastAsia" w:hAnsiTheme="minorEastAsia"/>
                <w:color w:val="000000"/>
                <w:sz w:val="20"/>
                <w:szCs w:val="20"/>
              </w:rPr>
              <w:br/>
            </w:r>
            <w:r w:rsidRPr="00FB5560">
              <w:rPr>
                <w:rFonts w:asciiTheme="minorEastAsia" w:eastAsiaTheme="minorEastAsia" w:hAnsiTheme="minorEastAsia" w:hint="eastAsia"/>
                <w:color w:val="000000"/>
                <w:sz w:val="20"/>
                <w:szCs w:val="20"/>
              </w:rPr>
              <w:t>（政令第</w:t>
            </w:r>
            <w:r w:rsidRPr="00FB5560">
              <w:rPr>
                <w:rFonts w:asciiTheme="minorEastAsia" w:eastAsiaTheme="minorEastAsia" w:hAnsiTheme="minorEastAsia"/>
                <w:color w:val="000000"/>
                <w:sz w:val="20"/>
                <w:szCs w:val="20"/>
              </w:rPr>
              <w:t>1</w:t>
            </w:r>
            <w:r w:rsidR="004C656F" w:rsidRPr="00FB5560">
              <w:rPr>
                <w:rFonts w:asciiTheme="minorEastAsia" w:eastAsiaTheme="minorEastAsia" w:hAnsiTheme="minorEastAsia" w:hint="eastAsia"/>
                <w:color w:val="000000"/>
                <w:sz w:val="20"/>
                <w:szCs w:val="20"/>
              </w:rPr>
              <w:t>7</w:t>
            </w:r>
            <w:r w:rsidRPr="00FB5560">
              <w:rPr>
                <w:rFonts w:asciiTheme="minorEastAsia" w:eastAsiaTheme="minorEastAsia" w:hAnsiTheme="minorEastAsia" w:hint="eastAsia"/>
                <w:color w:val="000000"/>
                <w:sz w:val="20"/>
                <w:szCs w:val="20"/>
              </w:rPr>
              <w:t>条）</w:t>
            </w:r>
          </w:p>
          <w:p w14:paraId="27C4EC5A" w14:textId="6F36C802"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（条例第2</w:t>
            </w:r>
            <w:r w:rsidR="00CF3B23" w:rsidRPr="00FB5560">
              <w:rPr>
                <w:rFonts w:asciiTheme="minorEastAsia" w:eastAsiaTheme="minorEastAsia" w:hAnsiTheme="minorEastAsia"/>
                <w:color w:val="000000"/>
                <w:sz w:val="20"/>
                <w:szCs w:val="20"/>
              </w:rPr>
              <w:t>2</w:t>
            </w:r>
            <w:r w:rsidRPr="00FB5560">
              <w:rPr>
                <w:rFonts w:asciiTheme="minorEastAsia" w:eastAsiaTheme="minorEastAsia" w:hAnsiTheme="minorEastAsia" w:hint="eastAsia"/>
                <w:color w:val="000000"/>
                <w:sz w:val="20"/>
                <w:szCs w:val="20"/>
              </w:rPr>
              <w:t>条）</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8AC0FC3" w14:textId="77777777"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①表面は滑りにくい仕上げであるか</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0BE5883B"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0523CBCE"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68E808C5"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28A56EF8" w14:textId="77777777"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②段がある部分</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6D9EEE2B"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w:t>
            </w:r>
          </w:p>
        </w:tc>
      </w:tr>
      <w:tr w:rsidR="00606D93" w:rsidRPr="00FB5560" w14:paraId="451C2328"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494E4BC4"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5BBD854E" w14:textId="77777777"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(1)</w:t>
            </w:r>
            <w:r w:rsidRPr="00FB5560">
              <w:rPr>
                <w:rFonts w:asciiTheme="minorEastAsia" w:eastAsiaTheme="minorEastAsia" w:hAnsiTheme="minorEastAsia" w:hint="eastAsia"/>
                <w:color w:val="000000"/>
                <w:sz w:val="20"/>
                <w:szCs w:val="20"/>
              </w:rPr>
              <w:t>手すりを設けているか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0AFD8C8"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4DEC8CA8"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637D9FB4"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564A4FD" w14:textId="77777777"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(2)</w:t>
            </w:r>
            <w:r w:rsidRPr="00FB5560">
              <w:rPr>
                <w:rFonts w:asciiTheme="minorEastAsia" w:eastAsiaTheme="minorEastAsia" w:hAnsiTheme="minorEastAsia" w:hint="eastAsia"/>
                <w:color w:val="000000"/>
                <w:sz w:val="20"/>
                <w:szCs w:val="20"/>
              </w:rPr>
              <w:t>識別しやすいものか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611A6DA0"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14548270"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06DCFAB4"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68A6D8E" w14:textId="77777777"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(3)つまずきにくいものか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6799DA31"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780A683E"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091CC71A"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300EDDB4" w14:textId="77777777"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③傾斜路</w:t>
            </w:r>
            <w:r w:rsidR="00BD09B0" w:rsidRPr="00FB5560">
              <w:rPr>
                <w:rFonts w:asciiTheme="minorEastAsia" w:eastAsiaTheme="minorEastAsia" w:hAnsiTheme="minorEastAsia" w:hint="eastAsia"/>
                <w:color w:val="000000"/>
                <w:sz w:val="20"/>
                <w:szCs w:val="20"/>
              </w:rPr>
              <w:t>がある部分</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55C1124"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w:t>
            </w:r>
          </w:p>
        </w:tc>
      </w:tr>
      <w:tr w:rsidR="00606D93" w:rsidRPr="00FB5560" w14:paraId="769F275C"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424E0E61"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478A82D1" w14:textId="720C624B" w:rsidR="00606D93" w:rsidRPr="00FB5560" w:rsidRDefault="00606D93" w:rsidP="00606D93">
            <w:pPr>
              <w:spacing w:line="260" w:lineRule="exact"/>
              <w:ind w:left="400" w:hangingChars="200" w:hanging="4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(1)</w:t>
            </w:r>
            <w:r w:rsidRPr="00FB5560">
              <w:rPr>
                <w:rFonts w:asciiTheme="minorEastAsia" w:eastAsiaTheme="minorEastAsia" w:hAnsiTheme="minorEastAsia" w:hint="eastAsia"/>
                <w:color w:val="000000"/>
                <w:sz w:val="20"/>
                <w:szCs w:val="20"/>
              </w:rPr>
              <w:t>手すりを設けているか</w:t>
            </w:r>
            <w:r w:rsidRPr="00FB5560">
              <w:rPr>
                <w:rFonts w:asciiTheme="minorEastAsia" w:eastAsiaTheme="minorEastAsia" w:hAnsiTheme="minorEastAsia" w:hint="eastAsia"/>
                <w:color w:val="000000"/>
                <w:sz w:val="16"/>
                <w:szCs w:val="16"/>
              </w:rPr>
              <w:t>（</w:t>
            </w:r>
            <w:r w:rsidR="00BD09B0" w:rsidRPr="00FB5560">
              <w:rPr>
                <w:rFonts w:asciiTheme="minorEastAsia" w:eastAsiaTheme="minorEastAsia" w:hAnsiTheme="minorEastAsia" w:hint="eastAsia"/>
                <w:sz w:val="16"/>
                <w:szCs w:val="16"/>
              </w:rPr>
              <w:t>勾配１／１２を超え　又は高さ１６ｃｍを超え　かつ　１／２０を超える傾斜部分</w:t>
            </w:r>
            <w:r w:rsidRPr="00FB5560">
              <w:rPr>
                <w:rFonts w:asciiTheme="minorEastAsia" w:eastAsiaTheme="minorEastAsia" w:hAnsiTheme="minorEastAsia" w:hint="eastAsia"/>
                <w:color w:val="000000"/>
                <w:sz w:val="16"/>
                <w:szCs w:val="16"/>
              </w:rPr>
              <w:t>）</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27C97520"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5F33830F"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52B5F359"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29459226" w14:textId="77777777"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(2)</w:t>
            </w:r>
            <w:r w:rsidRPr="00FB5560">
              <w:rPr>
                <w:rFonts w:asciiTheme="minorEastAsia" w:eastAsiaTheme="minorEastAsia" w:hAnsiTheme="minorEastAsia" w:hint="eastAsia"/>
                <w:color w:val="000000"/>
                <w:sz w:val="20"/>
                <w:szCs w:val="20"/>
              </w:rPr>
              <w:t>前後の通路と識別しやすいものか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6D047619"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36C5F35A" w14:textId="77777777" w:rsidTr="00606D93">
        <w:trPr>
          <w:cantSplit/>
          <w:trHeight w:val="65"/>
        </w:trPr>
        <w:tc>
          <w:tcPr>
            <w:tcW w:w="1620" w:type="dxa"/>
            <w:vMerge/>
            <w:tcBorders>
              <w:top w:val="nil"/>
              <w:left w:val="single" w:sz="8" w:space="0" w:color="auto"/>
              <w:bottom w:val="single" w:sz="8" w:space="0" w:color="auto"/>
              <w:right w:val="single" w:sz="8" w:space="0" w:color="auto"/>
            </w:tcBorders>
            <w:vAlign w:val="center"/>
          </w:tcPr>
          <w:p w14:paraId="5637B888"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32AF0A54" w14:textId="77777777"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w:t>
            </w:r>
            <w:r w:rsidRPr="00FB5560">
              <w:rPr>
                <w:rFonts w:asciiTheme="minorEastAsia" w:eastAsiaTheme="minorEastAsia" w:hAnsiTheme="minorEastAsia" w:hint="eastAsia"/>
                <w:color w:val="000000"/>
                <w:sz w:val="20"/>
                <w:szCs w:val="20"/>
              </w:rPr>
              <w:t>3</w:t>
            </w:r>
            <w:r w:rsidRPr="00FB5560">
              <w:rPr>
                <w:rFonts w:asciiTheme="minorEastAsia" w:eastAsiaTheme="minorEastAsia" w:hAnsiTheme="minorEastAsia"/>
                <w:color w:val="000000"/>
                <w:sz w:val="20"/>
                <w:szCs w:val="20"/>
              </w:rPr>
              <w:t>)</w:t>
            </w:r>
            <w:r w:rsidRPr="00FB5560">
              <w:rPr>
                <w:rFonts w:asciiTheme="minorEastAsia" w:eastAsiaTheme="minorEastAsia" w:hAnsiTheme="minorEastAsia" w:hint="eastAsia"/>
                <w:color w:val="000000"/>
                <w:sz w:val="20"/>
                <w:szCs w:val="20"/>
              </w:rPr>
              <w:t>両側に側壁又は立ち上がり部を設けているか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002C18F4"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bl>
    <w:p w14:paraId="4C9D4F9B" w14:textId="77777777" w:rsidR="000E1F21" w:rsidRPr="00FB5560" w:rsidRDefault="000E1F21" w:rsidP="00606D93">
      <w:pPr>
        <w:rPr>
          <w:rFonts w:asciiTheme="minorEastAsia" w:eastAsiaTheme="minorEastAsia" w:hAnsiTheme="minorEastAsia"/>
          <w:color w:val="000000"/>
        </w:rPr>
      </w:pPr>
    </w:p>
    <w:p w14:paraId="4A03D7A2" w14:textId="77777777" w:rsidR="000E1F21" w:rsidRPr="00FB5560" w:rsidRDefault="000E1F21" w:rsidP="00606D93">
      <w:pPr>
        <w:rPr>
          <w:rFonts w:asciiTheme="minorEastAsia" w:eastAsiaTheme="minorEastAsia" w:hAnsiTheme="minorEastAsia"/>
          <w:color w:val="000000"/>
        </w:rPr>
      </w:pPr>
    </w:p>
    <w:p w14:paraId="10743207" w14:textId="77777777" w:rsidR="000E1F21" w:rsidRPr="00FB5560" w:rsidRDefault="000E1F21" w:rsidP="00606D93">
      <w:pPr>
        <w:rPr>
          <w:rFonts w:asciiTheme="minorEastAsia" w:eastAsiaTheme="minorEastAsia" w:hAnsiTheme="minorEastAsia"/>
          <w:color w:val="000000"/>
        </w:rPr>
      </w:pPr>
    </w:p>
    <w:p w14:paraId="54AFF7A8" w14:textId="77777777" w:rsidR="00606D93" w:rsidRPr="00FB5560" w:rsidRDefault="00606D93" w:rsidP="00606D93">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lastRenderedPageBreak/>
        <w:t>〔解説〕</w:t>
      </w:r>
    </w:p>
    <w:p w14:paraId="7DBCBBF3" w14:textId="61455087" w:rsidR="00606D93" w:rsidRPr="00FB5560" w:rsidRDefault="004A717C" w:rsidP="004A717C">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建築物の外構における通路を「敷地内の通路」として規定。対象となる敷地内の通路は</w:t>
      </w:r>
      <w:r w:rsidR="00131E0C" w:rsidRPr="00FB5560">
        <w:rPr>
          <w:rFonts w:asciiTheme="minorEastAsia" w:eastAsiaTheme="minorEastAsia" w:hAnsiTheme="minorEastAsia" w:hint="eastAsia"/>
          <w:color w:val="000000"/>
        </w:rPr>
        <w:t>次</w:t>
      </w:r>
      <w:r w:rsidR="00606D93" w:rsidRPr="00FB5560">
        <w:rPr>
          <w:rFonts w:asciiTheme="minorEastAsia" w:eastAsiaTheme="minorEastAsia" w:hAnsiTheme="minorEastAsia" w:hint="eastAsia"/>
          <w:color w:val="000000"/>
        </w:rPr>
        <w:t>のとおりとする。なお、基準の考え方等は、廊下等・階段・傾斜路（</w:t>
      </w:r>
      <w:r w:rsidR="002C0564" w:rsidRPr="00FB5560">
        <w:rPr>
          <w:rFonts w:asciiTheme="minorEastAsia" w:eastAsiaTheme="minorEastAsia" w:hAnsiTheme="minorEastAsia" w:hint="eastAsia"/>
          <w:color w:val="000000"/>
        </w:rPr>
        <w:t>Ｐ</w:t>
      </w:r>
      <w:r w:rsidR="00F54C7D" w:rsidRPr="00FB5560">
        <w:rPr>
          <w:rFonts w:asciiTheme="minorEastAsia" w:eastAsiaTheme="minorEastAsia" w:hAnsiTheme="minorEastAsia"/>
          <w:color w:val="000000"/>
        </w:rPr>
        <w:t>2</w:t>
      </w:r>
      <w:r w:rsidR="000F6817" w:rsidRPr="00FB5560">
        <w:rPr>
          <w:rFonts w:asciiTheme="minorEastAsia" w:eastAsiaTheme="minorEastAsia" w:hAnsiTheme="minorEastAsia"/>
          <w:color w:val="000000"/>
        </w:rPr>
        <w:t>6</w:t>
      </w:r>
      <w:r w:rsidR="00606D93" w:rsidRPr="00FB5560">
        <w:rPr>
          <w:rFonts w:asciiTheme="minorEastAsia" w:eastAsiaTheme="minorEastAsia" w:hAnsiTheme="minorEastAsia" w:hint="eastAsia"/>
          <w:color w:val="000000"/>
        </w:rPr>
        <w:t>～</w:t>
      </w:r>
      <w:r w:rsidR="009447B4" w:rsidRPr="00FB5560">
        <w:rPr>
          <w:rFonts w:asciiTheme="minorEastAsia" w:eastAsiaTheme="minorEastAsia" w:hAnsiTheme="minorEastAsia" w:hint="eastAsia"/>
          <w:color w:val="000000"/>
        </w:rPr>
        <w:t>Ｐ</w:t>
      </w:r>
      <w:r w:rsidR="00F54C7D" w:rsidRPr="00FB5560">
        <w:rPr>
          <w:rFonts w:asciiTheme="minorEastAsia" w:eastAsiaTheme="minorEastAsia" w:hAnsiTheme="minorEastAsia"/>
          <w:color w:val="000000"/>
        </w:rPr>
        <w:t>3</w:t>
      </w:r>
      <w:r w:rsidR="000F6817" w:rsidRPr="00FB5560">
        <w:rPr>
          <w:rFonts w:asciiTheme="minorEastAsia" w:eastAsiaTheme="minorEastAsia" w:hAnsiTheme="minorEastAsia"/>
          <w:color w:val="000000"/>
        </w:rPr>
        <w:t>4</w:t>
      </w:r>
      <w:r w:rsidR="00606D93" w:rsidRPr="00FB5560">
        <w:rPr>
          <w:rFonts w:asciiTheme="minorEastAsia" w:eastAsiaTheme="minorEastAsia" w:hAnsiTheme="minorEastAsia" w:hint="eastAsia"/>
          <w:color w:val="000000"/>
        </w:rPr>
        <w:t>）を参照。</w:t>
      </w:r>
    </w:p>
    <w:p w14:paraId="4C8343E6" w14:textId="77777777" w:rsidR="00606D93" w:rsidRPr="00FB5560" w:rsidRDefault="00606D93" w:rsidP="00606D93">
      <w:pPr>
        <w:ind w:leftChars="100" w:left="210" w:firstLineChars="50" w:firstLine="105"/>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606D93" w:rsidRPr="00FB5560" w14:paraId="2F73427F" w14:textId="77777777" w:rsidTr="00E906D3">
        <w:tc>
          <w:tcPr>
            <w:tcW w:w="3986" w:type="dxa"/>
            <w:shd w:val="clear" w:color="auto" w:fill="FFFF00"/>
          </w:tcPr>
          <w:p w14:paraId="62D0BAAD" w14:textId="77777777" w:rsidR="00606D93" w:rsidRPr="00FB5560" w:rsidRDefault="00606D93" w:rsidP="00E906D3">
            <w:pPr>
              <w:jc w:val="center"/>
              <w:rPr>
                <w:rFonts w:asciiTheme="minorEastAsia" w:eastAsiaTheme="minorEastAsia" w:hAnsiTheme="minorEastAsia"/>
                <w:color w:val="000000"/>
              </w:rPr>
            </w:pPr>
            <w:r w:rsidRPr="00FB5560">
              <w:rPr>
                <w:rFonts w:asciiTheme="minorEastAsia" w:eastAsiaTheme="minorEastAsia" w:hAnsiTheme="minorEastAsia" w:hint="eastAsia"/>
                <w:color w:val="000000"/>
              </w:rPr>
              <w:t>建築物の用途</w:t>
            </w:r>
          </w:p>
        </w:tc>
        <w:tc>
          <w:tcPr>
            <w:tcW w:w="4634" w:type="dxa"/>
            <w:shd w:val="clear" w:color="auto" w:fill="FFFF00"/>
          </w:tcPr>
          <w:p w14:paraId="7C965CCE" w14:textId="77777777" w:rsidR="00606D93" w:rsidRPr="00FB5560" w:rsidRDefault="00606D93" w:rsidP="00E906D3">
            <w:pPr>
              <w:jc w:val="center"/>
              <w:rPr>
                <w:rFonts w:asciiTheme="minorEastAsia" w:eastAsiaTheme="minorEastAsia" w:hAnsiTheme="minorEastAsia"/>
                <w:color w:val="000000"/>
              </w:rPr>
            </w:pPr>
            <w:r w:rsidRPr="00FB5560">
              <w:rPr>
                <w:rFonts w:asciiTheme="minorEastAsia" w:eastAsiaTheme="minorEastAsia" w:hAnsiTheme="minorEastAsia" w:hint="eastAsia"/>
                <w:color w:val="000000"/>
              </w:rPr>
              <w:t>基準適合の対象となる敷地内の通路</w:t>
            </w:r>
          </w:p>
        </w:tc>
      </w:tr>
      <w:tr w:rsidR="00606D93" w:rsidRPr="00FB5560" w14:paraId="1D963593" w14:textId="77777777" w:rsidTr="00E906D3">
        <w:tc>
          <w:tcPr>
            <w:tcW w:w="3986" w:type="dxa"/>
            <w:shd w:val="clear" w:color="auto" w:fill="auto"/>
          </w:tcPr>
          <w:p w14:paraId="73CADF1F" w14:textId="77777777" w:rsidR="00606D93" w:rsidRPr="00FB5560" w:rsidRDefault="00606D93" w:rsidP="00606D93">
            <w:pPr>
              <w:rPr>
                <w:rFonts w:asciiTheme="minorEastAsia" w:eastAsiaTheme="minorEastAsia" w:hAnsiTheme="minorEastAsia"/>
                <w:color w:val="000000"/>
              </w:rPr>
            </w:pPr>
            <w:r w:rsidRPr="00FB5560">
              <w:rPr>
                <w:rFonts w:asciiTheme="minorEastAsia" w:eastAsiaTheme="minorEastAsia" w:hAnsiTheme="minorEastAsia" w:hint="eastAsia"/>
                <w:color w:val="000000"/>
              </w:rPr>
              <w:t>特別特定建築物</w:t>
            </w:r>
          </w:p>
        </w:tc>
        <w:tc>
          <w:tcPr>
            <w:tcW w:w="4634" w:type="dxa"/>
            <w:shd w:val="clear" w:color="auto" w:fill="auto"/>
          </w:tcPr>
          <w:p w14:paraId="48DE920F" w14:textId="77777777" w:rsidR="00606D93" w:rsidRPr="00FB5560" w:rsidRDefault="00606D93" w:rsidP="00606D93">
            <w:pPr>
              <w:rPr>
                <w:rFonts w:asciiTheme="minorEastAsia" w:eastAsiaTheme="minorEastAsia" w:hAnsiTheme="minorEastAsia"/>
                <w:color w:val="000000"/>
              </w:rPr>
            </w:pPr>
            <w:r w:rsidRPr="00FB5560">
              <w:rPr>
                <w:rFonts w:asciiTheme="minorEastAsia" w:eastAsiaTheme="minorEastAsia" w:hAnsiTheme="minorEastAsia" w:hint="eastAsia"/>
                <w:color w:val="000000"/>
              </w:rPr>
              <w:t>不特定かつ多数が利用し、又は主として高齢者、障</w:t>
            </w:r>
            <w:r w:rsidR="00232D6F" w:rsidRPr="00FB5560">
              <w:rPr>
                <w:rFonts w:asciiTheme="minorEastAsia" w:eastAsiaTheme="minorEastAsia" w:hAnsiTheme="minorEastAsia" w:hint="eastAsia"/>
                <w:color w:val="000000"/>
              </w:rPr>
              <w:t>がい</w:t>
            </w:r>
            <w:r w:rsidRPr="00FB5560">
              <w:rPr>
                <w:rFonts w:asciiTheme="minorEastAsia" w:eastAsiaTheme="minorEastAsia" w:hAnsiTheme="minorEastAsia" w:hint="eastAsia"/>
                <w:color w:val="000000"/>
              </w:rPr>
              <w:t>者等が利用する敷地内の通路</w:t>
            </w:r>
          </w:p>
        </w:tc>
      </w:tr>
      <w:tr w:rsidR="00606D93" w:rsidRPr="00FB5560" w14:paraId="68682D85" w14:textId="77777777" w:rsidTr="00E906D3">
        <w:tc>
          <w:tcPr>
            <w:tcW w:w="3986" w:type="dxa"/>
            <w:shd w:val="clear" w:color="auto" w:fill="auto"/>
          </w:tcPr>
          <w:p w14:paraId="26920000" w14:textId="77777777" w:rsidR="00606D93" w:rsidRPr="00FB5560" w:rsidRDefault="00606D93" w:rsidP="00606D93">
            <w:pPr>
              <w:rPr>
                <w:rFonts w:asciiTheme="minorEastAsia" w:eastAsiaTheme="minorEastAsia" w:hAnsiTheme="minorEastAsia"/>
                <w:color w:val="000000"/>
              </w:rPr>
            </w:pPr>
            <w:r w:rsidRPr="00FB5560">
              <w:rPr>
                <w:rFonts w:asciiTheme="minorEastAsia" w:eastAsiaTheme="minorEastAsia" w:hAnsiTheme="minorEastAsia" w:hint="eastAsia"/>
                <w:color w:val="000000"/>
              </w:rPr>
              <w:t>条例11条で追加する特定建築物</w:t>
            </w:r>
          </w:p>
        </w:tc>
        <w:tc>
          <w:tcPr>
            <w:tcW w:w="4634" w:type="dxa"/>
            <w:shd w:val="clear" w:color="auto" w:fill="auto"/>
          </w:tcPr>
          <w:p w14:paraId="4A16D14C" w14:textId="77777777" w:rsidR="00606D93" w:rsidRPr="00FB5560" w:rsidRDefault="00606D93" w:rsidP="00606D93">
            <w:pPr>
              <w:rPr>
                <w:rFonts w:asciiTheme="minorEastAsia" w:eastAsiaTheme="minorEastAsia" w:hAnsiTheme="minorEastAsia"/>
                <w:color w:val="000000"/>
              </w:rPr>
            </w:pPr>
            <w:r w:rsidRPr="00FB5560">
              <w:rPr>
                <w:rFonts w:asciiTheme="minorEastAsia" w:eastAsiaTheme="minorEastAsia" w:hAnsiTheme="minorEastAsia" w:hint="eastAsia"/>
                <w:color w:val="000000"/>
              </w:rPr>
              <w:t>多数の者が利用する敷地内の通路</w:t>
            </w:r>
          </w:p>
        </w:tc>
      </w:tr>
    </w:tbl>
    <w:p w14:paraId="7FA72A25" w14:textId="77777777" w:rsidR="00606D93" w:rsidRPr="00FB5560" w:rsidRDefault="00606D93" w:rsidP="00606D93">
      <w:pPr>
        <w:ind w:leftChars="100" w:left="210" w:firstLineChars="50" w:firstLine="105"/>
        <w:rPr>
          <w:rFonts w:asciiTheme="minorEastAsia" w:eastAsiaTheme="minorEastAsia" w:hAnsiTheme="minorEastAsia"/>
          <w:color w:val="000000"/>
        </w:rPr>
      </w:pPr>
    </w:p>
    <w:p w14:paraId="4B08BDAF" w14:textId="77777777" w:rsidR="00606D93" w:rsidRPr="00FB5560" w:rsidRDefault="00606D93" w:rsidP="00606D93">
      <w:pPr>
        <w:ind w:leftChars="100" w:left="210" w:firstLineChars="50" w:firstLine="105"/>
        <w:rPr>
          <w:rFonts w:asciiTheme="minorEastAsia" w:eastAsiaTheme="minorEastAsia" w:hAnsiTheme="minorEastAsia"/>
          <w:color w:val="000000"/>
        </w:rPr>
      </w:pPr>
    </w:p>
    <w:p w14:paraId="2961C050" w14:textId="77777777" w:rsidR="00606D93" w:rsidRPr="00FB5560" w:rsidRDefault="00606D93" w:rsidP="00606D93">
      <w:pPr>
        <w:ind w:leftChars="100" w:left="210" w:firstLineChars="50" w:firstLine="105"/>
        <w:rPr>
          <w:rFonts w:asciiTheme="minorEastAsia" w:eastAsiaTheme="minorEastAsia" w:hAnsiTheme="minorEastAsia"/>
          <w:color w:val="000000"/>
        </w:rPr>
      </w:pPr>
    </w:p>
    <w:p w14:paraId="261B7975" w14:textId="77777777" w:rsidR="00606D93" w:rsidRPr="00FB5560" w:rsidRDefault="00606D93" w:rsidP="00606D93">
      <w:pPr>
        <w:rPr>
          <w:rFonts w:asciiTheme="minorEastAsia" w:eastAsiaTheme="minorEastAsia" w:hAnsiTheme="minorEastAsia"/>
          <w:color w:val="000000"/>
        </w:rPr>
      </w:pPr>
      <w:r w:rsidRPr="00FB5560">
        <w:rPr>
          <w:rFonts w:asciiTheme="minorEastAsia" w:eastAsiaTheme="minorEastAsia" w:hAnsiTheme="minorEastAsia" w:hint="eastAsia"/>
          <w:color w:val="000000"/>
        </w:rPr>
        <w:t>【参考】</w:t>
      </w:r>
      <w:r w:rsidRPr="00FB5560">
        <w:rPr>
          <w:rFonts w:asciiTheme="minorEastAsia" w:eastAsiaTheme="minorEastAsia" w:hAnsiTheme="minorEastAsia" w:hint="eastAsia"/>
          <w:b/>
          <w:color w:val="000000"/>
        </w:rPr>
        <w:t>敷地内の通路に設ける傾斜路</w:t>
      </w:r>
      <w:r w:rsidRPr="00FB5560">
        <w:rPr>
          <w:rFonts w:asciiTheme="minorEastAsia" w:eastAsiaTheme="minorEastAsia" w:hAnsiTheme="minorEastAsia" w:hint="eastAsia"/>
          <w:color w:val="000000"/>
        </w:rPr>
        <w:t>の勾配・高さと、手すりの関係</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2290"/>
        <w:gridCol w:w="2290"/>
        <w:gridCol w:w="2291"/>
      </w:tblGrid>
      <w:tr w:rsidR="00606D93" w:rsidRPr="00FB5560" w14:paraId="3880B0DB" w14:textId="77777777" w:rsidTr="00E906D3">
        <w:tc>
          <w:tcPr>
            <w:tcW w:w="1980" w:type="dxa"/>
            <w:tcBorders>
              <w:tl2br w:val="single" w:sz="4" w:space="0" w:color="auto"/>
            </w:tcBorders>
            <w:shd w:val="clear" w:color="auto" w:fill="auto"/>
          </w:tcPr>
          <w:p w14:paraId="070F406B" w14:textId="77777777" w:rsidR="00606D93" w:rsidRPr="00FB5560" w:rsidRDefault="00606D93" w:rsidP="00E906D3">
            <w:pPr>
              <w:jc w:val="right"/>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勾配</w:t>
            </w:r>
          </w:p>
          <w:p w14:paraId="6F270436" w14:textId="77777777" w:rsidR="00606D93" w:rsidRPr="00FB5560" w:rsidRDefault="00606D93" w:rsidP="00606D9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高さ</w:t>
            </w:r>
          </w:p>
        </w:tc>
        <w:tc>
          <w:tcPr>
            <w:tcW w:w="2333" w:type="dxa"/>
            <w:shd w:val="clear" w:color="auto" w:fill="auto"/>
            <w:vAlign w:val="center"/>
          </w:tcPr>
          <w:p w14:paraId="46D9866D" w14:textId="77777777" w:rsidR="00606D93" w:rsidRPr="00FB5560" w:rsidRDefault="00606D93"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１／２０以下</w:t>
            </w:r>
          </w:p>
        </w:tc>
        <w:tc>
          <w:tcPr>
            <w:tcW w:w="2333" w:type="dxa"/>
            <w:shd w:val="clear" w:color="auto" w:fill="auto"/>
            <w:vAlign w:val="center"/>
          </w:tcPr>
          <w:p w14:paraId="2206D259" w14:textId="77777777" w:rsidR="00606D93" w:rsidRPr="00FB5560" w:rsidRDefault="00606D93"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１／２０より大きく、</w:t>
            </w:r>
          </w:p>
          <w:p w14:paraId="7AC0767F" w14:textId="77777777" w:rsidR="00606D93" w:rsidRPr="00FB5560" w:rsidRDefault="00606D93"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１／１２以下</w:t>
            </w:r>
          </w:p>
        </w:tc>
        <w:tc>
          <w:tcPr>
            <w:tcW w:w="2334" w:type="dxa"/>
            <w:shd w:val="clear" w:color="auto" w:fill="auto"/>
            <w:vAlign w:val="center"/>
          </w:tcPr>
          <w:p w14:paraId="448EE1FE" w14:textId="77777777" w:rsidR="00606D93" w:rsidRPr="00FB5560" w:rsidRDefault="00606D93"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１／１２より大きい</w:t>
            </w:r>
          </w:p>
        </w:tc>
      </w:tr>
      <w:tr w:rsidR="00606D93" w:rsidRPr="00FB5560" w14:paraId="5DD9B06E" w14:textId="77777777" w:rsidTr="00E906D3">
        <w:tc>
          <w:tcPr>
            <w:tcW w:w="1980" w:type="dxa"/>
            <w:shd w:val="clear" w:color="auto" w:fill="auto"/>
            <w:vAlign w:val="center"/>
          </w:tcPr>
          <w:p w14:paraId="3C0D8465" w14:textId="77777777" w:rsidR="00606D93" w:rsidRPr="00FB5560" w:rsidRDefault="00606D93" w:rsidP="00606D9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１６ｃｍ以下</w:t>
            </w:r>
          </w:p>
        </w:tc>
        <w:tc>
          <w:tcPr>
            <w:tcW w:w="2333" w:type="dxa"/>
            <w:shd w:val="clear" w:color="auto" w:fill="auto"/>
          </w:tcPr>
          <w:p w14:paraId="6D9CF16D" w14:textId="77777777" w:rsidR="00606D93" w:rsidRPr="00FB5560" w:rsidRDefault="00606D93" w:rsidP="00606D9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pacing w:val="90"/>
                <w:kern w:val="0"/>
                <w:sz w:val="18"/>
                <w:szCs w:val="18"/>
                <w:fitText w:val="1260" w:id="-702779136"/>
              </w:rPr>
              <w:t>手すり</w:t>
            </w:r>
            <w:r w:rsidRPr="00FB5560">
              <w:rPr>
                <w:rFonts w:asciiTheme="minorEastAsia" w:eastAsiaTheme="minorEastAsia" w:hAnsiTheme="minorEastAsia" w:hint="eastAsia"/>
                <w:color w:val="000000"/>
                <w:sz w:val="18"/>
                <w:szCs w:val="18"/>
                <w:fitText w:val="1260" w:id="-702779136"/>
              </w:rPr>
              <w:t>：</w:t>
            </w:r>
            <w:r w:rsidRPr="00FB5560">
              <w:rPr>
                <w:rFonts w:asciiTheme="minorEastAsia" w:eastAsiaTheme="minorEastAsia" w:hAnsiTheme="minorEastAsia" w:hint="eastAsia"/>
                <w:color w:val="000000"/>
                <w:sz w:val="18"/>
                <w:szCs w:val="18"/>
              </w:rPr>
              <w:t>任意</w:t>
            </w:r>
          </w:p>
        </w:tc>
        <w:tc>
          <w:tcPr>
            <w:tcW w:w="2333" w:type="dxa"/>
            <w:shd w:val="clear" w:color="auto" w:fill="auto"/>
          </w:tcPr>
          <w:p w14:paraId="38E6E187" w14:textId="77777777" w:rsidR="00606D93" w:rsidRPr="00FB5560" w:rsidRDefault="00606D93" w:rsidP="00606D9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pacing w:val="90"/>
                <w:kern w:val="0"/>
                <w:sz w:val="18"/>
                <w:szCs w:val="18"/>
                <w:fitText w:val="1260" w:id="-702779134"/>
              </w:rPr>
              <w:t>手すり</w:t>
            </w:r>
            <w:r w:rsidRPr="00FB5560">
              <w:rPr>
                <w:rFonts w:asciiTheme="minorEastAsia" w:eastAsiaTheme="minorEastAsia" w:hAnsiTheme="minorEastAsia" w:hint="eastAsia"/>
                <w:color w:val="000000"/>
                <w:sz w:val="18"/>
                <w:szCs w:val="18"/>
                <w:fitText w:val="1260" w:id="-702779134"/>
              </w:rPr>
              <w:t>：</w:t>
            </w:r>
            <w:r w:rsidRPr="00FB5560">
              <w:rPr>
                <w:rFonts w:asciiTheme="minorEastAsia" w:eastAsiaTheme="minorEastAsia" w:hAnsiTheme="minorEastAsia" w:hint="eastAsia"/>
                <w:color w:val="000000"/>
                <w:sz w:val="18"/>
                <w:szCs w:val="18"/>
              </w:rPr>
              <w:t>任意</w:t>
            </w:r>
          </w:p>
        </w:tc>
        <w:tc>
          <w:tcPr>
            <w:tcW w:w="2334" w:type="dxa"/>
            <w:shd w:val="clear" w:color="auto" w:fill="auto"/>
          </w:tcPr>
          <w:p w14:paraId="0C66C67F" w14:textId="77777777" w:rsidR="00606D93" w:rsidRPr="00FB5560" w:rsidRDefault="00606D93" w:rsidP="00606D9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pacing w:val="90"/>
                <w:kern w:val="0"/>
                <w:sz w:val="18"/>
                <w:szCs w:val="18"/>
                <w:fitText w:val="1260" w:id="-702779132"/>
              </w:rPr>
              <w:t>手すり</w:t>
            </w:r>
            <w:r w:rsidRPr="00FB5560">
              <w:rPr>
                <w:rFonts w:asciiTheme="minorEastAsia" w:eastAsiaTheme="minorEastAsia" w:hAnsiTheme="minorEastAsia" w:hint="eastAsia"/>
                <w:color w:val="000000"/>
                <w:sz w:val="18"/>
                <w:szCs w:val="18"/>
                <w:fitText w:val="1260" w:id="-702779132"/>
              </w:rPr>
              <w:t>：</w:t>
            </w:r>
            <w:r w:rsidRPr="00FB5560">
              <w:rPr>
                <w:rFonts w:asciiTheme="minorEastAsia" w:eastAsiaTheme="minorEastAsia" w:hAnsiTheme="minorEastAsia" w:hint="eastAsia"/>
                <w:color w:val="000000"/>
                <w:sz w:val="18"/>
                <w:szCs w:val="18"/>
              </w:rPr>
              <w:t>必要</w:t>
            </w:r>
          </w:p>
        </w:tc>
      </w:tr>
      <w:tr w:rsidR="00606D93" w:rsidRPr="00FB5560" w14:paraId="7DEF2C26" w14:textId="77777777" w:rsidTr="00E906D3">
        <w:tc>
          <w:tcPr>
            <w:tcW w:w="1980" w:type="dxa"/>
            <w:shd w:val="clear" w:color="auto" w:fill="auto"/>
            <w:vAlign w:val="center"/>
          </w:tcPr>
          <w:p w14:paraId="035251F1" w14:textId="77777777" w:rsidR="00606D93" w:rsidRPr="00FB5560" w:rsidRDefault="00606D93" w:rsidP="00606D9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１６ｃｍより大きい</w:t>
            </w:r>
          </w:p>
        </w:tc>
        <w:tc>
          <w:tcPr>
            <w:tcW w:w="2333" w:type="dxa"/>
            <w:shd w:val="clear" w:color="auto" w:fill="auto"/>
          </w:tcPr>
          <w:p w14:paraId="081E4633" w14:textId="77777777" w:rsidR="00606D93" w:rsidRPr="00FB5560" w:rsidRDefault="00606D93" w:rsidP="00606D9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pacing w:val="90"/>
                <w:kern w:val="0"/>
                <w:sz w:val="18"/>
                <w:szCs w:val="18"/>
                <w:fitText w:val="1260" w:id="-702779130"/>
              </w:rPr>
              <w:t>手すり</w:t>
            </w:r>
            <w:r w:rsidRPr="00FB5560">
              <w:rPr>
                <w:rFonts w:asciiTheme="minorEastAsia" w:eastAsiaTheme="minorEastAsia" w:hAnsiTheme="minorEastAsia" w:hint="eastAsia"/>
                <w:color w:val="000000"/>
                <w:sz w:val="18"/>
                <w:szCs w:val="18"/>
                <w:fitText w:val="1260" w:id="-702779130"/>
              </w:rPr>
              <w:t>：</w:t>
            </w:r>
            <w:r w:rsidRPr="00FB5560">
              <w:rPr>
                <w:rFonts w:asciiTheme="minorEastAsia" w:eastAsiaTheme="minorEastAsia" w:hAnsiTheme="minorEastAsia" w:hint="eastAsia"/>
                <w:color w:val="000000"/>
                <w:sz w:val="18"/>
                <w:szCs w:val="18"/>
              </w:rPr>
              <w:t>任意</w:t>
            </w:r>
          </w:p>
        </w:tc>
        <w:tc>
          <w:tcPr>
            <w:tcW w:w="2333" w:type="dxa"/>
            <w:shd w:val="clear" w:color="auto" w:fill="auto"/>
          </w:tcPr>
          <w:p w14:paraId="0C77B620" w14:textId="77777777" w:rsidR="00606D93" w:rsidRPr="00FB5560" w:rsidRDefault="00606D93" w:rsidP="00606D9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pacing w:val="90"/>
                <w:kern w:val="0"/>
                <w:sz w:val="18"/>
                <w:szCs w:val="18"/>
                <w:fitText w:val="1260" w:id="-702779128"/>
              </w:rPr>
              <w:t>手すり</w:t>
            </w:r>
            <w:r w:rsidRPr="00FB5560">
              <w:rPr>
                <w:rFonts w:asciiTheme="minorEastAsia" w:eastAsiaTheme="minorEastAsia" w:hAnsiTheme="minorEastAsia" w:hint="eastAsia"/>
                <w:color w:val="000000"/>
                <w:sz w:val="18"/>
                <w:szCs w:val="18"/>
                <w:fitText w:val="1260" w:id="-702779128"/>
              </w:rPr>
              <w:t>：</w:t>
            </w:r>
            <w:r w:rsidRPr="00FB5560">
              <w:rPr>
                <w:rFonts w:asciiTheme="minorEastAsia" w:eastAsiaTheme="minorEastAsia" w:hAnsiTheme="minorEastAsia" w:hint="eastAsia"/>
                <w:color w:val="000000"/>
                <w:sz w:val="18"/>
                <w:szCs w:val="18"/>
              </w:rPr>
              <w:t>必要</w:t>
            </w:r>
          </w:p>
        </w:tc>
        <w:tc>
          <w:tcPr>
            <w:tcW w:w="2334" w:type="dxa"/>
            <w:shd w:val="clear" w:color="auto" w:fill="auto"/>
          </w:tcPr>
          <w:p w14:paraId="67929872" w14:textId="77777777" w:rsidR="00606D93" w:rsidRPr="00FB5560" w:rsidRDefault="00606D93" w:rsidP="00606D9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pacing w:val="90"/>
                <w:kern w:val="0"/>
                <w:sz w:val="18"/>
                <w:szCs w:val="18"/>
                <w:fitText w:val="1260" w:id="-702779126"/>
              </w:rPr>
              <w:t>手すり</w:t>
            </w:r>
            <w:r w:rsidRPr="00FB5560">
              <w:rPr>
                <w:rFonts w:asciiTheme="minorEastAsia" w:eastAsiaTheme="minorEastAsia" w:hAnsiTheme="minorEastAsia" w:hint="eastAsia"/>
                <w:color w:val="000000"/>
                <w:sz w:val="18"/>
                <w:szCs w:val="18"/>
                <w:fitText w:val="1260" w:id="-702779126"/>
              </w:rPr>
              <w:t>：</w:t>
            </w:r>
            <w:r w:rsidRPr="00FB5560">
              <w:rPr>
                <w:rFonts w:asciiTheme="minorEastAsia" w:eastAsiaTheme="minorEastAsia" w:hAnsiTheme="minorEastAsia" w:hint="eastAsia"/>
                <w:color w:val="000000"/>
                <w:sz w:val="18"/>
                <w:szCs w:val="18"/>
              </w:rPr>
              <w:t>必要</w:t>
            </w:r>
          </w:p>
        </w:tc>
      </w:tr>
    </w:tbl>
    <w:p w14:paraId="5B7DA5D7" w14:textId="77777777" w:rsidR="00606D93" w:rsidRPr="00FB5560" w:rsidRDefault="00606D93" w:rsidP="00606D93">
      <w:pPr>
        <w:rPr>
          <w:rFonts w:asciiTheme="minorEastAsia" w:eastAsiaTheme="minorEastAsia" w:hAnsiTheme="minorEastAsia"/>
          <w:color w:val="000000"/>
        </w:rPr>
      </w:pPr>
    </w:p>
    <w:p w14:paraId="7E5002A4" w14:textId="1A8C6E3B" w:rsidR="00606D93" w:rsidRPr="00FB5560" w:rsidRDefault="007147A4" w:rsidP="00331E61">
      <w:pPr>
        <w:wordWrap w:val="0"/>
        <w:ind w:right="840"/>
        <w:rPr>
          <w:rFonts w:asciiTheme="minorEastAsia" w:eastAsiaTheme="minorEastAsia" w:hAnsiTheme="minorEastAsia"/>
          <w:color w:val="000000"/>
        </w:rPr>
      </w:pPr>
      <w:r w:rsidRPr="00FB5560">
        <w:rPr>
          <w:noProof/>
          <w:color w:val="000000"/>
        </w:rPr>
        <mc:AlternateContent>
          <mc:Choice Requires="wpg">
            <w:drawing>
              <wp:anchor distT="0" distB="0" distL="114300" distR="114300" simplePos="0" relativeHeight="251744256" behindDoc="0" locked="0" layoutInCell="1" allowOverlap="1" wp14:anchorId="2818D24C" wp14:editId="756192A3">
                <wp:simplePos x="0" y="0"/>
                <wp:positionH relativeFrom="margin">
                  <wp:align>center</wp:align>
                </wp:positionH>
                <wp:positionV relativeFrom="paragraph">
                  <wp:posOffset>115319</wp:posOffset>
                </wp:positionV>
                <wp:extent cx="5759450" cy="503555"/>
                <wp:effectExtent l="0" t="0" r="12700" b="10795"/>
                <wp:wrapNone/>
                <wp:docPr id="3000" name="グループ化 3000"/>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3001" name="角丸四角形 3001"/>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3E54A" w14:textId="4472DB6D" w:rsidR="00377116" w:rsidRPr="00FB5560" w:rsidRDefault="00377116" w:rsidP="007147A4">
                              <w:pPr>
                                <w:wordWrap w:val="0"/>
                                <w:jc w:val="right"/>
                                <w:rPr>
                                  <w:color w:val="000000" w:themeColor="text1"/>
                                  <w14:textOutline w14:w="9525" w14:cap="rnd" w14:cmpd="sng" w14:algn="ctr">
                                    <w14:noFill/>
                                    <w14:prstDash w14:val="solid"/>
                                    <w14:bevel/>
                                  </w14:textOutline>
                                </w:rPr>
                              </w:pPr>
                              <w:r w:rsidRPr="007147A4">
                                <w:rPr>
                                  <w:rFonts w:hint="eastAsia"/>
                                  <w:color w:val="000000" w:themeColor="text1"/>
                                  <w14:textOutline w14:w="9525" w14:cap="rnd" w14:cmpd="sng" w14:algn="ctr">
                                    <w14:noFill/>
                                    <w14:prstDash w14:val="solid"/>
                                    <w14:bevel/>
                                  </w14:textOutline>
                                </w:rPr>
                                <w:t xml:space="preserve">〔法逐条解説〕　</w:t>
                              </w:r>
                              <w:r w:rsidRPr="00750CA2">
                                <w:rPr>
                                  <w:rFonts w:hint="eastAsia"/>
                                  <w:color w:val="000000" w:themeColor="text1"/>
                                  <w14:textOutline w14:w="9525" w14:cap="rnd" w14:cmpd="sng" w14:algn="ctr">
                                    <w14:noFill/>
                                    <w14:prstDash w14:val="solid"/>
                                    <w14:bevel/>
                                  </w14:textOutline>
                                </w:rPr>
                                <w:t>政令第１</w:t>
                              </w:r>
                              <w:r w:rsidRPr="00FB5560">
                                <w:rPr>
                                  <w:rFonts w:hint="eastAsia"/>
                                  <w:color w:val="000000" w:themeColor="text1"/>
                                  <w14:textOutline w14:w="9525" w14:cap="rnd" w14:cmpd="sng" w14:algn="ctr">
                                    <w14:noFill/>
                                    <w14:prstDash w14:val="solid"/>
                                    <w14:bevel/>
                                  </w14:textOutline>
                                </w:rPr>
                                <w:t>７条：</w:t>
                              </w:r>
                              <w:r w:rsidR="005316B8"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5316B8" w:rsidRPr="00FB5560">
                                <w:rPr>
                                  <w:rFonts w:hint="eastAsia"/>
                                  <w:color w:val="000000" w:themeColor="text1"/>
                                  <w14:textOutline w14:w="9525" w14:cap="rnd" w14:cmpd="sng" w14:algn="ctr">
                                    <w14:noFill/>
                                    <w14:prstDash w14:val="solid"/>
                                    <w14:bevel/>
                                  </w14:textOutline>
                                </w:rPr>
                                <w:t>２１</w:t>
                              </w:r>
                              <w:r w:rsidRPr="00FB5560">
                                <w:rPr>
                                  <w:rFonts w:hint="eastAsia"/>
                                  <w:color w:val="000000" w:themeColor="text1"/>
                                  <w14:textOutline w14:w="9525" w14:cap="rnd" w14:cmpd="sng" w14:algn="ctr">
                                    <w14:noFill/>
                                    <w14:prstDash w14:val="solid"/>
                                    <w14:bevel/>
                                  </w14:textOutline>
                                </w:rPr>
                                <w:t>（解説なし）</w:t>
                              </w:r>
                            </w:p>
                            <w:p w14:paraId="7359F593" w14:textId="11FD1291" w:rsidR="00377116" w:rsidRPr="00C95FEF" w:rsidRDefault="00377116" w:rsidP="005316B8">
                              <w:pPr>
                                <w:wordWrap w:val="0"/>
                                <w:ind w:right="63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〔建築設計標準〕１　敷地内の通路：Ｐ２９</w:t>
                              </w:r>
                              <w:r w:rsidRPr="00FB5560">
                                <w:rPr>
                                  <w:color w:val="000000" w:themeColor="text1"/>
                                  <w14:textOutline w14:w="9525" w14:cap="rnd" w14:cmpd="sng" w14:algn="ctr">
                                    <w14:noFill/>
                                    <w14:prstDash w14:val="solid"/>
                                    <w14:bevel/>
                                  </w14:textOutline>
                                </w:rPr>
                                <w:t>～Ｐ</w:t>
                              </w:r>
                              <w:r w:rsidRPr="00FB5560">
                                <w:rPr>
                                  <w:rFonts w:hint="eastAsia"/>
                                  <w:color w:val="000000" w:themeColor="text1"/>
                                  <w14:textOutline w14:w="9525" w14:cap="rnd" w14:cmpd="sng" w14:algn="ctr">
                                    <w14:noFill/>
                                    <w14:prstDash w14:val="solid"/>
                                    <w14:bevel/>
                                  </w14:textOutline>
                                </w:rPr>
                                <w:t>３５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02"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5D2EFE57" w14:textId="77777777" w:rsidR="00377116" w:rsidRPr="007426B3" w:rsidRDefault="00377116"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2818D24C" id="グループ化 3000" o:spid="_x0000_s1291" style="position:absolute;left:0;text-align:left;margin-left:0;margin-top:9.1pt;width:453.5pt;height:39.65pt;z-index:251744256;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">
                <v:roundrect id="角丸四角形 3001" o:spid="_x0000_s1292"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" filled="f" strokecolor="black [3213]" strokeweight="1.25pt">
                  <v:textbox inset="0,0,0,0">
                    <w:txbxContent>
                      <w:p w14:paraId="09B3E54A" w14:textId="4472DB6D" w:rsidR="00377116" w:rsidRPr="00FB5560" w:rsidRDefault="00377116" w:rsidP="007147A4">
                        <w:pPr>
                          <w:wordWrap w:val="0"/>
                          <w:jc w:val="right"/>
                          <w:rPr>
                            <w:color w:val="000000" w:themeColor="text1"/>
                            <w14:textOutline w14:w="9525" w14:cap="rnd" w14:cmpd="sng" w14:algn="ctr">
                              <w14:noFill/>
                              <w14:prstDash w14:val="solid"/>
                              <w14:bevel/>
                            </w14:textOutline>
                          </w:rPr>
                        </w:pPr>
                        <w:r w:rsidRPr="007147A4">
                          <w:rPr>
                            <w:rFonts w:hint="eastAsia"/>
                            <w:color w:val="000000" w:themeColor="text1"/>
                            <w14:textOutline w14:w="9525" w14:cap="rnd" w14:cmpd="sng" w14:algn="ctr">
                              <w14:noFill/>
                              <w14:prstDash w14:val="solid"/>
                              <w14:bevel/>
                            </w14:textOutline>
                          </w:rPr>
                          <w:t xml:space="preserve">〔法逐条解説〕　</w:t>
                        </w:r>
                        <w:r w:rsidRPr="00750CA2">
                          <w:rPr>
                            <w:rFonts w:hint="eastAsia"/>
                            <w:color w:val="000000" w:themeColor="text1"/>
                            <w14:textOutline w14:w="9525" w14:cap="rnd" w14:cmpd="sng" w14:algn="ctr">
                              <w14:noFill/>
                              <w14:prstDash w14:val="solid"/>
                              <w14:bevel/>
                            </w14:textOutline>
                          </w:rPr>
                          <w:t>政令第１</w:t>
                        </w:r>
                        <w:r w:rsidRPr="00FB5560">
                          <w:rPr>
                            <w:rFonts w:hint="eastAsia"/>
                            <w:color w:val="000000" w:themeColor="text1"/>
                            <w14:textOutline w14:w="9525" w14:cap="rnd" w14:cmpd="sng" w14:algn="ctr">
                              <w14:noFill/>
                              <w14:prstDash w14:val="solid"/>
                              <w14:bevel/>
                            </w14:textOutline>
                          </w:rPr>
                          <w:t>７条：</w:t>
                        </w:r>
                        <w:r w:rsidR="005316B8"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5316B8" w:rsidRPr="00FB5560">
                          <w:rPr>
                            <w:rFonts w:hint="eastAsia"/>
                            <w:color w:val="000000" w:themeColor="text1"/>
                            <w14:textOutline w14:w="9525" w14:cap="rnd" w14:cmpd="sng" w14:algn="ctr">
                              <w14:noFill/>
                              <w14:prstDash w14:val="solid"/>
                              <w14:bevel/>
                            </w14:textOutline>
                          </w:rPr>
                          <w:t>２１</w:t>
                        </w:r>
                        <w:r w:rsidRPr="00FB5560">
                          <w:rPr>
                            <w:rFonts w:hint="eastAsia"/>
                            <w:color w:val="000000" w:themeColor="text1"/>
                            <w14:textOutline w14:w="9525" w14:cap="rnd" w14:cmpd="sng" w14:algn="ctr">
                              <w14:noFill/>
                              <w14:prstDash w14:val="solid"/>
                              <w14:bevel/>
                            </w14:textOutline>
                          </w:rPr>
                          <w:t>（解説なし）</w:t>
                        </w:r>
                      </w:p>
                      <w:p w14:paraId="7359F593" w14:textId="11FD1291" w:rsidR="00377116" w:rsidRPr="00C95FEF" w:rsidRDefault="00377116" w:rsidP="005316B8">
                        <w:pPr>
                          <w:wordWrap w:val="0"/>
                          <w:ind w:right="63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〔建築設計標準〕１　敷地内の通路：Ｐ２９</w:t>
                        </w:r>
                        <w:r w:rsidRPr="00FB5560">
                          <w:rPr>
                            <w:color w:val="000000" w:themeColor="text1"/>
                            <w14:textOutline w14:w="9525" w14:cap="rnd" w14:cmpd="sng" w14:algn="ctr">
                              <w14:noFill/>
                              <w14:prstDash w14:val="solid"/>
                              <w14:bevel/>
                            </w14:textOutline>
                          </w:rPr>
                          <w:t>～Ｐ</w:t>
                        </w:r>
                        <w:r w:rsidRPr="00FB5560">
                          <w:rPr>
                            <w:rFonts w:hint="eastAsia"/>
                            <w:color w:val="000000" w:themeColor="text1"/>
                            <w14:textOutline w14:w="9525" w14:cap="rnd" w14:cmpd="sng" w14:algn="ctr">
                              <w14:noFill/>
                              <w14:prstDash w14:val="solid"/>
                              <w14:bevel/>
                            </w14:textOutline>
                          </w:rPr>
                          <w:t>３５</w:t>
                        </w:r>
                      </w:p>
                    </w:txbxContent>
                  </v:textbox>
                </v:roundrect>
                <v:shape id="Text Box 783" o:spid="_x0000_s1293"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" fillcolor="#333">
                  <v:textbox inset="0,0,0,0">
                    <w:txbxContent>
                      <w:p w14:paraId="5D2EFE57" w14:textId="77777777" w:rsidR="00377116" w:rsidRPr="007426B3" w:rsidRDefault="00377116"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5E82501A" w14:textId="3A07AFFD" w:rsidR="00BB6E37" w:rsidRPr="00FB5560" w:rsidRDefault="00682011" w:rsidP="00682011">
      <w:pPr>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0139000A" w14:textId="51533012" w:rsidR="00BB6E37" w:rsidRPr="00FB5560" w:rsidRDefault="00BB6E37" w:rsidP="00B01D50">
      <w:pPr>
        <w:pStyle w:val="1"/>
      </w:pPr>
      <w:r w:rsidRPr="00FB5560">
        <w:rPr>
          <w:rFonts w:asciiTheme="minorEastAsia" w:eastAsiaTheme="minorEastAsia" w:hAnsiTheme="minorEastAsia" w:hint="eastAsia"/>
          <w:b/>
          <w:sz w:val="28"/>
          <w:szCs w:val="28"/>
        </w:rPr>
        <w:lastRenderedPageBreak/>
        <w:t>９　浴室等</w:t>
      </w:r>
      <w:r w:rsidRPr="00FB5560">
        <w:rPr>
          <w:rFonts w:hint="eastAsia"/>
        </w:rPr>
        <w:t>（条例第２３条関係）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2091"/>
        <w:gridCol w:w="6841"/>
      </w:tblGrid>
      <w:tr w:rsidR="00BB6E37" w:rsidRPr="00FB5560" w14:paraId="7374CE21" w14:textId="77777777" w:rsidTr="00377116">
        <w:tc>
          <w:tcPr>
            <w:tcW w:w="2137" w:type="dxa"/>
            <w:tcBorders>
              <w:top w:val="single" w:sz="12" w:space="0" w:color="auto"/>
              <w:left w:val="single" w:sz="12" w:space="0" w:color="auto"/>
              <w:bottom w:val="single" w:sz="12" w:space="0" w:color="auto"/>
            </w:tcBorders>
            <w:shd w:val="clear" w:color="auto" w:fill="FFFF00"/>
            <w:tcMar>
              <w:left w:w="85" w:type="dxa"/>
              <w:right w:w="85" w:type="dxa"/>
            </w:tcMar>
          </w:tcPr>
          <w:p w14:paraId="02C324E0" w14:textId="77777777" w:rsidR="00BB6E37" w:rsidRPr="00FB5560" w:rsidRDefault="00BB6E37" w:rsidP="00377116">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6995" w:type="dxa"/>
            <w:tcBorders>
              <w:top w:val="single" w:sz="12" w:space="0" w:color="auto"/>
              <w:bottom w:val="single" w:sz="12" w:space="0" w:color="auto"/>
              <w:right w:val="single" w:sz="12" w:space="0" w:color="auto"/>
            </w:tcBorders>
            <w:shd w:val="clear" w:color="auto" w:fill="FFFF00"/>
            <w:tcMar>
              <w:left w:w="85" w:type="dxa"/>
              <w:right w:w="85" w:type="dxa"/>
            </w:tcMar>
          </w:tcPr>
          <w:p w14:paraId="136A636B" w14:textId="77777777" w:rsidR="00BB6E37" w:rsidRPr="00FB5560" w:rsidRDefault="00BB6E37" w:rsidP="00377116">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BB6E37" w:rsidRPr="00FB5560" w14:paraId="5E929833" w14:textId="77777777" w:rsidTr="00377116">
        <w:tc>
          <w:tcPr>
            <w:tcW w:w="2137" w:type="dxa"/>
            <w:tcBorders>
              <w:top w:val="single" w:sz="12" w:space="0" w:color="auto"/>
              <w:left w:val="single" w:sz="12" w:space="0" w:color="auto"/>
              <w:bottom w:val="dotted" w:sz="4" w:space="0" w:color="auto"/>
            </w:tcBorders>
            <w:shd w:val="clear" w:color="auto" w:fill="auto"/>
            <w:tcMar>
              <w:left w:w="85" w:type="dxa"/>
              <w:right w:w="85" w:type="dxa"/>
            </w:tcMar>
          </w:tcPr>
          <w:p w14:paraId="6314B9C4" w14:textId="77777777" w:rsidR="00BB6E37" w:rsidRPr="00FB5560" w:rsidRDefault="00BB6E37" w:rsidP="00377116">
            <w:pPr>
              <w:ind w:left="200" w:hangingChars="100" w:hanging="200"/>
              <w:rPr>
                <w:rFonts w:asciiTheme="minorEastAsia" w:eastAsiaTheme="minorEastAsia" w:hAnsiTheme="minorEastAsia"/>
                <w:color w:val="000000"/>
                <w:sz w:val="20"/>
                <w:szCs w:val="20"/>
              </w:rPr>
            </w:pPr>
          </w:p>
        </w:tc>
        <w:tc>
          <w:tcPr>
            <w:tcW w:w="6995" w:type="dxa"/>
            <w:tcBorders>
              <w:top w:val="single" w:sz="12" w:space="0" w:color="auto"/>
              <w:bottom w:val="dotted" w:sz="4" w:space="0" w:color="auto"/>
              <w:right w:val="single" w:sz="12" w:space="0" w:color="auto"/>
            </w:tcBorders>
            <w:shd w:val="clear" w:color="auto" w:fill="auto"/>
            <w:tcMar>
              <w:left w:w="85" w:type="dxa"/>
              <w:right w:w="85" w:type="dxa"/>
            </w:tcMar>
          </w:tcPr>
          <w:p w14:paraId="2D277A7B" w14:textId="77777777" w:rsidR="00BB6E37" w:rsidRPr="00FB5560" w:rsidRDefault="00BB6E37" w:rsidP="00377116">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第二十三条　不特定かつ多数の者が利用し、又は主として高齢者、障害者等が利用する浴室等を設ける場合には、床の表面は、粗面とし、又は滑りにくい材料で仕上げなければならない。</w:t>
            </w:r>
          </w:p>
        </w:tc>
      </w:tr>
      <w:tr w:rsidR="00BB6E37" w:rsidRPr="00FB5560" w14:paraId="75F739EE" w14:textId="77777777" w:rsidTr="00377116">
        <w:tc>
          <w:tcPr>
            <w:tcW w:w="2137" w:type="dxa"/>
            <w:tcBorders>
              <w:top w:val="dotted" w:sz="4" w:space="0" w:color="auto"/>
              <w:left w:val="single" w:sz="12" w:space="0" w:color="auto"/>
              <w:bottom w:val="dotted" w:sz="4" w:space="0" w:color="auto"/>
            </w:tcBorders>
            <w:shd w:val="clear" w:color="auto" w:fill="auto"/>
            <w:tcMar>
              <w:left w:w="85" w:type="dxa"/>
              <w:right w:w="85" w:type="dxa"/>
            </w:tcMar>
          </w:tcPr>
          <w:p w14:paraId="38E5BC5D" w14:textId="77777777" w:rsidR="00BB6E37" w:rsidRPr="00FB5560" w:rsidRDefault="00BB6E37" w:rsidP="00377116">
            <w:pPr>
              <w:rPr>
                <w:rFonts w:asciiTheme="minorEastAsia" w:eastAsiaTheme="minorEastAsia" w:hAnsiTheme="minorEastAsia"/>
                <w:color w:val="000000"/>
                <w:sz w:val="20"/>
                <w:szCs w:val="20"/>
              </w:rPr>
            </w:pPr>
          </w:p>
        </w:tc>
        <w:tc>
          <w:tcPr>
            <w:tcW w:w="6995" w:type="dxa"/>
            <w:tcBorders>
              <w:top w:val="dotted" w:sz="4" w:space="0" w:color="auto"/>
              <w:bottom w:val="dotted" w:sz="4" w:space="0" w:color="auto"/>
              <w:right w:val="single" w:sz="12" w:space="0" w:color="auto"/>
            </w:tcBorders>
            <w:shd w:val="clear" w:color="auto" w:fill="auto"/>
            <w:tcMar>
              <w:left w:w="85" w:type="dxa"/>
              <w:right w:w="85" w:type="dxa"/>
            </w:tcMar>
          </w:tcPr>
          <w:p w14:paraId="6077FB79" w14:textId="77777777" w:rsidR="00BB6E37" w:rsidRPr="00FB5560" w:rsidRDefault="00BB6E37" w:rsidP="00377116">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２　浴室等のうち一以上（男子用及び女子用の区別があるときは、それぞれ一以上）は、次に掲げるものでなければならない。</w:t>
            </w:r>
          </w:p>
        </w:tc>
      </w:tr>
      <w:tr w:rsidR="00BB6E37" w:rsidRPr="00FB5560" w14:paraId="2DCBBA8B" w14:textId="77777777" w:rsidTr="00377116">
        <w:tc>
          <w:tcPr>
            <w:tcW w:w="2137" w:type="dxa"/>
            <w:tcBorders>
              <w:top w:val="dotted" w:sz="4" w:space="0" w:color="auto"/>
              <w:left w:val="single" w:sz="12" w:space="0" w:color="auto"/>
              <w:bottom w:val="dotted" w:sz="4" w:space="0" w:color="auto"/>
            </w:tcBorders>
            <w:shd w:val="clear" w:color="auto" w:fill="auto"/>
            <w:tcMar>
              <w:left w:w="85" w:type="dxa"/>
              <w:right w:w="85" w:type="dxa"/>
            </w:tcMar>
          </w:tcPr>
          <w:p w14:paraId="28764BA9" w14:textId="77777777" w:rsidR="00BB6E37" w:rsidRPr="00FB5560" w:rsidRDefault="00BB6E37" w:rsidP="00377116">
            <w:pPr>
              <w:rPr>
                <w:rFonts w:asciiTheme="minorEastAsia" w:eastAsiaTheme="minorEastAsia" w:hAnsiTheme="minorEastAsia"/>
                <w:color w:val="000000"/>
                <w:sz w:val="20"/>
                <w:szCs w:val="20"/>
              </w:rPr>
            </w:pPr>
          </w:p>
        </w:tc>
        <w:tc>
          <w:tcPr>
            <w:tcW w:w="6995" w:type="dxa"/>
            <w:tcBorders>
              <w:top w:val="dotted" w:sz="4" w:space="0" w:color="auto"/>
              <w:bottom w:val="dotted" w:sz="4" w:space="0" w:color="auto"/>
              <w:right w:val="single" w:sz="12" w:space="0" w:color="auto"/>
            </w:tcBorders>
            <w:shd w:val="clear" w:color="auto" w:fill="auto"/>
            <w:tcMar>
              <w:left w:w="85" w:type="dxa"/>
              <w:right w:w="85" w:type="dxa"/>
            </w:tcMar>
          </w:tcPr>
          <w:p w14:paraId="5D4150F5" w14:textId="77777777" w:rsidR="00BB6E37" w:rsidRPr="00FB5560" w:rsidRDefault="00BB6E37" w:rsidP="00377116">
            <w:pPr>
              <w:ind w:leftChars="96" w:left="202"/>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浴槽、シャワー、手すり等を適切に配置すること。</w:t>
            </w:r>
          </w:p>
        </w:tc>
      </w:tr>
      <w:tr w:rsidR="00BB6E37" w:rsidRPr="00FB5560" w14:paraId="6E17955E" w14:textId="77777777" w:rsidTr="00377116">
        <w:tc>
          <w:tcPr>
            <w:tcW w:w="2137" w:type="dxa"/>
            <w:tcBorders>
              <w:top w:val="dotted" w:sz="4" w:space="0" w:color="auto"/>
              <w:left w:val="single" w:sz="12" w:space="0" w:color="auto"/>
              <w:bottom w:val="dotted" w:sz="4" w:space="0" w:color="auto"/>
            </w:tcBorders>
            <w:shd w:val="clear" w:color="auto" w:fill="auto"/>
            <w:tcMar>
              <w:left w:w="85" w:type="dxa"/>
              <w:right w:w="85" w:type="dxa"/>
            </w:tcMar>
          </w:tcPr>
          <w:p w14:paraId="7BC043C7" w14:textId="77777777" w:rsidR="00BB6E37" w:rsidRPr="00FB5560" w:rsidRDefault="00BB6E37" w:rsidP="00377116">
            <w:pPr>
              <w:rPr>
                <w:rFonts w:asciiTheme="minorEastAsia" w:eastAsiaTheme="minorEastAsia" w:hAnsiTheme="minorEastAsia"/>
                <w:color w:val="000000"/>
                <w:sz w:val="20"/>
                <w:szCs w:val="20"/>
              </w:rPr>
            </w:pPr>
          </w:p>
        </w:tc>
        <w:tc>
          <w:tcPr>
            <w:tcW w:w="6995" w:type="dxa"/>
            <w:tcBorders>
              <w:top w:val="dotted" w:sz="4" w:space="0" w:color="auto"/>
              <w:bottom w:val="dotted" w:sz="4" w:space="0" w:color="auto"/>
              <w:right w:val="single" w:sz="12" w:space="0" w:color="auto"/>
            </w:tcBorders>
            <w:shd w:val="clear" w:color="auto" w:fill="auto"/>
            <w:tcMar>
              <w:left w:w="85" w:type="dxa"/>
              <w:right w:w="85" w:type="dxa"/>
            </w:tcMar>
          </w:tcPr>
          <w:p w14:paraId="19F52EF8" w14:textId="77777777" w:rsidR="00BB6E37" w:rsidRPr="00FB5560" w:rsidRDefault="00BB6E37" w:rsidP="00377116">
            <w:pPr>
              <w:ind w:leftChars="96" w:left="202"/>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　車椅子使用者が円滑に利用できるよう十分な空間を確保すること。</w:t>
            </w:r>
          </w:p>
        </w:tc>
      </w:tr>
      <w:tr w:rsidR="00BB6E37" w:rsidRPr="00FB5560" w14:paraId="48FF7112" w14:textId="77777777" w:rsidTr="00377116">
        <w:tc>
          <w:tcPr>
            <w:tcW w:w="2137" w:type="dxa"/>
            <w:tcBorders>
              <w:top w:val="dotted" w:sz="4" w:space="0" w:color="auto"/>
              <w:left w:val="single" w:sz="12" w:space="0" w:color="auto"/>
              <w:bottom w:val="single" w:sz="12" w:space="0" w:color="auto"/>
            </w:tcBorders>
            <w:shd w:val="clear" w:color="auto" w:fill="auto"/>
            <w:tcMar>
              <w:left w:w="85" w:type="dxa"/>
              <w:right w:w="85" w:type="dxa"/>
            </w:tcMar>
          </w:tcPr>
          <w:p w14:paraId="19CA169C" w14:textId="77777777" w:rsidR="00BB6E37" w:rsidRPr="00FB5560" w:rsidRDefault="00BB6E37" w:rsidP="00377116">
            <w:pPr>
              <w:ind w:left="200" w:hangingChars="100" w:hanging="200"/>
              <w:rPr>
                <w:rFonts w:asciiTheme="minorEastAsia" w:eastAsiaTheme="minorEastAsia" w:hAnsiTheme="minorEastAsia"/>
                <w:color w:val="000000"/>
                <w:sz w:val="20"/>
                <w:szCs w:val="20"/>
              </w:rPr>
            </w:pPr>
          </w:p>
        </w:tc>
        <w:tc>
          <w:tcPr>
            <w:tcW w:w="6995" w:type="dxa"/>
            <w:tcBorders>
              <w:top w:val="dotted" w:sz="4" w:space="0" w:color="auto"/>
              <w:bottom w:val="single" w:sz="12" w:space="0" w:color="auto"/>
              <w:right w:val="single" w:sz="12" w:space="0" w:color="auto"/>
            </w:tcBorders>
            <w:shd w:val="clear" w:color="auto" w:fill="auto"/>
            <w:tcMar>
              <w:left w:w="85" w:type="dxa"/>
              <w:right w:w="85" w:type="dxa"/>
            </w:tcMar>
          </w:tcPr>
          <w:p w14:paraId="78D22207" w14:textId="77777777" w:rsidR="00BB6E37" w:rsidRPr="00FB5560" w:rsidRDefault="00BB6E37" w:rsidP="00377116">
            <w:pPr>
              <w:ind w:leftChars="96" w:left="202"/>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三　出入口は、次に掲げるものであること。</w:t>
            </w:r>
          </w:p>
          <w:p w14:paraId="30707210" w14:textId="77777777" w:rsidR="00BB6E37" w:rsidRPr="00FB5560" w:rsidRDefault="00BB6E37" w:rsidP="00377116">
            <w:pPr>
              <w:ind w:leftChars="196" w:left="612"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イ　幅は、八十センチメートル以上とすること。</w:t>
            </w:r>
          </w:p>
          <w:p w14:paraId="64D48BAE" w14:textId="77777777" w:rsidR="00BB6E37" w:rsidRPr="00FB5560" w:rsidRDefault="00BB6E37" w:rsidP="00377116">
            <w:pPr>
              <w:ind w:leftChars="196" w:left="612"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ロ　戸を設ける場合には、自動的に開閉する構造その他の車椅子使用者が容易に開閉して通過できる構造とし、かつ、その前後に高低差がないこと。</w:t>
            </w:r>
          </w:p>
        </w:tc>
      </w:tr>
    </w:tbl>
    <w:p w14:paraId="0AA197BC" w14:textId="77777777" w:rsidR="00BB6E37" w:rsidRPr="00FB5560" w:rsidRDefault="00BB6E37" w:rsidP="00BB6E37">
      <w:pPr>
        <w:rPr>
          <w:rFonts w:asciiTheme="minorEastAsia" w:eastAsiaTheme="minorEastAsia" w:hAnsiTheme="minorEastAsia"/>
          <w:color w:val="000000"/>
        </w:rPr>
      </w:pPr>
    </w:p>
    <w:p w14:paraId="7446B2C1" w14:textId="77777777" w:rsidR="00BB6E37" w:rsidRPr="00FB5560" w:rsidRDefault="00BB6E37" w:rsidP="00BB6E37">
      <w:pPr>
        <w:rPr>
          <w:rFonts w:asciiTheme="minorEastAsia" w:eastAsiaTheme="minorEastAsia" w:hAnsiTheme="minorEastAsia"/>
          <w:color w:val="000000"/>
        </w:rPr>
      </w:pPr>
      <w:r w:rsidRPr="00FB5560">
        <w:rPr>
          <w:rFonts w:asciiTheme="minorEastAsia" w:eastAsiaTheme="minorEastAsia" w:hAnsiTheme="minorEastAsia" w:hint="eastAsia"/>
          <w:color w:val="000000"/>
          <w:sz w:val="24"/>
        </w:rPr>
        <w:t>◎ 移動等円滑化基準チェックリスト（条例付加分）</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BB6E37" w:rsidRPr="00FB5560" w14:paraId="7804D9E7" w14:textId="77777777" w:rsidTr="00377116">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57447D70" w14:textId="77777777" w:rsidR="00BB6E37" w:rsidRPr="00FB5560" w:rsidRDefault="00BB6E37" w:rsidP="00377116">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798D1E1B" w14:textId="77777777" w:rsidR="00BB6E37" w:rsidRPr="00FB5560" w:rsidRDefault="00BB6E37" w:rsidP="00377116">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35C8EBA5" w14:textId="77777777" w:rsidR="00BB6E37" w:rsidRPr="00FB5560" w:rsidRDefault="00BB6E37" w:rsidP="00377116">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BB6E37" w:rsidRPr="00FB5560" w14:paraId="786BDD84" w14:textId="77777777" w:rsidTr="00377116">
        <w:trPr>
          <w:cantSplit/>
          <w:trHeight w:val="65"/>
        </w:trPr>
        <w:tc>
          <w:tcPr>
            <w:tcW w:w="1620" w:type="dxa"/>
            <w:vMerge w:val="restart"/>
            <w:tcBorders>
              <w:top w:val="double" w:sz="6" w:space="0" w:color="auto"/>
              <w:left w:val="single" w:sz="8" w:space="0" w:color="auto"/>
              <w:bottom w:val="nil"/>
              <w:right w:val="single" w:sz="8" w:space="0" w:color="auto"/>
            </w:tcBorders>
            <w:tcMar>
              <w:top w:w="15" w:type="dxa"/>
              <w:left w:w="15" w:type="dxa"/>
              <w:bottom w:w="0" w:type="dxa"/>
              <w:right w:w="15" w:type="dxa"/>
            </w:tcMar>
          </w:tcPr>
          <w:p w14:paraId="6D285F43" w14:textId="77777777" w:rsidR="00BB6E37" w:rsidRPr="00FB5560" w:rsidRDefault="00BB6E37" w:rsidP="00377116">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浴室等</w:t>
            </w:r>
            <w:r w:rsidRPr="00FB5560">
              <w:rPr>
                <w:rFonts w:asciiTheme="minorEastAsia" w:eastAsiaTheme="minorEastAsia" w:hAnsiTheme="minorEastAsia"/>
                <w:color w:val="000000"/>
                <w:sz w:val="20"/>
                <w:szCs w:val="20"/>
              </w:rPr>
              <w:br/>
            </w:r>
            <w:r w:rsidRPr="00FB5560">
              <w:rPr>
                <w:rFonts w:asciiTheme="minorEastAsia" w:eastAsiaTheme="minorEastAsia" w:hAnsiTheme="minorEastAsia" w:hint="eastAsia"/>
                <w:color w:val="000000"/>
                <w:sz w:val="20"/>
                <w:szCs w:val="20"/>
              </w:rPr>
              <w:t>（条例第21条）</w:t>
            </w:r>
          </w:p>
          <w:p w14:paraId="40DB805B" w14:textId="77777777" w:rsidR="00BB6E37" w:rsidRPr="00FB5560" w:rsidRDefault="00BB6E37" w:rsidP="00377116">
            <w:pPr>
              <w:spacing w:line="260" w:lineRule="exact"/>
              <w:rPr>
                <w:rFonts w:asciiTheme="minorEastAsia" w:eastAsiaTheme="minorEastAsia" w:hAnsiTheme="minorEastAsia"/>
                <w:color w:val="000000"/>
                <w:sz w:val="20"/>
                <w:szCs w:val="20"/>
              </w:rPr>
            </w:pP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3FD7F601" w14:textId="77777777" w:rsidR="00BB6E37" w:rsidRPr="00FB5560" w:rsidRDefault="00BB6E37" w:rsidP="00377116">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①表面は滑りにくい仕上げであるか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5B056120" w14:textId="77777777" w:rsidR="00BB6E37" w:rsidRPr="00FB5560" w:rsidRDefault="00BB6E37" w:rsidP="00377116">
            <w:pPr>
              <w:spacing w:line="260" w:lineRule="exact"/>
              <w:jc w:val="center"/>
              <w:rPr>
                <w:rFonts w:asciiTheme="minorEastAsia" w:eastAsiaTheme="minorEastAsia" w:hAnsiTheme="minorEastAsia"/>
                <w:color w:val="000000"/>
                <w:sz w:val="20"/>
                <w:szCs w:val="20"/>
              </w:rPr>
            </w:pPr>
          </w:p>
        </w:tc>
      </w:tr>
      <w:tr w:rsidR="00BB6E37" w:rsidRPr="00FB5560" w14:paraId="556E8C7F" w14:textId="77777777" w:rsidTr="00377116">
        <w:trPr>
          <w:cantSplit/>
          <w:trHeight w:val="65"/>
        </w:trPr>
        <w:tc>
          <w:tcPr>
            <w:tcW w:w="1620" w:type="dxa"/>
            <w:vMerge/>
            <w:tcBorders>
              <w:top w:val="nil"/>
              <w:left w:val="single" w:sz="8" w:space="0" w:color="auto"/>
              <w:bottom w:val="nil"/>
              <w:right w:val="single" w:sz="8" w:space="0" w:color="auto"/>
            </w:tcBorders>
            <w:vAlign w:val="center"/>
          </w:tcPr>
          <w:p w14:paraId="5D1E0970" w14:textId="77777777" w:rsidR="00BB6E37" w:rsidRPr="00FB5560" w:rsidRDefault="00BB6E37" w:rsidP="00377116">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45CEA86" w14:textId="77777777" w:rsidR="00BB6E37" w:rsidRPr="00FB5560" w:rsidRDefault="00BB6E37" w:rsidP="00377116">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②車椅子使用者用浴室等を設けているか</w:t>
            </w:r>
            <w:r w:rsidRPr="00FB5560">
              <w:rPr>
                <w:rFonts w:asciiTheme="minorEastAsia" w:eastAsiaTheme="minorEastAsia" w:hAnsiTheme="minorEastAsia" w:hint="eastAsia"/>
                <w:color w:val="000000"/>
                <w:sz w:val="16"/>
                <w:szCs w:val="16"/>
              </w:rPr>
              <w:t>（１以上）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B9DF28A" w14:textId="77777777" w:rsidR="00BB6E37" w:rsidRPr="00FB5560" w:rsidRDefault="00BB6E37" w:rsidP="00377116">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w:t>
            </w:r>
          </w:p>
        </w:tc>
      </w:tr>
      <w:tr w:rsidR="00BB6E37" w:rsidRPr="00FB5560" w14:paraId="0D645A9C" w14:textId="77777777" w:rsidTr="00377116">
        <w:trPr>
          <w:cantSplit/>
          <w:trHeight w:val="65"/>
        </w:trPr>
        <w:tc>
          <w:tcPr>
            <w:tcW w:w="1620" w:type="dxa"/>
            <w:vMerge/>
            <w:tcBorders>
              <w:top w:val="nil"/>
              <w:left w:val="single" w:sz="8" w:space="0" w:color="auto"/>
              <w:bottom w:val="nil"/>
              <w:right w:val="single" w:sz="8" w:space="0" w:color="auto"/>
            </w:tcBorders>
            <w:vAlign w:val="center"/>
          </w:tcPr>
          <w:p w14:paraId="0D10C15A" w14:textId="77777777" w:rsidR="00BB6E37" w:rsidRPr="00FB5560" w:rsidRDefault="00BB6E37" w:rsidP="00377116">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56D64BAC" w14:textId="77777777" w:rsidR="00BB6E37" w:rsidRPr="00FB5560" w:rsidRDefault="00BB6E37" w:rsidP="00377116">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(1)</w:t>
            </w:r>
            <w:r w:rsidRPr="00FB5560">
              <w:rPr>
                <w:rFonts w:asciiTheme="minorEastAsia" w:eastAsiaTheme="minorEastAsia" w:hAnsiTheme="minorEastAsia" w:hint="eastAsia"/>
                <w:color w:val="000000"/>
                <w:sz w:val="20"/>
                <w:szCs w:val="20"/>
              </w:rPr>
              <w:t>浴槽、シャワー、手すり等が適切に配置されているか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7621E53D" w14:textId="77777777" w:rsidR="00BB6E37" w:rsidRPr="00FB5560" w:rsidRDefault="00BB6E37" w:rsidP="00377116">
            <w:pPr>
              <w:spacing w:line="260" w:lineRule="exact"/>
              <w:jc w:val="center"/>
              <w:rPr>
                <w:rFonts w:asciiTheme="minorEastAsia" w:eastAsiaTheme="minorEastAsia" w:hAnsiTheme="minorEastAsia"/>
                <w:color w:val="000000"/>
                <w:sz w:val="20"/>
                <w:szCs w:val="20"/>
              </w:rPr>
            </w:pPr>
          </w:p>
        </w:tc>
      </w:tr>
      <w:tr w:rsidR="00BB6E37" w:rsidRPr="00FB5560" w14:paraId="52FD9EA8" w14:textId="77777777" w:rsidTr="00377116">
        <w:trPr>
          <w:cantSplit/>
          <w:trHeight w:val="65"/>
        </w:trPr>
        <w:tc>
          <w:tcPr>
            <w:tcW w:w="1620" w:type="dxa"/>
            <w:vMerge/>
            <w:tcBorders>
              <w:top w:val="nil"/>
              <w:left w:val="single" w:sz="8" w:space="0" w:color="auto"/>
              <w:bottom w:val="nil"/>
              <w:right w:val="single" w:sz="8" w:space="0" w:color="auto"/>
            </w:tcBorders>
            <w:vAlign w:val="center"/>
          </w:tcPr>
          <w:p w14:paraId="5DF4D97A" w14:textId="77777777" w:rsidR="00BB6E37" w:rsidRPr="00FB5560" w:rsidRDefault="00BB6E37" w:rsidP="00377116">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548101D" w14:textId="77777777" w:rsidR="00BB6E37" w:rsidRPr="00FB5560" w:rsidRDefault="00BB6E37" w:rsidP="00377116">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(2)</w:t>
            </w:r>
            <w:r w:rsidRPr="00FB5560">
              <w:rPr>
                <w:rFonts w:asciiTheme="minorEastAsia" w:eastAsiaTheme="minorEastAsia" w:hAnsiTheme="minorEastAsia" w:hint="eastAsia"/>
                <w:color w:val="000000"/>
                <w:sz w:val="20"/>
                <w:szCs w:val="20"/>
              </w:rPr>
              <w:t>車椅子使用者が円滑に利用できる十分な空間が確保されているか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89EE681" w14:textId="77777777" w:rsidR="00BB6E37" w:rsidRPr="00FB5560" w:rsidRDefault="00BB6E37" w:rsidP="00377116">
            <w:pPr>
              <w:spacing w:line="260" w:lineRule="exact"/>
              <w:jc w:val="center"/>
              <w:rPr>
                <w:rFonts w:asciiTheme="minorEastAsia" w:eastAsiaTheme="minorEastAsia" w:hAnsiTheme="minorEastAsia"/>
                <w:color w:val="000000"/>
                <w:sz w:val="20"/>
                <w:szCs w:val="20"/>
              </w:rPr>
            </w:pPr>
          </w:p>
        </w:tc>
      </w:tr>
      <w:tr w:rsidR="00BB6E37" w:rsidRPr="00FB5560" w14:paraId="66F66EAF" w14:textId="77777777" w:rsidTr="00377116">
        <w:trPr>
          <w:cantSplit/>
          <w:trHeight w:val="65"/>
        </w:trPr>
        <w:tc>
          <w:tcPr>
            <w:tcW w:w="1620" w:type="dxa"/>
            <w:vMerge/>
            <w:tcBorders>
              <w:top w:val="nil"/>
              <w:left w:val="single" w:sz="8" w:space="0" w:color="auto"/>
              <w:bottom w:val="nil"/>
              <w:right w:val="single" w:sz="8" w:space="0" w:color="auto"/>
            </w:tcBorders>
            <w:vAlign w:val="center"/>
          </w:tcPr>
          <w:p w14:paraId="66BC6AEC" w14:textId="77777777" w:rsidR="00BB6E37" w:rsidRPr="00FB5560" w:rsidRDefault="00BB6E37" w:rsidP="00377116">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55EBC0B" w14:textId="77777777" w:rsidR="00BB6E37" w:rsidRPr="00FB5560" w:rsidRDefault="00BB6E37" w:rsidP="00377116">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(3)</w:t>
            </w:r>
            <w:r w:rsidRPr="00FB5560">
              <w:rPr>
                <w:rFonts w:asciiTheme="minorEastAsia" w:eastAsiaTheme="minorEastAsia" w:hAnsiTheme="minorEastAsia" w:hint="eastAsia"/>
                <w:color w:val="000000"/>
                <w:sz w:val="20"/>
                <w:szCs w:val="20"/>
              </w:rPr>
              <w:t>出入口の幅は８０ｃｍ以上であるか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7E60E9CE" w14:textId="77777777" w:rsidR="00BB6E37" w:rsidRPr="00FB5560" w:rsidRDefault="00BB6E37" w:rsidP="00377116">
            <w:pPr>
              <w:spacing w:line="260" w:lineRule="exact"/>
              <w:jc w:val="center"/>
              <w:rPr>
                <w:rFonts w:asciiTheme="minorEastAsia" w:eastAsiaTheme="minorEastAsia" w:hAnsiTheme="minorEastAsia"/>
                <w:color w:val="000000"/>
                <w:sz w:val="20"/>
                <w:szCs w:val="20"/>
              </w:rPr>
            </w:pPr>
          </w:p>
        </w:tc>
      </w:tr>
      <w:tr w:rsidR="00BB6E37" w:rsidRPr="00FB5560" w14:paraId="7A7EFD1A" w14:textId="77777777" w:rsidTr="00377116">
        <w:trPr>
          <w:cantSplit/>
          <w:trHeight w:val="65"/>
        </w:trPr>
        <w:tc>
          <w:tcPr>
            <w:tcW w:w="1620" w:type="dxa"/>
            <w:vMerge/>
            <w:tcBorders>
              <w:top w:val="nil"/>
              <w:left w:val="single" w:sz="8" w:space="0" w:color="auto"/>
              <w:bottom w:val="single" w:sz="8" w:space="0" w:color="auto"/>
              <w:right w:val="single" w:sz="8" w:space="0" w:color="auto"/>
            </w:tcBorders>
            <w:vAlign w:val="center"/>
          </w:tcPr>
          <w:p w14:paraId="17010A51" w14:textId="77777777" w:rsidR="00BB6E37" w:rsidRPr="00FB5560" w:rsidRDefault="00BB6E37" w:rsidP="00377116">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DF577A1" w14:textId="77777777" w:rsidR="00BB6E37" w:rsidRPr="00FB5560" w:rsidRDefault="00BB6E37" w:rsidP="00377116">
            <w:pPr>
              <w:spacing w:line="260" w:lineRule="exact"/>
              <w:ind w:left="400" w:hangingChars="200" w:hanging="4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(4)出入口の戸は車椅子使用者が通過しやすく、前後に水平部分を設けているか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6CFB29C9" w14:textId="77777777" w:rsidR="00BB6E37" w:rsidRPr="00FB5560" w:rsidRDefault="00BB6E37" w:rsidP="00377116">
            <w:pPr>
              <w:spacing w:line="260" w:lineRule="exact"/>
              <w:jc w:val="center"/>
              <w:rPr>
                <w:rFonts w:asciiTheme="minorEastAsia" w:eastAsiaTheme="minorEastAsia" w:hAnsiTheme="minorEastAsia"/>
                <w:color w:val="000000"/>
                <w:sz w:val="20"/>
                <w:szCs w:val="20"/>
              </w:rPr>
            </w:pPr>
          </w:p>
        </w:tc>
      </w:tr>
    </w:tbl>
    <w:p w14:paraId="74C0BCA9" w14:textId="77777777" w:rsidR="00BB6E37" w:rsidRPr="00FB5560" w:rsidRDefault="00BB6E37" w:rsidP="00BB6E37">
      <w:pPr>
        <w:rPr>
          <w:rFonts w:asciiTheme="minorEastAsia" w:eastAsiaTheme="minorEastAsia" w:hAnsiTheme="minorEastAsia"/>
          <w:color w:val="000000"/>
        </w:rPr>
      </w:pPr>
    </w:p>
    <w:p w14:paraId="2112A718" w14:textId="77777777" w:rsidR="00BB6E37" w:rsidRPr="00FB5560" w:rsidRDefault="00BB6E37" w:rsidP="00BB6E37">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63A0F565" w14:textId="77777777" w:rsidR="00BB6E37" w:rsidRPr="00FB5560" w:rsidRDefault="00BB6E37" w:rsidP="00BB6E37">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公衆浴場や宿泊施設、スポーツ施設等の共同の浴室、シャワー室を設ける場合は、障がい者をはじめ、全ての人が利用することができるよう定めたものである。次の用途に応じて、対象となる浴室等は規定が適用される。</w:t>
      </w:r>
    </w:p>
    <w:p w14:paraId="30F30DF1" w14:textId="77777777" w:rsidR="00BB6E37" w:rsidRPr="00FB5560" w:rsidRDefault="00BB6E37" w:rsidP="00BB6E37">
      <w:pPr>
        <w:ind w:leftChars="100" w:left="210" w:firstLineChars="100" w:firstLine="210"/>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BB6E37" w:rsidRPr="00FB5560" w14:paraId="4A5F0BA9" w14:textId="77777777" w:rsidTr="00377116">
        <w:tc>
          <w:tcPr>
            <w:tcW w:w="3986" w:type="dxa"/>
            <w:shd w:val="clear" w:color="auto" w:fill="FFFF00"/>
          </w:tcPr>
          <w:p w14:paraId="776A9FC1" w14:textId="77777777" w:rsidR="00BB6E37" w:rsidRPr="00FB5560" w:rsidRDefault="00BB6E37" w:rsidP="00377116">
            <w:pPr>
              <w:jc w:val="center"/>
              <w:rPr>
                <w:rFonts w:asciiTheme="minorEastAsia" w:eastAsiaTheme="minorEastAsia" w:hAnsiTheme="minorEastAsia"/>
                <w:color w:val="000000"/>
              </w:rPr>
            </w:pPr>
            <w:r w:rsidRPr="00FB5560">
              <w:rPr>
                <w:rFonts w:asciiTheme="minorEastAsia" w:eastAsiaTheme="minorEastAsia" w:hAnsiTheme="minorEastAsia" w:hint="eastAsia"/>
                <w:color w:val="000000"/>
              </w:rPr>
              <w:t>建築物の用途</w:t>
            </w:r>
          </w:p>
        </w:tc>
        <w:tc>
          <w:tcPr>
            <w:tcW w:w="4634" w:type="dxa"/>
            <w:shd w:val="clear" w:color="auto" w:fill="FFFF00"/>
          </w:tcPr>
          <w:p w14:paraId="507F9AB6" w14:textId="77777777" w:rsidR="00BB6E37" w:rsidRPr="00FB5560" w:rsidRDefault="00BB6E37" w:rsidP="00377116">
            <w:pPr>
              <w:jc w:val="center"/>
              <w:rPr>
                <w:rFonts w:asciiTheme="minorEastAsia" w:eastAsiaTheme="minorEastAsia" w:hAnsiTheme="minorEastAsia"/>
                <w:color w:val="000000"/>
              </w:rPr>
            </w:pPr>
            <w:r w:rsidRPr="00FB5560">
              <w:rPr>
                <w:rFonts w:asciiTheme="minorEastAsia" w:eastAsiaTheme="minorEastAsia" w:hAnsiTheme="minorEastAsia" w:hint="eastAsia"/>
                <w:color w:val="000000"/>
              </w:rPr>
              <w:t>基準適合の対象となる浴室等</w:t>
            </w:r>
          </w:p>
        </w:tc>
      </w:tr>
      <w:tr w:rsidR="00BB6E37" w:rsidRPr="00FB5560" w14:paraId="43F4AC5A" w14:textId="77777777" w:rsidTr="00377116">
        <w:tc>
          <w:tcPr>
            <w:tcW w:w="3986" w:type="dxa"/>
            <w:shd w:val="clear" w:color="auto" w:fill="auto"/>
          </w:tcPr>
          <w:p w14:paraId="3B4F408A" w14:textId="77777777" w:rsidR="00BB6E37" w:rsidRPr="00FB5560" w:rsidRDefault="00BB6E37" w:rsidP="00377116">
            <w:pPr>
              <w:rPr>
                <w:rFonts w:asciiTheme="minorEastAsia" w:eastAsiaTheme="minorEastAsia" w:hAnsiTheme="minorEastAsia"/>
                <w:color w:val="000000"/>
              </w:rPr>
            </w:pPr>
            <w:r w:rsidRPr="00FB5560">
              <w:rPr>
                <w:rFonts w:asciiTheme="minorEastAsia" w:eastAsiaTheme="minorEastAsia" w:hAnsiTheme="minorEastAsia" w:hint="eastAsia"/>
                <w:color w:val="000000"/>
              </w:rPr>
              <w:t>特別特定建築物</w:t>
            </w:r>
          </w:p>
        </w:tc>
        <w:tc>
          <w:tcPr>
            <w:tcW w:w="4634" w:type="dxa"/>
            <w:shd w:val="clear" w:color="auto" w:fill="auto"/>
          </w:tcPr>
          <w:p w14:paraId="6A6BC86B" w14:textId="77777777" w:rsidR="00BB6E37" w:rsidRPr="00FB5560" w:rsidRDefault="00BB6E37" w:rsidP="00377116">
            <w:pPr>
              <w:rPr>
                <w:rFonts w:asciiTheme="minorEastAsia" w:eastAsiaTheme="minorEastAsia" w:hAnsiTheme="minorEastAsia"/>
                <w:color w:val="000000"/>
              </w:rPr>
            </w:pPr>
            <w:r w:rsidRPr="00FB5560">
              <w:rPr>
                <w:rFonts w:asciiTheme="minorEastAsia" w:eastAsiaTheme="minorEastAsia" w:hAnsiTheme="minorEastAsia" w:hint="eastAsia"/>
                <w:color w:val="000000"/>
              </w:rPr>
              <w:t>不特定かつ多数が利用し、又は主として高齢者、障がい者等が利用する浴室等</w:t>
            </w:r>
          </w:p>
        </w:tc>
      </w:tr>
      <w:tr w:rsidR="00BB6E37" w:rsidRPr="00FB5560" w14:paraId="5B2CCC32" w14:textId="77777777" w:rsidTr="00377116">
        <w:tc>
          <w:tcPr>
            <w:tcW w:w="3986" w:type="dxa"/>
            <w:shd w:val="clear" w:color="auto" w:fill="auto"/>
          </w:tcPr>
          <w:p w14:paraId="1C84DFB9" w14:textId="77777777" w:rsidR="00BB6E37" w:rsidRPr="00FB5560" w:rsidRDefault="00BB6E37" w:rsidP="00377116">
            <w:pPr>
              <w:rPr>
                <w:rFonts w:asciiTheme="minorEastAsia" w:eastAsiaTheme="minorEastAsia" w:hAnsiTheme="minorEastAsia"/>
                <w:color w:val="000000"/>
              </w:rPr>
            </w:pPr>
            <w:r w:rsidRPr="00FB5560">
              <w:rPr>
                <w:rFonts w:asciiTheme="minorEastAsia" w:eastAsiaTheme="minorEastAsia" w:hAnsiTheme="minorEastAsia" w:hint="eastAsia"/>
                <w:color w:val="000000"/>
              </w:rPr>
              <w:t>条例11条で追加する特定建築物</w:t>
            </w:r>
          </w:p>
        </w:tc>
        <w:tc>
          <w:tcPr>
            <w:tcW w:w="4634" w:type="dxa"/>
            <w:shd w:val="clear" w:color="auto" w:fill="auto"/>
          </w:tcPr>
          <w:p w14:paraId="30878CAE" w14:textId="77777777" w:rsidR="00BB6E37" w:rsidRPr="00FB5560" w:rsidRDefault="00BB6E37" w:rsidP="00377116">
            <w:pPr>
              <w:rPr>
                <w:rFonts w:asciiTheme="minorEastAsia" w:eastAsiaTheme="minorEastAsia" w:hAnsiTheme="minorEastAsia"/>
                <w:color w:val="000000"/>
              </w:rPr>
            </w:pPr>
            <w:r w:rsidRPr="00FB5560">
              <w:rPr>
                <w:rFonts w:asciiTheme="minorEastAsia" w:eastAsiaTheme="minorEastAsia" w:hAnsiTheme="minorEastAsia" w:hint="eastAsia"/>
                <w:color w:val="000000"/>
              </w:rPr>
              <w:t>多数の者が利用する浴室等</w:t>
            </w:r>
          </w:p>
        </w:tc>
      </w:tr>
    </w:tbl>
    <w:p w14:paraId="60A283F6" w14:textId="77777777" w:rsidR="00BB6E37" w:rsidRPr="00FB5560" w:rsidRDefault="00BB6E37" w:rsidP="00BB6E37">
      <w:pPr>
        <w:ind w:leftChars="100" w:left="210" w:firstLineChars="100" w:firstLine="210"/>
        <w:rPr>
          <w:rFonts w:asciiTheme="minorEastAsia" w:eastAsiaTheme="minorEastAsia" w:hAnsiTheme="minorEastAsia"/>
          <w:color w:val="000000"/>
        </w:rPr>
      </w:pPr>
    </w:p>
    <w:p w14:paraId="55AD607D" w14:textId="77777777" w:rsidR="00BB6E37" w:rsidRPr="00FB5560" w:rsidRDefault="00BB6E37" w:rsidP="00BB6E37">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チェックリスト①（条例第2</w:t>
      </w:r>
      <w:r w:rsidRPr="00FB5560">
        <w:rPr>
          <w:rFonts w:asciiTheme="minorEastAsia" w:eastAsiaTheme="minorEastAsia" w:hAnsiTheme="minorEastAsia"/>
          <w:bdr w:val="single" w:sz="4" w:space="0" w:color="auto"/>
        </w:rPr>
        <w:t>3</w:t>
      </w:r>
      <w:r w:rsidRPr="00FB5560">
        <w:rPr>
          <w:rFonts w:asciiTheme="minorEastAsia" w:eastAsiaTheme="minorEastAsia" w:hAnsiTheme="minorEastAsia" w:hint="eastAsia"/>
          <w:bdr w:val="single" w:sz="4" w:space="0" w:color="auto"/>
        </w:rPr>
        <w:t>条第1項）</w:t>
      </w:r>
    </w:p>
    <w:p w14:paraId="775B795E" w14:textId="77777777" w:rsidR="00BB6E37" w:rsidRPr="00FB5560" w:rsidRDefault="00BB6E37" w:rsidP="00BB6E37">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○対象となる浴室の床は全て、表面を滑りにくい仕上げとしなければならない。</w:t>
      </w:r>
    </w:p>
    <w:p w14:paraId="0B4C02D0" w14:textId="12A3432B" w:rsidR="00BB6E37" w:rsidRPr="00FB5560" w:rsidRDefault="00BB6E37" w:rsidP="00BB6E37">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（床の滑りに関し、建築設計標準に評価指標等が示されている。建築設計標準</w:t>
      </w:r>
      <w:r w:rsidR="005316B8" w:rsidRPr="00FB5560">
        <w:rPr>
          <w:rFonts w:asciiTheme="minorEastAsia" w:eastAsiaTheme="minorEastAsia" w:hAnsiTheme="minorEastAsia" w:hint="eastAsia"/>
          <w:color w:val="000000"/>
        </w:rPr>
        <w:t>付</w:t>
      </w:r>
      <w:r w:rsidRPr="00FB5560">
        <w:rPr>
          <w:rFonts w:asciiTheme="minorEastAsia" w:eastAsiaTheme="minorEastAsia" w:hAnsiTheme="minorEastAsia" w:hint="eastAsia"/>
          <w:color w:val="000000"/>
        </w:rPr>
        <w:t>P</w:t>
      </w:r>
      <w:r w:rsidR="005316B8" w:rsidRPr="00FB5560">
        <w:rPr>
          <w:rFonts w:asciiTheme="minorEastAsia" w:eastAsiaTheme="minorEastAsia" w:hAnsiTheme="minorEastAsia" w:hint="eastAsia"/>
          <w:color w:val="000000"/>
        </w:rPr>
        <w:t>166</w:t>
      </w:r>
      <w:r w:rsidRPr="00FB5560">
        <w:rPr>
          <w:rFonts w:asciiTheme="minorEastAsia" w:eastAsiaTheme="minorEastAsia" w:hAnsiTheme="minorEastAsia" w:hint="eastAsia"/>
          <w:color w:val="000000"/>
        </w:rPr>
        <w:t>～P</w:t>
      </w:r>
      <w:r w:rsidR="005316B8" w:rsidRPr="00FB5560">
        <w:rPr>
          <w:rFonts w:asciiTheme="minorEastAsia" w:eastAsiaTheme="minorEastAsia" w:hAnsiTheme="minorEastAsia" w:hint="eastAsia"/>
          <w:color w:val="000000"/>
        </w:rPr>
        <w:t>167</w:t>
      </w:r>
      <w:r w:rsidRPr="00FB5560">
        <w:rPr>
          <w:rFonts w:asciiTheme="minorEastAsia" w:eastAsiaTheme="minorEastAsia" w:hAnsiTheme="minorEastAsia" w:hint="eastAsia"/>
          <w:color w:val="000000"/>
        </w:rPr>
        <w:t>参照。）</w:t>
      </w:r>
    </w:p>
    <w:p w14:paraId="7E149C2F" w14:textId="77777777" w:rsidR="00BB6E37" w:rsidRPr="00FB5560" w:rsidRDefault="00BB6E37" w:rsidP="00BB6E37">
      <w:pPr>
        <w:rPr>
          <w:rFonts w:asciiTheme="minorEastAsia" w:eastAsiaTheme="minorEastAsia" w:hAnsiTheme="minorEastAsia"/>
          <w:color w:val="000000"/>
        </w:rPr>
      </w:pPr>
    </w:p>
    <w:p w14:paraId="77B8A0DF" w14:textId="77777777" w:rsidR="00BB6E37" w:rsidRPr="00FB5560" w:rsidRDefault="00BB6E37" w:rsidP="00BB6E37">
      <w:pPr>
        <w:rPr>
          <w:rFonts w:asciiTheme="minorEastAsia" w:eastAsiaTheme="minorEastAsia" w:hAnsiTheme="minorEastAsia"/>
          <w:color w:val="000000"/>
        </w:rPr>
      </w:pPr>
    </w:p>
    <w:p w14:paraId="01007723" w14:textId="77777777" w:rsidR="00BB6E37" w:rsidRPr="00FB5560" w:rsidRDefault="00BB6E37" w:rsidP="00BB6E37">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チェックリスト②（条例第2</w:t>
      </w:r>
      <w:r w:rsidRPr="00FB5560">
        <w:rPr>
          <w:rFonts w:asciiTheme="minorEastAsia" w:eastAsiaTheme="minorEastAsia" w:hAnsiTheme="minorEastAsia"/>
          <w:bdr w:val="single" w:sz="4" w:space="0" w:color="auto"/>
        </w:rPr>
        <w:t>3</w:t>
      </w:r>
      <w:r w:rsidRPr="00FB5560">
        <w:rPr>
          <w:rFonts w:asciiTheme="minorEastAsia" w:eastAsiaTheme="minorEastAsia" w:hAnsiTheme="minorEastAsia" w:hint="eastAsia"/>
          <w:bdr w:val="single" w:sz="4" w:space="0" w:color="auto"/>
        </w:rPr>
        <w:t>条第2項）</w:t>
      </w:r>
    </w:p>
    <w:p w14:paraId="09E73164" w14:textId="77777777" w:rsidR="00BB6E37" w:rsidRPr="00FB5560" w:rsidRDefault="00BB6E37" w:rsidP="00BB6E37">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建築物に、「不特定かつ多数の者、又は主として高齢者、障害者等が利用する（条例で追加する特定建築物については、多数の者が利用する）浴室等」が設けられている場合、その１以上は次の要件を満たす浴室等としなければならない。</w:t>
      </w:r>
    </w:p>
    <w:p w14:paraId="055E7B3C" w14:textId="77777777" w:rsidR="00BB6E37" w:rsidRPr="00FB5560" w:rsidRDefault="00BB6E37" w:rsidP="00BB6E37">
      <w:pPr>
        <w:ind w:leftChars="200" w:left="1050" w:hangingChars="300" w:hanging="630"/>
        <w:rPr>
          <w:rFonts w:asciiTheme="minorEastAsia" w:eastAsiaTheme="minorEastAsia" w:hAnsiTheme="minorEastAsia"/>
          <w:color w:val="000000"/>
        </w:rPr>
      </w:pPr>
      <w:r w:rsidRPr="00FB5560">
        <w:rPr>
          <w:rFonts w:asciiTheme="minorEastAsia" w:eastAsiaTheme="minorEastAsia" w:hAnsiTheme="minorEastAsia" w:hint="eastAsia"/>
          <w:color w:val="000000"/>
        </w:rPr>
        <w:t>（１）浴槽、シャワー、手すり等</w:t>
      </w:r>
      <w:r w:rsidRPr="00FB5560">
        <w:rPr>
          <w:rFonts w:asciiTheme="minorEastAsia" w:eastAsiaTheme="minorEastAsia" w:hAnsiTheme="minorEastAsia" w:hint="eastAsia"/>
          <w:color w:val="000000"/>
          <w:sz w:val="20"/>
          <w:szCs w:val="20"/>
        </w:rPr>
        <w:t>を適切に配置すること</w:t>
      </w:r>
    </w:p>
    <w:p w14:paraId="14AA6ABA" w14:textId="77777777" w:rsidR="00BB6E37" w:rsidRPr="00FB5560" w:rsidRDefault="00BB6E37" w:rsidP="00BB6E37">
      <w:pPr>
        <w:ind w:leftChars="200" w:left="1050" w:hangingChars="300" w:hanging="630"/>
        <w:rPr>
          <w:rFonts w:asciiTheme="minorEastAsia" w:eastAsiaTheme="minorEastAsia" w:hAnsiTheme="minorEastAsia"/>
          <w:color w:val="000000"/>
        </w:rPr>
      </w:pPr>
      <w:r w:rsidRPr="00FB5560">
        <w:rPr>
          <w:rFonts w:asciiTheme="minorEastAsia" w:eastAsiaTheme="minorEastAsia" w:hAnsiTheme="minorEastAsia" w:hint="eastAsia"/>
          <w:color w:val="000000"/>
        </w:rPr>
        <w:t>（２）</w:t>
      </w:r>
      <w:r w:rsidRPr="00FB5560">
        <w:rPr>
          <w:rFonts w:asciiTheme="minorEastAsia" w:eastAsiaTheme="minorEastAsia" w:hAnsiTheme="minorEastAsia" w:hint="eastAsia"/>
          <w:color w:val="000000"/>
          <w:szCs w:val="21"/>
        </w:rPr>
        <w:t>車椅子使用者が円滑に利用できるよう十分な空間を確保すること</w:t>
      </w:r>
    </w:p>
    <w:p w14:paraId="68CD2D0F" w14:textId="77777777" w:rsidR="00BB6E37" w:rsidRPr="00FB5560" w:rsidRDefault="00BB6E37" w:rsidP="00BB6E37">
      <w:pPr>
        <w:ind w:leftChars="200" w:left="1020" w:hangingChars="300" w:hanging="600"/>
        <w:rPr>
          <w:rFonts w:asciiTheme="minorEastAsia" w:eastAsiaTheme="minorEastAsia" w:hAnsiTheme="minorEastAsia"/>
          <w:color w:val="000000"/>
        </w:rPr>
      </w:pPr>
      <w:r w:rsidRPr="00FB5560">
        <w:rPr>
          <w:rFonts w:asciiTheme="minorEastAsia" w:eastAsiaTheme="minorEastAsia" w:hAnsiTheme="minorEastAsia" w:hint="eastAsia"/>
          <w:color w:val="000000"/>
          <w:sz w:val="20"/>
          <w:szCs w:val="20"/>
        </w:rPr>
        <w:t>（３）</w:t>
      </w:r>
      <w:r w:rsidRPr="00FB5560">
        <w:rPr>
          <w:rFonts w:asciiTheme="minorEastAsia" w:eastAsiaTheme="minorEastAsia" w:hAnsiTheme="minorEastAsia" w:hint="eastAsia"/>
          <w:color w:val="000000"/>
        </w:rPr>
        <w:t>出入口の幅を</w:t>
      </w:r>
      <w:r w:rsidRPr="00FB5560">
        <w:rPr>
          <w:rFonts w:asciiTheme="minorEastAsia" w:eastAsiaTheme="minorEastAsia" w:hAnsiTheme="minorEastAsia"/>
          <w:color w:val="000000"/>
        </w:rPr>
        <w:t>80cm</w:t>
      </w:r>
      <w:r w:rsidRPr="00FB5560">
        <w:rPr>
          <w:rFonts w:asciiTheme="minorEastAsia" w:eastAsiaTheme="minorEastAsia" w:hAnsiTheme="minorEastAsia" w:hint="eastAsia"/>
          <w:color w:val="000000"/>
        </w:rPr>
        <w:t>以上とすること</w:t>
      </w:r>
    </w:p>
    <w:p w14:paraId="22468596" w14:textId="5A7A046B" w:rsidR="00BB6E37" w:rsidRPr="00FB5560" w:rsidRDefault="00BB6E37" w:rsidP="00BB6E37">
      <w:pPr>
        <w:ind w:leftChars="200" w:left="1050" w:hangingChars="300" w:hanging="630"/>
        <w:rPr>
          <w:rFonts w:asciiTheme="minorEastAsia" w:eastAsiaTheme="minorEastAsia" w:hAnsiTheme="minorEastAsia"/>
          <w:color w:val="000000"/>
        </w:rPr>
      </w:pPr>
      <w:r w:rsidRPr="00FB5560">
        <w:rPr>
          <w:rFonts w:asciiTheme="minorEastAsia" w:eastAsiaTheme="minorEastAsia" w:hAnsiTheme="minorEastAsia" w:hint="eastAsia"/>
          <w:color w:val="000000"/>
        </w:rPr>
        <w:t>（４）出入口の戸は車</w:t>
      </w:r>
      <w:r w:rsidRPr="00FB5560">
        <w:rPr>
          <w:rFonts w:asciiTheme="minorEastAsia" w:eastAsiaTheme="minorEastAsia" w:hAnsiTheme="minorEastAsia" w:hint="eastAsia"/>
          <w:color w:val="000000"/>
          <w:szCs w:val="21"/>
        </w:rPr>
        <w:t>椅子</w:t>
      </w:r>
      <w:r w:rsidRPr="00FB5560">
        <w:rPr>
          <w:rFonts w:asciiTheme="minorEastAsia" w:eastAsiaTheme="minorEastAsia" w:hAnsiTheme="minorEastAsia" w:hint="eastAsia"/>
          <w:color w:val="000000"/>
        </w:rPr>
        <w:t>使用者が容易に開閉して通過できる構造、かつ、その前後に高低差がないこと（移動等円滑化経路を構成する出入口参照（</w:t>
      </w:r>
      <w:r w:rsidR="005316B8" w:rsidRPr="00FB5560">
        <w:rPr>
          <w:rFonts w:asciiTheme="minorEastAsia" w:eastAsiaTheme="minorEastAsia" w:hAnsiTheme="minorEastAsia" w:hint="eastAsia"/>
          <w:color w:val="000000"/>
        </w:rPr>
        <w:t>P9</w:t>
      </w:r>
      <w:r w:rsidR="000F6817" w:rsidRPr="00FB5560">
        <w:rPr>
          <w:rFonts w:asciiTheme="minorEastAsia" w:eastAsiaTheme="minorEastAsia" w:hAnsiTheme="minorEastAsia"/>
          <w:color w:val="000000"/>
        </w:rPr>
        <w:t>8</w:t>
      </w:r>
      <w:r w:rsidR="005316B8" w:rsidRPr="00FB5560">
        <w:rPr>
          <w:rFonts w:asciiTheme="minorEastAsia" w:eastAsiaTheme="minorEastAsia" w:hAnsiTheme="minorEastAsia" w:hint="eastAsia"/>
          <w:color w:val="000000"/>
        </w:rPr>
        <w:t>～P</w:t>
      </w:r>
      <w:r w:rsidR="0078012D" w:rsidRPr="00FB5560">
        <w:rPr>
          <w:rFonts w:asciiTheme="minorEastAsia" w:eastAsiaTheme="minorEastAsia" w:hAnsiTheme="minorEastAsia"/>
          <w:color w:val="000000"/>
        </w:rPr>
        <w:t>10</w:t>
      </w:r>
      <w:r w:rsidR="000F6817" w:rsidRPr="00FB5560">
        <w:rPr>
          <w:rFonts w:asciiTheme="minorEastAsia" w:eastAsiaTheme="minorEastAsia" w:hAnsiTheme="minorEastAsia"/>
          <w:color w:val="000000"/>
        </w:rPr>
        <w:t>0</w:t>
      </w:r>
      <w:r w:rsidRPr="00FB5560">
        <w:rPr>
          <w:rFonts w:asciiTheme="minorEastAsia" w:eastAsiaTheme="minorEastAsia" w:hAnsiTheme="minorEastAsia" w:hint="eastAsia"/>
          <w:color w:val="000000"/>
        </w:rPr>
        <w:t>））</w:t>
      </w:r>
    </w:p>
    <w:p w14:paraId="067F814B" w14:textId="77777777" w:rsidR="00BB6E37" w:rsidRPr="00FB5560" w:rsidRDefault="00BB6E37" w:rsidP="00BB6E37">
      <w:pPr>
        <w:ind w:left="210"/>
        <w:rPr>
          <w:rFonts w:asciiTheme="minorEastAsia" w:eastAsiaTheme="minorEastAsia" w:hAnsiTheme="minorEastAsia"/>
          <w:color w:val="000000"/>
        </w:rPr>
      </w:pPr>
    </w:p>
    <w:p w14:paraId="648FDDC1" w14:textId="77777777" w:rsidR="00BB6E37" w:rsidRPr="00FB5560" w:rsidRDefault="00BB6E37" w:rsidP="00BB6E37">
      <w:pPr>
        <w:ind w:left="210"/>
        <w:rPr>
          <w:rFonts w:asciiTheme="minorEastAsia" w:eastAsiaTheme="minorEastAsia" w:hAnsiTheme="minorEastAsia"/>
          <w:color w:val="000000"/>
        </w:rPr>
      </w:pPr>
      <w:r w:rsidRPr="00FB5560">
        <w:rPr>
          <w:rFonts w:asciiTheme="minorEastAsia" w:eastAsiaTheme="minorEastAsia" w:hAnsiTheme="minorEastAsia" w:hint="eastAsia"/>
          <w:color w:val="000000"/>
        </w:rPr>
        <w:t>（１） 浴槽、シャワー、手すり等を適切に配置すること</w:t>
      </w:r>
    </w:p>
    <w:p w14:paraId="7E3B2833" w14:textId="77777777" w:rsidR="00BB6E37" w:rsidRPr="00FB5560" w:rsidRDefault="00BB6E37" w:rsidP="00BB6E37">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高齢者、障がい者等が安全に利用できるよう、脱衣室、浴室、障がい者用シャワーブース、更衣ブース等に転倒防止、身体支持、移動補助に配慮した手すりの設置を求めるものである。浴槽、シャワーについても高齢者、障がい者等が利用しやすいよう高さ等に配慮し、設置するものとする。</w:t>
      </w:r>
    </w:p>
    <w:p w14:paraId="3E822CBB" w14:textId="77777777" w:rsidR="00BB6E37" w:rsidRPr="00FB5560" w:rsidRDefault="00BB6E37" w:rsidP="00BB6E37">
      <w:pPr>
        <w:ind w:leftChars="200" w:left="420" w:firstLineChars="100" w:firstLine="210"/>
        <w:rPr>
          <w:rFonts w:asciiTheme="minorEastAsia" w:eastAsiaTheme="minorEastAsia" w:hAnsiTheme="minorEastAsia"/>
          <w:color w:val="000000"/>
        </w:rPr>
      </w:pPr>
    </w:p>
    <w:p w14:paraId="22FAD3AF" w14:textId="77777777" w:rsidR="00BB6E37" w:rsidRPr="00FB5560" w:rsidRDefault="00BB6E37" w:rsidP="00BB6E37">
      <w:pPr>
        <w:ind w:leftChars="100" w:left="210"/>
        <w:rPr>
          <w:rFonts w:asciiTheme="minorEastAsia" w:eastAsiaTheme="minorEastAsia" w:hAnsiTheme="minorEastAsia"/>
          <w:color w:val="000000"/>
        </w:rPr>
      </w:pPr>
      <w:r w:rsidRPr="00FB5560">
        <w:rPr>
          <w:rFonts w:asciiTheme="minorEastAsia" w:eastAsiaTheme="minorEastAsia" w:hAnsiTheme="minorEastAsia" w:hint="eastAsia"/>
          <w:color w:val="000000"/>
        </w:rPr>
        <w:t>（２） 車椅子使用者が円滑に利用できるよう十分な空間を確保すること</w:t>
      </w:r>
    </w:p>
    <w:p w14:paraId="0B979A92" w14:textId="77777777" w:rsidR="00BB6E37" w:rsidRPr="00FB5560" w:rsidRDefault="00BB6E37" w:rsidP="00BB6E37">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○車</w:t>
      </w:r>
      <w:r w:rsidRPr="00FB5560">
        <w:rPr>
          <w:rFonts w:asciiTheme="minorEastAsia" w:eastAsiaTheme="minorEastAsia" w:hAnsiTheme="minorEastAsia" w:hint="eastAsia"/>
          <w:color w:val="000000"/>
          <w:szCs w:val="21"/>
        </w:rPr>
        <w:t>椅子</w:t>
      </w:r>
      <w:r w:rsidRPr="00FB5560">
        <w:rPr>
          <w:rFonts w:asciiTheme="minorEastAsia" w:eastAsiaTheme="minorEastAsia" w:hAnsiTheme="minorEastAsia" w:hint="eastAsia"/>
          <w:color w:val="000000"/>
        </w:rPr>
        <w:t>使用者が浴室等で転回できるものとして、直径</w:t>
      </w:r>
      <w:r w:rsidRPr="00FB5560">
        <w:rPr>
          <w:rFonts w:asciiTheme="minorEastAsia" w:eastAsiaTheme="minorEastAsia" w:hAnsiTheme="minorEastAsia"/>
          <w:color w:val="000000"/>
        </w:rPr>
        <w:t>150cm</w:t>
      </w:r>
      <w:r w:rsidRPr="00FB5560">
        <w:rPr>
          <w:rFonts w:asciiTheme="minorEastAsia" w:eastAsiaTheme="minorEastAsia" w:hAnsiTheme="minorEastAsia" w:hint="eastAsia"/>
          <w:color w:val="000000"/>
        </w:rPr>
        <w:t>以上の円が内接できる広さを</w:t>
      </w:r>
      <w:r w:rsidRPr="00FB5560">
        <w:rPr>
          <w:rFonts w:asciiTheme="minorEastAsia" w:eastAsiaTheme="minorEastAsia" w:hAnsiTheme="minorEastAsia"/>
          <w:color w:val="000000"/>
        </w:rPr>
        <w:br/>
      </w:r>
      <w:r w:rsidRPr="00FB5560">
        <w:rPr>
          <w:rFonts w:asciiTheme="minorEastAsia" w:eastAsiaTheme="minorEastAsia" w:hAnsiTheme="minorEastAsia" w:hint="eastAsia"/>
          <w:color w:val="000000"/>
        </w:rPr>
        <w:t>備えることを基本とする。</w:t>
      </w:r>
    </w:p>
    <w:p w14:paraId="52119D24" w14:textId="77777777" w:rsidR="00BB6E37" w:rsidRPr="00FB5560" w:rsidRDefault="00BB6E37" w:rsidP="00BB6E37">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○なお、脱衣室は「浴室等」の一部として扱い、脱衣室を設置する場合は、十分な空間（直径</w:t>
      </w:r>
      <w:r w:rsidRPr="00FB5560">
        <w:rPr>
          <w:rFonts w:asciiTheme="minorEastAsia" w:eastAsiaTheme="minorEastAsia" w:hAnsiTheme="minorEastAsia"/>
          <w:color w:val="000000"/>
        </w:rPr>
        <w:t>150cm</w:t>
      </w:r>
      <w:r w:rsidRPr="00FB5560">
        <w:rPr>
          <w:rFonts w:asciiTheme="minorEastAsia" w:eastAsiaTheme="minorEastAsia" w:hAnsiTheme="minorEastAsia" w:hint="eastAsia"/>
          <w:color w:val="000000"/>
        </w:rPr>
        <w:t>以上の円）を確保することを基本とする。</w:t>
      </w:r>
    </w:p>
    <w:p w14:paraId="08C66092" w14:textId="63BA0E97" w:rsidR="00BB6E37" w:rsidRPr="00FB5560" w:rsidRDefault="00BB6E37" w:rsidP="00BB6E37">
      <w:pPr>
        <w:ind w:firstLineChars="300" w:firstLine="630"/>
        <w:rPr>
          <w:rFonts w:asciiTheme="minorEastAsia" w:eastAsiaTheme="minorEastAsia" w:hAnsiTheme="minorEastAsia"/>
          <w:color w:val="000000"/>
        </w:rPr>
      </w:pPr>
      <w:r w:rsidRPr="00FB5560">
        <w:rPr>
          <w:rFonts w:asciiTheme="minorEastAsia" w:eastAsiaTheme="minorEastAsia" w:hAnsiTheme="minorEastAsia" w:hint="eastAsia"/>
          <w:color w:val="000000"/>
        </w:rPr>
        <w:t>（※浴室までの移動等円滑化経路の考え方はP</w:t>
      </w:r>
      <w:r w:rsidR="005316B8" w:rsidRPr="00FB5560">
        <w:rPr>
          <w:rFonts w:asciiTheme="minorEastAsia" w:eastAsiaTheme="minorEastAsia" w:hAnsiTheme="minorEastAsia" w:hint="eastAsia"/>
          <w:color w:val="000000"/>
        </w:rPr>
        <w:t>9</w:t>
      </w:r>
      <w:r w:rsidR="000F6817" w:rsidRPr="00FB5560">
        <w:rPr>
          <w:rFonts w:asciiTheme="minorEastAsia" w:eastAsiaTheme="minorEastAsia" w:hAnsiTheme="minorEastAsia"/>
          <w:color w:val="000000"/>
        </w:rPr>
        <w:t>2</w:t>
      </w:r>
      <w:r w:rsidR="005316B8" w:rsidRPr="00FB5560">
        <w:rPr>
          <w:rFonts w:asciiTheme="minorEastAsia" w:eastAsiaTheme="minorEastAsia" w:hAnsiTheme="minorEastAsia" w:hint="eastAsia"/>
          <w:color w:val="000000"/>
        </w:rPr>
        <w:t>※</w:t>
      </w:r>
      <w:r w:rsidRPr="00FB5560">
        <w:rPr>
          <w:rFonts w:asciiTheme="minorEastAsia" w:eastAsiaTheme="minorEastAsia" w:hAnsiTheme="minorEastAsia" w:hint="eastAsia"/>
          <w:color w:val="000000"/>
        </w:rPr>
        <w:t>参照</w:t>
      </w:r>
      <w:r w:rsidRPr="00FB5560">
        <w:rPr>
          <w:rFonts w:asciiTheme="minorEastAsia" w:eastAsiaTheme="minorEastAsia" w:hAnsiTheme="minorEastAsia"/>
          <w:color w:val="000000"/>
        </w:rPr>
        <w:t>）</w:t>
      </w:r>
    </w:p>
    <w:p w14:paraId="3D73897F" w14:textId="77777777" w:rsidR="00BB6E37" w:rsidRPr="00FB5560" w:rsidRDefault="00BB6E37" w:rsidP="00BB6E37">
      <w:pPr>
        <w:rPr>
          <w:rFonts w:asciiTheme="minorEastAsia" w:eastAsiaTheme="minorEastAsia" w:hAnsiTheme="minorEastAsia"/>
          <w:color w:val="000000"/>
        </w:rPr>
      </w:pPr>
    </w:p>
    <w:p w14:paraId="146E996B" w14:textId="21ED81B0" w:rsidR="00BB6E37" w:rsidRPr="00FB5560" w:rsidRDefault="00BB6E37" w:rsidP="00BB6E37">
      <w:pPr>
        <w:jc w:val="center"/>
        <w:rPr>
          <w:rFonts w:asciiTheme="minorEastAsia" w:eastAsiaTheme="minorEastAsia" w:hAnsiTheme="minorEastAsia"/>
        </w:rPr>
      </w:pPr>
      <w:r w:rsidRPr="00FB5560">
        <w:rPr>
          <w:rFonts w:asciiTheme="minorEastAsia" w:eastAsiaTheme="minorEastAsia" w:hAnsiTheme="minorEastAsia" w:hint="eastAsia"/>
          <w:color w:val="000000"/>
        </w:rPr>
        <w:t>●</w:t>
      </w:r>
      <w:r w:rsidRPr="00FB5560">
        <w:rPr>
          <w:rFonts w:asciiTheme="minorEastAsia" w:eastAsiaTheme="minorEastAsia" w:hAnsiTheme="minorEastAsia" w:hint="eastAsia"/>
        </w:rPr>
        <w:t>車</w:t>
      </w:r>
      <w:r w:rsidRPr="00FB5560">
        <w:rPr>
          <w:rFonts w:asciiTheme="minorEastAsia" w:eastAsiaTheme="minorEastAsia" w:hAnsiTheme="minorEastAsia" w:hint="eastAsia"/>
          <w:color w:val="000000"/>
          <w:szCs w:val="21"/>
        </w:rPr>
        <w:t>椅子</w:t>
      </w:r>
      <w:r w:rsidRPr="00FB5560">
        <w:rPr>
          <w:rFonts w:asciiTheme="minorEastAsia" w:eastAsiaTheme="minorEastAsia" w:hAnsiTheme="minorEastAsia" w:hint="eastAsia"/>
        </w:rPr>
        <w:t>使用者用洗い場を設けた大浴場、脱衣室の計画例（建築設計標準P</w:t>
      </w:r>
      <w:r w:rsidR="005316B8" w:rsidRPr="00FB5560">
        <w:rPr>
          <w:rFonts w:asciiTheme="minorEastAsia" w:eastAsiaTheme="minorEastAsia" w:hAnsiTheme="minorEastAsia" w:hint="eastAsia"/>
        </w:rPr>
        <w:t>156</w:t>
      </w:r>
      <w:r w:rsidRPr="00FB5560">
        <w:rPr>
          <w:rFonts w:asciiTheme="minorEastAsia" w:eastAsiaTheme="minorEastAsia" w:hAnsiTheme="minorEastAsia" w:hint="eastAsia"/>
        </w:rPr>
        <w:t>より）</w:t>
      </w:r>
    </w:p>
    <w:p w14:paraId="72004DE6" w14:textId="77777777" w:rsidR="00BB6E37" w:rsidRPr="00FB5560" w:rsidRDefault="00BB6E37" w:rsidP="00BB6E37">
      <w:pPr>
        <w:ind w:firstLineChars="100" w:firstLine="210"/>
        <w:jc w:val="center"/>
        <w:rPr>
          <w:rFonts w:asciiTheme="minorEastAsia" w:eastAsiaTheme="minorEastAsia" w:hAnsiTheme="minorEastAsia"/>
          <w:color w:val="000000"/>
        </w:rPr>
      </w:pPr>
      <w:r w:rsidRPr="00FB5560">
        <w:rPr>
          <w:rFonts w:asciiTheme="minorEastAsia" w:eastAsiaTheme="minorEastAsia" w:hAnsiTheme="minorEastAsia"/>
          <w:noProof/>
          <w:color w:val="000000"/>
        </w:rPr>
        <w:drawing>
          <wp:inline distT="0" distB="0" distL="0" distR="0" wp14:anchorId="2BFCA2B2" wp14:editId="3B435FBE">
            <wp:extent cx="5762782" cy="3104707"/>
            <wp:effectExtent l="0" t="0" r="0" b="635"/>
            <wp:docPr id="2805" name="図 2805" descr="\\S27b\lib\福祉タウン推進Ｇ\02_福まち条例【ルール】\11_現行条例の各種資料\02_★福祉のまちづくり条例ガイドライン\02_ガイドライン検討経過\H29.4月第2版　検討経過\03 参考\☆ 国設計標準\図（png）\2.10 浴室等\2-125 ○車いす使用者用洗い場を設けた大浴場、脱衣室の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7b\lib\福祉タウン推進Ｇ\02_福まち条例【ルール】\11_現行条例の各種資料\02_★福祉のまちづくり条例ガイドライン\02_ガイドライン検討経過\H29.4月第2版　検討経過\03 参考\☆ 国設計標準\図（png）\2.10 浴室等\2-125 ○車いす使用者用洗い場を設けた大浴場、脱衣室の例.p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5762782" cy="3104707"/>
                    </a:xfrm>
                    <a:prstGeom prst="rect">
                      <a:avLst/>
                    </a:prstGeom>
                    <a:noFill/>
                    <a:ln>
                      <a:noFill/>
                    </a:ln>
                    <a:extLst>
                      <a:ext uri="{53640926-AAD7-44D8-BBD7-CCE9431645EC}">
                        <a14:shadowObscured xmlns:a14="http://schemas.microsoft.com/office/drawing/2010/main"/>
                      </a:ext>
                    </a:extLst>
                  </pic:spPr>
                </pic:pic>
              </a:graphicData>
            </a:graphic>
          </wp:inline>
        </w:drawing>
      </w:r>
    </w:p>
    <w:p w14:paraId="10B95AF5" w14:textId="77777777" w:rsidR="00BB6E37" w:rsidRPr="00FB5560" w:rsidRDefault="00BB6E37" w:rsidP="00BB6E37">
      <w:pPr>
        <w:rPr>
          <w:rFonts w:asciiTheme="minorEastAsia" w:eastAsiaTheme="minorEastAsia" w:hAnsiTheme="minorEastAsia" w:cs="ＭＳ Ｐゴシック"/>
          <w:color w:val="000000"/>
          <w:kern w:val="0"/>
          <w:szCs w:val="21"/>
        </w:rPr>
      </w:pPr>
    </w:p>
    <w:p w14:paraId="31E319C9" w14:textId="7CDC35E7" w:rsidR="00BB6E37" w:rsidRPr="00FB5560" w:rsidRDefault="00FF5DDE" w:rsidP="00FF5DDE">
      <w:pPr>
        <w:ind w:firstLineChars="100" w:firstLine="210"/>
        <w:rPr>
          <w:rFonts w:asciiTheme="minorEastAsia" w:eastAsiaTheme="minorEastAsia" w:hAnsiTheme="minorEastAsia"/>
        </w:rPr>
      </w:pPr>
      <w:r w:rsidRPr="00FB5560">
        <w:rPr>
          <w:rFonts w:asciiTheme="minorEastAsia" w:eastAsiaTheme="minorEastAsia" w:hAnsiTheme="minorEastAsia" w:hint="eastAsia"/>
          <w:color w:val="000000"/>
        </w:rPr>
        <w:lastRenderedPageBreak/>
        <w:t>●</w:t>
      </w:r>
      <w:r w:rsidRPr="00FB5560">
        <w:rPr>
          <w:rFonts w:asciiTheme="minorEastAsia" w:eastAsiaTheme="minorEastAsia" w:hAnsiTheme="minorEastAsia" w:hint="eastAsia"/>
        </w:rPr>
        <w:t>シャワー室、更衣室の例（建築設計標準P157より）</w:t>
      </w:r>
    </w:p>
    <w:p w14:paraId="7D653DF3" w14:textId="37B20012" w:rsidR="00FF5DDE" w:rsidRPr="00FB5560" w:rsidRDefault="00FF5DDE" w:rsidP="00FF5DDE">
      <w:pPr>
        <w:ind w:firstLineChars="100" w:firstLine="210"/>
        <w:rPr>
          <w:rFonts w:asciiTheme="minorEastAsia" w:eastAsiaTheme="minorEastAsia" w:hAnsiTheme="minorEastAsia" w:cs="ＭＳ Ｐゴシック"/>
          <w:color w:val="000000"/>
          <w:kern w:val="0"/>
          <w:szCs w:val="21"/>
        </w:rPr>
      </w:pPr>
      <w:r w:rsidRPr="00FB5560">
        <w:rPr>
          <w:rFonts w:asciiTheme="minorEastAsia" w:eastAsiaTheme="minorEastAsia" w:hAnsiTheme="minorEastAsia" w:cs="ＭＳ Ｐゴシック"/>
          <w:noProof/>
          <w:color w:val="000000"/>
          <w:kern w:val="0"/>
          <w:szCs w:val="21"/>
        </w:rPr>
        <w:drawing>
          <wp:inline distT="0" distB="0" distL="0" distR="0" wp14:anchorId="66B119DA" wp14:editId="22BCBE7D">
            <wp:extent cx="4944534" cy="4835383"/>
            <wp:effectExtent l="0" t="0" r="8890" b="381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840"/>
                    <a:stretch/>
                  </pic:blipFill>
                  <pic:spPr bwMode="auto">
                    <a:xfrm>
                      <a:off x="0" y="0"/>
                      <a:ext cx="4971793" cy="4862041"/>
                    </a:xfrm>
                    <a:prstGeom prst="rect">
                      <a:avLst/>
                    </a:prstGeom>
                    <a:ln>
                      <a:noFill/>
                    </a:ln>
                    <a:extLst>
                      <a:ext uri="{53640926-AAD7-44D8-BBD7-CCE9431645EC}">
                        <a14:shadowObscured xmlns:a14="http://schemas.microsoft.com/office/drawing/2010/main"/>
                      </a:ext>
                    </a:extLst>
                  </pic:spPr>
                </pic:pic>
              </a:graphicData>
            </a:graphic>
          </wp:inline>
        </w:drawing>
      </w:r>
    </w:p>
    <w:p w14:paraId="19B537A1" w14:textId="42B984CF" w:rsidR="00FF5DDE" w:rsidRPr="00FB5560" w:rsidRDefault="00FF5DDE" w:rsidP="00FF5DDE">
      <w:pPr>
        <w:ind w:firstLineChars="100" w:firstLine="210"/>
        <w:rPr>
          <w:rFonts w:asciiTheme="minorEastAsia" w:eastAsiaTheme="minorEastAsia" w:hAnsiTheme="minorEastAsia" w:cs="ＭＳ Ｐゴシック"/>
          <w:color w:val="000000"/>
          <w:kern w:val="0"/>
          <w:szCs w:val="21"/>
        </w:rPr>
      </w:pPr>
      <w:r w:rsidRPr="00FB5560">
        <w:rPr>
          <w:rFonts w:asciiTheme="minorEastAsia" w:eastAsiaTheme="minorEastAsia" w:hAnsiTheme="minorEastAsia"/>
          <w:noProof/>
          <w:color w:val="000000"/>
        </w:rPr>
        <mc:AlternateContent>
          <mc:Choice Requires="wpg">
            <w:drawing>
              <wp:anchor distT="0" distB="0" distL="114300" distR="114300" simplePos="0" relativeHeight="252040192" behindDoc="0" locked="0" layoutInCell="1" allowOverlap="1" wp14:anchorId="5DE100B6" wp14:editId="3DE4794F">
                <wp:simplePos x="0" y="0"/>
                <wp:positionH relativeFrom="column">
                  <wp:posOffset>2850092</wp:posOffset>
                </wp:positionH>
                <wp:positionV relativeFrom="paragraph">
                  <wp:posOffset>19685</wp:posOffset>
                </wp:positionV>
                <wp:extent cx="3587507" cy="3197853"/>
                <wp:effectExtent l="0" t="0" r="13335" b="3175"/>
                <wp:wrapNone/>
                <wp:docPr id="2948" name="グループ化 2948"/>
                <wp:cNvGraphicFramePr/>
                <a:graphic xmlns:a="http://schemas.openxmlformats.org/drawingml/2006/main">
                  <a:graphicData uri="http://schemas.microsoft.com/office/word/2010/wordprocessingGroup">
                    <wpg:wgp>
                      <wpg:cNvGrpSpPr/>
                      <wpg:grpSpPr>
                        <a:xfrm>
                          <a:off x="0" y="0"/>
                          <a:ext cx="3587507" cy="3197853"/>
                          <a:chOff x="0" y="0"/>
                          <a:chExt cx="4333875" cy="3863143"/>
                        </a:xfrm>
                        <a:noFill/>
                      </wpg:grpSpPr>
                      <wpg:grpSp>
                        <wpg:cNvPr id="17" name="グループ化 1"/>
                        <wpg:cNvGrpSpPr/>
                        <wpg:grpSpPr>
                          <a:xfrm>
                            <a:off x="0" y="0"/>
                            <a:ext cx="4333875" cy="3863143"/>
                            <a:chOff x="95250" y="0"/>
                            <a:chExt cx="4333875" cy="3863143"/>
                          </a:xfrm>
                          <a:grpFill/>
                        </wpg:grpSpPr>
                        <pic:pic xmlns:pic="http://schemas.openxmlformats.org/drawingml/2006/picture">
                          <pic:nvPicPr>
                            <pic:cNvPr id="8651" name="図 8651"/>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1019175" y="0"/>
                              <a:ext cx="2505075" cy="3381375"/>
                            </a:xfrm>
                            <a:prstGeom prst="rect">
                              <a:avLst/>
                            </a:prstGeom>
                            <a:grpFill/>
                          </pic:spPr>
                        </pic:pic>
                        <wps:wsp>
                          <wps:cNvPr id="8639" name="Text Box 3"/>
                          <wps:cNvSpPr txBox="1">
                            <a:spLocks noChangeArrowheads="1"/>
                          </wps:cNvSpPr>
                          <wps:spPr bwMode="auto">
                            <a:xfrm>
                              <a:off x="2571750" y="57150"/>
                              <a:ext cx="838200" cy="17843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5DC3D8" w14:textId="77777777" w:rsidR="00377116" w:rsidRPr="009B306E" w:rsidRDefault="00377116" w:rsidP="00BB6E37">
                                <w:pPr>
                                  <w:spacing w:line="240" w:lineRule="exact"/>
                                  <w:rPr>
                                    <w:sz w:val="16"/>
                                  </w:rPr>
                                </w:pPr>
                                <w:r>
                                  <w:rPr>
                                    <w:rFonts w:hint="eastAsia"/>
                                    <w:sz w:val="16"/>
                                  </w:rPr>
                                  <w:t>横</w:t>
                                </w:r>
                                <w:r w:rsidRPr="009B306E">
                                  <w:rPr>
                                    <w:rFonts w:hint="eastAsia"/>
                                    <w:sz w:val="16"/>
                                  </w:rPr>
                                  <w:t>手すり</w:t>
                                </w:r>
                                <w:r>
                                  <w:rPr>
                                    <w:rFonts w:hint="eastAsia"/>
                                    <w:sz w:val="16"/>
                                  </w:rPr>
                                  <w:t>（移動用）</w:t>
                                </w:r>
                              </w:p>
                            </w:txbxContent>
                          </wps:txbx>
                          <wps:bodyPr rot="0" vert="horz" wrap="square" lIns="0" tIns="0" rIns="0" bIns="0" anchor="t" anchorCtr="0" upright="1">
                            <a:noAutofit/>
                          </wps:bodyPr>
                        </wps:wsp>
                        <wps:wsp>
                          <wps:cNvPr id="8643" name="Text Box 3"/>
                          <wps:cNvSpPr txBox="1">
                            <a:spLocks noChangeArrowheads="1"/>
                          </wps:cNvSpPr>
                          <wps:spPr bwMode="auto">
                            <a:xfrm>
                              <a:off x="3286125" y="590550"/>
                              <a:ext cx="1143000" cy="35242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EF71B" w14:textId="77777777" w:rsidR="00377116" w:rsidRDefault="00377116" w:rsidP="00BB6E37">
                                <w:pPr>
                                  <w:spacing w:line="240" w:lineRule="exact"/>
                                  <w:rPr>
                                    <w:sz w:val="16"/>
                                  </w:rPr>
                                </w:pPr>
                                <w:r>
                                  <w:rPr>
                                    <w:rFonts w:hint="eastAsia"/>
                                    <w:sz w:val="16"/>
                                  </w:rPr>
                                  <w:t>縦</w:t>
                                </w:r>
                                <w:r w:rsidRPr="009B306E">
                                  <w:rPr>
                                    <w:rFonts w:hint="eastAsia"/>
                                    <w:sz w:val="16"/>
                                  </w:rPr>
                                  <w:t>手すり</w:t>
                                </w:r>
                              </w:p>
                              <w:p w14:paraId="26CAA525" w14:textId="77777777" w:rsidR="00377116" w:rsidRPr="009B306E" w:rsidRDefault="00377116" w:rsidP="00BB6E37">
                                <w:pPr>
                                  <w:spacing w:line="240" w:lineRule="exact"/>
                                  <w:rPr>
                                    <w:sz w:val="16"/>
                                  </w:rPr>
                                </w:pPr>
                                <w:r>
                                  <w:rPr>
                                    <w:rFonts w:hint="eastAsia"/>
                                    <w:sz w:val="16"/>
                                  </w:rPr>
                                  <w:t>（浴槽出入り</w:t>
                                </w:r>
                                <w:r>
                                  <w:rPr>
                                    <w:sz w:val="16"/>
                                  </w:rPr>
                                  <w:t>用</w:t>
                                </w:r>
                                <w:r>
                                  <w:rPr>
                                    <w:rFonts w:hint="eastAsia"/>
                                    <w:sz w:val="16"/>
                                  </w:rPr>
                                  <w:t>）</w:t>
                                </w:r>
                              </w:p>
                            </w:txbxContent>
                          </wps:txbx>
                          <wps:bodyPr rot="0" vert="horz" wrap="square" lIns="0" tIns="0" rIns="0" bIns="0" anchor="t" anchorCtr="0" upright="1">
                            <a:noAutofit/>
                          </wps:bodyPr>
                        </wps:wsp>
                        <wps:wsp>
                          <wps:cNvPr id="8642" name="Text Box 3"/>
                          <wps:cNvSpPr txBox="1">
                            <a:spLocks noChangeArrowheads="1"/>
                          </wps:cNvSpPr>
                          <wps:spPr bwMode="auto">
                            <a:xfrm>
                              <a:off x="3228975" y="1857375"/>
                              <a:ext cx="838200" cy="17843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E4A38" w14:textId="77777777" w:rsidR="00377116" w:rsidRPr="009B306E" w:rsidRDefault="00377116" w:rsidP="00BB6E37">
                                <w:pPr>
                                  <w:spacing w:line="240" w:lineRule="exact"/>
                                  <w:rPr>
                                    <w:sz w:val="16"/>
                                  </w:rPr>
                                </w:pPr>
                                <w:r>
                                  <w:rPr>
                                    <w:rFonts w:hint="eastAsia"/>
                                    <w:sz w:val="16"/>
                                  </w:rPr>
                                  <w:t>引き戸</w:t>
                                </w:r>
                              </w:p>
                            </w:txbxContent>
                          </wps:txbx>
                          <wps:bodyPr rot="0" vert="horz" wrap="square" lIns="0" tIns="0" rIns="0" bIns="0" anchor="t" anchorCtr="0" upright="1">
                            <a:noAutofit/>
                          </wps:bodyPr>
                        </wps:wsp>
                        <wps:wsp>
                          <wps:cNvPr id="8638" name="Text Box 3"/>
                          <wps:cNvSpPr txBox="1">
                            <a:spLocks noChangeArrowheads="1"/>
                          </wps:cNvSpPr>
                          <wps:spPr bwMode="auto">
                            <a:xfrm>
                              <a:off x="971550" y="457200"/>
                              <a:ext cx="838200" cy="17843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20EA6" w14:textId="77777777" w:rsidR="00377116" w:rsidRPr="009B306E" w:rsidRDefault="00377116" w:rsidP="00BB6E37">
                                <w:pPr>
                                  <w:spacing w:line="240" w:lineRule="exact"/>
                                  <w:rPr>
                                    <w:sz w:val="16"/>
                                  </w:rPr>
                                </w:pPr>
                                <w:r>
                                  <w:rPr>
                                    <w:rFonts w:hint="eastAsia"/>
                                    <w:sz w:val="16"/>
                                  </w:rPr>
                                  <w:t>移乗台</w:t>
                                </w:r>
                              </w:p>
                            </w:txbxContent>
                          </wps:txbx>
                          <wps:bodyPr rot="0" vert="horz" wrap="square" lIns="0" tIns="0" rIns="0" bIns="0" anchor="t" anchorCtr="0" upright="1">
                            <a:noAutofit/>
                          </wps:bodyPr>
                        </wps:wsp>
                        <wps:wsp>
                          <wps:cNvPr id="8644" name="Text Box 3"/>
                          <wps:cNvSpPr txBox="1">
                            <a:spLocks noChangeArrowheads="1"/>
                          </wps:cNvSpPr>
                          <wps:spPr bwMode="auto">
                            <a:xfrm>
                              <a:off x="3267075" y="1085850"/>
                              <a:ext cx="1066800" cy="3714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8DB02" w14:textId="77777777" w:rsidR="00377116" w:rsidRPr="00C708DC" w:rsidRDefault="00377116" w:rsidP="00BB6E37">
                                <w:pPr>
                                  <w:spacing w:line="240" w:lineRule="exact"/>
                                  <w:rPr>
                                    <w:sz w:val="16"/>
                                  </w:rPr>
                                </w:pPr>
                                <w:r w:rsidRPr="00C708DC">
                                  <w:rPr>
                                    <w:rFonts w:hint="eastAsia"/>
                                    <w:sz w:val="16"/>
                                  </w:rPr>
                                  <w:t>浴室内の通路幅</w:t>
                                </w:r>
                              </w:p>
                              <w:p w14:paraId="57D6BA5C" w14:textId="77777777" w:rsidR="00377116" w:rsidRPr="00C708DC" w:rsidRDefault="00377116" w:rsidP="00BB6E37">
                                <w:pPr>
                                  <w:spacing w:line="240" w:lineRule="exact"/>
                                  <w:rPr>
                                    <w:sz w:val="16"/>
                                  </w:rPr>
                                </w:pPr>
                                <w:r w:rsidRPr="00C708DC">
                                  <w:rPr>
                                    <w:rFonts w:hint="eastAsia"/>
                                    <w:sz w:val="16"/>
                                  </w:rPr>
                                  <w:t>90</w:t>
                                </w:r>
                                <w:r w:rsidRPr="00C708DC">
                                  <w:rPr>
                                    <w:rFonts w:hint="eastAsia"/>
                                    <w:sz w:val="16"/>
                                  </w:rPr>
                                  <w:t>㎝以上</w:t>
                                </w:r>
                              </w:p>
                            </w:txbxContent>
                          </wps:txbx>
                          <wps:bodyPr rot="0" vert="horz" wrap="square" lIns="0" tIns="0" rIns="0" bIns="0" anchor="t" anchorCtr="0" upright="1">
                            <a:noAutofit/>
                          </wps:bodyPr>
                        </wps:wsp>
                        <wps:wsp>
                          <wps:cNvPr id="8649" name="Text Box 5"/>
                          <wps:cNvSpPr txBox="1">
                            <a:spLocks noChangeArrowheads="1"/>
                          </wps:cNvSpPr>
                          <wps:spPr bwMode="auto">
                            <a:xfrm>
                              <a:off x="1943100" y="2371725"/>
                              <a:ext cx="552450" cy="2051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84512" w14:textId="77777777" w:rsidR="00377116" w:rsidRPr="00CD7769" w:rsidRDefault="00377116" w:rsidP="00BB6E37">
                                <w:pPr>
                                  <w:spacing w:line="160" w:lineRule="exact"/>
                                  <w:rPr>
                                    <w:sz w:val="18"/>
                                  </w:rPr>
                                </w:pPr>
                                <w:r>
                                  <w:rPr>
                                    <w:rFonts w:hint="eastAsia"/>
                                    <w:sz w:val="18"/>
                                  </w:rPr>
                                  <w:t>脱衣室</w:t>
                                </w:r>
                              </w:p>
                            </w:txbxContent>
                          </wps:txbx>
                          <wps:bodyPr rot="0" vert="horz" wrap="square" lIns="91440" tIns="45720" rIns="91440" bIns="45720" anchor="t" anchorCtr="0" upright="1">
                            <a:noAutofit/>
                          </wps:bodyPr>
                        </wps:wsp>
                        <wps:wsp>
                          <wps:cNvPr id="8637" name="Text Box 5"/>
                          <wps:cNvSpPr txBox="1">
                            <a:spLocks noChangeArrowheads="1"/>
                          </wps:cNvSpPr>
                          <wps:spPr bwMode="auto">
                            <a:xfrm>
                              <a:off x="866775" y="1219200"/>
                              <a:ext cx="819150" cy="2476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EA1BA" w14:textId="77777777" w:rsidR="00377116" w:rsidRDefault="00377116" w:rsidP="00BB6E37">
                                <w:pPr>
                                  <w:spacing w:line="160" w:lineRule="exact"/>
                                  <w:rPr>
                                    <w:sz w:val="16"/>
                                  </w:rPr>
                                </w:pPr>
                                <w:r>
                                  <w:rPr>
                                    <w:rFonts w:hint="eastAsia"/>
                                    <w:sz w:val="16"/>
                                  </w:rPr>
                                  <w:t>ベンチ</w:t>
                                </w:r>
                              </w:p>
                            </w:txbxContent>
                          </wps:txbx>
                          <wps:bodyPr rot="0" vert="horz" wrap="square" lIns="91440" tIns="45720" rIns="91440" bIns="45720" anchor="t" anchorCtr="0" upright="1">
                            <a:noAutofit/>
                          </wps:bodyPr>
                        </wps:wsp>
                        <wps:wsp>
                          <wps:cNvPr id="8632" name="Text Box 3"/>
                          <wps:cNvSpPr txBox="1">
                            <a:spLocks noChangeArrowheads="1"/>
                          </wps:cNvSpPr>
                          <wps:spPr bwMode="auto">
                            <a:xfrm>
                              <a:off x="95250" y="2595588"/>
                              <a:ext cx="876300" cy="37147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F1C6A" w14:textId="77777777" w:rsidR="00377116" w:rsidRPr="00C708DC" w:rsidRDefault="00377116" w:rsidP="00BB6E37">
                                <w:pPr>
                                  <w:spacing w:line="240" w:lineRule="exact"/>
                                  <w:rPr>
                                    <w:sz w:val="16"/>
                                  </w:rPr>
                                </w:pPr>
                                <w:r w:rsidRPr="00C708DC">
                                  <w:rPr>
                                    <w:rFonts w:hint="eastAsia"/>
                                    <w:sz w:val="16"/>
                                  </w:rPr>
                                  <w:t>浴室内の通路幅</w:t>
                                </w:r>
                              </w:p>
                              <w:p w14:paraId="7481B8B1" w14:textId="77777777" w:rsidR="00377116" w:rsidRPr="00C708DC" w:rsidRDefault="00377116" w:rsidP="00BB6E37">
                                <w:pPr>
                                  <w:spacing w:line="240" w:lineRule="exact"/>
                                  <w:rPr>
                                    <w:sz w:val="16"/>
                                  </w:rPr>
                                </w:pPr>
                                <w:r w:rsidRPr="00C708DC">
                                  <w:rPr>
                                    <w:rFonts w:hint="eastAsia"/>
                                    <w:sz w:val="16"/>
                                  </w:rPr>
                                  <w:t>90</w:t>
                                </w:r>
                                <w:r w:rsidRPr="00C708DC">
                                  <w:rPr>
                                    <w:rFonts w:hint="eastAsia"/>
                                    <w:sz w:val="16"/>
                                  </w:rPr>
                                  <w:t>㎝以上</w:t>
                                </w:r>
                              </w:p>
                            </w:txbxContent>
                          </wps:txbx>
                          <wps:bodyPr rot="0" vert="horz" wrap="square" lIns="0" tIns="0" rIns="0" bIns="0" anchor="t" anchorCtr="0" upright="1">
                            <a:noAutofit/>
                          </wps:bodyPr>
                        </wps:wsp>
                        <wps:wsp>
                          <wps:cNvPr id="8636" name="Text Box 3"/>
                          <wps:cNvSpPr txBox="1">
                            <a:spLocks noChangeArrowheads="1"/>
                          </wps:cNvSpPr>
                          <wps:spPr bwMode="auto">
                            <a:xfrm>
                              <a:off x="3257550" y="1466850"/>
                              <a:ext cx="838200" cy="17843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74242" w14:textId="77777777" w:rsidR="00377116" w:rsidRPr="00E24E23" w:rsidRDefault="00377116" w:rsidP="00BB6E37">
                                <w:pPr>
                                  <w:spacing w:line="240" w:lineRule="exact"/>
                                  <w:rPr>
                                    <w:rFonts w:asciiTheme="minorEastAsia" w:eastAsiaTheme="minorEastAsia" w:hAnsiTheme="minorEastAsia"/>
                                    <w:sz w:val="16"/>
                                  </w:rPr>
                                </w:pPr>
                                <w:r w:rsidRPr="00E24E23">
                                  <w:rPr>
                                    <w:rFonts w:asciiTheme="minorEastAsia" w:eastAsiaTheme="minorEastAsia" w:hAnsiTheme="minorEastAsia" w:hint="eastAsia"/>
                                    <w:sz w:val="16"/>
                                  </w:rPr>
                                  <w:t>段差解消</w:t>
                                </w:r>
                              </w:p>
                            </w:txbxContent>
                          </wps:txbx>
                          <wps:bodyPr rot="0" vert="horz" wrap="square" lIns="0" tIns="0" rIns="0" bIns="0" anchor="t" anchorCtr="0" upright="1">
                            <a:noAutofit/>
                          </wps:bodyPr>
                        </wps:wsp>
                        <wps:wsp>
                          <wps:cNvPr id="499" name="直線コネクタ 499"/>
                          <wps:cNvCnPr/>
                          <wps:spPr>
                            <a:xfrm>
                              <a:off x="1638300" y="3457575"/>
                              <a:ext cx="732790" cy="0"/>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503" name="直線コネクタ 503"/>
                          <wps:cNvCnPr/>
                          <wps:spPr>
                            <a:xfrm flipV="1">
                              <a:off x="1638300" y="3343275"/>
                              <a:ext cx="0" cy="109220"/>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8650" name="直線コネクタ 8650"/>
                          <wps:cNvCnPr/>
                          <wps:spPr>
                            <a:xfrm flipV="1">
                              <a:off x="2381250" y="3343275"/>
                              <a:ext cx="0" cy="109220"/>
                            </a:xfrm>
                            <a:prstGeom prst="line">
                              <a:avLst/>
                            </a:prstGeom>
                            <a:grpFill/>
                            <a:ln w="9525" cap="flat" cmpd="sng" algn="ctr">
                              <a:solidFill>
                                <a:sysClr val="windowText" lastClr="000000">
                                  <a:shade val="95000"/>
                                  <a:satMod val="105000"/>
                                </a:sysClr>
                              </a:solidFill>
                              <a:prstDash val="solid"/>
                            </a:ln>
                            <a:effectLst/>
                          </wps:spPr>
                          <wps:bodyPr/>
                        </wps:wsp>
                        <wps:wsp>
                          <wps:cNvPr id="8635" name="Text Box 3"/>
                          <wps:cNvSpPr txBox="1">
                            <a:spLocks noChangeArrowheads="1"/>
                          </wps:cNvSpPr>
                          <wps:spPr bwMode="auto">
                            <a:xfrm>
                              <a:off x="502488" y="1619250"/>
                              <a:ext cx="866775" cy="409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59D71" w14:textId="77777777" w:rsidR="00377116" w:rsidRDefault="00377116" w:rsidP="00BB6E37">
                                <w:pPr>
                                  <w:spacing w:line="240" w:lineRule="exact"/>
                                  <w:rPr>
                                    <w:sz w:val="16"/>
                                  </w:rPr>
                                </w:pPr>
                                <w:r w:rsidRPr="00492D31">
                                  <w:rPr>
                                    <w:rFonts w:hint="eastAsia"/>
                                    <w:sz w:val="16"/>
                                  </w:rPr>
                                  <w:t>出入口は</w:t>
                                </w:r>
                              </w:p>
                              <w:p w14:paraId="1605CC20" w14:textId="77777777" w:rsidR="00377116" w:rsidRPr="00AF6079" w:rsidRDefault="00377116" w:rsidP="00BB6E37">
                                <w:pPr>
                                  <w:spacing w:line="240" w:lineRule="exact"/>
                                  <w:rPr>
                                    <w:sz w:val="18"/>
                                  </w:rPr>
                                </w:pPr>
                                <w:r w:rsidRPr="00492D31">
                                  <w:rPr>
                                    <w:rFonts w:hint="eastAsia"/>
                                    <w:sz w:val="16"/>
                                  </w:rPr>
                                  <w:t>80cm</w:t>
                                </w:r>
                                <w:r w:rsidRPr="00492D31">
                                  <w:rPr>
                                    <w:rFonts w:hint="eastAsia"/>
                                    <w:sz w:val="16"/>
                                  </w:rPr>
                                  <w:t>以上</w:t>
                                </w:r>
                                <w:r>
                                  <w:rPr>
                                    <w:rFonts w:hint="eastAsia"/>
                                    <w:sz w:val="16"/>
                                  </w:rPr>
                                  <w:t>確保</w:t>
                                </w:r>
                              </w:p>
                            </w:txbxContent>
                          </wps:txbx>
                          <wps:bodyPr rot="0" vert="horz" wrap="square" lIns="0" tIns="0" rIns="0" bIns="0" anchor="t" anchorCtr="0" upright="1">
                            <a:noAutofit/>
                          </wps:bodyPr>
                        </wps:wsp>
                        <wps:wsp>
                          <wps:cNvPr id="8630" name="Text Box 3"/>
                          <wps:cNvSpPr txBox="1">
                            <a:spLocks noChangeArrowheads="1"/>
                          </wps:cNvSpPr>
                          <wps:spPr bwMode="auto">
                            <a:xfrm>
                              <a:off x="1638300" y="3491668"/>
                              <a:ext cx="1066800" cy="3714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49374" w14:textId="77777777" w:rsidR="00377116" w:rsidRPr="00C708DC" w:rsidRDefault="00377116" w:rsidP="00BB6E37">
                                <w:pPr>
                                  <w:spacing w:line="240" w:lineRule="exact"/>
                                  <w:rPr>
                                    <w:sz w:val="16"/>
                                  </w:rPr>
                                </w:pPr>
                                <w:r w:rsidRPr="00C708DC">
                                  <w:rPr>
                                    <w:rFonts w:hint="eastAsia"/>
                                    <w:sz w:val="16"/>
                                  </w:rPr>
                                  <w:t>浴室内の通路幅</w:t>
                                </w:r>
                              </w:p>
                              <w:p w14:paraId="4E49D34F" w14:textId="77777777" w:rsidR="00377116" w:rsidRPr="00C708DC" w:rsidRDefault="00377116" w:rsidP="00BB6E37">
                                <w:pPr>
                                  <w:spacing w:line="240" w:lineRule="exact"/>
                                  <w:rPr>
                                    <w:sz w:val="16"/>
                                  </w:rPr>
                                </w:pPr>
                                <w:r w:rsidRPr="00C708DC">
                                  <w:rPr>
                                    <w:rFonts w:hint="eastAsia"/>
                                    <w:sz w:val="16"/>
                                  </w:rPr>
                                  <w:t xml:space="preserve">　</w:t>
                                </w:r>
                                <w:r w:rsidRPr="00C708DC">
                                  <w:rPr>
                                    <w:rFonts w:hint="eastAsia"/>
                                    <w:sz w:val="16"/>
                                  </w:rPr>
                                  <w:t>90</w:t>
                                </w:r>
                                <w:r w:rsidRPr="00C708DC">
                                  <w:rPr>
                                    <w:rFonts w:hint="eastAsia"/>
                                    <w:sz w:val="16"/>
                                  </w:rPr>
                                  <w:t>㎝以上</w:t>
                                </w:r>
                              </w:p>
                            </w:txbxContent>
                          </wps:txbx>
                          <wps:bodyPr rot="0" vert="horz" wrap="square" lIns="0" tIns="0" rIns="0" bIns="0" anchor="t" anchorCtr="0" upright="1">
                            <a:noAutofit/>
                          </wps:bodyPr>
                        </wps:wsp>
                      </wpg:grpSp>
                      <wpg:grpSp>
                        <wpg:cNvPr id="55" name="グループ化 55"/>
                        <wpg:cNvGrpSpPr/>
                        <wpg:grpSpPr>
                          <a:xfrm>
                            <a:off x="754380" y="838200"/>
                            <a:ext cx="2362200" cy="2281555"/>
                            <a:chOff x="0" y="0"/>
                            <a:chExt cx="2362200" cy="2281555"/>
                          </a:xfrm>
                          <a:grpFill/>
                        </wpg:grpSpPr>
                        <wps:wsp>
                          <wps:cNvPr id="227" name="Text Box 3"/>
                          <wps:cNvSpPr txBox="1">
                            <a:spLocks noChangeArrowheads="1"/>
                          </wps:cNvSpPr>
                          <wps:spPr bwMode="auto">
                            <a:xfrm>
                              <a:off x="0" y="0"/>
                              <a:ext cx="838200" cy="3619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C5572" w14:textId="77777777" w:rsidR="00377116" w:rsidRDefault="00377116" w:rsidP="00BB6E37">
                                <w:pPr>
                                  <w:spacing w:line="240" w:lineRule="exact"/>
                                  <w:rPr>
                                    <w:sz w:val="16"/>
                                  </w:rPr>
                                </w:pPr>
                                <w:r>
                                  <w:rPr>
                                    <w:rFonts w:hint="eastAsia"/>
                                    <w:sz w:val="16"/>
                                  </w:rPr>
                                  <w:t>横</w:t>
                                </w:r>
                                <w:r w:rsidRPr="009B306E">
                                  <w:rPr>
                                    <w:rFonts w:hint="eastAsia"/>
                                    <w:sz w:val="16"/>
                                  </w:rPr>
                                  <w:t>手すり</w:t>
                                </w:r>
                              </w:p>
                              <w:p w14:paraId="02A69E6E" w14:textId="77777777" w:rsidR="00377116" w:rsidRPr="009B306E" w:rsidRDefault="00377116" w:rsidP="00BB6E37">
                                <w:pPr>
                                  <w:spacing w:line="240" w:lineRule="exact"/>
                                  <w:rPr>
                                    <w:sz w:val="16"/>
                                  </w:rPr>
                                </w:pPr>
                                <w:r>
                                  <w:rPr>
                                    <w:rFonts w:hint="eastAsia"/>
                                    <w:sz w:val="16"/>
                                  </w:rPr>
                                  <w:t>（移動用）</w:t>
                                </w:r>
                              </w:p>
                            </w:txbxContent>
                          </wps:txbx>
                          <wps:bodyPr rot="0" vert="horz" wrap="square" lIns="0" tIns="0" rIns="0" bIns="0" anchor="t" anchorCtr="0" upright="1">
                            <a:noAutofit/>
                          </wps:bodyPr>
                        </wps:wsp>
                        <wps:wsp>
                          <wps:cNvPr id="228" name="直線コネクタ 228"/>
                          <wps:cNvCnPr/>
                          <wps:spPr>
                            <a:xfrm>
                              <a:off x="19050" y="1504950"/>
                              <a:ext cx="0" cy="776605"/>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247" name="直線コネクタ 247"/>
                          <wps:cNvCnPr/>
                          <wps:spPr>
                            <a:xfrm>
                              <a:off x="2352675" y="123825"/>
                              <a:ext cx="0" cy="699135"/>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248" name="直線コネクタ 248"/>
                          <wps:cNvCnPr/>
                          <wps:spPr>
                            <a:xfrm>
                              <a:off x="2257425" y="123825"/>
                              <a:ext cx="95250" cy="0"/>
                            </a:xfrm>
                            <a:prstGeom prst="line">
                              <a:avLst/>
                            </a:prstGeom>
                            <a:grpFill/>
                            <a:ln w="9525" cap="flat" cmpd="sng" algn="ctr">
                              <a:solidFill>
                                <a:sysClr val="windowText" lastClr="000000">
                                  <a:shade val="95000"/>
                                  <a:satMod val="105000"/>
                                </a:sysClr>
                              </a:solidFill>
                              <a:prstDash val="solid"/>
                            </a:ln>
                            <a:effectLst/>
                          </wps:spPr>
                          <wps:bodyPr/>
                        </wps:wsp>
                        <wps:wsp>
                          <wps:cNvPr id="249" name="直線コネクタ 249"/>
                          <wps:cNvCnPr/>
                          <wps:spPr>
                            <a:xfrm>
                              <a:off x="2266950" y="828675"/>
                              <a:ext cx="95250" cy="0"/>
                            </a:xfrm>
                            <a:prstGeom prst="line">
                              <a:avLst/>
                            </a:prstGeom>
                            <a:grpFill/>
                            <a:ln w="9525" cap="flat" cmpd="sng" algn="ctr">
                              <a:solidFill>
                                <a:sysClr val="windowText" lastClr="000000">
                                  <a:shade val="95000"/>
                                  <a:satMod val="105000"/>
                                </a:sysClr>
                              </a:solidFill>
                              <a:prstDash val="solid"/>
                            </a:ln>
                            <a:effectLst/>
                          </wps:spPr>
                          <wps:bodyPr/>
                        </wps:wsp>
                        <wps:wsp>
                          <wps:cNvPr id="250" name="直線コネクタ 250"/>
                          <wps:cNvCnPr/>
                          <wps:spPr>
                            <a:xfrm flipV="1">
                              <a:off x="428625" y="790575"/>
                              <a:ext cx="666750" cy="205740"/>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251" name="直線コネクタ 251"/>
                          <wps:cNvCnPr/>
                          <wps:spPr>
                            <a:xfrm>
                              <a:off x="19050" y="1495425"/>
                              <a:ext cx="95250" cy="0"/>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252" name="直線コネクタ 252"/>
                          <wps:cNvCnPr/>
                          <wps:spPr>
                            <a:xfrm>
                              <a:off x="28575" y="2276475"/>
                              <a:ext cx="95250" cy="0"/>
                            </a:xfrm>
                            <a:prstGeom prst="line">
                              <a:avLst/>
                            </a:prstGeom>
                            <a:grpFill/>
                            <a:ln w="9525" cap="flat" cmpd="sng" algn="ctr">
                              <a:solidFill>
                                <a:sysClr val="windowText" lastClr="000000">
                                  <a:shade val="95000"/>
                                  <a:satMod val="105000"/>
                                </a:sysClr>
                              </a:solidFill>
                              <a:prstDash val="solid"/>
                            </a:ln>
                            <a:effectLst/>
                          </wps:spPr>
                          <wps:bodyPr/>
                        </wps:wsp>
                        <wps:wsp>
                          <wps:cNvPr id="253" name="直線コネクタ 253"/>
                          <wps:cNvCnPr/>
                          <wps:spPr>
                            <a:xfrm>
                              <a:off x="428625" y="1000125"/>
                              <a:ext cx="209550" cy="978535"/>
                            </a:xfrm>
                            <a:prstGeom prst="line">
                              <a:avLst/>
                            </a:prstGeom>
                            <a:grpFill/>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DE100B6" id="グループ化 2948" o:spid="_x0000_s1294" style="position:absolute;left:0;text-align:left;margin-left:224.4pt;margin-top:1.55pt;width:282.5pt;height:251.8pt;z-index:252040192;mso-position-horizontal-relative:text;mso-position-vertical-relative:text;mso-width-relative:margin;mso-height-relative:margin" coordsize="43338,38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&#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">
                <v:group id="グループ化 1" o:spid="_x0000_s1295" style="position:absolute;width:43338;height:38631" coordorigin="952" coordsize="43338,3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図 8651" o:spid="_x0000_s1296" type="#_x0000_t75" style="position:absolute;left:10191;width:25051;height:3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">
                    <v:imagedata r:id="rId60" o:title=""/>
                  </v:shape>
                  <v:shape id="Text Box 3" o:spid="_x0000_s1297" type="#_x0000_t202" style="position:absolute;left:25717;top:571;width:838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" filled="f" stroked="f">
                    <v:textbox inset="0,0,0,0">
                      <w:txbxContent>
                        <w:p w14:paraId="2A5DC3D8" w14:textId="77777777" w:rsidR="00377116" w:rsidRPr="009B306E" w:rsidRDefault="00377116" w:rsidP="00BB6E37">
                          <w:pPr>
                            <w:spacing w:line="240" w:lineRule="exact"/>
                            <w:rPr>
                              <w:sz w:val="16"/>
                            </w:rPr>
                          </w:pPr>
                          <w:r>
                            <w:rPr>
                              <w:rFonts w:hint="eastAsia"/>
                              <w:sz w:val="16"/>
                            </w:rPr>
                            <w:t>横</w:t>
                          </w:r>
                          <w:r w:rsidRPr="009B306E">
                            <w:rPr>
                              <w:rFonts w:hint="eastAsia"/>
                              <w:sz w:val="16"/>
                            </w:rPr>
                            <w:t>手すり</w:t>
                          </w:r>
                          <w:r>
                            <w:rPr>
                              <w:rFonts w:hint="eastAsia"/>
                              <w:sz w:val="16"/>
                            </w:rPr>
                            <w:t>（移動用）</w:t>
                          </w:r>
                        </w:p>
                      </w:txbxContent>
                    </v:textbox>
                  </v:shape>
                  <v:shape id="Text Box 3" o:spid="_x0000_s1298" type="#_x0000_t202" style="position:absolute;left:32861;top:5905;width:1143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" filled="f" stroked="f">
                    <v:textbox inset="0,0,0,0">
                      <w:txbxContent>
                        <w:p w14:paraId="6A2EF71B" w14:textId="77777777" w:rsidR="00377116" w:rsidRDefault="00377116" w:rsidP="00BB6E37">
                          <w:pPr>
                            <w:spacing w:line="240" w:lineRule="exact"/>
                            <w:rPr>
                              <w:sz w:val="16"/>
                            </w:rPr>
                          </w:pPr>
                          <w:r>
                            <w:rPr>
                              <w:rFonts w:hint="eastAsia"/>
                              <w:sz w:val="16"/>
                            </w:rPr>
                            <w:t>縦</w:t>
                          </w:r>
                          <w:r w:rsidRPr="009B306E">
                            <w:rPr>
                              <w:rFonts w:hint="eastAsia"/>
                              <w:sz w:val="16"/>
                            </w:rPr>
                            <w:t>手すり</w:t>
                          </w:r>
                        </w:p>
                        <w:p w14:paraId="26CAA525" w14:textId="77777777" w:rsidR="00377116" w:rsidRPr="009B306E" w:rsidRDefault="00377116" w:rsidP="00BB6E37">
                          <w:pPr>
                            <w:spacing w:line="240" w:lineRule="exact"/>
                            <w:rPr>
                              <w:sz w:val="16"/>
                            </w:rPr>
                          </w:pPr>
                          <w:r>
                            <w:rPr>
                              <w:rFonts w:hint="eastAsia"/>
                              <w:sz w:val="16"/>
                            </w:rPr>
                            <w:t>（浴槽出入り</w:t>
                          </w:r>
                          <w:r>
                            <w:rPr>
                              <w:sz w:val="16"/>
                            </w:rPr>
                            <w:t>用</w:t>
                          </w:r>
                          <w:r>
                            <w:rPr>
                              <w:rFonts w:hint="eastAsia"/>
                              <w:sz w:val="16"/>
                            </w:rPr>
                            <w:t>）</w:t>
                          </w:r>
                        </w:p>
                      </w:txbxContent>
                    </v:textbox>
                  </v:shape>
                  <v:shape id="Text Box 3" o:spid="_x0000_s1299" type="#_x0000_t202" style="position:absolute;left:32289;top:18573;width:8382;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" filled="f" stroked="f">
                    <v:textbox inset="0,0,0,0">
                      <w:txbxContent>
                        <w:p w14:paraId="472E4A38" w14:textId="77777777" w:rsidR="00377116" w:rsidRPr="009B306E" w:rsidRDefault="00377116" w:rsidP="00BB6E37">
                          <w:pPr>
                            <w:spacing w:line="240" w:lineRule="exact"/>
                            <w:rPr>
                              <w:sz w:val="16"/>
                            </w:rPr>
                          </w:pPr>
                          <w:r>
                            <w:rPr>
                              <w:rFonts w:hint="eastAsia"/>
                              <w:sz w:val="16"/>
                            </w:rPr>
                            <w:t>引き戸</w:t>
                          </w:r>
                        </w:p>
                      </w:txbxContent>
                    </v:textbox>
                  </v:shape>
                  <v:shape id="Text Box 3" o:spid="_x0000_s1300" type="#_x0000_t202" style="position:absolute;left:9715;top:4572;width:838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" filled="f" stroked="f">
                    <v:textbox inset="0,0,0,0">
                      <w:txbxContent>
                        <w:p w14:paraId="55E20EA6" w14:textId="77777777" w:rsidR="00377116" w:rsidRPr="009B306E" w:rsidRDefault="00377116" w:rsidP="00BB6E37">
                          <w:pPr>
                            <w:spacing w:line="240" w:lineRule="exact"/>
                            <w:rPr>
                              <w:sz w:val="16"/>
                            </w:rPr>
                          </w:pPr>
                          <w:r>
                            <w:rPr>
                              <w:rFonts w:hint="eastAsia"/>
                              <w:sz w:val="16"/>
                            </w:rPr>
                            <w:t>移乗台</w:t>
                          </w:r>
                        </w:p>
                      </w:txbxContent>
                    </v:textbox>
                  </v:shape>
                  <v:shape id="Text Box 3" o:spid="_x0000_s1301" type="#_x0000_t202" style="position:absolute;left:32670;top:10858;width:1066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" filled="f" stroked="f">
                    <v:textbox inset="0,0,0,0">
                      <w:txbxContent>
                        <w:p w14:paraId="5C58DB02" w14:textId="77777777" w:rsidR="00377116" w:rsidRPr="00C708DC" w:rsidRDefault="00377116" w:rsidP="00BB6E37">
                          <w:pPr>
                            <w:spacing w:line="240" w:lineRule="exact"/>
                            <w:rPr>
                              <w:sz w:val="16"/>
                            </w:rPr>
                          </w:pPr>
                          <w:r w:rsidRPr="00C708DC">
                            <w:rPr>
                              <w:rFonts w:hint="eastAsia"/>
                              <w:sz w:val="16"/>
                            </w:rPr>
                            <w:t>浴室内の通路幅</w:t>
                          </w:r>
                        </w:p>
                        <w:p w14:paraId="57D6BA5C" w14:textId="77777777" w:rsidR="00377116" w:rsidRPr="00C708DC" w:rsidRDefault="00377116" w:rsidP="00BB6E37">
                          <w:pPr>
                            <w:spacing w:line="240" w:lineRule="exact"/>
                            <w:rPr>
                              <w:sz w:val="16"/>
                            </w:rPr>
                          </w:pPr>
                          <w:r w:rsidRPr="00C708DC">
                            <w:rPr>
                              <w:rFonts w:hint="eastAsia"/>
                              <w:sz w:val="16"/>
                            </w:rPr>
                            <w:t>90</w:t>
                          </w:r>
                          <w:r w:rsidRPr="00C708DC">
                            <w:rPr>
                              <w:rFonts w:hint="eastAsia"/>
                              <w:sz w:val="16"/>
                            </w:rPr>
                            <w:t>㎝以上</w:t>
                          </w:r>
                        </w:p>
                      </w:txbxContent>
                    </v:textbox>
                  </v:shape>
                  <v:shape id="Text Box 5" o:spid="_x0000_s1302" type="#_x0000_t202" style="position:absolute;left:19431;top:23717;width:5524;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" filled="f" stroked="f">
                    <v:textbox>
                      <w:txbxContent>
                        <w:p w14:paraId="63B84512" w14:textId="77777777" w:rsidR="00377116" w:rsidRPr="00CD7769" w:rsidRDefault="00377116" w:rsidP="00BB6E37">
                          <w:pPr>
                            <w:spacing w:line="160" w:lineRule="exact"/>
                            <w:rPr>
                              <w:sz w:val="18"/>
                            </w:rPr>
                          </w:pPr>
                          <w:r>
                            <w:rPr>
                              <w:rFonts w:hint="eastAsia"/>
                              <w:sz w:val="18"/>
                            </w:rPr>
                            <w:t>脱衣室</w:t>
                          </w:r>
                        </w:p>
                      </w:txbxContent>
                    </v:textbox>
                  </v:shape>
                  <v:shape id="Text Box 5" o:spid="_x0000_s1303" type="#_x0000_t202" style="position:absolute;left:8667;top:12192;width:819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" filled="f" stroked="f">
                    <v:textbox>
                      <w:txbxContent>
                        <w:p w14:paraId="2F3EA1BA" w14:textId="77777777" w:rsidR="00377116" w:rsidRDefault="00377116" w:rsidP="00BB6E37">
                          <w:pPr>
                            <w:spacing w:line="160" w:lineRule="exact"/>
                            <w:rPr>
                              <w:sz w:val="16"/>
                            </w:rPr>
                          </w:pPr>
                          <w:r>
                            <w:rPr>
                              <w:rFonts w:hint="eastAsia"/>
                              <w:sz w:val="16"/>
                            </w:rPr>
                            <w:t>ベンチ</w:t>
                          </w:r>
                        </w:p>
                      </w:txbxContent>
                    </v:textbox>
                  </v:shape>
                  <v:shape id="Text Box 3" o:spid="_x0000_s1304" type="#_x0000_t202" style="position:absolute;left:952;top:25955;width:876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" filled="f" stroked="f">
                    <v:textbox inset="0,0,0,0">
                      <w:txbxContent>
                        <w:p w14:paraId="10CF1C6A" w14:textId="77777777" w:rsidR="00377116" w:rsidRPr="00C708DC" w:rsidRDefault="00377116" w:rsidP="00BB6E37">
                          <w:pPr>
                            <w:spacing w:line="240" w:lineRule="exact"/>
                            <w:rPr>
                              <w:sz w:val="16"/>
                            </w:rPr>
                          </w:pPr>
                          <w:r w:rsidRPr="00C708DC">
                            <w:rPr>
                              <w:rFonts w:hint="eastAsia"/>
                              <w:sz w:val="16"/>
                            </w:rPr>
                            <w:t>浴室内の通路幅</w:t>
                          </w:r>
                        </w:p>
                        <w:p w14:paraId="7481B8B1" w14:textId="77777777" w:rsidR="00377116" w:rsidRPr="00C708DC" w:rsidRDefault="00377116" w:rsidP="00BB6E37">
                          <w:pPr>
                            <w:spacing w:line="240" w:lineRule="exact"/>
                            <w:rPr>
                              <w:sz w:val="16"/>
                            </w:rPr>
                          </w:pPr>
                          <w:r w:rsidRPr="00C708DC">
                            <w:rPr>
                              <w:rFonts w:hint="eastAsia"/>
                              <w:sz w:val="16"/>
                            </w:rPr>
                            <w:t>90</w:t>
                          </w:r>
                          <w:r w:rsidRPr="00C708DC">
                            <w:rPr>
                              <w:rFonts w:hint="eastAsia"/>
                              <w:sz w:val="16"/>
                            </w:rPr>
                            <w:t>㎝以上</w:t>
                          </w:r>
                        </w:p>
                      </w:txbxContent>
                    </v:textbox>
                  </v:shape>
                  <v:shape id="Text Box 3" o:spid="_x0000_s1305" type="#_x0000_t202" style="position:absolute;left:32575;top:14668;width:838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" filled="f" stroked="f">
                    <v:textbox inset="0,0,0,0">
                      <w:txbxContent>
                        <w:p w14:paraId="2F974242" w14:textId="77777777" w:rsidR="00377116" w:rsidRPr="00E24E23" w:rsidRDefault="00377116" w:rsidP="00BB6E37">
                          <w:pPr>
                            <w:spacing w:line="240" w:lineRule="exact"/>
                            <w:rPr>
                              <w:rFonts w:asciiTheme="minorEastAsia" w:eastAsiaTheme="minorEastAsia" w:hAnsiTheme="minorEastAsia"/>
                              <w:sz w:val="16"/>
                            </w:rPr>
                          </w:pPr>
                          <w:r w:rsidRPr="00E24E23">
                            <w:rPr>
                              <w:rFonts w:asciiTheme="minorEastAsia" w:eastAsiaTheme="minorEastAsia" w:hAnsiTheme="minorEastAsia" w:hint="eastAsia"/>
                              <w:sz w:val="16"/>
                            </w:rPr>
                            <w:t>段差解消</w:t>
                          </w:r>
                        </w:p>
                      </w:txbxContent>
                    </v:textbox>
                  </v:shape>
                  <v:line id="直線コネクタ 499" o:spid="_x0000_s1306" style="position:absolute;visibility:visible;mso-wrap-style:square" from="16383,34575" to="23710,3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" strokecolor="black [3040]"/>
                  <v:line id="直線コネクタ 503" o:spid="_x0000_s1307" style="position:absolute;flip:y;visibility:visible;mso-wrap-style:square" from="16383,33432" to="16383,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" strokecolor="black [3040]"/>
                  <v:line id="直線コネクタ 8650" o:spid="_x0000_s1308" style="position:absolute;flip:y;visibility:visible;mso-wrap-style:square" from="23812,33432" to="23812,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"/>
                  <v:shape id="Text Box 3" o:spid="_x0000_s1309" type="#_x0000_t202" style="position:absolute;left:5024;top:16192;width:8668;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" filled="f" stroked="f">
                    <v:textbox inset="0,0,0,0">
                      <w:txbxContent>
                        <w:p w14:paraId="58D59D71" w14:textId="77777777" w:rsidR="00377116" w:rsidRDefault="00377116" w:rsidP="00BB6E37">
                          <w:pPr>
                            <w:spacing w:line="240" w:lineRule="exact"/>
                            <w:rPr>
                              <w:sz w:val="16"/>
                            </w:rPr>
                          </w:pPr>
                          <w:r w:rsidRPr="00492D31">
                            <w:rPr>
                              <w:rFonts w:hint="eastAsia"/>
                              <w:sz w:val="16"/>
                            </w:rPr>
                            <w:t>出入口は</w:t>
                          </w:r>
                        </w:p>
                        <w:p w14:paraId="1605CC20" w14:textId="77777777" w:rsidR="00377116" w:rsidRPr="00AF6079" w:rsidRDefault="00377116" w:rsidP="00BB6E37">
                          <w:pPr>
                            <w:spacing w:line="240" w:lineRule="exact"/>
                            <w:rPr>
                              <w:sz w:val="18"/>
                            </w:rPr>
                          </w:pPr>
                          <w:r w:rsidRPr="00492D31">
                            <w:rPr>
                              <w:rFonts w:hint="eastAsia"/>
                              <w:sz w:val="16"/>
                            </w:rPr>
                            <w:t>80cm</w:t>
                          </w:r>
                          <w:r w:rsidRPr="00492D31">
                            <w:rPr>
                              <w:rFonts w:hint="eastAsia"/>
                              <w:sz w:val="16"/>
                            </w:rPr>
                            <w:t>以上</w:t>
                          </w:r>
                          <w:r>
                            <w:rPr>
                              <w:rFonts w:hint="eastAsia"/>
                              <w:sz w:val="16"/>
                            </w:rPr>
                            <w:t>確保</w:t>
                          </w:r>
                        </w:p>
                      </w:txbxContent>
                    </v:textbox>
                  </v:shape>
                  <v:shape id="Text Box 3" o:spid="_x0000_s1310" type="#_x0000_t202" style="position:absolute;left:16383;top:34916;width:1066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" filled="f" stroked="f">
                    <v:textbox inset="0,0,0,0">
                      <w:txbxContent>
                        <w:p w14:paraId="77749374" w14:textId="77777777" w:rsidR="00377116" w:rsidRPr="00C708DC" w:rsidRDefault="00377116" w:rsidP="00BB6E37">
                          <w:pPr>
                            <w:spacing w:line="240" w:lineRule="exact"/>
                            <w:rPr>
                              <w:sz w:val="16"/>
                            </w:rPr>
                          </w:pPr>
                          <w:r w:rsidRPr="00C708DC">
                            <w:rPr>
                              <w:rFonts w:hint="eastAsia"/>
                              <w:sz w:val="16"/>
                            </w:rPr>
                            <w:t>浴室内の通路幅</w:t>
                          </w:r>
                        </w:p>
                        <w:p w14:paraId="4E49D34F" w14:textId="77777777" w:rsidR="00377116" w:rsidRPr="00C708DC" w:rsidRDefault="00377116" w:rsidP="00BB6E37">
                          <w:pPr>
                            <w:spacing w:line="240" w:lineRule="exact"/>
                            <w:rPr>
                              <w:sz w:val="16"/>
                            </w:rPr>
                          </w:pPr>
                          <w:r w:rsidRPr="00C708DC">
                            <w:rPr>
                              <w:rFonts w:hint="eastAsia"/>
                              <w:sz w:val="16"/>
                            </w:rPr>
                            <w:t xml:space="preserve">　</w:t>
                          </w:r>
                          <w:r w:rsidRPr="00C708DC">
                            <w:rPr>
                              <w:rFonts w:hint="eastAsia"/>
                              <w:sz w:val="16"/>
                            </w:rPr>
                            <w:t>90</w:t>
                          </w:r>
                          <w:r w:rsidRPr="00C708DC">
                            <w:rPr>
                              <w:rFonts w:hint="eastAsia"/>
                              <w:sz w:val="16"/>
                            </w:rPr>
                            <w:t>㎝以上</w:t>
                          </w:r>
                        </w:p>
                      </w:txbxContent>
                    </v:textbox>
                  </v:shape>
                </v:group>
                <v:group id="グループ化 55" o:spid="_x0000_s1311" style="position:absolute;left:7543;top:8382;width:23622;height:22815" coordsize="23622,2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Text Box 3" o:spid="_x0000_s1312" type="#_x0000_t202" style="position:absolute;width:838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013C5572" w14:textId="77777777" w:rsidR="00377116" w:rsidRDefault="00377116" w:rsidP="00BB6E37">
                          <w:pPr>
                            <w:spacing w:line="240" w:lineRule="exact"/>
                            <w:rPr>
                              <w:sz w:val="16"/>
                            </w:rPr>
                          </w:pPr>
                          <w:r>
                            <w:rPr>
                              <w:rFonts w:hint="eastAsia"/>
                              <w:sz w:val="16"/>
                            </w:rPr>
                            <w:t>横</w:t>
                          </w:r>
                          <w:r w:rsidRPr="009B306E">
                            <w:rPr>
                              <w:rFonts w:hint="eastAsia"/>
                              <w:sz w:val="16"/>
                            </w:rPr>
                            <w:t>手すり</w:t>
                          </w:r>
                        </w:p>
                        <w:p w14:paraId="02A69E6E" w14:textId="77777777" w:rsidR="00377116" w:rsidRPr="009B306E" w:rsidRDefault="00377116" w:rsidP="00BB6E37">
                          <w:pPr>
                            <w:spacing w:line="240" w:lineRule="exact"/>
                            <w:rPr>
                              <w:sz w:val="16"/>
                            </w:rPr>
                          </w:pPr>
                          <w:r>
                            <w:rPr>
                              <w:rFonts w:hint="eastAsia"/>
                              <w:sz w:val="16"/>
                            </w:rPr>
                            <w:t>（移動用）</w:t>
                          </w:r>
                        </w:p>
                      </w:txbxContent>
                    </v:textbox>
                  </v:shape>
                  <v:line id="直線コネクタ 228" o:spid="_x0000_s1313" style="position:absolute;visibility:visible;mso-wrap-style:square" from="190,15049" to="190,2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" strokecolor="black [3040]"/>
                  <v:line id="直線コネクタ 247" o:spid="_x0000_s1314" style="position:absolute;visibility:visible;mso-wrap-style:square" from="23526,1238" to="23526,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" strokecolor="black [3040]"/>
                  <v:line id="直線コネクタ 248" o:spid="_x0000_s1315" style="position:absolute;visibility:visible;mso-wrap-style:square" from="22574,1238" to="2352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直線コネクタ 249" o:spid="_x0000_s1316" style="position:absolute;visibility:visible;mso-wrap-style:square" from="22669,8286" to="23622,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v:line id="直線コネクタ 250" o:spid="_x0000_s1317" style="position:absolute;flip:y;visibility:visible;mso-wrap-style:square" from="4286,7905" to="10953,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" strokecolor="black [3040]"/>
                  <v:line id="直線コネクタ 251" o:spid="_x0000_s1318" style="position:absolute;visibility:visible;mso-wrap-style:square" from="190,14954" to="1143,1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" strokecolor="black [3040]"/>
                  <v:line id="直線コネクタ 252" o:spid="_x0000_s1319" style="position:absolute;visibility:visible;mso-wrap-style:square" from="285,22764" to="1238,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VTxwAAANwAAAAPAAAAZHJzL2Rvd25yZXYueG1sRI9Ba8JA&#10;FITvBf/D8oTe6saUB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MHxdVPHAAAA3AAA&#10;AA8AAAAAAAAAAAAAAAAABwIAAGRycy9kb3ducmV2LnhtbFBLBQYAAAAAAwADALcAAAD7AgAAAAA=&#10;"/>
                  <v:line id="直線コネクタ 253" o:spid="_x0000_s1320" style="position:absolute;visibility:visible;mso-wrap-style:square" from="4286,10001" to="6381,19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" strokecolor="black [3040]"/>
                </v:group>
              </v:group>
            </w:pict>
          </mc:Fallback>
        </mc:AlternateContent>
      </w:r>
    </w:p>
    <w:p w14:paraId="7026B2A4" w14:textId="70DF277D" w:rsidR="00FF5DDE" w:rsidRPr="00FB5560" w:rsidRDefault="00FF5DDE" w:rsidP="00FF5DDE">
      <w:pPr>
        <w:ind w:firstLineChars="100" w:firstLine="210"/>
        <w:rPr>
          <w:rFonts w:asciiTheme="minorEastAsia" w:eastAsiaTheme="minorEastAsia" w:hAnsiTheme="minorEastAsia" w:cs="ＭＳ Ｐゴシック"/>
          <w:color w:val="000000"/>
          <w:kern w:val="0"/>
          <w:szCs w:val="21"/>
        </w:rPr>
      </w:pPr>
    </w:p>
    <w:p w14:paraId="7060F102" w14:textId="229072DF" w:rsidR="00BB6E37" w:rsidRPr="00FB5560" w:rsidRDefault="00BB6E37" w:rsidP="00FF5DDE">
      <w:pPr>
        <w:ind w:leftChars="300" w:left="840" w:rightChars="2100" w:right="4410" w:hangingChars="100" w:hanging="210"/>
        <w:rPr>
          <w:rFonts w:asciiTheme="minorEastAsia" w:eastAsiaTheme="minorEastAsia" w:hAnsiTheme="minorEastAsia"/>
          <w:color w:val="000000"/>
        </w:rPr>
      </w:pPr>
      <w:r w:rsidRPr="00FB5560">
        <w:rPr>
          <w:rFonts w:asciiTheme="minorEastAsia" w:eastAsiaTheme="minorEastAsia" w:hAnsiTheme="minorEastAsia" w:cs="ＭＳ Ｐゴシック" w:hint="eastAsia"/>
          <w:color w:val="000000"/>
          <w:kern w:val="0"/>
          <w:szCs w:val="21"/>
        </w:rPr>
        <w:t>○</w:t>
      </w:r>
      <w:r w:rsidRPr="00FB5560">
        <w:rPr>
          <w:rFonts w:asciiTheme="minorEastAsia" w:eastAsiaTheme="minorEastAsia" w:hAnsiTheme="minorEastAsia" w:cs="ＭＳ Ｐゴシック" w:hint="eastAsia"/>
          <w:color w:val="000000"/>
          <w:kern w:val="0"/>
          <w:szCs w:val="21"/>
          <w:lang w:val="ja-JP"/>
        </w:rPr>
        <w:t>また、床面積の合計が</w:t>
      </w:r>
      <w:r w:rsidRPr="00FB5560">
        <w:rPr>
          <w:rFonts w:asciiTheme="minorEastAsia" w:eastAsiaTheme="minorEastAsia" w:hAnsiTheme="minorEastAsia" w:cs="ＭＳ Ｐゴシック"/>
          <w:color w:val="000000"/>
          <w:kern w:val="0"/>
          <w:szCs w:val="21"/>
          <w:lang w:val="ja-JP"/>
        </w:rPr>
        <w:t>500</w:t>
      </w:r>
      <w:r w:rsidRPr="00FB5560">
        <w:rPr>
          <w:rFonts w:asciiTheme="minorEastAsia" w:eastAsiaTheme="minorEastAsia" w:hAnsiTheme="minorEastAsia" w:cs="ＭＳ Ｐゴシック" w:hint="eastAsia"/>
          <w:color w:val="000000"/>
          <w:kern w:val="0"/>
          <w:szCs w:val="21"/>
          <w:lang w:val="ja-JP"/>
        </w:rPr>
        <w:t>㎡程度の小規模な施設については、平面計画、利用実態等を鑑み、簡易型の浴室等の設置でもやむを得ないものとする。</w:t>
      </w:r>
    </w:p>
    <w:p w14:paraId="520AD462" w14:textId="726771EA" w:rsidR="00BB6E37" w:rsidRPr="00FB5560" w:rsidRDefault="00BB6E37" w:rsidP="00BB6E37">
      <w:pPr>
        <w:rPr>
          <w:rFonts w:asciiTheme="minorEastAsia" w:eastAsiaTheme="minorEastAsia" w:hAnsiTheme="minorEastAsia"/>
          <w:color w:val="000000"/>
        </w:rPr>
      </w:pPr>
    </w:p>
    <w:p w14:paraId="04829AC8" w14:textId="3C5EC62A" w:rsidR="00BB6E37" w:rsidRPr="00FB5560" w:rsidRDefault="00BB6E37" w:rsidP="00BB6E37">
      <w:pPr>
        <w:rPr>
          <w:rFonts w:asciiTheme="minorEastAsia" w:eastAsiaTheme="minorEastAsia" w:hAnsiTheme="minorEastAsia"/>
          <w:color w:val="000000"/>
        </w:rPr>
      </w:pPr>
    </w:p>
    <w:p w14:paraId="2178A2B4" w14:textId="42925EC5" w:rsidR="00BB6E37" w:rsidRPr="00FB5560" w:rsidRDefault="00BB6E37" w:rsidP="00BB6E37">
      <w:pPr>
        <w:rPr>
          <w:rFonts w:asciiTheme="minorEastAsia" w:eastAsiaTheme="minorEastAsia" w:hAnsiTheme="minorEastAsia"/>
          <w:color w:val="000000"/>
        </w:rPr>
      </w:pPr>
    </w:p>
    <w:p w14:paraId="2C06A823" w14:textId="2EF60D56" w:rsidR="00BB6E37" w:rsidRPr="00FB5560" w:rsidRDefault="00BB6E37" w:rsidP="00BB6E37">
      <w:pPr>
        <w:rPr>
          <w:rFonts w:asciiTheme="minorEastAsia" w:eastAsiaTheme="minorEastAsia" w:hAnsiTheme="minorEastAsia"/>
          <w:color w:val="000000"/>
        </w:rPr>
      </w:pPr>
    </w:p>
    <w:p w14:paraId="166D0AE7" w14:textId="3C612005" w:rsidR="00BB6E37" w:rsidRPr="00FB5560" w:rsidRDefault="00BB6E37" w:rsidP="00BB6E37">
      <w:pPr>
        <w:rPr>
          <w:rFonts w:asciiTheme="minorEastAsia" w:eastAsiaTheme="minorEastAsia" w:hAnsiTheme="minorEastAsia"/>
          <w:color w:val="000000"/>
        </w:rPr>
      </w:pPr>
    </w:p>
    <w:p w14:paraId="7047FEA1" w14:textId="3E1249BA" w:rsidR="00BB6E37" w:rsidRPr="00FB5560" w:rsidRDefault="00BB6E37" w:rsidP="00BB6E37">
      <w:pPr>
        <w:rPr>
          <w:rFonts w:asciiTheme="minorEastAsia" w:eastAsiaTheme="minorEastAsia" w:hAnsiTheme="minorEastAsia"/>
          <w:color w:val="000000"/>
        </w:rPr>
      </w:pPr>
    </w:p>
    <w:p w14:paraId="150067F8" w14:textId="5E47532B" w:rsidR="00BB6E37" w:rsidRPr="00FB5560" w:rsidRDefault="00BB6E37" w:rsidP="00BB6E37">
      <w:pPr>
        <w:rPr>
          <w:rFonts w:asciiTheme="minorEastAsia" w:eastAsiaTheme="minorEastAsia" w:hAnsiTheme="minorEastAsia"/>
          <w:color w:val="000000"/>
        </w:rPr>
      </w:pPr>
    </w:p>
    <w:p w14:paraId="7A05D32C" w14:textId="3BFAD082" w:rsidR="00FF5DDE" w:rsidRPr="00FB5560" w:rsidRDefault="00FF5DDE" w:rsidP="00BB6E37">
      <w:pPr>
        <w:wordWrap w:val="0"/>
        <w:ind w:right="84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45312" behindDoc="0" locked="0" layoutInCell="1" allowOverlap="1" wp14:anchorId="3F275FA0" wp14:editId="010E9283">
                <wp:simplePos x="0" y="0"/>
                <wp:positionH relativeFrom="column">
                  <wp:posOffset>2323335</wp:posOffset>
                </wp:positionH>
                <wp:positionV relativeFrom="paragraph">
                  <wp:posOffset>108585</wp:posOffset>
                </wp:positionV>
                <wp:extent cx="1676400" cy="222250"/>
                <wp:effectExtent l="0" t="0" r="0" b="6350"/>
                <wp:wrapNone/>
                <wp:docPr id="2760" name="Text Box 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46830" w14:textId="77777777" w:rsidR="00377116" w:rsidRPr="00063017" w:rsidRDefault="00377116" w:rsidP="00BB6E37">
                            <w:r>
                              <w:rPr>
                                <w:rFonts w:hint="eastAsia"/>
                              </w:rPr>
                              <w:t>●</w:t>
                            </w:r>
                            <w:r w:rsidRPr="00063017">
                              <w:rPr>
                                <w:rFonts w:hint="eastAsia"/>
                              </w:rPr>
                              <w:t>簡易型の浴室の</w:t>
                            </w:r>
                            <w:r>
                              <w:rPr>
                                <w:rFonts w:hint="eastAsia"/>
                              </w:rPr>
                              <w:t>計画</w:t>
                            </w:r>
                            <w:r w:rsidRPr="00063017">
                              <w:rPr>
                                <w:rFonts w:hint="eastAsia"/>
                              </w:rPr>
                              <w:t>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75FA0" id="Text Box 2285" o:spid="_x0000_s1321" type="#_x0000_t202" style="position:absolute;left:0;text-align:left;margin-left:182.95pt;margin-top:8.55pt;width:132pt;height:1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" filled="f" stroked="f">
                <v:textbox inset="5.85pt,.7pt,5.85pt,.7pt">
                  <w:txbxContent>
                    <w:p w14:paraId="1B446830" w14:textId="77777777" w:rsidR="00377116" w:rsidRPr="00063017" w:rsidRDefault="00377116" w:rsidP="00BB6E37">
                      <w:r>
                        <w:rPr>
                          <w:rFonts w:hint="eastAsia"/>
                        </w:rPr>
                        <w:t>●</w:t>
                      </w:r>
                      <w:r w:rsidRPr="00063017">
                        <w:rPr>
                          <w:rFonts w:hint="eastAsia"/>
                        </w:rPr>
                        <w:t>簡易型の浴室の</w:t>
                      </w:r>
                      <w:r>
                        <w:rPr>
                          <w:rFonts w:hint="eastAsia"/>
                        </w:rPr>
                        <w:t>計画</w:t>
                      </w:r>
                      <w:r w:rsidRPr="00063017">
                        <w:rPr>
                          <w:rFonts w:hint="eastAsia"/>
                        </w:rPr>
                        <w:t>例</w:t>
                      </w:r>
                    </w:p>
                  </w:txbxContent>
                </v:textbox>
              </v:shape>
            </w:pict>
          </mc:Fallback>
        </mc:AlternateContent>
      </w:r>
    </w:p>
    <w:p w14:paraId="52D5CDC8" w14:textId="12E1C316" w:rsidR="00BB6E37" w:rsidRPr="00FB5560" w:rsidRDefault="00BB6E37" w:rsidP="00BB6E37">
      <w:pPr>
        <w:wordWrap w:val="0"/>
        <w:ind w:right="840"/>
        <w:rPr>
          <w:rFonts w:asciiTheme="minorEastAsia" w:eastAsiaTheme="minorEastAsia" w:hAnsiTheme="minorEastAsia"/>
          <w:color w:val="000000"/>
        </w:rPr>
      </w:pPr>
      <w:r w:rsidRPr="00FB5560">
        <w:rPr>
          <w:noProof/>
          <w:color w:val="000000"/>
        </w:rPr>
        <mc:AlternateContent>
          <mc:Choice Requires="wpg">
            <w:drawing>
              <wp:anchor distT="0" distB="0" distL="114300" distR="114300" simplePos="0" relativeHeight="252041216" behindDoc="0" locked="0" layoutInCell="1" allowOverlap="1" wp14:anchorId="612745CB" wp14:editId="271751A8">
                <wp:simplePos x="0" y="0"/>
                <wp:positionH relativeFrom="margin">
                  <wp:posOffset>11460</wp:posOffset>
                </wp:positionH>
                <wp:positionV relativeFrom="paragraph">
                  <wp:posOffset>196053</wp:posOffset>
                </wp:positionV>
                <wp:extent cx="5759450" cy="756000"/>
                <wp:effectExtent l="0" t="0" r="12700" b="25400"/>
                <wp:wrapNone/>
                <wp:docPr id="3006" name="グループ化 3006"/>
                <wp:cNvGraphicFramePr/>
                <a:graphic xmlns:a="http://schemas.openxmlformats.org/drawingml/2006/main">
                  <a:graphicData uri="http://schemas.microsoft.com/office/word/2010/wordprocessingGroup">
                    <wpg:wgp>
                      <wpg:cNvGrpSpPr/>
                      <wpg:grpSpPr>
                        <a:xfrm>
                          <a:off x="0" y="0"/>
                          <a:ext cx="5759450" cy="756000"/>
                          <a:chOff x="0" y="-4450"/>
                          <a:chExt cx="5760000" cy="756703"/>
                        </a:xfrm>
                      </wpg:grpSpPr>
                      <wps:wsp>
                        <wps:cNvPr id="3007" name="角丸四角形 3007"/>
                        <wps:cNvSpPr/>
                        <wps:spPr>
                          <a:xfrm>
                            <a:off x="0" y="-4450"/>
                            <a:ext cx="5760000" cy="75670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8954A" w14:textId="3F625494" w:rsidR="00377116" w:rsidRPr="00D17464" w:rsidRDefault="00377116" w:rsidP="00BB6E37">
                              <w:pPr>
                                <w:wordWrap w:val="0"/>
                                <w:jc w:val="right"/>
                                <w:rPr>
                                  <w:color w:val="000000" w:themeColor="text1"/>
                                  <w14:textOutline w14:w="9525" w14:cap="rnd" w14:cmpd="sng" w14:algn="ctr">
                                    <w14:noFill/>
                                    <w14:prstDash w14:val="solid"/>
                                    <w14:bevel/>
                                  </w14:textOutline>
                                </w:rPr>
                              </w:pPr>
                              <w:r w:rsidRPr="00D17464">
                                <w:rPr>
                                  <w:rFonts w:hint="eastAsia"/>
                                  <w:color w:val="000000" w:themeColor="text1"/>
                                  <w14:textOutline w14:w="9525" w14:cap="rnd" w14:cmpd="sng" w14:algn="ctr">
                                    <w14:noFill/>
                                    <w14:prstDash w14:val="solid"/>
                                    <w14:bevel/>
                                  </w14:textOutline>
                                </w:rPr>
                                <w:t>〔法逐条解説〕　政令規定なし</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p>
                            <w:p w14:paraId="4324071E" w14:textId="4F49C0FB" w:rsidR="00377116" w:rsidRPr="00FB5560" w:rsidRDefault="00377116" w:rsidP="00BB6E37">
                              <w:pPr>
                                <w:wordWrap w:val="0"/>
                                <w:jc w:val="right"/>
                                <w:rPr>
                                  <w:color w:val="000000" w:themeColor="text1"/>
                                  <w14:textOutline w14:w="9525" w14:cap="rnd" w14:cmpd="sng" w14:algn="ctr">
                                    <w14:noFill/>
                                    <w14:prstDash w14:val="solid"/>
                                    <w14:bevel/>
                                  </w14:textOutline>
                                </w:rPr>
                              </w:pPr>
                              <w:r w:rsidRPr="00D17464">
                                <w:rPr>
                                  <w:rFonts w:hint="eastAsia"/>
                                  <w:color w:val="000000" w:themeColor="text1"/>
                                  <w14:textOutline w14:w="9525" w14:cap="rnd" w14:cmpd="sng" w14:algn="ctr">
                                    <w14:noFill/>
                                    <w14:prstDash w14:val="solid"/>
                                    <w14:bevel/>
                                  </w14:textOutline>
                                </w:rPr>
                                <w:t>〔建築設計標準</w:t>
                              </w:r>
                              <w:r w:rsidRPr="00FB5560">
                                <w:rPr>
                                  <w:rFonts w:hint="eastAsia"/>
                                  <w:color w:val="000000" w:themeColor="text1"/>
                                  <w14:textOutline w14:w="9525" w14:cap="rnd" w14:cmpd="sng" w14:algn="ctr">
                                    <w14:noFill/>
                                    <w14:prstDash w14:val="solid"/>
                                    <w14:bevel/>
                                  </w14:textOutline>
                                </w:rPr>
                                <w:t>〕１２　浴室・シャワー室、脱衣室・更衣室</w:t>
                              </w:r>
                            </w:p>
                            <w:p w14:paraId="5831E336" w14:textId="492586A1" w:rsidR="00377116" w:rsidRPr="00C95FEF" w:rsidRDefault="00377116" w:rsidP="00BB6E37">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：Ｐ１５２～Ｐ１６１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11" name="Text Box 783"/>
                        <wps:cNvSpPr txBox="1">
                          <a:spLocks noChangeArrowheads="1"/>
                        </wps:cNvSpPr>
                        <wps:spPr bwMode="auto">
                          <a:xfrm>
                            <a:off x="95692" y="263010"/>
                            <a:ext cx="571500" cy="222250"/>
                          </a:xfrm>
                          <a:prstGeom prst="rect">
                            <a:avLst/>
                          </a:prstGeom>
                          <a:solidFill>
                            <a:srgbClr val="333333"/>
                          </a:solidFill>
                          <a:ln w="9525">
                            <a:solidFill>
                              <a:srgbClr val="000000"/>
                            </a:solidFill>
                            <a:miter lim="800000"/>
                            <a:headEnd/>
                            <a:tailEnd/>
                          </a:ln>
                        </wps:spPr>
                        <wps:txbx>
                          <w:txbxContent>
                            <w:p w14:paraId="0CE67C3E" w14:textId="77777777" w:rsidR="00377116" w:rsidRPr="007426B3" w:rsidRDefault="00377116" w:rsidP="00BB6E37">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612745CB" id="グループ化 3006" o:spid="_x0000_s1322" style="position:absolute;left:0;text-align:left;margin-left:.9pt;margin-top:15.45pt;width:453.5pt;height:59.55pt;z-index:252041216;mso-position-horizontal-relative:margin;mso-position-vertical-relative:text;mso-height-relative:margin" coordorigin=",-44"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">
                <v:roundrect id="角丸四角形 3007" o:spid="_x0000_s1323" style="position:absolute;top:-44;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" filled="f" strokecolor="black [3213]" strokeweight="1.25pt">
                  <v:textbox inset="0,0,0,0">
                    <w:txbxContent>
                      <w:p w14:paraId="4D18954A" w14:textId="3F625494" w:rsidR="00377116" w:rsidRPr="00D17464" w:rsidRDefault="00377116" w:rsidP="00BB6E37">
                        <w:pPr>
                          <w:wordWrap w:val="0"/>
                          <w:jc w:val="right"/>
                          <w:rPr>
                            <w:color w:val="000000" w:themeColor="text1"/>
                            <w14:textOutline w14:w="9525" w14:cap="rnd" w14:cmpd="sng" w14:algn="ctr">
                              <w14:noFill/>
                              <w14:prstDash w14:val="solid"/>
                              <w14:bevel/>
                            </w14:textOutline>
                          </w:rPr>
                        </w:pPr>
                        <w:r w:rsidRPr="00D17464">
                          <w:rPr>
                            <w:rFonts w:hint="eastAsia"/>
                            <w:color w:val="000000" w:themeColor="text1"/>
                            <w14:textOutline w14:w="9525" w14:cap="rnd" w14:cmpd="sng" w14:algn="ctr">
                              <w14:noFill/>
                              <w14:prstDash w14:val="solid"/>
                              <w14:bevel/>
                            </w14:textOutline>
                          </w:rPr>
                          <w:t>〔法逐条解説〕　政令規定なし</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p>
                      <w:p w14:paraId="4324071E" w14:textId="4F49C0FB" w:rsidR="00377116" w:rsidRPr="00FB5560" w:rsidRDefault="00377116" w:rsidP="00BB6E37">
                        <w:pPr>
                          <w:wordWrap w:val="0"/>
                          <w:jc w:val="right"/>
                          <w:rPr>
                            <w:color w:val="000000" w:themeColor="text1"/>
                            <w14:textOutline w14:w="9525" w14:cap="rnd" w14:cmpd="sng" w14:algn="ctr">
                              <w14:noFill/>
                              <w14:prstDash w14:val="solid"/>
                              <w14:bevel/>
                            </w14:textOutline>
                          </w:rPr>
                        </w:pPr>
                        <w:r w:rsidRPr="00D17464">
                          <w:rPr>
                            <w:rFonts w:hint="eastAsia"/>
                            <w:color w:val="000000" w:themeColor="text1"/>
                            <w14:textOutline w14:w="9525" w14:cap="rnd" w14:cmpd="sng" w14:algn="ctr">
                              <w14:noFill/>
                              <w14:prstDash w14:val="solid"/>
                              <w14:bevel/>
                            </w14:textOutline>
                          </w:rPr>
                          <w:t>〔建築設計標準</w:t>
                        </w:r>
                        <w:r w:rsidRPr="00FB5560">
                          <w:rPr>
                            <w:rFonts w:hint="eastAsia"/>
                            <w:color w:val="000000" w:themeColor="text1"/>
                            <w14:textOutline w14:w="9525" w14:cap="rnd" w14:cmpd="sng" w14:algn="ctr">
                              <w14:noFill/>
                              <w14:prstDash w14:val="solid"/>
                              <w14:bevel/>
                            </w14:textOutline>
                          </w:rPr>
                          <w:t>〕１２　浴室・シャワー室、脱衣室・更衣室</w:t>
                        </w:r>
                      </w:p>
                      <w:p w14:paraId="5831E336" w14:textId="492586A1" w:rsidR="00377116" w:rsidRPr="00C95FEF" w:rsidRDefault="00377116" w:rsidP="00BB6E37">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：Ｐ１５２～Ｐ１６１</w:t>
                        </w:r>
                      </w:p>
                    </w:txbxContent>
                  </v:textbox>
                </v:roundrect>
                <v:shape id="Text Box 783" o:spid="_x0000_s1324" type="#_x0000_t202" style="position:absolute;left:956;top:2630;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" fillcolor="#333">
                  <v:textbox inset="0,0,0,0">
                    <w:txbxContent>
                      <w:p w14:paraId="0CE67C3E" w14:textId="77777777" w:rsidR="00377116" w:rsidRPr="007426B3" w:rsidRDefault="00377116" w:rsidP="00BB6E37">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6F44584E" w14:textId="77777777" w:rsidR="00BB6E37" w:rsidRPr="00FB5560" w:rsidRDefault="00BB6E37" w:rsidP="00BB6E37">
      <w:pPr>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4847DF78" w14:textId="41716A26" w:rsidR="00682011" w:rsidRPr="00FB5560" w:rsidRDefault="00BB6E37" w:rsidP="001726D1">
      <w:pPr>
        <w:pStyle w:val="1"/>
        <w:rPr>
          <w:rFonts w:asciiTheme="minorEastAsia" w:eastAsiaTheme="minorEastAsia" w:hAnsiTheme="minorEastAsia"/>
        </w:rPr>
      </w:pPr>
      <w:bookmarkStart w:id="22" w:name="_Hlk198555114"/>
      <w:bookmarkEnd w:id="21"/>
      <w:r w:rsidRPr="00FB5560">
        <w:rPr>
          <w:rFonts w:asciiTheme="minorEastAsia" w:eastAsiaTheme="minorEastAsia" w:hAnsiTheme="minorEastAsia" w:hint="eastAsia"/>
          <w:b/>
          <w:sz w:val="28"/>
          <w:szCs w:val="28"/>
        </w:rPr>
        <w:lastRenderedPageBreak/>
        <w:t>１０</w:t>
      </w:r>
      <w:r w:rsidR="00796222" w:rsidRPr="00FB5560">
        <w:rPr>
          <w:rFonts w:asciiTheme="minorEastAsia" w:eastAsiaTheme="minorEastAsia" w:hAnsiTheme="minorEastAsia" w:hint="eastAsia"/>
          <w:b/>
          <w:sz w:val="28"/>
          <w:szCs w:val="28"/>
        </w:rPr>
        <w:t xml:space="preserve">　</w:t>
      </w:r>
      <w:r w:rsidR="003E5082" w:rsidRPr="00FB5560">
        <w:rPr>
          <w:rFonts w:asciiTheme="minorEastAsia" w:eastAsiaTheme="minorEastAsia" w:hAnsiTheme="minorEastAsia" w:hint="eastAsia"/>
          <w:b/>
          <w:sz w:val="28"/>
          <w:szCs w:val="28"/>
        </w:rPr>
        <w:t>不特定かつ多数の者が利用する</w:t>
      </w:r>
      <w:r w:rsidR="001726D1" w:rsidRPr="00FB5560">
        <w:rPr>
          <w:rFonts w:asciiTheme="minorEastAsia" w:eastAsiaTheme="minorEastAsia" w:hAnsiTheme="minorEastAsia" w:hint="eastAsia"/>
          <w:b/>
          <w:sz w:val="28"/>
          <w:szCs w:val="28"/>
        </w:rPr>
        <w:t>駐車場</w:t>
      </w:r>
      <w:r w:rsidR="001726D1" w:rsidRPr="00FB5560">
        <w:rPr>
          <w:rFonts w:asciiTheme="minorEastAsia" w:eastAsiaTheme="minorEastAsia" w:hAnsiTheme="minorEastAsia" w:hint="eastAsia"/>
          <w:sz w:val="21"/>
          <w:szCs w:val="21"/>
        </w:rPr>
        <w:t>（政令第１</w:t>
      </w:r>
      <w:r w:rsidR="004C656F" w:rsidRPr="00FB5560">
        <w:rPr>
          <w:rFonts w:asciiTheme="minorEastAsia" w:eastAsiaTheme="minorEastAsia" w:hAnsiTheme="minorEastAsia" w:hint="eastAsia"/>
          <w:sz w:val="21"/>
          <w:szCs w:val="21"/>
        </w:rPr>
        <w:t>８</w:t>
      </w:r>
      <w:r w:rsidR="001726D1" w:rsidRPr="00FB5560">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90"/>
        <w:gridCol w:w="4442"/>
      </w:tblGrid>
      <w:tr w:rsidR="00682011" w:rsidRPr="00FB5560" w14:paraId="6713FBD2" w14:textId="77777777" w:rsidTr="00E906D3">
        <w:tc>
          <w:tcPr>
            <w:tcW w:w="4582" w:type="dxa"/>
            <w:tcBorders>
              <w:top w:val="single" w:sz="12" w:space="0" w:color="auto"/>
              <w:left w:val="single" w:sz="12" w:space="0" w:color="auto"/>
              <w:bottom w:val="single" w:sz="12" w:space="0" w:color="auto"/>
            </w:tcBorders>
            <w:shd w:val="clear" w:color="auto" w:fill="FFFF00"/>
            <w:tcMar>
              <w:left w:w="85" w:type="dxa"/>
              <w:right w:w="85" w:type="dxa"/>
            </w:tcMar>
          </w:tcPr>
          <w:p w14:paraId="0854D943" w14:textId="77777777" w:rsidR="00682011" w:rsidRPr="00FB5560" w:rsidRDefault="00682011"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550" w:type="dxa"/>
            <w:tcBorders>
              <w:top w:val="single" w:sz="12" w:space="0" w:color="auto"/>
              <w:bottom w:val="single" w:sz="12" w:space="0" w:color="auto"/>
              <w:right w:val="single" w:sz="12" w:space="0" w:color="auto"/>
            </w:tcBorders>
            <w:shd w:val="clear" w:color="auto" w:fill="FFFF00"/>
            <w:tcMar>
              <w:left w:w="85" w:type="dxa"/>
              <w:right w:w="85" w:type="dxa"/>
            </w:tcMar>
          </w:tcPr>
          <w:p w14:paraId="3A1F8A93" w14:textId="77777777" w:rsidR="00682011" w:rsidRPr="00FB5560" w:rsidRDefault="00682011"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82011" w:rsidRPr="00FB5560" w14:paraId="49B0B7BD" w14:textId="77777777" w:rsidTr="00E906D3">
        <w:tc>
          <w:tcPr>
            <w:tcW w:w="4582" w:type="dxa"/>
            <w:tcBorders>
              <w:top w:val="single" w:sz="12" w:space="0" w:color="auto"/>
              <w:left w:val="single" w:sz="12" w:space="0" w:color="auto"/>
              <w:bottom w:val="dotted" w:sz="4" w:space="0" w:color="auto"/>
            </w:tcBorders>
            <w:shd w:val="clear" w:color="auto" w:fill="auto"/>
            <w:tcMar>
              <w:left w:w="85" w:type="dxa"/>
              <w:right w:w="85" w:type="dxa"/>
            </w:tcMar>
          </w:tcPr>
          <w:p w14:paraId="697BCF45" w14:textId="77777777" w:rsidR="00682011" w:rsidRPr="00FB5560" w:rsidRDefault="00682011" w:rsidP="004C656F">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w:t>
            </w:r>
            <w:r w:rsidR="004C656F" w:rsidRPr="00FB5560">
              <w:rPr>
                <w:rFonts w:asciiTheme="minorEastAsia" w:eastAsiaTheme="minorEastAsia" w:hAnsiTheme="minorEastAsia" w:hint="eastAsia"/>
                <w:color w:val="000000"/>
                <w:sz w:val="20"/>
                <w:szCs w:val="20"/>
              </w:rPr>
              <w:t>八</w:t>
            </w:r>
            <w:r w:rsidRPr="00FB5560">
              <w:rPr>
                <w:rFonts w:asciiTheme="minorEastAsia" w:eastAsiaTheme="minorEastAsia" w:hAnsiTheme="minorEastAsia" w:hint="eastAsia"/>
                <w:color w:val="000000"/>
                <w:sz w:val="20"/>
                <w:szCs w:val="20"/>
              </w:rPr>
              <w:t xml:space="preserve">条　</w:t>
            </w:r>
            <w:r w:rsidR="004C656F" w:rsidRPr="00FB5560">
              <w:rPr>
                <w:rFonts w:asciiTheme="minorEastAsia" w:eastAsiaTheme="minorEastAsia" w:hAnsiTheme="minorEastAsia" w:hint="eastAsia"/>
                <w:color w:val="000000"/>
                <w:sz w:val="20"/>
                <w:szCs w:val="20"/>
              </w:rPr>
              <w:t>不特定かつ多数の者が利用し、又は主として高齢者、障害者等が利用する駐車場には、次の各号に掲げる場合の区分に応じ、当該各号に定める数以上の車椅子使用者用駐車施設(車椅子使用者が円滑に利用することができる駐車施設をいう。以下同じ。)を設けなければならない。ただし、当該駐車場が昇降機その他の機械装置により自動車を駐車させる構造のものであり、かつ、その出入口の部分に車椅子使用者が円滑に自動車に乗降することが可能な場所が一以上設けられている場合その他の車椅子使用者が駐車場を利用する上で支障がないものとして国土交通大臣が定める場合は、この限りでない。</w:t>
            </w:r>
          </w:p>
          <w:p w14:paraId="28438FF6" w14:textId="605C74CD" w:rsidR="006637DA" w:rsidRPr="00FB5560" w:rsidRDefault="006637DA" w:rsidP="006637DA">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当該駐車場に設ける駐車施設の数(当該駐車場を二以上設ける場合にあっては、当該駐車場に設ける駐車施設の総数。以下この号及び次号において同じ。)が二百以下の場合 当該駐車施設の数に百分の二を乗じて得た数(その数に一未満の端数があるときは、その端数を切り上げた数)</w:t>
            </w:r>
          </w:p>
          <w:p w14:paraId="04B0A001" w14:textId="6BE47DEB" w:rsidR="004C656F" w:rsidRPr="00FB5560" w:rsidRDefault="006637DA" w:rsidP="006637DA">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 当該駐車場に設ける駐車施設の数が二百を超える場合 当該駐車施設の数に百分の一を乗じて得た数(その数に一未満の端数があるときは、その端数を切り上げた数)に二を加えた数</w:t>
            </w:r>
          </w:p>
        </w:tc>
        <w:tc>
          <w:tcPr>
            <w:tcW w:w="4550" w:type="dxa"/>
            <w:tcBorders>
              <w:top w:val="single" w:sz="12" w:space="0" w:color="auto"/>
              <w:bottom w:val="dotted" w:sz="4" w:space="0" w:color="auto"/>
              <w:right w:val="single" w:sz="12" w:space="0" w:color="auto"/>
            </w:tcBorders>
            <w:shd w:val="clear" w:color="auto" w:fill="auto"/>
            <w:tcMar>
              <w:left w:w="85" w:type="dxa"/>
              <w:right w:w="85" w:type="dxa"/>
            </w:tcMar>
          </w:tcPr>
          <w:p w14:paraId="06F6EB62" w14:textId="77777777" w:rsidR="00682011" w:rsidRPr="00FB5560" w:rsidRDefault="00682011" w:rsidP="003573E1">
            <w:pPr>
              <w:rPr>
                <w:rFonts w:asciiTheme="minorEastAsia" w:eastAsiaTheme="minorEastAsia" w:hAnsiTheme="minorEastAsia"/>
                <w:color w:val="000000"/>
                <w:sz w:val="20"/>
                <w:szCs w:val="20"/>
              </w:rPr>
            </w:pPr>
          </w:p>
        </w:tc>
      </w:tr>
      <w:tr w:rsidR="00682011" w:rsidRPr="00FB5560" w14:paraId="5B04003F" w14:textId="77777777" w:rsidTr="00E906D3">
        <w:tc>
          <w:tcPr>
            <w:tcW w:w="4582" w:type="dxa"/>
            <w:tcBorders>
              <w:top w:val="dotted" w:sz="4" w:space="0" w:color="auto"/>
              <w:left w:val="single" w:sz="12" w:space="0" w:color="auto"/>
              <w:bottom w:val="single" w:sz="12" w:space="0" w:color="auto"/>
            </w:tcBorders>
            <w:shd w:val="clear" w:color="auto" w:fill="auto"/>
            <w:tcMar>
              <w:left w:w="85" w:type="dxa"/>
              <w:right w:w="85" w:type="dxa"/>
            </w:tcMar>
          </w:tcPr>
          <w:p w14:paraId="1591BB8A" w14:textId="0E72E1E1" w:rsidR="006637DA" w:rsidRPr="00FB5560" w:rsidRDefault="00682011" w:rsidP="006637DA">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２　</w:t>
            </w:r>
            <w:r w:rsidR="006637DA" w:rsidRPr="00FB5560">
              <w:rPr>
                <w:rFonts w:asciiTheme="minorEastAsia" w:eastAsiaTheme="minorEastAsia" w:hAnsiTheme="minorEastAsia" w:hint="eastAsia"/>
                <w:color w:val="000000"/>
                <w:sz w:val="20"/>
                <w:szCs w:val="20"/>
              </w:rPr>
              <w:t>車椅子使用者用駐車施設は、次に掲げるものでなければならない。</w:t>
            </w:r>
          </w:p>
          <w:p w14:paraId="12D45D93" w14:textId="77777777" w:rsidR="006637DA" w:rsidRPr="00FB5560" w:rsidRDefault="006637DA" w:rsidP="006637DA">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幅は、三百五十センチメートル以上とすること。</w:t>
            </w:r>
          </w:p>
          <w:p w14:paraId="7D996A01" w14:textId="78168BF8" w:rsidR="00682011" w:rsidRPr="00FB5560" w:rsidRDefault="006637DA" w:rsidP="006637DA">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 次条第一項第三号に定める経路の長さができるだけ短くなる位置に設けること。</w:t>
            </w:r>
          </w:p>
        </w:tc>
        <w:tc>
          <w:tcPr>
            <w:tcW w:w="4550" w:type="dxa"/>
            <w:tcBorders>
              <w:top w:val="dotted" w:sz="4" w:space="0" w:color="auto"/>
              <w:bottom w:val="single" w:sz="12" w:space="0" w:color="auto"/>
              <w:right w:val="single" w:sz="12" w:space="0" w:color="auto"/>
            </w:tcBorders>
            <w:shd w:val="clear" w:color="auto" w:fill="auto"/>
            <w:tcMar>
              <w:left w:w="85" w:type="dxa"/>
              <w:right w:w="85" w:type="dxa"/>
            </w:tcMar>
          </w:tcPr>
          <w:p w14:paraId="0184B442" w14:textId="77777777" w:rsidR="00682011" w:rsidRPr="00FB5560" w:rsidRDefault="00682011" w:rsidP="00E906D3">
            <w:pPr>
              <w:ind w:left="200" w:hangingChars="100" w:hanging="200"/>
              <w:rPr>
                <w:rFonts w:asciiTheme="minorEastAsia" w:eastAsiaTheme="minorEastAsia" w:hAnsiTheme="minorEastAsia"/>
                <w:color w:val="000000"/>
                <w:sz w:val="20"/>
                <w:szCs w:val="20"/>
              </w:rPr>
            </w:pPr>
          </w:p>
        </w:tc>
      </w:tr>
    </w:tbl>
    <w:p w14:paraId="438A5A89" w14:textId="5EE0A06C" w:rsidR="00682011" w:rsidRPr="00FB5560" w:rsidRDefault="00682011" w:rsidP="00682011">
      <w:pPr>
        <w:rPr>
          <w:rFonts w:asciiTheme="minorEastAsia" w:eastAsiaTheme="minorEastAsia" w:hAnsiTheme="minorEastAsia"/>
          <w:color w:val="000000"/>
        </w:rPr>
      </w:pPr>
    </w:p>
    <w:p w14:paraId="6A773A28" w14:textId="7AFEF216" w:rsidR="006637DA" w:rsidRPr="00FB5560" w:rsidRDefault="006637DA" w:rsidP="00682011">
      <w:pPr>
        <w:rPr>
          <w:rFonts w:asciiTheme="minorEastAsia" w:eastAsiaTheme="minorEastAsia" w:hAnsiTheme="minorEastAsia"/>
          <w:color w:val="000000"/>
        </w:rPr>
      </w:pPr>
    </w:p>
    <w:p w14:paraId="219A22DD" w14:textId="31384F47" w:rsidR="006637DA" w:rsidRPr="00FB5560" w:rsidRDefault="006637DA" w:rsidP="00682011">
      <w:pPr>
        <w:rPr>
          <w:rFonts w:asciiTheme="minorEastAsia" w:eastAsiaTheme="minorEastAsia" w:hAnsiTheme="minorEastAsia"/>
          <w:color w:val="000000"/>
        </w:rPr>
      </w:pPr>
    </w:p>
    <w:p w14:paraId="58462C36" w14:textId="77777777" w:rsidR="006637DA" w:rsidRPr="00FB5560" w:rsidRDefault="006637DA" w:rsidP="00682011">
      <w:pPr>
        <w:rPr>
          <w:rFonts w:asciiTheme="minorEastAsia" w:eastAsiaTheme="minorEastAsia" w:hAnsiTheme="minorEastAsia"/>
          <w:color w:val="000000"/>
        </w:rPr>
      </w:pPr>
    </w:p>
    <w:p w14:paraId="2DC0236B" w14:textId="77777777" w:rsidR="00682011" w:rsidRPr="00FB5560" w:rsidRDefault="00682011" w:rsidP="00682011">
      <w:pPr>
        <w:rPr>
          <w:rFonts w:asciiTheme="minorEastAsia" w:eastAsiaTheme="minorEastAsia" w:hAnsiTheme="minorEastAsia"/>
          <w:color w:val="000000"/>
        </w:rPr>
      </w:pPr>
      <w:r w:rsidRPr="00FB5560">
        <w:rPr>
          <w:rFonts w:asciiTheme="minorEastAsia" w:eastAsiaTheme="minorEastAsia" w:hAnsiTheme="minorEastAsia" w:hint="eastAsia"/>
          <w:color w:val="000000"/>
          <w:sz w:val="24"/>
        </w:rPr>
        <w:lastRenderedPageBreak/>
        <w:t>◎ 移動等円滑化基準チェックリスト</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82011" w:rsidRPr="00FB5560" w14:paraId="1A1997EB" w14:textId="77777777" w:rsidTr="003573E1">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3F1B9E0E" w14:textId="77777777" w:rsidR="00682011" w:rsidRPr="00FB5560" w:rsidRDefault="00682011" w:rsidP="003573E1">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218B654A" w14:textId="77777777" w:rsidR="00682011" w:rsidRPr="00FB5560" w:rsidRDefault="00682011" w:rsidP="003573E1">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7BB9986D" w14:textId="77777777" w:rsidR="00682011" w:rsidRPr="00FB5560" w:rsidRDefault="00682011" w:rsidP="003573E1">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637DA" w:rsidRPr="00FB5560" w14:paraId="45B346E4" w14:textId="77777777" w:rsidTr="009C41EE">
        <w:trPr>
          <w:cantSplit/>
          <w:trHeight w:val="55"/>
        </w:trPr>
        <w:tc>
          <w:tcPr>
            <w:tcW w:w="1620" w:type="dxa"/>
            <w:vMerge w:val="restart"/>
            <w:tcBorders>
              <w:top w:val="single" w:sz="8" w:space="0" w:color="auto"/>
              <w:left w:val="single" w:sz="8" w:space="0" w:color="auto"/>
              <w:right w:val="single" w:sz="8" w:space="0" w:color="auto"/>
            </w:tcBorders>
            <w:tcMar>
              <w:top w:w="15" w:type="dxa"/>
              <w:left w:w="15" w:type="dxa"/>
              <w:bottom w:w="0" w:type="dxa"/>
              <w:right w:w="15" w:type="dxa"/>
            </w:tcMar>
          </w:tcPr>
          <w:p w14:paraId="73086B00" w14:textId="6F426CED" w:rsidR="006637DA" w:rsidRPr="00FB5560" w:rsidRDefault="006637DA" w:rsidP="003573E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駐車場</w:t>
            </w:r>
            <w:r w:rsidRPr="00FB5560">
              <w:rPr>
                <w:rFonts w:asciiTheme="minorEastAsia" w:eastAsiaTheme="minorEastAsia" w:hAnsiTheme="minorEastAsia"/>
                <w:color w:val="000000"/>
                <w:sz w:val="20"/>
                <w:szCs w:val="20"/>
              </w:rPr>
              <w:br/>
            </w:r>
            <w:r w:rsidRPr="00FB5560">
              <w:rPr>
                <w:rFonts w:asciiTheme="minorEastAsia" w:eastAsiaTheme="minorEastAsia" w:hAnsiTheme="minorEastAsia" w:hint="eastAsia"/>
                <w:color w:val="000000"/>
                <w:sz w:val="20"/>
              </w:rPr>
              <w:t>（政令第17条）</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4FDC667" w14:textId="1F106108" w:rsidR="006637DA" w:rsidRPr="00FB5560" w:rsidRDefault="006637DA" w:rsidP="003573E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①不特定多数の者等が利用する駐車場には</w:t>
            </w:r>
            <w:r w:rsidR="00946862" w:rsidRPr="00FB5560">
              <w:rPr>
                <w:rFonts w:asciiTheme="minorEastAsia" w:eastAsiaTheme="minorEastAsia" w:hAnsiTheme="minorEastAsia" w:hint="eastAsia"/>
                <w:color w:val="000000"/>
                <w:sz w:val="20"/>
                <w:szCs w:val="20"/>
              </w:rPr>
              <w:t>、</w:t>
            </w:r>
            <w:r w:rsidR="007B1CC2" w:rsidRPr="00FB5560">
              <w:rPr>
                <w:rFonts w:asciiTheme="minorEastAsia" w:eastAsiaTheme="minorEastAsia" w:hAnsiTheme="minorEastAsia" w:hint="eastAsia"/>
                <w:color w:val="000000"/>
                <w:sz w:val="20"/>
                <w:szCs w:val="20"/>
              </w:rPr>
              <w:t>必要数以上の</w:t>
            </w:r>
            <w:r w:rsidR="00946862" w:rsidRPr="00FB5560">
              <w:rPr>
                <w:rFonts w:asciiTheme="minorEastAsia" w:eastAsiaTheme="minorEastAsia" w:hAnsiTheme="minorEastAsia" w:hint="eastAsia"/>
                <w:color w:val="000000"/>
                <w:sz w:val="20"/>
                <w:szCs w:val="20"/>
              </w:rPr>
              <w:t>車椅子使用者用駐車施設を設けているか</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36B12A5F" w14:textId="77777777" w:rsidR="006637DA" w:rsidRPr="00FB5560" w:rsidRDefault="006637DA" w:rsidP="003573E1">
            <w:pPr>
              <w:spacing w:line="260" w:lineRule="exact"/>
              <w:jc w:val="center"/>
              <w:rPr>
                <w:rFonts w:asciiTheme="minorEastAsia" w:eastAsiaTheme="minorEastAsia" w:hAnsiTheme="minorEastAsia"/>
                <w:color w:val="000000"/>
                <w:sz w:val="20"/>
                <w:szCs w:val="20"/>
              </w:rPr>
            </w:pPr>
          </w:p>
        </w:tc>
      </w:tr>
      <w:tr w:rsidR="007B1CC2" w:rsidRPr="00FB5560" w14:paraId="3355F4BC" w14:textId="77777777" w:rsidTr="009C41EE">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38FDAF1B" w14:textId="77777777" w:rsidR="007B1CC2" w:rsidRPr="00FB5560" w:rsidRDefault="007B1CC2" w:rsidP="003573E1">
            <w:pPr>
              <w:spacing w:line="260" w:lineRule="exact"/>
              <w:rPr>
                <w:rFonts w:asciiTheme="minorEastAsia" w:eastAsiaTheme="minorEastAsia" w:hAnsiTheme="minorEastAsia"/>
                <w:color w:val="000000"/>
                <w:sz w:val="20"/>
                <w:szCs w:val="20"/>
              </w:rPr>
            </w:pP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7336F6E" w14:textId="5ACACC81" w:rsidR="007B1CC2" w:rsidRPr="00FB5560" w:rsidRDefault="007B1CC2" w:rsidP="00946862">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(1)</w:t>
            </w:r>
            <w:r w:rsidRPr="00FB5560">
              <w:rPr>
                <w:rFonts w:asciiTheme="minorEastAsia" w:eastAsiaTheme="minorEastAsia" w:hAnsiTheme="minorEastAsia" w:hint="eastAsia"/>
                <w:color w:val="000000"/>
                <w:sz w:val="20"/>
                <w:szCs w:val="20"/>
              </w:rPr>
              <w:t>駐車施設の総数が200以下の場合２％以上</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0B46B9E3" w14:textId="77777777" w:rsidR="007B1CC2" w:rsidRPr="00FB5560" w:rsidRDefault="007B1CC2" w:rsidP="003573E1">
            <w:pPr>
              <w:spacing w:line="260" w:lineRule="exact"/>
              <w:jc w:val="center"/>
              <w:rPr>
                <w:rFonts w:asciiTheme="minorEastAsia" w:eastAsiaTheme="minorEastAsia" w:hAnsiTheme="minorEastAsia"/>
                <w:color w:val="000000"/>
                <w:sz w:val="20"/>
                <w:szCs w:val="20"/>
              </w:rPr>
            </w:pPr>
          </w:p>
        </w:tc>
      </w:tr>
      <w:tr w:rsidR="006637DA" w:rsidRPr="00FB5560" w14:paraId="6FE435D7" w14:textId="77777777" w:rsidTr="009C41EE">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2DBCF5DB" w14:textId="33A58094" w:rsidR="006637DA" w:rsidRPr="00FB5560" w:rsidRDefault="006637DA" w:rsidP="003573E1">
            <w:pPr>
              <w:spacing w:line="260" w:lineRule="exact"/>
              <w:rPr>
                <w:rFonts w:asciiTheme="minorEastAsia" w:eastAsiaTheme="minorEastAsia" w:hAnsiTheme="minorEastAsia"/>
                <w:color w:val="000000"/>
                <w:sz w:val="20"/>
                <w:szCs w:val="20"/>
              </w:rPr>
            </w:pP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5309E16" w14:textId="73BBFEF7" w:rsidR="006637DA" w:rsidRPr="00FB5560" w:rsidRDefault="007B1CC2" w:rsidP="00946862">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w:t>
            </w:r>
            <w:r w:rsidRPr="00FB5560">
              <w:rPr>
                <w:rFonts w:asciiTheme="minorEastAsia" w:eastAsiaTheme="minorEastAsia" w:hAnsiTheme="minorEastAsia" w:hint="eastAsia"/>
                <w:color w:val="000000"/>
                <w:sz w:val="20"/>
                <w:szCs w:val="20"/>
              </w:rPr>
              <w:t>2</w:t>
            </w:r>
            <w:r w:rsidRPr="00FB5560">
              <w:rPr>
                <w:rFonts w:asciiTheme="minorEastAsia" w:eastAsiaTheme="minorEastAsia" w:hAnsiTheme="minorEastAsia"/>
                <w:color w:val="000000"/>
                <w:sz w:val="20"/>
                <w:szCs w:val="20"/>
              </w:rPr>
              <w:t>)</w:t>
            </w:r>
            <w:r w:rsidR="00946862" w:rsidRPr="00FB5560">
              <w:rPr>
                <w:rFonts w:asciiTheme="minorEastAsia" w:eastAsiaTheme="minorEastAsia" w:hAnsiTheme="minorEastAsia" w:hint="eastAsia"/>
                <w:color w:val="000000"/>
                <w:sz w:val="20"/>
                <w:szCs w:val="20"/>
              </w:rPr>
              <w:t>駐車施設の総数が201以上の場合１％＋２以上</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752D8F6D" w14:textId="77777777" w:rsidR="006637DA" w:rsidRPr="00FB5560" w:rsidRDefault="006637DA" w:rsidP="003573E1">
            <w:pPr>
              <w:spacing w:line="260" w:lineRule="exact"/>
              <w:jc w:val="center"/>
              <w:rPr>
                <w:rFonts w:asciiTheme="minorEastAsia" w:eastAsiaTheme="minorEastAsia" w:hAnsiTheme="minorEastAsia"/>
                <w:color w:val="000000"/>
                <w:sz w:val="20"/>
                <w:szCs w:val="20"/>
              </w:rPr>
            </w:pPr>
          </w:p>
        </w:tc>
      </w:tr>
      <w:tr w:rsidR="006637DA" w:rsidRPr="00FB5560" w14:paraId="14C8C149" w14:textId="77777777" w:rsidTr="009C41EE">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62E5D1D5" w14:textId="071E1E23" w:rsidR="006637DA" w:rsidRPr="00FB5560" w:rsidRDefault="006637DA" w:rsidP="003573E1">
            <w:pPr>
              <w:spacing w:line="260" w:lineRule="exact"/>
              <w:rPr>
                <w:rFonts w:asciiTheme="minorEastAsia" w:eastAsiaTheme="minorEastAsia" w:hAnsiTheme="minorEastAsia"/>
                <w:color w:val="000000"/>
                <w:sz w:val="20"/>
                <w:szCs w:val="20"/>
              </w:rPr>
            </w:pP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5AFD2D0" w14:textId="54962987" w:rsidR="006637DA" w:rsidRPr="00FB5560" w:rsidRDefault="007B1CC2" w:rsidP="003573E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②</w:t>
            </w:r>
            <w:r w:rsidR="00946862" w:rsidRPr="00FB5560">
              <w:rPr>
                <w:rFonts w:asciiTheme="minorEastAsia" w:eastAsiaTheme="minorEastAsia" w:hAnsiTheme="minorEastAsia" w:hint="eastAsia"/>
                <w:color w:val="000000"/>
                <w:sz w:val="20"/>
                <w:szCs w:val="20"/>
              </w:rPr>
              <w:t>車椅子使用者用駐車施設</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653747C2" w14:textId="77777777" w:rsidR="006637DA" w:rsidRPr="00FB5560" w:rsidRDefault="006637DA" w:rsidP="003573E1">
            <w:pPr>
              <w:spacing w:line="260" w:lineRule="exact"/>
              <w:jc w:val="center"/>
              <w:rPr>
                <w:rFonts w:asciiTheme="minorEastAsia" w:eastAsiaTheme="minorEastAsia" w:hAnsiTheme="minorEastAsia"/>
                <w:color w:val="000000"/>
                <w:sz w:val="20"/>
                <w:szCs w:val="20"/>
              </w:rPr>
            </w:pPr>
          </w:p>
        </w:tc>
      </w:tr>
      <w:tr w:rsidR="006637DA" w:rsidRPr="00FB5560" w14:paraId="762932B7" w14:textId="77777777" w:rsidTr="009C41EE">
        <w:trPr>
          <w:cantSplit/>
          <w:trHeight w:val="65"/>
        </w:trPr>
        <w:tc>
          <w:tcPr>
            <w:tcW w:w="1620" w:type="dxa"/>
            <w:vMerge/>
            <w:tcBorders>
              <w:left w:val="single" w:sz="8" w:space="0" w:color="auto"/>
              <w:right w:val="single" w:sz="8" w:space="0" w:color="auto"/>
            </w:tcBorders>
            <w:vAlign w:val="center"/>
          </w:tcPr>
          <w:p w14:paraId="74ABBEE5" w14:textId="77777777" w:rsidR="006637DA" w:rsidRPr="00FB5560" w:rsidRDefault="006637DA" w:rsidP="003573E1">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7BC74BED" w14:textId="77777777" w:rsidR="006637DA" w:rsidRPr="00FB5560" w:rsidRDefault="006637DA" w:rsidP="003573E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(1)</w:t>
            </w:r>
            <w:r w:rsidRPr="00FB5560">
              <w:rPr>
                <w:rFonts w:asciiTheme="minorEastAsia" w:eastAsiaTheme="minorEastAsia" w:hAnsiTheme="minorEastAsia" w:hint="eastAsia"/>
                <w:color w:val="000000"/>
                <w:sz w:val="20"/>
                <w:szCs w:val="20"/>
              </w:rPr>
              <w:t>幅は３５０ｃｍ以上であるか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27B8C34D" w14:textId="77777777" w:rsidR="006637DA" w:rsidRPr="00FB5560" w:rsidRDefault="006637DA" w:rsidP="003573E1">
            <w:pPr>
              <w:spacing w:line="260" w:lineRule="exact"/>
              <w:jc w:val="center"/>
              <w:rPr>
                <w:rFonts w:asciiTheme="minorEastAsia" w:eastAsiaTheme="minorEastAsia" w:hAnsiTheme="minorEastAsia"/>
                <w:color w:val="000000"/>
                <w:sz w:val="20"/>
                <w:szCs w:val="20"/>
              </w:rPr>
            </w:pPr>
          </w:p>
        </w:tc>
      </w:tr>
      <w:tr w:rsidR="006637DA" w:rsidRPr="00FB5560" w14:paraId="0158FA98" w14:textId="77777777" w:rsidTr="009C41EE">
        <w:trPr>
          <w:cantSplit/>
          <w:trHeight w:val="65"/>
        </w:trPr>
        <w:tc>
          <w:tcPr>
            <w:tcW w:w="1620" w:type="dxa"/>
            <w:vMerge/>
            <w:tcBorders>
              <w:left w:val="single" w:sz="8" w:space="0" w:color="auto"/>
              <w:bottom w:val="single" w:sz="8" w:space="0" w:color="auto"/>
              <w:right w:val="single" w:sz="8" w:space="0" w:color="auto"/>
            </w:tcBorders>
            <w:vAlign w:val="center"/>
          </w:tcPr>
          <w:p w14:paraId="258B9D34" w14:textId="77777777" w:rsidR="006637DA" w:rsidRPr="00FB5560" w:rsidRDefault="006637DA" w:rsidP="003573E1">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81A9E24" w14:textId="77777777" w:rsidR="006637DA" w:rsidRPr="00FB5560" w:rsidRDefault="006637DA" w:rsidP="003573E1">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w:t>
            </w:r>
            <w:r w:rsidRPr="00FB5560">
              <w:rPr>
                <w:rFonts w:asciiTheme="minorEastAsia" w:eastAsiaTheme="minorEastAsia" w:hAnsiTheme="minorEastAsia" w:hint="eastAsia"/>
                <w:color w:val="000000"/>
                <w:sz w:val="20"/>
                <w:szCs w:val="20"/>
              </w:rPr>
              <w:t>2</w:t>
            </w:r>
            <w:r w:rsidRPr="00FB5560">
              <w:rPr>
                <w:rFonts w:asciiTheme="minorEastAsia" w:eastAsiaTheme="minorEastAsia" w:hAnsiTheme="minorEastAsia"/>
                <w:color w:val="000000"/>
                <w:sz w:val="20"/>
                <w:szCs w:val="20"/>
              </w:rPr>
              <w:t>)</w:t>
            </w:r>
            <w:r w:rsidRPr="00FB5560">
              <w:rPr>
                <w:rFonts w:asciiTheme="minorEastAsia" w:eastAsiaTheme="minorEastAsia" w:hAnsiTheme="minorEastAsia" w:hint="eastAsia"/>
                <w:color w:val="000000"/>
                <w:sz w:val="20"/>
                <w:szCs w:val="20"/>
              </w:rPr>
              <w:t>利用居室までの経路が短い位置に設けられているか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031CB82" w14:textId="77777777" w:rsidR="006637DA" w:rsidRPr="00FB5560" w:rsidRDefault="006637DA" w:rsidP="003573E1">
            <w:pPr>
              <w:spacing w:line="260" w:lineRule="exact"/>
              <w:jc w:val="center"/>
              <w:rPr>
                <w:rFonts w:asciiTheme="minorEastAsia" w:eastAsiaTheme="minorEastAsia" w:hAnsiTheme="minorEastAsia"/>
                <w:color w:val="000000"/>
                <w:sz w:val="20"/>
                <w:szCs w:val="20"/>
              </w:rPr>
            </w:pPr>
          </w:p>
        </w:tc>
      </w:tr>
    </w:tbl>
    <w:p w14:paraId="65061815" w14:textId="77777777" w:rsidR="0050535B" w:rsidRPr="00FB5560" w:rsidRDefault="0050535B" w:rsidP="00682011">
      <w:pPr>
        <w:rPr>
          <w:rFonts w:asciiTheme="minorEastAsia" w:eastAsiaTheme="minorEastAsia" w:hAnsiTheme="minorEastAsia"/>
          <w:color w:val="000000"/>
          <w:sz w:val="24"/>
        </w:rPr>
      </w:pPr>
    </w:p>
    <w:p w14:paraId="69406E74" w14:textId="29A2C902" w:rsidR="00682011" w:rsidRPr="00FB5560" w:rsidRDefault="00682011" w:rsidP="00682011">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3C627D4A" w14:textId="645B7493" w:rsidR="00682011" w:rsidRPr="00FB5560" w:rsidRDefault="007E1258" w:rsidP="000501EB">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82011" w:rsidRPr="00FB5560">
        <w:rPr>
          <w:rFonts w:asciiTheme="minorEastAsia" w:eastAsiaTheme="minorEastAsia" w:hAnsiTheme="minorEastAsia" w:hint="eastAsia"/>
          <w:color w:val="000000"/>
        </w:rPr>
        <w:t>駐車場についての規定である。</w:t>
      </w:r>
      <w:r w:rsidR="004A717C" w:rsidRPr="00FB5560">
        <w:rPr>
          <w:rFonts w:asciiTheme="minorEastAsia" w:eastAsiaTheme="minorEastAsia" w:hAnsiTheme="minorEastAsia" w:hint="eastAsia"/>
          <w:color w:val="000000"/>
        </w:rPr>
        <w:t>次</w:t>
      </w:r>
      <w:r w:rsidR="00682011" w:rsidRPr="00FB5560">
        <w:rPr>
          <w:rFonts w:asciiTheme="minorEastAsia" w:eastAsiaTheme="minorEastAsia" w:hAnsiTheme="minorEastAsia" w:hint="eastAsia"/>
          <w:color w:val="000000"/>
        </w:rPr>
        <w:t>の用途に応じて、基準適合義務</w:t>
      </w:r>
      <w:r w:rsidRPr="00FB5560">
        <w:rPr>
          <w:rFonts w:asciiTheme="minorEastAsia" w:eastAsiaTheme="minorEastAsia" w:hAnsiTheme="minorEastAsia" w:hint="eastAsia"/>
          <w:color w:val="000000"/>
        </w:rPr>
        <w:t>の対象となる</w:t>
      </w:r>
      <w:r w:rsidR="00682011" w:rsidRPr="00FB5560">
        <w:rPr>
          <w:rFonts w:asciiTheme="minorEastAsia" w:eastAsiaTheme="minorEastAsia" w:hAnsiTheme="minorEastAsia" w:hint="eastAsia"/>
          <w:color w:val="000000"/>
        </w:rPr>
        <w:t>。</w:t>
      </w:r>
      <w:r w:rsidRPr="00FB5560">
        <w:rPr>
          <w:rFonts w:asciiTheme="minorEastAsia" w:eastAsiaTheme="minorEastAsia" w:hAnsiTheme="minorEastAsia"/>
          <w:color w:val="000000"/>
        </w:rPr>
        <w:br/>
      </w:r>
      <w:r w:rsidR="00511568" w:rsidRPr="00FB5560">
        <w:rPr>
          <w:rFonts w:asciiTheme="minorEastAsia" w:eastAsiaTheme="minorEastAsia" w:hAnsiTheme="minorEastAsia" w:hint="eastAsia"/>
          <w:color w:val="000000"/>
        </w:rPr>
        <w:t>なお、駐車場を設置する場合に</w:t>
      </w:r>
      <w:r w:rsidR="00785171" w:rsidRPr="00FB5560">
        <w:rPr>
          <w:rFonts w:asciiTheme="minorEastAsia" w:eastAsiaTheme="minorEastAsia" w:hAnsiTheme="minorEastAsia" w:hint="eastAsia"/>
          <w:color w:val="000000"/>
        </w:rPr>
        <w:t>適用される規定</w:t>
      </w:r>
      <w:r w:rsidR="00511568" w:rsidRPr="00FB5560">
        <w:rPr>
          <w:rFonts w:asciiTheme="minorEastAsia" w:eastAsiaTheme="minorEastAsia" w:hAnsiTheme="minorEastAsia" w:hint="eastAsia"/>
          <w:color w:val="000000"/>
        </w:rPr>
        <w:t>であり、駐車場を設けない場合は、本規定は適用されない。</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4521"/>
      </w:tblGrid>
      <w:tr w:rsidR="00682011" w:rsidRPr="00FB5560" w14:paraId="5B407390" w14:textId="77777777" w:rsidTr="00E906D3">
        <w:tc>
          <w:tcPr>
            <w:tcW w:w="3986" w:type="dxa"/>
            <w:shd w:val="clear" w:color="auto" w:fill="FFFF00"/>
          </w:tcPr>
          <w:p w14:paraId="296D54A1" w14:textId="77777777" w:rsidR="00682011" w:rsidRPr="00FB5560" w:rsidRDefault="00682011" w:rsidP="00E906D3">
            <w:pPr>
              <w:jc w:val="center"/>
              <w:rPr>
                <w:rFonts w:asciiTheme="minorEastAsia" w:eastAsiaTheme="minorEastAsia" w:hAnsiTheme="minorEastAsia"/>
                <w:color w:val="000000"/>
              </w:rPr>
            </w:pPr>
            <w:r w:rsidRPr="00FB5560">
              <w:rPr>
                <w:rFonts w:asciiTheme="minorEastAsia" w:eastAsiaTheme="minorEastAsia" w:hAnsiTheme="minorEastAsia" w:hint="eastAsia"/>
                <w:color w:val="000000"/>
              </w:rPr>
              <w:t>建築物の用途</w:t>
            </w:r>
          </w:p>
        </w:tc>
        <w:tc>
          <w:tcPr>
            <w:tcW w:w="4634" w:type="dxa"/>
            <w:shd w:val="clear" w:color="auto" w:fill="FFFF00"/>
          </w:tcPr>
          <w:p w14:paraId="625468AC" w14:textId="77777777" w:rsidR="00682011" w:rsidRPr="00FB5560" w:rsidRDefault="00682011" w:rsidP="00E906D3">
            <w:pPr>
              <w:jc w:val="center"/>
              <w:rPr>
                <w:rFonts w:asciiTheme="minorEastAsia" w:eastAsiaTheme="minorEastAsia" w:hAnsiTheme="minorEastAsia"/>
                <w:color w:val="000000"/>
              </w:rPr>
            </w:pPr>
            <w:r w:rsidRPr="00FB5560">
              <w:rPr>
                <w:rFonts w:asciiTheme="minorEastAsia" w:eastAsiaTheme="minorEastAsia" w:hAnsiTheme="minorEastAsia" w:hint="eastAsia"/>
                <w:color w:val="000000"/>
              </w:rPr>
              <w:t>基準適合の対象となる</w:t>
            </w:r>
            <w:r w:rsidR="00A043A4" w:rsidRPr="00FB5560">
              <w:rPr>
                <w:rFonts w:asciiTheme="minorEastAsia" w:eastAsiaTheme="minorEastAsia" w:hAnsiTheme="minorEastAsia" w:hint="eastAsia"/>
                <w:color w:val="000000"/>
              </w:rPr>
              <w:t>駐車場</w:t>
            </w:r>
          </w:p>
        </w:tc>
      </w:tr>
      <w:tr w:rsidR="00682011" w:rsidRPr="00FB5560" w14:paraId="3F101BA3" w14:textId="77777777" w:rsidTr="00E906D3">
        <w:tc>
          <w:tcPr>
            <w:tcW w:w="3986" w:type="dxa"/>
            <w:shd w:val="clear" w:color="auto" w:fill="auto"/>
          </w:tcPr>
          <w:p w14:paraId="0870921E" w14:textId="77777777" w:rsidR="00682011" w:rsidRPr="00FB5560" w:rsidRDefault="00682011" w:rsidP="003573E1">
            <w:pPr>
              <w:rPr>
                <w:rFonts w:asciiTheme="minorEastAsia" w:eastAsiaTheme="minorEastAsia" w:hAnsiTheme="minorEastAsia"/>
                <w:color w:val="000000"/>
              </w:rPr>
            </w:pPr>
            <w:r w:rsidRPr="00FB5560">
              <w:rPr>
                <w:rFonts w:asciiTheme="minorEastAsia" w:eastAsiaTheme="minorEastAsia" w:hAnsiTheme="minorEastAsia" w:hint="eastAsia"/>
                <w:color w:val="000000"/>
              </w:rPr>
              <w:t>特別特定建築物</w:t>
            </w:r>
          </w:p>
          <w:p w14:paraId="529E366D" w14:textId="1158E2E2" w:rsidR="00E84D0F" w:rsidRPr="00FB5560" w:rsidRDefault="00E84D0F" w:rsidP="003573E1">
            <w:pPr>
              <w:rPr>
                <w:rFonts w:asciiTheme="minorEastAsia" w:eastAsiaTheme="minorEastAsia" w:hAnsiTheme="minorEastAsia"/>
                <w:color w:val="000000"/>
              </w:rPr>
            </w:pPr>
            <w:r w:rsidRPr="00FB5560">
              <w:rPr>
                <w:rFonts w:asciiTheme="minorEastAsia" w:eastAsiaTheme="minorEastAsia" w:hAnsiTheme="minorEastAsia" w:hint="eastAsia"/>
                <w:color w:val="000000"/>
              </w:rPr>
              <w:t>（公立小学校等を除く）</w:t>
            </w:r>
          </w:p>
        </w:tc>
        <w:tc>
          <w:tcPr>
            <w:tcW w:w="4634" w:type="dxa"/>
            <w:shd w:val="clear" w:color="auto" w:fill="auto"/>
          </w:tcPr>
          <w:p w14:paraId="1A9AC8A5" w14:textId="77777777" w:rsidR="00682011" w:rsidRPr="00FB5560" w:rsidRDefault="00682011" w:rsidP="003573E1">
            <w:pPr>
              <w:rPr>
                <w:rFonts w:asciiTheme="minorEastAsia" w:eastAsiaTheme="minorEastAsia" w:hAnsiTheme="minorEastAsia"/>
                <w:color w:val="000000"/>
              </w:rPr>
            </w:pPr>
            <w:r w:rsidRPr="00FB5560">
              <w:rPr>
                <w:rFonts w:asciiTheme="minorEastAsia" w:eastAsiaTheme="minorEastAsia" w:hAnsiTheme="minorEastAsia" w:hint="eastAsia"/>
                <w:color w:val="000000"/>
              </w:rPr>
              <w:t>不特定かつ多数が利用し、又は主として高齢者、障</w:t>
            </w:r>
            <w:r w:rsidR="00232D6F" w:rsidRPr="00FB5560">
              <w:rPr>
                <w:rFonts w:asciiTheme="minorEastAsia" w:eastAsiaTheme="minorEastAsia" w:hAnsiTheme="minorEastAsia" w:hint="eastAsia"/>
                <w:color w:val="000000"/>
              </w:rPr>
              <w:t>がい</w:t>
            </w:r>
            <w:r w:rsidRPr="00FB5560">
              <w:rPr>
                <w:rFonts w:asciiTheme="minorEastAsia" w:eastAsiaTheme="minorEastAsia" w:hAnsiTheme="minorEastAsia" w:hint="eastAsia"/>
                <w:color w:val="000000"/>
              </w:rPr>
              <w:t>者等が利用する駐車場</w:t>
            </w:r>
          </w:p>
        </w:tc>
      </w:tr>
      <w:tr w:rsidR="00682011" w:rsidRPr="00FB5560" w14:paraId="5F283F85" w14:textId="77777777" w:rsidTr="00E906D3">
        <w:tc>
          <w:tcPr>
            <w:tcW w:w="3986" w:type="dxa"/>
            <w:shd w:val="clear" w:color="auto" w:fill="auto"/>
          </w:tcPr>
          <w:p w14:paraId="1FE56075" w14:textId="77777777" w:rsidR="00682011" w:rsidRPr="00FB5560" w:rsidRDefault="00682011" w:rsidP="003573E1">
            <w:pPr>
              <w:rPr>
                <w:rFonts w:asciiTheme="minorEastAsia" w:eastAsiaTheme="minorEastAsia" w:hAnsiTheme="minorEastAsia"/>
                <w:color w:val="000000"/>
              </w:rPr>
            </w:pPr>
            <w:r w:rsidRPr="00FB5560">
              <w:rPr>
                <w:rFonts w:asciiTheme="minorEastAsia" w:eastAsiaTheme="minorEastAsia" w:hAnsiTheme="minorEastAsia" w:hint="eastAsia"/>
                <w:color w:val="000000"/>
              </w:rPr>
              <w:t>条例11条で追加する特定建築物</w:t>
            </w:r>
          </w:p>
          <w:p w14:paraId="680110CF" w14:textId="159731BA" w:rsidR="000501EB" w:rsidRPr="00FB5560" w:rsidRDefault="000501EB" w:rsidP="003573E1">
            <w:pPr>
              <w:rPr>
                <w:rFonts w:asciiTheme="minorEastAsia" w:eastAsiaTheme="minorEastAsia" w:hAnsiTheme="minorEastAsia"/>
                <w:color w:val="000000"/>
              </w:rPr>
            </w:pPr>
            <w:r w:rsidRPr="00FB5560">
              <w:rPr>
                <w:rFonts w:asciiTheme="minorEastAsia" w:eastAsiaTheme="minorEastAsia" w:hAnsiTheme="minorEastAsia" w:hint="eastAsia"/>
                <w:color w:val="000000"/>
              </w:rPr>
              <w:t>公立小学校等</w:t>
            </w:r>
          </w:p>
        </w:tc>
        <w:tc>
          <w:tcPr>
            <w:tcW w:w="4634" w:type="dxa"/>
            <w:shd w:val="clear" w:color="auto" w:fill="auto"/>
          </w:tcPr>
          <w:p w14:paraId="0BEEB1D0" w14:textId="77777777" w:rsidR="00682011" w:rsidRPr="00FB5560" w:rsidRDefault="00682011" w:rsidP="003573E1">
            <w:pPr>
              <w:rPr>
                <w:rFonts w:asciiTheme="minorEastAsia" w:eastAsiaTheme="minorEastAsia" w:hAnsiTheme="minorEastAsia"/>
                <w:color w:val="000000"/>
              </w:rPr>
            </w:pPr>
            <w:r w:rsidRPr="00FB5560">
              <w:rPr>
                <w:rFonts w:asciiTheme="minorEastAsia" w:eastAsiaTheme="minorEastAsia" w:hAnsiTheme="minorEastAsia" w:hint="eastAsia"/>
                <w:color w:val="000000"/>
              </w:rPr>
              <w:t>多数の者が利用する駐車場</w:t>
            </w:r>
          </w:p>
        </w:tc>
      </w:tr>
    </w:tbl>
    <w:p w14:paraId="38EA5F7F" w14:textId="77777777" w:rsidR="00A079C1" w:rsidRPr="00FB5560" w:rsidRDefault="00A079C1" w:rsidP="00A62C5D">
      <w:pPr>
        <w:spacing w:line="0" w:lineRule="atLeast"/>
        <w:rPr>
          <w:rFonts w:asciiTheme="minorEastAsia" w:eastAsiaTheme="minorEastAsia" w:hAnsiTheme="minorEastAsia"/>
          <w:color w:val="000000"/>
        </w:rPr>
      </w:pPr>
    </w:p>
    <w:p w14:paraId="74CC9D61" w14:textId="73A58BB8" w:rsidR="00085A94" w:rsidRPr="00FB5560" w:rsidRDefault="007E1258" w:rsidP="00946862">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82011" w:rsidRPr="00FB5560">
        <w:rPr>
          <w:rFonts w:asciiTheme="minorEastAsia" w:eastAsiaTheme="minorEastAsia" w:hAnsiTheme="minorEastAsia" w:hint="eastAsia"/>
          <w:color w:val="000000"/>
        </w:rPr>
        <w:t>共同住宅等における居住者用駐車場は、</w:t>
      </w:r>
      <w:r w:rsidR="00DE06C0" w:rsidRPr="00FB5560">
        <w:rPr>
          <w:rFonts w:asciiTheme="minorEastAsia" w:eastAsiaTheme="minorEastAsia" w:hAnsiTheme="minorEastAsia" w:hint="eastAsia"/>
          <w:color w:val="000000"/>
        </w:rPr>
        <w:t>区画の使用者を特定している場合が多く、</w:t>
      </w:r>
      <w:r w:rsidR="00682011" w:rsidRPr="00FB5560">
        <w:rPr>
          <w:rFonts w:asciiTheme="minorEastAsia" w:eastAsiaTheme="minorEastAsia" w:hAnsiTheme="minorEastAsia" w:hint="eastAsia"/>
          <w:color w:val="000000"/>
        </w:rPr>
        <w:t>「多数の者が利用する駐車場」に該当しない</w:t>
      </w:r>
      <w:r w:rsidR="00FF5DDE" w:rsidRPr="00FB5560">
        <w:rPr>
          <w:rFonts w:asciiTheme="minorEastAsia" w:eastAsiaTheme="minorEastAsia" w:hAnsiTheme="minorEastAsia" w:hint="eastAsia"/>
          <w:color w:val="000000"/>
        </w:rPr>
        <w:t>が</w:t>
      </w:r>
      <w:r w:rsidR="00682011" w:rsidRPr="00FB5560">
        <w:rPr>
          <w:rFonts w:asciiTheme="minorEastAsia" w:eastAsiaTheme="minorEastAsia" w:hAnsiTheme="minorEastAsia" w:hint="eastAsia"/>
          <w:color w:val="000000"/>
        </w:rPr>
        <w:t>、</w:t>
      </w:r>
      <w:r w:rsidR="00FF5DDE" w:rsidRPr="00FB5560">
        <w:rPr>
          <w:rFonts w:asciiTheme="minorEastAsia" w:eastAsiaTheme="minorEastAsia" w:hAnsiTheme="minorEastAsia" w:hint="eastAsia"/>
          <w:color w:val="000000"/>
        </w:rPr>
        <w:t>条例第24条に該当するため次項で解説（P8</w:t>
      </w:r>
      <w:r w:rsidR="000F6817" w:rsidRPr="00FB5560">
        <w:rPr>
          <w:rFonts w:asciiTheme="minorEastAsia" w:eastAsiaTheme="minorEastAsia" w:hAnsiTheme="minorEastAsia"/>
          <w:color w:val="000000"/>
        </w:rPr>
        <w:t>8</w:t>
      </w:r>
      <w:r w:rsidR="00FF5DDE" w:rsidRPr="00FB5560">
        <w:rPr>
          <w:rFonts w:asciiTheme="minorEastAsia" w:eastAsiaTheme="minorEastAsia" w:hAnsiTheme="minorEastAsia" w:hint="eastAsia"/>
          <w:color w:val="000000"/>
        </w:rPr>
        <w:t>参照）</w:t>
      </w:r>
    </w:p>
    <w:p w14:paraId="627FF67A" w14:textId="1102B1DD" w:rsidR="00A079C1" w:rsidRPr="00FB5560" w:rsidRDefault="00A079C1" w:rsidP="00A079C1">
      <w:pPr>
        <w:spacing w:line="0" w:lineRule="atLeast"/>
        <w:ind w:left="420" w:hangingChars="200" w:hanging="420"/>
        <w:rPr>
          <w:rFonts w:asciiTheme="minorEastAsia" w:eastAsiaTheme="minorEastAsia" w:hAnsiTheme="minorEastAsia"/>
          <w:color w:val="000000"/>
        </w:rPr>
      </w:pPr>
      <w:r w:rsidRPr="00FB5560">
        <w:rPr>
          <w:rFonts w:asciiTheme="minorEastAsia" w:eastAsiaTheme="minorEastAsia" w:hAnsiTheme="minorEastAsia"/>
          <w:color w:val="000000"/>
        </w:rPr>
        <w:t xml:space="preserve">　</w:t>
      </w:r>
    </w:p>
    <w:p w14:paraId="00940B82" w14:textId="3CDC5757" w:rsidR="001B74BA" w:rsidRPr="00FB5560" w:rsidRDefault="001B74BA" w:rsidP="001B74BA">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○共同住宅等に設置する「来客者用駐車場」は、「多数の者が利用する駐車場」に該当するため本規定の適用対象となる。</w:t>
      </w:r>
    </w:p>
    <w:p w14:paraId="77F9A4FB" w14:textId="77777777" w:rsidR="00A079C1" w:rsidRPr="00FB5560" w:rsidRDefault="00A079C1" w:rsidP="00946862">
      <w:pPr>
        <w:ind w:leftChars="100" w:left="420" w:hangingChars="100" w:hanging="210"/>
        <w:rPr>
          <w:rFonts w:asciiTheme="minorEastAsia" w:eastAsiaTheme="minorEastAsia" w:hAnsiTheme="minorEastAsia"/>
          <w:color w:val="000000"/>
        </w:rPr>
      </w:pPr>
    </w:p>
    <w:p w14:paraId="16ACD945" w14:textId="77777777" w:rsidR="007B1CC2" w:rsidRPr="00FB5560" w:rsidRDefault="007B1CC2" w:rsidP="00946862">
      <w:pPr>
        <w:ind w:leftChars="100" w:left="420" w:hangingChars="100" w:hanging="210"/>
        <w:rPr>
          <w:rFonts w:asciiTheme="minorEastAsia" w:eastAsiaTheme="minorEastAsia" w:hAnsiTheme="minorEastAsia"/>
          <w:color w:val="000000"/>
        </w:rPr>
      </w:pPr>
    </w:p>
    <w:p w14:paraId="0B4FB453" w14:textId="62B9F3B2" w:rsidR="0050535B" w:rsidRPr="00FB5560" w:rsidRDefault="007B1CC2" w:rsidP="007B1CC2">
      <w:pPr>
        <w:jc w:val="left"/>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チェックリスト①（政令第18条第1項）</w:t>
      </w:r>
    </w:p>
    <w:p w14:paraId="7BFAA515" w14:textId="30B9AF5B" w:rsidR="0050535B" w:rsidRPr="00FB5560" w:rsidRDefault="0050535B" w:rsidP="0050535B">
      <w:pPr>
        <w:ind w:leftChars="100" w:left="420" w:hangingChars="100" w:hanging="210"/>
        <w:jc w:val="left"/>
        <w:rPr>
          <w:rFonts w:asciiTheme="minorEastAsia" w:eastAsiaTheme="minorEastAsia" w:hAnsiTheme="minorEastAsia"/>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79424" behindDoc="0" locked="0" layoutInCell="1" allowOverlap="1" wp14:anchorId="135485CB" wp14:editId="44A45800">
                <wp:simplePos x="0" y="0"/>
                <wp:positionH relativeFrom="margin">
                  <wp:posOffset>494030</wp:posOffset>
                </wp:positionH>
                <wp:positionV relativeFrom="paragraph">
                  <wp:posOffset>421640</wp:posOffset>
                </wp:positionV>
                <wp:extent cx="4922520" cy="259080"/>
                <wp:effectExtent l="0" t="0" r="0" b="7620"/>
                <wp:wrapNone/>
                <wp:docPr id="508" name="テキスト ボックス 508"/>
                <wp:cNvGraphicFramePr/>
                <a:graphic xmlns:a="http://schemas.openxmlformats.org/drawingml/2006/main">
                  <a:graphicData uri="http://schemas.microsoft.com/office/word/2010/wordprocessingShape">
                    <wps:wsp>
                      <wps:cNvSpPr txBox="1"/>
                      <wps:spPr>
                        <a:xfrm>
                          <a:off x="0" y="0"/>
                          <a:ext cx="4922520" cy="259080"/>
                        </a:xfrm>
                        <a:prstGeom prst="rect">
                          <a:avLst/>
                        </a:prstGeom>
                        <a:noFill/>
                        <a:ln w="6350">
                          <a:noFill/>
                        </a:ln>
                      </wps:spPr>
                      <wps:txbx>
                        <w:txbxContent>
                          <w:p w14:paraId="6F31B460" w14:textId="3EC2B6AF" w:rsidR="00377116" w:rsidRPr="003133BA" w:rsidRDefault="00377116" w:rsidP="0050535B">
                            <w:pPr>
                              <w:ind w:firstLineChars="100" w:firstLine="160"/>
                              <w:jc w:val="center"/>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w:t>
                            </w:r>
                            <w:r>
                              <w:rPr>
                                <w:rFonts w:ascii="BIZ UDゴシック" w:eastAsia="BIZ UDゴシック" w:hAnsi="BIZ UDゴシック" w:hint="eastAsia"/>
                                <w:sz w:val="16"/>
                                <w:szCs w:val="16"/>
                              </w:rPr>
                              <w:t>駐車施設</w:t>
                            </w:r>
                            <w:r w:rsidRPr="00C449BC">
                              <w:rPr>
                                <w:rFonts w:ascii="BIZ UDゴシック" w:eastAsia="BIZ UDゴシック" w:hAnsi="BIZ UDゴシック" w:hint="eastAsia"/>
                                <w:sz w:val="16"/>
                                <w:szCs w:val="16"/>
                              </w:rPr>
                              <w:t>の設置基準イメージ</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485CB" id="テキスト ボックス 508" o:spid="_x0000_s1325" type="#_x0000_t202" style="position:absolute;left:0;text-align:left;margin-left:38.9pt;margin-top:33.2pt;width:387.6pt;height:20.4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" filled="f" stroked="f" strokeweight=".5pt">
                <v:textbox>
                  <w:txbxContent>
                    <w:p w14:paraId="6F31B460" w14:textId="3EC2B6AF" w:rsidR="00377116" w:rsidRPr="003133BA" w:rsidRDefault="00377116" w:rsidP="0050535B">
                      <w:pPr>
                        <w:ind w:firstLineChars="100" w:firstLine="160"/>
                        <w:jc w:val="center"/>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w:t>
                      </w:r>
                      <w:r>
                        <w:rPr>
                          <w:rFonts w:ascii="BIZ UDゴシック" w:eastAsia="BIZ UDゴシック" w:hAnsi="BIZ UDゴシック" w:hint="eastAsia"/>
                          <w:sz w:val="16"/>
                          <w:szCs w:val="16"/>
                        </w:rPr>
                        <w:t>駐車施設</w:t>
                      </w:r>
                      <w:r w:rsidRPr="00C449BC">
                        <w:rPr>
                          <w:rFonts w:ascii="BIZ UDゴシック" w:eastAsia="BIZ UDゴシック" w:hAnsi="BIZ UDゴシック" w:hint="eastAsia"/>
                          <w:sz w:val="16"/>
                          <w:szCs w:val="16"/>
                        </w:rPr>
                        <w:t>の設置基準イメージ</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r w:rsidRPr="00FB5560">
        <w:rPr>
          <w:rFonts w:asciiTheme="minorEastAsia" w:eastAsiaTheme="minorEastAsia" w:hAnsiTheme="minorEastAsia" w:hint="eastAsia"/>
          <w:color w:val="000000"/>
        </w:rPr>
        <w:t>○</w:t>
      </w:r>
      <w:r w:rsidRPr="00FB5560">
        <w:rPr>
          <w:rFonts w:asciiTheme="minorEastAsia" w:eastAsiaTheme="minorEastAsia" w:hAnsiTheme="minorEastAsia" w:hint="eastAsia"/>
        </w:rPr>
        <w:t>同一敷地内に複数の駐車場を設ける場合は、駐車施設の総数に対して必要な車椅子使用者用駐車施設の数を算定する。</w:t>
      </w:r>
    </w:p>
    <w:p w14:paraId="138F12BF" w14:textId="045890B8" w:rsidR="007B1CC2" w:rsidRPr="00FB5560" w:rsidRDefault="007B1CC2" w:rsidP="0050535B">
      <w:pPr>
        <w:ind w:leftChars="100" w:left="420" w:hangingChars="100" w:hanging="210"/>
        <w:jc w:val="left"/>
        <w:rPr>
          <w:rFonts w:asciiTheme="minorEastAsia" w:eastAsiaTheme="minorEastAsia" w:hAnsiTheme="minorEastAsia"/>
          <w:bdr w:val="single" w:sz="4" w:space="0" w:color="auto"/>
        </w:rPr>
      </w:pPr>
    </w:p>
    <w:p w14:paraId="6F8FC997" w14:textId="54B4A3E1" w:rsidR="004B5175" w:rsidRPr="00FB5560" w:rsidRDefault="00A62C5D" w:rsidP="0050535B">
      <w:pPr>
        <w:ind w:leftChars="100" w:left="420" w:hangingChars="100" w:hanging="210"/>
        <w:jc w:val="center"/>
        <w:rPr>
          <w:rFonts w:asciiTheme="minorEastAsia" w:eastAsiaTheme="minorEastAsia" w:hAnsiTheme="minorEastAsia"/>
          <w:color w:val="000000"/>
        </w:rPr>
      </w:pPr>
      <w:r w:rsidRPr="00FB5560">
        <w:rPr>
          <w:noProof/>
        </w:rPr>
        <w:lastRenderedPageBreak/>
        <mc:AlternateContent>
          <mc:Choice Requires="wps">
            <w:drawing>
              <wp:anchor distT="0" distB="0" distL="114300" distR="114300" simplePos="0" relativeHeight="251947008" behindDoc="0" locked="0" layoutInCell="1" allowOverlap="1" wp14:anchorId="353AB5AD" wp14:editId="6FD0BF4B">
                <wp:simplePos x="0" y="0"/>
                <wp:positionH relativeFrom="margin">
                  <wp:posOffset>516890</wp:posOffset>
                </wp:positionH>
                <wp:positionV relativeFrom="paragraph">
                  <wp:posOffset>2786380</wp:posOffset>
                </wp:positionV>
                <wp:extent cx="4053840" cy="274320"/>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4053840" cy="274320"/>
                        </a:xfrm>
                        <a:prstGeom prst="rect">
                          <a:avLst/>
                        </a:prstGeom>
                        <a:noFill/>
                        <a:ln w="6350">
                          <a:noFill/>
                        </a:ln>
                      </wps:spPr>
                      <wps:txbx>
                        <w:txbxContent>
                          <w:p w14:paraId="18555BAC" w14:textId="77777777" w:rsidR="00377116" w:rsidRPr="00A62C5D" w:rsidRDefault="00377116">
                            <w:pPr>
                              <w:rPr>
                                <w:rFonts w:ascii="BIZ UDPゴシック" w:eastAsia="BIZ UDPゴシック" w:hAnsi="BIZ UDPゴシック"/>
                                <w:sz w:val="20"/>
                                <w:szCs w:val="22"/>
                              </w:rPr>
                            </w:pPr>
                            <w:r>
                              <w:rPr>
                                <w:rFonts w:ascii="BIZ UDPゴシック" w:eastAsia="BIZ UDPゴシック" w:hAnsi="BIZ UDPゴシック" w:hint="eastAsia"/>
                                <w:sz w:val="20"/>
                                <w:szCs w:val="22"/>
                              </w:rPr>
                              <w:t>（※</w:t>
                            </w:r>
                            <w:r w:rsidRPr="00A62C5D">
                              <w:rPr>
                                <w:rFonts w:ascii="BIZ UDPゴシック" w:eastAsia="BIZ UDPゴシック" w:hAnsi="BIZ UDPゴシック" w:hint="eastAsia"/>
                                <w:sz w:val="20"/>
                                <w:szCs w:val="22"/>
                              </w:rPr>
                              <w:t>その数に一未満の端数があるときは、その端数を切り上げた数</w:t>
                            </w:r>
                            <w:r>
                              <w:rPr>
                                <w:rFonts w:ascii="BIZ UDPゴシック" w:eastAsia="BIZ UDPゴシック" w:hAnsi="BIZ UDPゴシック" w:hint="eastAsia"/>
                                <w:sz w:val="20"/>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AB5AD" id="テキスト ボックス 231" o:spid="_x0000_s1326" type="#_x0000_t202" style="position:absolute;left:0;text-align:left;margin-left:40.7pt;margin-top:219.4pt;width:319.2pt;height:21.6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" filled="f" stroked="f" strokeweight=".5pt">
                <v:textbox>
                  <w:txbxContent>
                    <w:p w14:paraId="18555BAC" w14:textId="77777777" w:rsidR="00377116" w:rsidRPr="00A62C5D" w:rsidRDefault="00377116">
                      <w:pPr>
                        <w:rPr>
                          <w:rFonts w:ascii="BIZ UDPゴシック" w:eastAsia="BIZ UDPゴシック" w:hAnsi="BIZ UDPゴシック"/>
                          <w:sz w:val="20"/>
                          <w:szCs w:val="22"/>
                        </w:rPr>
                      </w:pPr>
                      <w:r>
                        <w:rPr>
                          <w:rFonts w:ascii="BIZ UDPゴシック" w:eastAsia="BIZ UDPゴシック" w:hAnsi="BIZ UDPゴシック" w:hint="eastAsia"/>
                          <w:sz w:val="20"/>
                          <w:szCs w:val="22"/>
                        </w:rPr>
                        <w:t>（※</w:t>
                      </w:r>
                      <w:r w:rsidRPr="00A62C5D">
                        <w:rPr>
                          <w:rFonts w:ascii="BIZ UDPゴシック" w:eastAsia="BIZ UDPゴシック" w:hAnsi="BIZ UDPゴシック" w:hint="eastAsia"/>
                          <w:sz w:val="20"/>
                          <w:szCs w:val="22"/>
                        </w:rPr>
                        <w:t>その数に一未満の端数があるときは、その端数を切り上げた数</w:t>
                      </w:r>
                      <w:r>
                        <w:rPr>
                          <w:rFonts w:ascii="BIZ UDPゴシック" w:eastAsia="BIZ UDPゴシック" w:hAnsi="BIZ UDPゴシック" w:hint="eastAsia"/>
                          <w:sz w:val="20"/>
                          <w:szCs w:val="22"/>
                        </w:rPr>
                        <w:t>）</w:t>
                      </w:r>
                    </w:p>
                  </w:txbxContent>
                </v:textbox>
                <w10:wrap anchorx="margin"/>
              </v:shape>
            </w:pict>
          </mc:Fallback>
        </mc:AlternateContent>
      </w:r>
      <w:r w:rsidR="007B1CC2" w:rsidRPr="00FB5560">
        <w:rPr>
          <w:rFonts w:asciiTheme="minorEastAsia" w:eastAsiaTheme="minorEastAsia" w:hAnsiTheme="minorEastAsia"/>
          <w:noProof/>
          <w:color w:val="000000"/>
        </w:rPr>
        <w:drawing>
          <wp:inline distT="0" distB="0" distL="0" distR="0" wp14:anchorId="27F33742" wp14:editId="364786C0">
            <wp:extent cx="4777740" cy="2880568"/>
            <wp:effectExtent l="0" t="0" r="3810" b="0"/>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駐車施設イメージ.png"/>
                    <pic:cNvPicPr/>
                  </pic:nvPicPr>
                  <pic:blipFill>
                    <a:blip r:embed="rId61">
                      <a:extLst>
                        <a:ext uri="{28A0092B-C50C-407E-A947-70E740481C1C}">
                          <a14:useLocalDpi xmlns:a14="http://schemas.microsoft.com/office/drawing/2010/main" val="0"/>
                        </a:ext>
                      </a:extLst>
                    </a:blip>
                    <a:stretch>
                      <a:fillRect/>
                    </a:stretch>
                  </pic:blipFill>
                  <pic:spPr>
                    <a:xfrm>
                      <a:off x="0" y="0"/>
                      <a:ext cx="4793387" cy="2890002"/>
                    </a:xfrm>
                    <a:prstGeom prst="rect">
                      <a:avLst/>
                    </a:prstGeom>
                  </pic:spPr>
                </pic:pic>
              </a:graphicData>
            </a:graphic>
          </wp:inline>
        </w:drawing>
      </w:r>
    </w:p>
    <w:p w14:paraId="64AEFFF3" w14:textId="77777777" w:rsidR="00A079C1" w:rsidRPr="00FB5560" w:rsidRDefault="00A079C1" w:rsidP="004B5175">
      <w:pPr>
        <w:ind w:leftChars="100" w:left="420" w:hangingChars="100" w:hanging="210"/>
        <w:rPr>
          <w:rFonts w:asciiTheme="minorEastAsia" w:eastAsiaTheme="minorEastAsia" w:hAnsiTheme="minorEastAsia"/>
          <w:color w:val="000000"/>
        </w:rPr>
      </w:pPr>
    </w:p>
    <w:p w14:paraId="4CDABA05" w14:textId="77777777" w:rsidR="00A079C1" w:rsidRPr="00FB5560" w:rsidRDefault="00A079C1" w:rsidP="004B5175">
      <w:pPr>
        <w:ind w:leftChars="100" w:left="420" w:hangingChars="100" w:hanging="210"/>
        <w:rPr>
          <w:rFonts w:asciiTheme="minorEastAsia" w:eastAsiaTheme="minorEastAsia" w:hAnsiTheme="minorEastAsia"/>
          <w:color w:val="000000"/>
        </w:rPr>
      </w:pPr>
    </w:p>
    <w:p w14:paraId="02C5D77C" w14:textId="289DE804" w:rsidR="004B5175" w:rsidRPr="00FB5560" w:rsidRDefault="004B5175" w:rsidP="004B5175">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〇出入口の部分に車椅子使用者が円滑に自動車に乗降することが可能な場所が設けられている機械式駐車場を車椅子使用者用駐車施設として設けることも可能とする。</w:t>
      </w:r>
    </w:p>
    <w:p w14:paraId="28FF0837" w14:textId="77777777" w:rsidR="00BB2111" w:rsidRPr="00FB5560" w:rsidRDefault="00BB2111" w:rsidP="004B5175">
      <w:pPr>
        <w:ind w:leftChars="100" w:left="420" w:hangingChars="100" w:hanging="210"/>
        <w:rPr>
          <w:rFonts w:asciiTheme="minorEastAsia" w:eastAsiaTheme="minorEastAsia" w:hAnsiTheme="minorEastAsia"/>
          <w:color w:val="000000"/>
        </w:rPr>
      </w:pPr>
    </w:p>
    <w:p w14:paraId="667D6627" w14:textId="56A47FF9" w:rsidR="00BB2111" w:rsidRPr="00FB5560" w:rsidRDefault="00BB2111" w:rsidP="004B5175">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＜車椅子使用者が円滑に乗降可能な機械式駐車場の例＞</w:t>
      </w:r>
    </w:p>
    <w:p w14:paraId="244C2CFB" w14:textId="65901765" w:rsidR="00E406FC" w:rsidRPr="00FB5560" w:rsidRDefault="00E406FC" w:rsidP="004B5175">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81472" behindDoc="0" locked="0" layoutInCell="1" allowOverlap="1" wp14:anchorId="63DE61CB" wp14:editId="710939CE">
                <wp:simplePos x="0" y="0"/>
                <wp:positionH relativeFrom="margin">
                  <wp:align>right</wp:align>
                </wp:positionH>
                <wp:positionV relativeFrom="paragraph">
                  <wp:posOffset>129540</wp:posOffset>
                </wp:positionV>
                <wp:extent cx="4962525" cy="285750"/>
                <wp:effectExtent l="0" t="0" r="0" b="0"/>
                <wp:wrapNone/>
                <wp:docPr id="509" name="テキスト ボックス 509"/>
                <wp:cNvGraphicFramePr/>
                <a:graphic xmlns:a="http://schemas.openxmlformats.org/drawingml/2006/main">
                  <a:graphicData uri="http://schemas.microsoft.com/office/word/2010/wordprocessingShape">
                    <wps:wsp>
                      <wps:cNvSpPr txBox="1"/>
                      <wps:spPr>
                        <a:xfrm>
                          <a:off x="0" y="0"/>
                          <a:ext cx="4962525" cy="285750"/>
                        </a:xfrm>
                        <a:prstGeom prst="rect">
                          <a:avLst/>
                        </a:prstGeom>
                        <a:noFill/>
                        <a:ln w="6350">
                          <a:noFill/>
                        </a:ln>
                      </wps:spPr>
                      <wps:txbx>
                        <w:txbxContent>
                          <w:p w14:paraId="19666FBA" w14:textId="0EDED0E6" w:rsidR="00377116" w:rsidRPr="003133BA" w:rsidRDefault="00377116" w:rsidP="00E406FC">
                            <w:pPr>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図</w:t>
                            </w:r>
                            <w:r>
                              <w:rPr>
                                <w:rFonts w:ascii="BIZ UDゴシック" w:eastAsia="BIZ UDゴシック" w:hAnsi="BIZ UDゴシック" w:hint="eastAsia"/>
                                <w:sz w:val="16"/>
                                <w:szCs w:val="16"/>
                              </w:rPr>
                              <w:t>・写真</w:t>
                            </w:r>
                            <w:r w:rsidRPr="003133BA">
                              <w:rPr>
                                <w:rFonts w:ascii="BIZ UDゴシック" w:eastAsia="BIZ UDゴシック" w:hAnsi="BIZ UDゴシック" w:hint="eastAsia"/>
                                <w:sz w:val="16"/>
                                <w:szCs w:val="16"/>
                              </w:rPr>
                              <w:t xml:space="preserve">　</w:t>
                            </w:r>
                            <w:r w:rsidRPr="00E406FC">
                              <w:rPr>
                                <w:rFonts w:ascii="BIZ UDゴシック" w:eastAsia="BIZ UDゴシック" w:hAnsi="BIZ UDゴシック" w:hint="eastAsia"/>
                                <w:sz w:val="16"/>
                                <w:szCs w:val="16"/>
                              </w:rPr>
                              <w:t>車椅子使用者が円滑に乗降可能な機械式駐車場の例</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E61CB" id="テキスト ボックス 509" o:spid="_x0000_s1327" type="#_x0000_t202" style="position:absolute;left:0;text-align:left;margin-left:339.55pt;margin-top:10.2pt;width:390.75pt;height:22.5pt;z-index:251881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" filled="f" stroked="f" strokeweight=".5pt">
                <v:textbox>
                  <w:txbxContent>
                    <w:p w14:paraId="19666FBA" w14:textId="0EDED0E6" w:rsidR="00377116" w:rsidRPr="003133BA" w:rsidRDefault="00377116" w:rsidP="00E406FC">
                      <w:pPr>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図</w:t>
                      </w:r>
                      <w:r>
                        <w:rPr>
                          <w:rFonts w:ascii="BIZ UDゴシック" w:eastAsia="BIZ UDゴシック" w:hAnsi="BIZ UDゴシック" w:hint="eastAsia"/>
                          <w:sz w:val="16"/>
                          <w:szCs w:val="16"/>
                        </w:rPr>
                        <w:t>・写真</w:t>
                      </w:r>
                      <w:r w:rsidRPr="003133BA">
                        <w:rPr>
                          <w:rFonts w:ascii="BIZ UDゴシック" w:eastAsia="BIZ UDゴシック" w:hAnsi="BIZ UDゴシック" w:hint="eastAsia"/>
                          <w:sz w:val="16"/>
                          <w:szCs w:val="16"/>
                        </w:rPr>
                        <w:t xml:space="preserve">　</w:t>
                      </w:r>
                      <w:r w:rsidRPr="00E406FC">
                        <w:rPr>
                          <w:rFonts w:ascii="BIZ UDゴシック" w:eastAsia="BIZ UDゴシック" w:hAnsi="BIZ UDゴシック" w:hint="eastAsia"/>
                          <w:sz w:val="16"/>
                          <w:szCs w:val="16"/>
                        </w:rPr>
                        <w:t>車椅子使用者が円滑に乗降可能な機械式駐車場の例</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p>
    <w:p w14:paraId="3B60A9E1" w14:textId="167A4E3B" w:rsidR="00E406FC" w:rsidRPr="00FB5560" w:rsidRDefault="00E406FC" w:rsidP="004B5175">
      <w:pPr>
        <w:ind w:leftChars="100" w:left="420" w:hangingChars="100" w:hanging="210"/>
        <w:rPr>
          <w:rFonts w:asciiTheme="minorEastAsia" w:eastAsiaTheme="minorEastAsia" w:hAnsiTheme="minorEastAsia"/>
          <w:color w:val="000000"/>
        </w:rPr>
      </w:pPr>
      <w:r w:rsidRPr="00FB5560">
        <w:rPr>
          <w:noProof/>
        </w:rPr>
        <w:drawing>
          <wp:anchor distT="0" distB="0" distL="114300" distR="114300" simplePos="0" relativeHeight="251839488" behindDoc="0" locked="0" layoutInCell="1" allowOverlap="1" wp14:anchorId="01EE0FDC" wp14:editId="09FB8DAC">
            <wp:simplePos x="0" y="0"/>
            <wp:positionH relativeFrom="column">
              <wp:posOffset>2962910</wp:posOffset>
            </wp:positionH>
            <wp:positionV relativeFrom="paragraph">
              <wp:posOffset>154305</wp:posOffset>
            </wp:positionV>
            <wp:extent cx="2415540" cy="2083435"/>
            <wp:effectExtent l="0" t="0" r="381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16670" t="68795" r="65998" b="7285"/>
                    <a:stretch/>
                  </pic:blipFill>
                  <pic:spPr bwMode="auto">
                    <a:xfrm>
                      <a:off x="0" y="0"/>
                      <a:ext cx="2415540" cy="2083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5560">
        <w:rPr>
          <w:noProof/>
        </w:rPr>
        <w:drawing>
          <wp:anchor distT="0" distB="0" distL="114300" distR="114300" simplePos="0" relativeHeight="251838464" behindDoc="0" locked="0" layoutInCell="1" allowOverlap="1" wp14:anchorId="0FAB2147" wp14:editId="1276C073">
            <wp:simplePos x="0" y="0"/>
            <wp:positionH relativeFrom="column">
              <wp:posOffset>532130</wp:posOffset>
            </wp:positionH>
            <wp:positionV relativeFrom="paragraph">
              <wp:posOffset>33655</wp:posOffset>
            </wp:positionV>
            <wp:extent cx="1790700" cy="2231488"/>
            <wp:effectExtent l="0" t="0" r="0" b="0"/>
            <wp:wrapNone/>
            <wp:docPr id="2802" name="図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15612" t="35350" r="67188" b="30358"/>
                    <a:stretch/>
                  </pic:blipFill>
                  <pic:spPr bwMode="auto">
                    <a:xfrm>
                      <a:off x="0" y="0"/>
                      <a:ext cx="1790700" cy="2231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D3593D" w14:textId="6581163A" w:rsidR="00E406FC" w:rsidRPr="00FB5560" w:rsidRDefault="00E406FC" w:rsidP="004B5175">
      <w:pPr>
        <w:ind w:leftChars="100" w:left="420" w:hangingChars="100" w:hanging="210"/>
        <w:rPr>
          <w:rFonts w:asciiTheme="minorEastAsia" w:eastAsiaTheme="minorEastAsia" w:hAnsiTheme="minorEastAsia"/>
          <w:color w:val="000000"/>
        </w:rPr>
      </w:pPr>
    </w:p>
    <w:p w14:paraId="659F510B" w14:textId="7703942D" w:rsidR="00E406FC" w:rsidRPr="00FB5560" w:rsidRDefault="00E406FC" w:rsidP="004B5175">
      <w:pPr>
        <w:ind w:leftChars="100" w:left="420" w:hangingChars="100" w:hanging="210"/>
        <w:rPr>
          <w:rFonts w:asciiTheme="minorEastAsia" w:eastAsiaTheme="minorEastAsia" w:hAnsiTheme="minorEastAsia"/>
          <w:color w:val="000000"/>
        </w:rPr>
      </w:pPr>
    </w:p>
    <w:p w14:paraId="72676EC9" w14:textId="3B7AE3B1" w:rsidR="00E406FC" w:rsidRPr="00FB5560" w:rsidRDefault="00E406FC" w:rsidP="004B5175">
      <w:pPr>
        <w:ind w:leftChars="100" w:left="420" w:hangingChars="100" w:hanging="210"/>
        <w:rPr>
          <w:rFonts w:asciiTheme="minorEastAsia" w:eastAsiaTheme="minorEastAsia" w:hAnsiTheme="minorEastAsia"/>
          <w:color w:val="000000"/>
        </w:rPr>
      </w:pPr>
    </w:p>
    <w:p w14:paraId="260653E5" w14:textId="4D82FBBA" w:rsidR="00E406FC" w:rsidRPr="00FB5560" w:rsidRDefault="00E406FC" w:rsidP="004B5175">
      <w:pPr>
        <w:ind w:leftChars="100" w:left="420" w:hangingChars="100" w:hanging="210"/>
        <w:rPr>
          <w:rFonts w:asciiTheme="minorEastAsia" w:eastAsiaTheme="minorEastAsia" w:hAnsiTheme="minorEastAsia"/>
          <w:color w:val="000000"/>
        </w:rPr>
      </w:pPr>
    </w:p>
    <w:p w14:paraId="34FFF765" w14:textId="544026DF" w:rsidR="00E406FC" w:rsidRPr="00FB5560" w:rsidRDefault="00E406FC" w:rsidP="004B5175">
      <w:pPr>
        <w:ind w:leftChars="100" w:left="420" w:hangingChars="100" w:hanging="210"/>
        <w:rPr>
          <w:rFonts w:asciiTheme="minorEastAsia" w:eastAsiaTheme="minorEastAsia" w:hAnsiTheme="minorEastAsia"/>
          <w:color w:val="000000"/>
        </w:rPr>
      </w:pPr>
    </w:p>
    <w:p w14:paraId="7BB14672" w14:textId="16BFD1C1" w:rsidR="00E406FC" w:rsidRPr="00FB5560" w:rsidRDefault="00E406FC" w:rsidP="004B5175">
      <w:pPr>
        <w:ind w:leftChars="100" w:left="420" w:hangingChars="100" w:hanging="210"/>
        <w:rPr>
          <w:rFonts w:asciiTheme="minorEastAsia" w:eastAsiaTheme="minorEastAsia" w:hAnsiTheme="minorEastAsia"/>
          <w:color w:val="000000"/>
        </w:rPr>
      </w:pPr>
    </w:p>
    <w:p w14:paraId="1F74D819" w14:textId="7BEE4F8A" w:rsidR="00E406FC" w:rsidRPr="00FB5560" w:rsidRDefault="00E406FC" w:rsidP="004B5175">
      <w:pPr>
        <w:ind w:leftChars="100" w:left="420" w:hangingChars="100" w:hanging="210"/>
        <w:rPr>
          <w:rFonts w:asciiTheme="minorEastAsia" w:eastAsiaTheme="minorEastAsia" w:hAnsiTheme="minorEastAsia"/>
          <w:color w:val="000000"/>
        </w:rPr>
      </w:pPr>
    </w:p>
    <w:p w14:paraId="00F50DD7" w14:textId="47977018" w:rsidR="00E406FC" w:rsidRPr="00FB5560" w:rsidRDefault="00E406FC" w:rsidP="004B5175">
      <w:pPr>
        <w:ind w:leftChars="100" w:left="420" w:hangingChars="100" w:hanging="210"/>
        <w:rPr>
          <w:rFonts w:asciiTheme="minorEastAsia" w:eastAsiaTheme="minorEastAsia" w:hAnsiTheme="minorEastAsia"/>
          <w:color w:val="000000"/>
        </w:rPr>
      </w:pPr>
    </w:p>
    <w:p w14:paraId="00C4776C" w14:textId="77777777" w:rsidR="00E406FC" w:rsidRPr="00FB5560" w:rsidRDefault="00E406FC" w:rsidP="004B5175">
      <w:pPr>
        <w:ind w:leftChars="100" w:left="420" w:hangingChars="100" w:hanging="210"/>
        <w:rPr>
          <w:rFonts w:asciiTheme="minorEastAsia" w:eastAsiaTheme="minorEastAsia" w:hAnsiTheme="minorEastAsia"/>
          <w:color w:val="000000"/>
        </w:rPr>
      </w:pPr>
    </w:p>
    <w:p w14:paraId="60240ACD" w14:textId="01A2F694" w:rsidR="00BB2111" w:rsidRPr="00FB5560" w:rsidRDefault="00BB2111" w:rsidP="00BB2111">
      <w:pPr>
        <w:jc w:val="right"/>
        <w:rPr>
          <w:rFonts w:asciiTheme="minorEastAsia" w:eastAsiaTheme="minorEastAsia" w:hAnsiTheme="minorEastAsia"/>
          <w:color w:val="000000"/>
        </w:rPr>
      </w:pPr>
    </w:p>
    <w:p w14:paraId="08434772" w14:textId="7EAF9307" w:rsidR="00BB2111" w:rsidRPr="00FB5560" w:rsidRDefault="002F141B" w:rsidP="00BB2111">
      <w:pPr>
        <w:jc w:val="center"/>
        <w:rPr>
          <w:rFonts w:asciiTheme="minorEastAsia" w:eastAsiaTheme="minorEastAsia" w:hAnsiTheme="minorEastAsia"/>
          <w:bdr w:val="single" w:sz="4" w:space="0" w:color="auto"/>
        </w:rPr>
      </w:pPr>
      <w:r w:rsidRPr="00FB5560">
        <w:rPr>
          <w:noProof/>
        </w:rPr>
        <w:lastRenderedPageBreak/>
        <mc:AlternateContent>
          <mc:Choice Requires="wps">
            <w:drawing>
              <wp:anchor distT="0" distB="0" distL="114300" distR="114300" simplePos="0" relativeHeight="251944960" behindDoc="0" locked="0" layoutInCell="1" allowOverlap="1" wp14:anchorId="0E21FDF6" wp14:editId="70C1C1C2">
                <wp:simplePos x="0" y="0"/>
                <wp:positionH relativeFrom="margin">
                  <wp:posOffset>2294527</wp:posOffset>
                </wp:positionH>
                <wp:positionV relativeFrom="paragraph">
                  <wp:posOffset>3664222</wp:posOffset>
                </wp:positionV>
                <wp:extent cx="3276600" cy="27432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3276600" cy="274320"/>
                        </a:xfrm>
                        <a:prstGeom prst="rect">
                          <a:avLst/>
                        </a:prstGeom>
                        <a:noFill/>
                        <a:ln w="6350">
                          <a:noFill/>
                        </a:ln>
                      </wps:spPr>
                      <wps:txbx>
                        <w:txbxContent>
                          <w:p w14:paraId="7B5FCFFA" w14:textId="0C425DF3" w:rsidR="00377116" w:rsidRPr="00A62C5D" w:rsidRDefault="00377116">
                            <w:pPr>
                              <w:rPr>
                                <w:rFonts w:ascii="BIZ UDPゴシック" w:eastAsia="BIZ UDPゴシック" w:hAnsi="BIZ UDPゴシック"/>
                                <w:sz w:val="20"/>
                                <w:szCs w:val="22"/>
                              </w:rPr>
                            </w:pPr>
                            <w:r>
                              <w:rPr>
                                <w:rFonts w:ascii="BIZ UDPゴシック" w:eastAsia="BIZ UDPゴシック" w:hAnsi="BIZ UDPゴシック" w:hint="eastAsia"/>
                                <w:sz w:val="20"/>
                                <w:szCs w:val="22"/>
                              </w:rPr>
                              <w:t>（※１</w:t>
                            </w:r>
                            <w:r w:rsidRPr="00A62C5D">
                              <w:rPr>
                                <w:rFonts w:ascii="BIZ UDPゴシック" w:eastAsia="BIZ UDPゴシック" w:hAnsi="BIZ UDPゴシック" w:hint="eastAsia"/>
                                <w:sz w:val="20"/>
                                <w:szCs w:val="22"/>
                              </w:rPr>
                              <w:t>未満の端数があるときは、その端数を切り上げ</w:t>
                            </w:r>
                            <w:r>
                              <w:rPr>
                                <w:rFonts w:ascii="BIZ UDPゴシック" w:eastAsia="BIZ UDPゴシック" w:hAnsi="BIZ UDPゴシック" w:hint="eastAsia"/>
                                <w:sz w:val="20"/>
                                <w:szCs w:val="22"/>
                              </w:rPr>
                              <w:t>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1FDF6" id="テキスト ボックス 229" o:spid="_x0000_s1328" type="#_x0000_t202" style="position:absolute;left:0;text-align:left;margin-left:180.65pt;margin-top:288.5pt;width:258pt;height:21.6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" filled="f" stroked="f" strokeweight=".5pt">
                <v:textbox>
                  <w:txbxContent>
                    <w:p w14:paraId="7B5FCFFA" w14:textId="0C425DF3" w:rsidR="00377116" w:rsidRPr="00A62C5D" w:rsidRDefault="00377116">
                      <w:pPr>
                        <w:rPr>
                          <w:rFonts w:ascii="BIZ UDPゴシック" w:eastAsia="BIZ UDPゴシック" w:hAnsi="BIZ UDPゴシック"/>
                          <w:sz w:val="20"/>
                          <w:szCs w:val="22"/>
                        </w:rPr>
                      </w:pPr>
                      <w:r>
                        <w:rPr>
                          <w:rFonts w:ascii="BIZ UDPゴシック" w:eastAsia="BIZ UDPゴシック" w:hAnsi="BIZ UDPゴシック" w:hint="eastAsia"/>
                          <w:sz w:val="20"/>
                          <w:szCs w:val="22"/>
                        </w:rPr>
                        <w:t>（※１</w:t>
                      </w:r>
                      <w:r w:rsidRPr="00A62C5D">
                        <w:rPr>
                          <w:rFonts w:ascii="BIZ UDPゴシック" w:eastAsia="BIZ UDPゴシック" w:hAnsi="BIZ UDPゴシック" w:hint="eastAsia"/>
                          <w:sz w:val="20"/>
                          <w:szCs w:val="22"/>
                        </w:rPr>
                        <w:t>未満の端数があるときは、その端数を切り上げ</w:t>
                      </w:r>
                      <w:r>
                        <w:rPr>
                          <w:rFonts w:ascii="BIZ UDPゴシック" w:eastAsia="BIZ UDPゴシック" w:hAnsi="BIZ UDPゴシック" w:hint="eastAsia"/>
                          <w:sz w:val="20"/>
                          <w:szCs w:val="22"/>
                        </w:rPr>
                        <w:t>る）</w:t>
                      </w:r>
                    </w:p>
                  </w:txbxContent>
                </v:textbox>
                <w10:wrap anchorx="margin"/>
              </v:shape>
            </w:pict>
          </mc:Fallback>
        </mc:AlternateContent>
      </w:r>
      <w:r w:rsidRPr="00FB5560">
        <w:rPr>
          <w:noProof/>
        </w:rPr>
        <mc:AlternateContent>
          <mc:Choice Requires="wps">
            <w:drawing>
              <wp:anchor distT="0" distB="0" distL="114300" distR="114300" simplePos="0" relativeHeight="251953152" behindDoc="0" locked="0" layoutInCell="1" allowOverlap="1" wp14:anchorId="0B2765A8" wp14:editId="54332257">
                <wp:simplePos x="0" y="0"/>
                <wp:positionH relativeFrom="margin">
                  <wp:posOffset>4708797</wp:posOffset>
                </wp:positionH>
                <wp:positionV relativeFrom="paragraph">
                  <wp:posOffset>2879090</wp:posOffset>
                </wp:positionV>
                <wp:extent cx="283029" cy="27432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283029" cy="274320"/>
                        </a:xfrm>
                        <a:prstGeom prst="rect">
                          <a:avLst/>
                        </a:prstGeom>
                        <a:noFill/>
                        <a:ln w="6350">
                          <a:noFill/>
                        </a:ln>
                      </wps:spPr>
                      <wps:txbx>
                        <w:txbxContent>
                          <w:p w14:paraId="00607713" w14:textId="77777777" w:rsidR="00377116" w:rsidRPr="00A62C5D" w:rsidRDefault="00377116">
                            <w:pPr>
                              <w:rPr>
                                <w:rFonts w:ascii="BIZ UDPゴシック" w:eastAsia="BIZ UDPゴシック" w:hAnsi="BIZ UDPゴシック"/>
                                <w:sz w:val="20"/>
                                <w:szCs w:val="22"/>
                              </w:rPr>
                            </w:pPr>
                            <w:r>
                              <w:rPr>
                                <w:rFonts w:ascii="BIZ UDPゴシック" w:eastAsia="BIZ UDPゴシック" w:hAnsi="BIZ UDPゴシック" w:hint="eastAsia"/>
                                <w:sz w:val="20"/>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765A8" id="テキスト ボックス 233" o:spid="_x0000_s1329" type="#_x0000_t202" style="position:absolute;left:0;text-align:left;margin-left:370.75pt;margin-top:226.7pt;width:22.3pt;height:21.6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" filled="f" stroked="f" strokeweight=".5pt">
                <v:textbox>
                  <w:txbxContent>
                    <w:p w14:paraId="00607713" w14:textId="77777777" w:rsidR="00377116" w:rsidRPr="00A62C5D" w:rsidRDefault="00377116">
                      <w:pPr>
                        <w:rPr>
                          <w:rFonts w:ascii="BIZ UDPゴシック" w:eastAsia="BIZ UDPゴシック" w:hAnsi="BIZ UDPゴシック"/>
                          <w:sz w:val="20"/>
                          <w:szCs w:val="22"/>
                        </w:rPr>
                      </w:pPr>
                      <w:r>
                        <w:rPr>
                          <w:rFonts w:ascii="BIZ UDPゴシック" w:eastAsia="BIZ UDPゴシック" w:hAnsi="BIZ UDPゴシック" w:hint="eastAsia"/>
                          <w:sz w:val="20"/>
                          <w:szCs w:val="22"/>
                        </w:rPr>
                        <w:t>※</w:t>
                      </w:r>
                    </w:p>
                  </w:txbxContent>
                </v:textbox>
                <w10:wrap anchorx="margin"/>
              </v:shape>
            </w:pict>
          </mc:Fallback>
        </mc:AlternateContent>
      </w:r>
      <w:r w:rsidRPr="00FB5560">
        <w:rPr>
          <w:noProof/>
        </w:rPr>
        <mc:AlternateContent>
          <mc:Choice Requires="wps">
            <w:drawing>
              <wp:anchor distT="0" distB="0" distL="114300" distR="114300" simplePos="0" relativeHeight="251951104" behindDoc="0" locked="0" layoutInCell="1" allowOverlap="1" wp14:anchorId="576F80A7" wp14:editId="48B94EFA">
                <wp:simplePos x="0" y="0"/>
                <wp:positionH relativeFrom="margin">
                  <wp:posOffset>2276838</wp:posOffset>
                </wp:positionH>
                <wp:positionV relativeFrom="paragraph">
                  <wp:posOffset>2879090</wp:posOffset>
                </wp:positionV>
                <wp:extent cx="283029" cy="274320"/>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283029" cy="274320"/>
                        </a:xfrm>
                        <a:prstGeom prst="rect">
                          <a:avLst/>
                        </a:prstGeom>
                        <a:noFill/>
                        <a:ln w="6350">
                          <a:noFill/>
                        </a:ln>
                      </wps:spPr>
                      <wps:txbx>
                        <w:txbxContent>
                          <w:p w14:paraId="4F645C1B" w14:textId="315047F5" w:rsidR="00377116" w:rsidRPr="00A62C5D" w:rsidRDefault="00377116">
                            <w:pPr>
                              <w:rPr>
                                <w:rFonts w:ascii="BIZ UDPゴシック" w:eastAsia="BIZ UDPゴシック" w:hAnsi="BIZ UDPゴシック"/>
                                <w:sz w:val="20"/>
                                <w:szCs w:val="22"/>
                              </w:rPr>
                            </w:pPr>
                            <w:r>
                              <w:rPr>
                                <w:rFonts w:ascii="BIZ UDPゴシック" w:eastAsia="BIZ UDPゴシック" w:hAnsi="BIZ UDPゴシック" w:hint="eastAsia"/>
                                <w:sz w:val="20"/>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F80A7" id="テキスト ボックス 232" o:spid="_x0000_s1330" type="#_x0000_t202" style="position:absolute;left:0;text-align:left;margin-left:179.3pt;margin-top:226.7pt;width:22.3pt;height:21.6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" filled="f" stroked="f" strokeweight=".5pt">
                <v:textbox>
                  <w:txbxContent>
                    <w:p w14:paraId="4F645C1B" w14:textId="315047F5" w:rsidR="00377116" w:rsidRPr="00A62C5D" w:rsidRDefault="00377116">
                      <w:pPr>
                        <w:rPr>
                          <w:rFonts w:ascii="BIZ UDPゴシック" w:eastAsia="BIZ UDPゴシック" w:hAnsi="BIZ UDPゴシック"/>
                          <w:sz w:val="20"/>
                          <w:szCs w:val="22"/>
                        </w:rPr>
                      </w:pPr>
                      <w:r>
                        <w:rPr>
                          <w:rFonts w:ascii="BIZ UDPゴシック" w:eastAsia="BIZ UDPゴシック" w:hAnsi="BIZ UDPゴシック" w:hint="eastAsia"/>
                          <w:sz w:val="20"/>
                          <w:szCs w:val="22"/>
                        </w:rPr>
                        <w:t>※</w:t>
                      </w:r>
                    </w:p>
                  </w:txbxContent>
                </v:textbox>
                <w10:wrap anchorx="margin"/>
              </v:shape>
            </w:pict>
          </mc:Fallback>
        </mc:AlternateContent>
      </w:r>
      <w:r w:rsidR="00BB2111" w:rsidRPr="00FB5560">
        <w:rPr>
          <w:noProof/>
        </w:rPr>
        <w:drawing>
          <wp:inline distT="0" distB="0" distL="0" distR="0" wp14:anchorId="3E86A15A" wp14:editId="0817B1D4">
            <wp:extent cx="5226872" cy="3718560"/>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3870" t="35350" r="14664" b="6068"/>
                    <a:stretch/>
                  </pic:blipFill>
                  <pic:spPr bwMode="auto">
                    <a:xfrm>
                      <a:off x="0" y="0"/>
                      <a:ext cx="5256226" cy="3739443"/>
                    </a:xfrm>
                    <a:prstGeom prst="rect">
                      <a:avLst/>
                    </a:prstGeom>
                    <a:ln>
                      <a:noFill/>
                    </a:ln>
                    <a:extLst>
                      <a:ext uri="{53640926-AAD7-44D8-BBD7-CCE9431645EC}">
                        <a14:shadowObscured xmlns:a14="http://schemas.microsoft.com/office/drawing/2010/main"/>
                      </a:ext>
                    </a:extLst>
                  </pic:spPr>
                </pic:pic>
              </a:graphicData>
            </a:graphic>
          </wp:inline>
        </w:drawing>
      </w:r>
    </w:p>
    <w:p w14:paraId="0089F38A" w14:textId="77777777" w:rsidR="00BB2111" w:rsidRPr="00FB5560" w:rsidRDefault="00BB2111" w:rsidP="00BB2111">
      <w:pPr>
        <w:jc w:val="center"/>
        <w:rPr>
          <w:rFonts w:asciiTheme="minorEastAsia" w:eastAsiaTheme="minorEastAsia" w:hAnsiTheme="minorEastAsia"/>
          <w:bdr w:val="single" w:sz="4" w:space="0" w:color="auto"/>
        </w:rPr>
      </w:pPr>
    </w:p>
    <w:p w14:paraId="68BE804E" w14:textId="35AE8BD6" w:rsidR="00682011" w:rsidRPr="00FB5560" w:rsidRDefault="00682011" w:rsidP="001726D1">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w:t>
      </w:r>
      <w:r w:rsidR="007B1CC2" w:rsidRPr="00FB5560">
        <w:rPr>
          <w:rFonts w:asciiTheme="minorEastAsia" w:eastAsiaTheme="minorEastAsia" w:hAnsiTheme="minorEastAsia" w:hint="eastAsia"/>
          <w:bdr w:val="single" w:sz="4" w:space="0" w:color="auto"/>
        </w:rPr>
        <w:t>②</w:t>
      </w:r>
      <w:r w:rsidRPr="00FB5560">
        <w:rPr>
          <w:rFonts w:asciiTheme="minorEastAsia" w:eastAsiaTheme="minorEastAsia" w:hAnsiTheme="minorEastAsia" w:hint="eastAsia"/>
          <w:bdr w:val="single" w:sz="4" w:space="0" w:color="auto"/>
        </w:rPr>
        <w:t>（政令第</w:t>
      </w:r>
      <w:r w:rsidR="000D1DB5" w:rsidRPr="00FB5560">
        <w:rPr>
          <w:rFonts w:asciiTheme="minorEastAsia" w:eastAsiaTheme="minorEastAsia" w:hAnsiTheme="minorEastAsia" w:hint="eastAsia"/>
          <w:bdr w:val="single" w:sz="4" w:space="0" w:color="auto"/>
        </w:rPr>
        <w:t>1</w:t>
      </w:r>
      <w:r w:rsidR="00946862" w:rsidRPr="00FB5560">
        <w:rPr>
          <w:rFonts w:asciiTheme="minorEastAsia" w:eastAsiaTheme="minorEastAsia" w:hAnsiTheme="minorEastAsia" w:hint="eastAsia"/>
          <w:bdr w:val="single" w:sz="4" w:space="0" w:color="auto"/>
        </w:rPr>
        <w:t>8</w:t>
      </w:r>
      <w:r w:rsidRPr="00FB5560">
        <w:rPr>
          <w:rFonts w:asciiTheme="minorEastAsia" w:eastAsiaTheme="minorEastAsia" w:hAnsiTheme="minorEastAsia" w:hint="eastAsia"/>
          <w:bdr w:val="single" w:sz="4" w:space="0" w:color="auto"/>
        </w:rPr>
        <w:t>条第</w:t>
      </w:r>
      <w:r w:rsidR="00A91608"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項）</w:t>
      </w:r>
    </w:p>
    <w:p w14:paraId="6F4D2A18" w14:textId="102C0699" w:rsidR="00511568" w:rsidRPr="00FB5560" w:rsidRDefault="00A91608" w:rsidP="00E24790">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（１）</w:t>
      </w:r>
      <w:r w:rsidR="00682011" w:rsidRPr="00FB5560">
        <w:rPr>
          <w:rFonts w:asciiTheme="minorEastAsia" w:eastAsiaTheme="minorEastAsia" w:hAnsiTheme="minorEastAsia" w:hint="eastAsia"/>
          <w:color w:val="000000"/>
          <w:w w:val="93"/>
          <w:kern w:val="0"/>
          <w:fitText w:val="8190" w:id="-2024012030"/>
        </w:rPr>
        <w:t>車</w:t>
      </w:r>
      <w:r w:rsidR="0002062E" w:rsidRPr="00FB5560">
        <w:rPr>
          <w:rFonts w:asciiTheme="minorEastAsia" w:eastAsiaTheme="minorEastAsia" w:hAnsiTheme="minorEastAsia" w:hint="eastAsia"/>
          <w:color w:val="000000"/>
          <w:w w:val="93"/>
          <w:kern w:val="0"/>
          <w:fitText w:val="8190" w:id="-2024012030"/>
        </w:rPr>
        <w:t>椅子</w:t>
      </w:r>
      <w:r w:rsidR="00682011" w:rsidRPr="00FB5560">
        <w:rPr>
          <w:rFonts w:asciiTheme="minorEastAsia" w:eastAsiaTheme="minorEastAsia" w:hAnsiTheme="minorEastAsia" w:hint="eastAsia"/>
          <w:color w:val="000000"/>
          <w:w w:val="93"/>
          <w:kern w:val="0"/>
          <w:fitText w:val="8190" w:id="-2024012030"/>
        </w:rPr>
        <w:t>使用者用駐車施設の幅は、</w:t>
      </w:r>
      <w:r w:rsidR="000D1DB5" w:rsidRPr="00FB5560">
        <w:rPr>
          <w:rFonts w:asciiTheme="minorEastAsia" w:eastAsiaTheme="minorEastAsia" w:hAnsiTheme="minorEastAsia"/>
          <w:color w:val="000000"/>
          <w:w w:val="93"/>
          <w:kern w:val="0"/>
          <w:fitText w:val="8190" w:id="-2024012030"/>
        </w:rPr>
        <w:t>350cm</w:t>
      </w:r>
      <w:r w:rsidR="00682011" w:rsidRPr="00FB5560">
        <w:rPr>
          <w:rFonts w:asciiTheme="minorEastAsia" w:eastAsiaTheme="minorEastAsia" w:hAnsiTheme="minorEastAsia" w:hint="eastAsia"/>
          <w:color w:val="000000"/>
          <w:w w:val="93"/>
          <w:kern w:val="0"/>
          <w:fitText w:val="8190" w:id="-2024012030"/>
        </w:rPr>
        <w:t>以上（乗降用スペース含む）と</w:t>
      </w:r>
      <w:r w:rsidR="004D648F" w:rsidRPr="00FB5560">
        <w:rPr>
          <w:rFonts w:asciiTheme="minorEastAsia" w:eastAsiaTheme="minorEastAsia" w:hAnsiTheme="minorEastAsia" w:hint="eastAsia"/>
          <w:color w:val="000000"/>
          <w:w w:val="93"/>
          <w:kern w:val="0"/>
          <w:fitText w:val="8190" w:id="-2024012030"/>
        </w:rPr>
        <w:t>しなければならない</w:t>
      </w:r>
      <w:r w:rsidR="00682011" w:rsidRPr="00FB5560">
        <w:rPr>
          <w:rFonts w:asciiTheme="minorEastAsia" w:eastAsiaTheme="minorEastAsia" w:hAnsiTheme="minorEastAsia" w:hint="eastAsia"/>
          <w:color w:val="000000"/>
          <w:spacing w:val="19"/>
          <w:w w:val="93"/>
          <w:kern w:val="0"/>
          <w:fitText w:val="8190" w:id="-2024012030"/>
        </w:rPr>
        <w:t>。</w:t>
      </w:r>
    </w:p>
    <w:p w14:paraId="7E54BAEC" w14:textId="045F9532" w:rsidR="00BB2111" w:rsidRPr="00FB5560" w:rsidRDefault="00A91608" w:rsidP="00FD06F9">
      <w:pPr>
        <w:ind w:leftChars="100" w:left="735" w:hangingChars="250" w:hanging="525"/>
        <w:rPr>
          <w:rFonts w:asciiTheme="minorEastAsia" w:eastAsiaTheme="minorEastAsia" w:hAnsiTheme="minorEastAsia"/>
          <w:color w:val="000000"/>
        </w:rPr>
      </w:pPr>
      <w:r w:rsidRPr="00FB5560">
        <w:rPr>
          <w:rFonts w:asciiTheme="minorEastAsia" w:eastAsiaTheme="minorEastAsia" w:hAnsiTheme="minorEastAsia" w:hint="eastAsia"/>
          <w:color w:val="000000"/>
        </w:rPr>
        <w:t>（２）</w:t>
      </w:r>
      <w:r w:rsidR="00682011"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682011" w:rsidRPr="00FB5560">
        <w:rPr>
          <w:rFonts w:asciiTheme="minorEastAsia" w:eastAsiaTheme="minorEastAsia" w:hAnsiTheme="minorEastAsia" w:hint="eastAsia"/>
          <w:color w:val="000000"/>
        </w:rPr>
        <w:t>使用者用駐車施設は、</w:t>
      </w:r>
      <w:r w:rsidR="00131E0C" w:rsidRPr="00FB5560">
        <w:rPr>
          <w:rFonts w:asciiTheme="minorEastAsia" w:eastAsiaTheme="minorEastAsia" w:hAnsiTheme="minorEastAsia" w:hint="eastAsia"/>
          <w:color w:val="000000"/>
        </w:rPr>
        <w:t>政令</w:t>
      </w:r>
      <w:r w:rsidR="00682011" w:rsidRPr="00FB5560">
        <w:rPr>
          <w:rFonts w:asciiTheme="minorEastAsia" w:eastAsiaTheme="minorEastAsia" w:hAnsiTheme="minorEastAsia" w:hint="eastAsia"/>
          <w:color w:val="000000"/>
        </w:rPr>
        <w:t>第</w:t>
      </w:r>
      <w:r w:rsidR="000D1DB5" w:rsidRPr="00FB5560">
        <w:rPr>
          <w:rFonts w:asciiTheme="minorEastAsia" w:eastAsiaTheme="minorEastAsia" w:hAnsiTheme="minorEastAsia" w:hint="eastAsia"/>
          <w:color w:val="000000"/>
        </w:rPr>
        <w:t>1</w:t>
      </w:r>
      <w:r w:rsidR="00946862" w:rsidRPr="00FB5560">
        <w:rPr>
          <w:rFonts w:asciiTheme="minorEastAsia" w:eastAsiaTheme="minorEastAsia" w:hAnsiTheme="minorEastAsia" w:hint="eastAsia"/>
          <w:color w:val="000000"/>
        </w:rPr>
        <w:t>9</w:t>
      </w:r>
      <w:r w:rsidR="00682011" w:rsidRPr="00FB5560">
        <w:rPr>
          <w:rFonts w:asciiTheme="minorEastAsia" w:eastAsiaTheme="minorEastAsia" w:hAnsiTheme="minorEastAsia" w:hint="eastAsia"/>
          <w:color w:val="000000"/>
        </w:rPr>
        <w:t>条第</w:t>
      </w:r>
      <w:r w:rsidR="000D1DB5" w:rsidRPr="00FB5560">
        <w:rPr>
          <w:rFonts w:asciiTheme="minorEastAsia" w:eastAsiaTheme="minorEastAsia" w:hAnsiTheme="minorEastAsia" w:hint="eastAsia"/>
          <w:color w:val="000000"/>
        </w:rPr>
        <w:t>2</w:t>
      </w:r>
      <w:r w:rsidR="00682011" w:rsidRPr="00FB5560">
        <w:rPr>
          <w:rFonts w:asciiTheme="minorEastAsia" w:eastAsiaTheme="minorEastAsia" w:hAnsiTheme="minorEastAsia" w:hint="eastAsia"/>
          <w:color w:val="000000"/>
        </w:rPr>
        <w:t>項第</w:t>
      </w:r>
      <w:r w:rsidR="000D1DB5" w:rsidRPr="00FB5560">
        <w:rPr>
          <w:rFonts w:asciiTheme="minorEastAsia" w:eastAsiaTheme="minorEastAsia" w:hAnsiTheme="minorEastAsia" w:hint="eastAsia"/>
          <w:color w:val="000000"/>
        </w:rPr>
        <w:t>2</w:t>
      </w:r>
      <w:r w:rsidR="00682011" w:rsidRPr="00FB5560">
        <w:rPr>
          <w:rFonts w:asciiTheme="minorEastAsia" w:eastAsiaTheme="minorEastAsia" w:hAnsiTheme="minorEastAsia" w:hint="eastAsia"/>
          <w:color w:val="000000"/>
        </w:rPr>
        <w:t>号の当該移動等円滑化経路を構成する建築物の出入口に近接して設け</w:t>
      </w:r>
      <w:r w:rsidR="004D648F" w:rsidRPr="00FB5560">
        <w:rPr>
          <w:rFonts w:asciiTheme="minorEastAsia" w:eastAsiaTheme="minorEastAsia" w:hAnsiTheme="minorEastAsia" w:hint="eastAsia"/>
          <w:color w:val="000000"/>
        </w:rPr>
        <w:t>なければならない</w:t>
      </w:r>
      <w:r w:rsidR="00682011" w:rsidRPr="00FB5560">
        <w:rPr>
          <w:rFonts w:asciiTheme="minorEastAsia" w:eastAsiaTheme="minorEastAsia" w:hAnsiTheme="minorEastAsia" w:hint="eastAsia"/>
          <w:color w:val="000000"/>
        </w:rPr>
        <w:t>。</w:t>
      </w:r>
    </w:p>
    <w:p w14:paraId="61EB490C" w14:textId="77777777" w:rsidR="00BB2111" w:rsidRPr="00FB5560" w:rsidRDefault="00BB2111">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1393F8A2" w14:textId="77777777" w:rsidR="00682011" w:rsidRPr="00FB5560" w:rsidRDefault="00682011" w:rsidP="00682011">
      <w:pPr>
        <w:ind w:leftChars="100" w:left="210" w:firstLineChars="100" w:firstLine="210"/>
        <w:rPr>
          <w:rFonts w:asciiTheme="minorEastAsia" w:eastAsiaTheme="minorEastAsia" w:hAnsiTheme="minorEastAsia"/>
          <w:color w:val="000000"/>
        </w:rPr>
      </w:pPr>
    </w:p>
    <w:p w14:paraId="191AFB80" w14:textId="154C5564" w:rsidR="00682011" w:rsidRPr="00FB5560" w:rsidRDefault="00682011" w:rsidP="004B5175">
      <w:pPr>
        <w:pStyle w:val="af6"/>
        <w:rPr>
          <w:rFonts w:asciiTheme="minorEastAsia" w:eastAsiaTheme="minorEastAsia" w:hAnsiTheme="minorEastAsia"/>
        </w:rPr>
      </w:pPr>
      <w:r w:rsidRPr="00FB5560">
        <w:rPr>
          <w:rFonts w:asciiTheme="minorEastAsia" w:eastAsiaTheme="minorEastAsia" w:hAnsiTheme="minorEastAsia" w:hint="eastAsia"/>
          <w:bdr w:val="single" w:sz="4" w:space="0" w:color="auto"/>
        </w:rPr>
        <w:t>駐車施設があることを表示する標識について</w:t>
      </w:r>
      <w:r w:rsidRPr="00FB5560">
        <w:rPr>
          <w:rFonts w:asciiTheme="minorEastAsia" w:eastAsiaTheme="minorEastAsia" w:hAnsiTheme="minorEastAsia" w:hint="eastAsia"/>
        </w:rPr>
        <w:t>（</w:t>
      </w:r>
      <w:r w:rsidR="002C0564" w:rsidRPr="00FB5560">
        <w:rPr>
          <w:rFonts w:asciiTheme="minorEastAsia" w:eastAsiaTheme="minorEastAsia" w:hAnsiTheme="minorEastAsia" w:hint="eastAsia"/>
        </w:rPr>
        <w:t>Ｐ</w:t>
      </w:r>
      <w:r w:rsidR="001B74BA" w:rsidRPr="00FB5560">
        <w:rPr>
          <w:rFonts w:asciiTheme="minorEastAsia" w:eastAsiaTheme="minorEastAsia" w:hAnsiTheme="minorEastAsia" w:hint="eastAsia"/>
        </w:rPr>
        <w:t>12</w:t>
      </w:r>
      <w:r w:rsidR="000F6817" w:rsidRPr="00FB5560">
        <w:rPr>
          <w:rFonts w:asciiTheme="minorEastAsia" w:eastAsiaTheme="minorEastAsia" w:hAnsiTheme="minorEastAsia"/>
        </w:rPr>
        <w:t>1</w:t>
      </w:r>
      <w:r w:rsidRPr="00FB5560">
        <w:rPr>
          <w:rFonts w:asciiTheme="minorEastAsia" w:eastAsiaTheme="minorEastAsia" w:hAnsiTheme="minorEastAsia" w:hint="eastAsia"/>
        </w:rPr>
        <w:t>参照）</w:t>
      </w:r>
    </w:p>
    <w:p w14:paraId="2C748E8F" w14:textId="4F008B3D" w:rsidR="00A35374" w:rsidRPr="00FB5560" w:rsidRDefault="00A35374" w:rsidP="00A35374">
      <w:r w:rsidRPr="00FB5560">
        <w:rPr>
          <w:rFonts w:asciiTheme="minorEastAsia" w:eastAsiaTheme="minorEastAsia" w:hAnsiTheme="minorEastAsia" w:hint="eastAsia"/>
          <w:noProof/>
        </w:rPr>
        <mc:AlternateContent>
          <mc:Choice Requires="wps">
            <w:drawing>
              <wp:anchor distT="0" distB="0" distL="114300" distR="114300" simplePos="0" relativeHeight="251629568" behindDoc="0" locked="0" layoutInCell="1" allowOverlap="1" wp14:anchorId="127A6033" wp14:editId="100DBFCD">
                <wp:simplePos x="0" y="0"/>
                <wp:positionH relativeFrom="column">
                  <wp:posOffset>-115570</wp:posOffset>
                </wp:positionH>
                <wp:positionV relativeFrom="paragraph">
                  <wp:posOffset>128905</wp:posOffset>
                </wp:positionV>
                <wp:extent cx="6065520" cy="6088380"/>
                <wp:effectExtent l="0" t="0" r="11430" b="26670"/>
                <wp:wrapNone/>
                <wp:docPr id="2788" name="AutoShape 2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5520" cy="608838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B60F8" id="AutoShape 2372" o:spid="_x0000_s1026" style="position:absolute;left:0;text-align:left;margin-left:-9.1pt;margin-top:10.15pt;width:477.6pt;height:479.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" filled="f">
                <v:stroke joinstyle="round"/>
                <v:textbox inset="5.85pt,.7pt,5.85pt,.7pt"/>
              </v:rect>
            </w:pict>
          </mc:Fallback>
        </mc:AlternateContent>
      </w:r>
    </w:p>
    <w:p w14:paraId="3B2F2CB3" w14:textId="07FEA4AF" w:rsidR="005A10E5" w:rsidRPr="00FB5560" w:rsidRDefault="005A10E5" w:rsidP="001726D1">
      <w:pPr>
        <w:pStyle w:val="af6"/>
        <w:rPr>
          <w:rFonts w:asciiTheme="minorEastAsia" w:eastAsiaTheme="minorEastAsia" w:hAnsiTheme="minorEastAsia"/>
        </w:rPr>
      </w:pPr>
      <w:r w:rsidRPr="00FB5560">
        <w:rPr>
          <w:rFonts w:asciiTheme="minorEastAsia" w:eastAsiaTheme="minorEastAsia" w:hAnsiTheme="minorEastAsia" w:hint="eastAsia"/>
        </w:rPr>
        <w:t xml:space="preserve">　コラム　～車</w:t>
      </w:r>
      <w:r w:rsidR="0002062E" w:rsidRPr="00FB5560">
        <w:rPr>
          <w:rFonts w:asciiTheme="minorEastAsia" w:eastAsiaTheme="minorEastAsia" w:hAnsiTheme="minorEastAsia" w:hint="eastAsia"/>
        </w:rPr>
        <w:t>椅子</w:t>
      </w:r>
      <w:r w:rsidRPr="00FB5560">
        <w:rPr>
          <w:rFonts w:asciiTheme="minorEastAsia" w:eastAsiaTheme="minorEastAsia" w:hAnsiTheme="minorEastAsia" w:hint="eastAsia"/>
        </w:rPr>
        <w:t>使用者用駐車施設の適正利用～</w:t>
      </w:r>
    </w:p>
    <w:p w14:paraId="29F61BBF" w14:textId="77777777" w:rsidR="004B5175" w:rsidRPr="00FB5560" w:rsidRDefault="004B5175" w:rsidP="004B5175">
      <w:pPr>
        <w:spacing w:line="0" w:lineRule="atLeast"/>
      </w:pPr>
    </w:p>
    <w:p w14:paraId="1BD2A8A5" w14:textId="636E1E2E" w:rsidR="005A10E5" w:rsidRPr="00FB5560" w:rsidRDefault="005A10E5" w:rsidP="004B5175">
      <w:pPr>
        <w:spacing w:line="0" w:lineRule="atLeast"/>
        <w:ind w:leftChars="100" w:left="210" w:firstLineChars="100" w:firstLine="18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区画幅を3.5m確保し、「障がい者のための国際シンボルマーク」が示された駐車区画である「車</w:t>
      </w:r>
      <w:r w:rsidR="0002062E" w:rsidRPr="00FB5560">
        <w:rPr>
          <w:rFonts w:asciiTheme="minorEastAsia" w:eastAsiaTheme="minorEastAsia" w:hAnsiTheme="minorEastAsia" w:hint="eastAsia"/>
          <w:color w:val="000000"/>
          <w:sz w:val="18"/>
          <w:szCs w:val="18"/>
        </w:rPr>
        <w:t>椅子</w:t>
      </w:r>
      <w:r w:rsidRPr="00FB5560">
        <w:rPr>
          <w:rFonts w:asciiTheme="minorEastAsia" w:eastAsiaTheme="minorEastAsia" w:hAnsiTheme="minorEastAsia" w:hint="eastAsia"/>
          <w:color w:val="000000"/>
          <w:sz w:val="18"/>
          <w:szCs w:val="18"/>
        </w:rPr>
        <w:t>使用者用駐車施設」は、政令第17条の規定に基づき、車</w:t>
      </w:r>
      <w:r w:rsidR="0002062E" w:rsidRPr="00FB5560">
        <w:rPr>
          <w:rFonts w:asciiTheme="minorEastAsia" w:eastAsiaTheme="minorEastAsia" w:hAnsiTheme="minorEastAsia" w:hint="eastAsia"/>
          <w:color w:val="000000"/>
          <w:sz w:val="18"/>
          <w:szCs w:val="18"/>
        </w:rPr>
        <w:t>椅子</w:t>
      </w:r>
      <w:r w:rsidRPr="00FB5560">
        <w:rPr>
          <w:rFonts w:asciiTheme="minorEastAsia" w:eastAsiaTheme="minorEastAsia" w:hAnsiTheme="minorEastAsia" w:hint="eastAsia"/>
          <w:color w:val="000000"/>
          <w:sz w:val="18"/>
          <w:szCs w:val="18"/>
        </w:rPr>
        <w:t>使用者の移動に配慮して出入口近くに設けられている。</w:t>
      </w:r>
    </w:p>
    <w:p w14:paraId="7B9C7EB4" w14:textId="39F78A35" w:rsidR="005A10E5" w:rsidRPr="00FB5560" w:rsidRDefault="005A10E5" w:rsidP="004B5175">
      <w:pPr>
        <w:spacing w:line="0" w:lineRule="atLeast"/>
        <w:ind w:leftChars="100" w:left="210" w:firstLineChars="100" w:firstLine="18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車</w:t>
      </w:r>
      <w:r w:rsidR="0002062E" w:rsidRPr="00FB5560">
        <w:rPr>
          <w:rFonts w:asciiTheme="minorEastAsia" w:eastAsiaTheme="minorEastAsia" w:hAnsiTheme="minorEastAsia" w:hint="eastAsia"/>
          <w:color w:val="000000"/>
          <w:sz w:val="18"/>
          <w:szCs w:val="18"/>
        </w:rPr>
        <w:t>椅子</w:t>
      </w:r>
      <w:r w:rsidRPr="00FB5560">
        <w:rPr>
          <w:rFonts w:asciiTheme="minorEastAsia" w:eastAsiaTheme="minorEastAsia" w:hAnsiTheme="minorEastAsia" w:hint="eastAsia"/>
          <w:color w:val="000000"/>
          <w:sz w:val="18"/>
          <w:szCs w:val="18"/>
        </w:rPr>
        <w:t>使用者は、</w:t>
      </w:r>
      <w:r w:rsidR="00E37FF9" w:rsidRPr="00FB5560">
        <w:rPr>
          <w:rFonts w:asciiTheme="minorEastAsia" w:eastAsiaTheme="minorEastAsia" w:hAnsiTheme="minorEastAsia" w:hint="eastAsia"/>
          <w:color w:val="000000"/>
          <w:sz w:val="18"/>
          <w:szCs w:val="18"/>
        </w:rPr>
        <w:t>車から乗降するために3.5m幅の区画が必要であるが、</w:t>
      </w:r>
      <w:r w:rsidRPr="00FB5560">
        <w:rPr>
          <w:rFonts w:asciiTheme="minorEastAsia" w:eastAsiaTheme="minorEastAsia" w:hAnsiTheme="minorEastAsia" w:hint="eastAsia"/>
          <w:color w:val="000000"/>
          <w:sz w:val="18"/>
          <w:szCs w:val="18"/>
        </w:rPr>
        <w:t>一方</w:t>
      </w:r>
      <w:r w:rsidR="00E37FF9" w:rsidRPr="00FB5560">
        <w:rPr>
          <w:rFonts w:asciiTheme="minorEastAsia" w:eastAsiaTheme="minorEastAsia" w:hAnsiTheme="minorEastAsia" w:hint="eastAsia"/>
          <w:color w:val="000000"/>
          <w:sz w:val="18"/>
          <w:szCs w:val="18"/>
        </w:rPr>
        <w:t>で</w:t>
      </w:r>
      <w:r w:rsidRPr="00FB5560">
        <w:rPr>
          <w:rFonts w:asciiTheme="minorEastAsia" w:eastAsiaTheme="minorEastAsia" w:hAnsiTheme="minorEastAsia" w:hint="eastAsia"/>
          <w:color w:val="000000"/>
          <w:sz w:val="18"/>
          <w:szCs w:val="18"/>
        </w:rPr>
        <w:t>、車</w:t>
      </w:r>
      <w:r w:rsidR="0002062E" w:rsidRPr="00FB5560">
        <w:rPr>
          <w:rFonts w:asciiTheme="minorEastAsia" w:eastAsiaTheme="minorEastAsia" w:hAnsiTheme="minorEastAsia" w:hint="eastAsia"/>
          <w:color w:val="000000"/>
          <w:sz w:val="18"/>
          <w:szCs w:val="18"/>
        </w:rPr>
        <w:t>椅子</w:t>
      </w:r>
      <w:r w:rsidRPr="00FB5560">
        <w:rPr>
          <w:rFonts w:asciiTheme="minorEastAsia" w:eastAsiaTheme="minorEastAsia" w:hAnsiTheme="minorEastAsia" w:hint="eastAsia"/>
          <w:color w:val="000000"/>
          <w:sz w:val="18"/>
          <w:szCs w:val="18"/>
        </w:rPr>
        <w:t>使用者以外の障が</w:t>
      </w:r>
      <w:r w:rsidR="00E37FF9" w:rsidRPr="00FB5560">
        <w:rPr>
          <w:rFonts w:asciiTheme="minorEastAsia" w:eastAsiaTheme="minorEastAsia" w:hAnsiTheme="minorEastAsia" w:hint="eastAsia"/>
          <w:color w:val="000000"/>
          <w:sz w:val="18"/>
          <w:szCs w:val="18"/>
        </w:rPr>
        <w:t>い者、高齢者、妊婦、けが人など、移動に配慮が必要な利用者も</w:t>
      </w:r>
      <w:r w:rsidRPr="00FB5560">
        <w:rPr>
          <w:rFonts w:asciiTheme="minorEastAsia" w:eastAsiaTheme="minorEastAsia" w:hAnsiTheme="minorEastAsia" w:hint="eastAsia"/>
          <w:color w:val="000000"/>
          <w:sz w:val="18"/>
          <w:szCs w:val="18"/>
        </w:rPr>
        <w:t>出入口近くの駐車区画を必要としている。</w:t>
      </w:r>
    </w:p>
    <w:p w14:paraId="3DB5CB82" w14:textId="17E099D4" w:rsidR="00E37FF9" w:rsidRPr="00FB5560" w:rsidRDefault="00E37FF9" w:rsidP="004B5175">
      <w:pPr>
        <w:spacing w:line="0" w:lineRule="atLeast"/>
        <w:ind w:leftChars="100" w:left="210" w:firstLineChars="100" w:firstLine="18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そこで、車</w:t>
      </w:r>
      <w:r w:rsidR="0002062E" w:rsidRPr="00FB5560">
        <w:rPr>
          <w:rFonts w:asciiTheme="minorEastAsia" w:eastAsiaTheme="minorEastAsia" w:hAnsiTheme="minorEastAsia" w:hint="eastAsia"/>
          <w:color w:val="000000"/>
          <w:sz w:val="18"/>
          <w:szCs w:val="18"/>
        </w:rPr>
        <w:t>椅子</w:t>
      </w:r>
      <w:r w:rsidRPr="00FB5560">
        <w:rPr>
          <w:rFonts w:asciiTheme="minorEastAsia" w:eastAsiaTheme="minorEastAsia" w:hAnsiTheme="minorEastAsia" w:hint="eastAsia"/>
          <w:color w:val="000000"/>
          <w:sz w:val="18"/>
          <w:szCs w:val="18"/>
        </w:rPr>
        <w:t>使用者用駐車施設とは別に、車</w:t>
      </w:r>
      <w:r w:rsidR="0002062E" w:rsidRPr="00FB5560">
        <w:rPr>
          <w:rFonts w:asciiTheme="minorEastAsia" w:eastAsiaTheme="minorEastAsia" w:hAnsiTheme="minorEastAsia" w:hint="eastAsia"/>
          <w:color w:val="000000"/>
          <w:sz w:val="18"/>
          <w:szCs w:val="18"/>
        </w:rPr>
        <w:t>椅子</w:t>
      </w:r>
      <w:r w:rsidRPr="00FB5560">
        <w:rPr>
          <w:rFonts w:asciiTheme="minorEastAsia" w:eastAsiaTheme="minorEastAsia" w:hAnsiTheme="minorEastAsia" w:hint="eastAsia"/>
          <w:color w:val="000000"/>
          <w:sz w:val="18"/>
          <w:szCs w:val="18"/>
        </w:rPr>
        <w:t>使用者以外の障がい者、高齢者、妊婦、けが人など、移動に配慮が必要な利用者に配慮し、出入口近くに当該利用者用の駐車区画を設けることが望ましい。</w:t>
      </w:r>
    </w:p>
    <w:p w14:paraId="024D077B" w14:textId="77777777" w:rsidR="005A10E5" w:rsidRPr="00FB5560" w:rsidRDefault="005A10E5" w:rsidP="004B5175">
      <w:pPr>
        <w:spacing w:line="0" w:lineRule="atLeast"/>
        <w:ind w:leftChars="100" w:left="210" w:firstLineChars="100" w:firstLine="180"/>
        <w:rPr>
          <w:rFonts w:asciiTheme="minorEastAsia" w:eastAsiaTheme="minorEastAsia" w:hAnsiTheme="minorEastAsia"/>
          <w:color w:val="000000"/>
          <w:sz w:val="18"/>
          <w:szCs w:val="18"/>
        </w:rPr>
      </w:pPr>
    </w:p>
    <w:p w14:paraId="6024B793" w14:textId="77777777" w:rsidR="005A10E5" w:rsidRPr="00FB5560" w:rsidRDefault="00E37FF9" w:rsidP="001E2DAD">
      <w:pPr>
        <w:ind w:leftChars="100" w:left="210" w:firstLineChars="100" w:firstLine="18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（大阪府における取り組み</w:t>
      </w:r>
      <w:r w:rsidR="00DD2BC2" w:rsidRPr="00FB5560">
        <w:rPr>
          <w:rFonts w:asciiTheme="minorEastAsia" w:eastAsiaTheme="minorEastAsia" w:hAnsiTheme="minorEastAsia" w:hint="eastAsia"/>
          <w:color w:val="000000"/>
          <w:sz w:val="18"/>
          <w:szCs w:val="18"/>
        </w:rPr>
        <w:t>事例「ダブルスペース」</w:t>
      </w:r>
      <w:r w:rsidRPr="00FB5560">
        <w:rPr>
          <w:rFonts w:asciiTheme="minorEastAsia" w:eastAsiaTheme="minorEastAsia" w:hAnsiTheme="minorEastAsia" w:hint="eastAsia"/>
          <w:color w:val="000000"/>
          <w:sz w:val="18"/>
          <w:szCs w:val="18"/>
        </w:rPr>
        <w:t>）</w:t>
      </w:r>
    </w:p>
    <w:p w14:paraId="7BA35D97" w14:textId="77777777" w:rsidR="005A10E5" w:rsidRPr="00FB5560" w:rsidRDefault="001E2DAD" w:rsidP="00682011">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noProof/>
        </w:rPr>
        <mc:AlternateContent>
          <mc:Choice Requires="wpg">
            <w:drawing>
              <wp:anchor distT="0" distB="0" distL="114300" distR="114300" simplePos="0" relativeHeight="251630592" behindDoc="0" locked="0" layoutInCell="1" allowOverlap="1" wp14:anchorId="73001E51" wp14:editId="7A83CE45">
                <wp:simplePos x="0" y="0"/>
                <wp:positionH relativeFrom="column">
                  <wp:posOffset>3481069</wp:posOffset>
                </wp:positionH>
                <wp:positionV relativeFrom="paragraph">
                  <wp:posOffset>101600</wp:posOffset>
                </wp:positionV>
                <wp:extent cx="2193925" cy="2057400"/>
                <wp:effectExtent l="0" t="0" r="15875" b="19050"/>
                <wp:wrapNone/>
                <wp:docPr id="455" name="グループ化 455"/>
                <wp:cNvGraphicFramePr/>
                <a:graphic xmlns:a="http://schemas.openxmlformats.org/drawingml/2006/main">
                  <a:graphicData uri="http://schemas.microsoft.com/office/word/2010/wordprocessingGroup">
                    <wpg:wgp>
                      <wpg:cNvGrpSpPr/>
                      <wpg:grpSpPr>
                        <a:xfrm>
                          <a:off x="0" y="0"/>
                          <a:ext cx="2193925" cy="2057400"/>
                          <a:chOff x="0" y="0"/>
                          <a:chExt cx="2193925" cy="2057400"/>
                        </a:xfrm>
                      </wpg:grpSpPr>
                      <wps:wsp>
                        <wps:cNvPr id="2787" name="テキスト ボックス 2"/>
                        <wps:cNvSpPr txBox="1">
                          <a:spLocks noChangeArrowheads="1"/>
                        </wps:cNvSpPr>
                        <wps:spPr bwMode="auto">
                          <a:xfrm>
                            <a:off x="0" y="0"/>
                            <a:ext cx="2193925" cy="20574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2CE3258F" w14:textId="77777777" w:rsidR="00377116" w:rsidRPr="004A09A4" w:rsidRDefault="00377116" w:rsidP="004A09A4">
                              <w:pPr>
                                <w:jc w:val="center"/>
                                <w:rPr>
                                  <w:sz w:val="18"/>
                                  <w:szCs w:val="18"/>
                                </w:rPr>
                              </w:pPr>
                              <w:r w:rsidRPr="004A09A4">
                                <w:rPr>
                                  <w:rFonts w:hint="eastAsia"/>
                                  <w:sz w:val="18"/>
                                  <w:szCs w:val="18"/>
                                </w:rPr>
                                <w:t>（大阪府事例</w:t>
                              </w:r>
                              <w:r w:rsidRPr="00852B8E">
                                <w:rPr>
                                  <w:rFonts w:hint="eastAsia"/>
                                  <w:sz w:val="18"/>
                                  <w:szCs w:val="18"/>
                                </w:rPr>
                                <w:t>「ゆずりあい駐車区画」</w:t>
                              </w:r>
                              <w:r w:rsidRPr="004A09A4">
                                <w:rPr>
                                  <w:rFonts w:hint="eastAsia"/>
                                  <w:sz w:val="18"/>
                                  <w:szCs w:val="18"/>
                                </w:rPr>
                                <w:t>）</w:t>
                              </w:r>
                            </w:p>
                            <w:p w14:paraId="2124BC50" w14:textId="77777777" w:rsidR="00377116" w:rsidRDefault="00377116">
                              <w:pPr>
                                <w:rPr>
                                  <w:sz w:val="18"/>
                                  <w:szCs w:val="18"/>
                                </w:rPr>
                              </w:pPr>
                            </w:p>
                            <w:p w14:paraId="195908FB" w14:textId="77777777" w:rsidR="00377116" w:rsidRDefault="00377116">
                              <w:pPr>
                                <w:rPr>
                                  <w:sz w:val="18"/>
                                  <w:szCs w:val="18"/>
                                </w:rPr>
                              </w:pPr>
                            </w:p>
                            <w:p w14:paraId="07BA3657" w14:textId="77777777" w:rsidR="00377116" w:rsidRDefault="00377116">
                              <w:pPr>
                                <w:rPr>
                                  <w:sz w:val="18"/>
                                  <w:szCs w:val="18"/>
                                </w:rPr>
                              </w:pPr>
                            </w:p>
                            <w:p w14:paraId="0DC36114" w14:textId="77777777" w:rsidR="00377116" w:rsidRDefault="00377116">
                              <w:pPr>
                                <w:rPr>
                                  <w:sz w:val="18"/>
                                  <w:szCs w:val="18"/>
                                </w:rPr>
                              </w:pPr>
                            </w:p>
                            <w:p w14:paraId="1B6FFBF5" w14:textId="77777777" w:rsidR="00377116" w:rsidRDefault="00377116">
                              <w:pPr>
                                <w:rPr>
                                  <w:sz w:val="18"/>
                                  <w:szCs w:val="18"/>
                                </w:rPr>
                              </w:pPr>
                            </w:p>
                            <w:p w14:paraId="3221A89E" w14:textId="77777777" w:rsidR="00377116" w:rsidRDefault="00377116">
                              <w:pPr>
                                <w:rPr>
                                  <w:sz w:val="18"/>
                                  <w:szCs w:val="18"/>
                                </w:rPr>
                              </w:pPr>
                            </w:p>
                            <w:p w14:paraId="504E7B3B" w14:textId="77777777" w:rsidR="00377116" w:rsidRDefault="00377116" w:rsidP="004A09A4">
                              <w:pPr>
                                <w:jc w:val="center"/>
                                <w:rPr>
                                  <w:sz w:val="18"/>
                                  <w:szCs w:val="18"/>
                                </w:rPr>
                              </w:pPr>
                              <w:r w:rsidRPr="004A09A4">
                                <w:rPr>
                                  <w:rFonts w:hint="eastAsia"/>
                                  <w:sz w:val="18"/>
                                  <w:szCs w:val="18"/>
                                </w:rPr>
                                <w:t>その他の配慮が必要な利用者用の</w:t>
                              </w:r>
                            </w:p>
                            <w:p w14:paraId="6DDA6B5C" w14:textId="77777777" w:rsidR="00377116" w:rsidRPr="004A09A4" w:rsidRDefault="00377116" w:rsidP="004A09A4">
                              <w:pPr>
                                <w:jc w:val="center"/>
                                <w:rPr>
                                  <w:sz w:val="18"/>
                                  <w:szCs w:val="18"/>
                                </w:rPr>
                              </w:pPr>
                              <w:r w:rsidRPr="004A09A4">
                                <w:rPr>
                                  <w:rFonts w:hint="eastAsia"/>
                                  <w:sz w:val="18"/>
                                  <w:szCs w:val="18"/>
                                </w:rPr>
                                <w:t>駐車区画のマーク</w:t>
                              </w:r>
                            </w:p>
                          </w:txbxContent>
                        </wps:txbx>
                        <wps:bodyPr rot="0" vert="horz" wrap="square" lIns="91440" tIns="45720" rIns="91440" bIns="45720" anchor="t" anchorCtr="0" upright="1">
                          <a:noAutofit/>
                        </wps:bodyPr>
                      </wps:wsp>
                      <pic:pic xmlns:pic="http://schemas.openxmlformats.org/drawingml/2006/picture">
                        <pic:nvPicPr>
                          <pic:cNvPr id="2786" name="図 2377" descr="ダブルスペース（小）"/>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68173" y="343814"/>
                            <a:ext cx="1294790" cy="1287475"/>
                          </a:xfrm>
                          <a:prstGeom prst="rect">
                            <a:avLst/>
                          </a:prstGeom>
                          <a:noFill/>
                          <a:ln>
                            <a:noFill/>
                          </a:ln>
                        </pic:spPr>
                      </pic:pic>
                    </wpg:wgp>
                  </a:graphicData>
                </a:graphic>
                <wp14:sizeRelH relativeFrom="margin">
                  <wp14:pctWidth>0</wp14:pctWidth>
                </wp14:sizeRelH>
              </wp:anchor>
            </w:drawing>
          </mc:Choice>
          <mc:Fallback>
            <w:pict>
              <v:group w14:anchorId="73001E51" id="グループ化 455" o:spid="_x0000_s1331" style="position:absolute;left:0;text-align:left;margin-left:274.1pt;margin-top:8pt;width:172.75pt;height:162pt;z-index:251630592;mso-position-horizontal-relative:text;mso-position-vertical-relative:text;mso-width-relative:margin" coordsize="21939,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">
                <v:shape id="_x0000_s1332" type="#_x0000_t202" style="position:absolute;width:21939;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" filled="f">
                  <v:stroke dashstyle="dash"/>
                  <v:textbox>
                    <w:txbxContent>
                      <w:p w14:paraId="2CE3258F" w14:textId="77777777" w:rsidR="00377116" w:rsidRPr="004A09A4" w:rsidRDefault="00377116" w:rsidP="004A09A4">
                        <w:pPr>
                          <w:jc w:val="center"/>
                          <w:rPr>
                            <w:sz w:val="18"/>
                            <w:szCs w:val="18"/>
                          </w:rPr>
                        </w:pPr>
                        <w:r w:rsidRPr="004A09A4">
                          <w:rPr>
                            <w:rFonts w:hint="eastAsia"/>
                            <w:sz w:val="18"/>
                            <w:szCs w:val="18"/>
                          </w:rPr>
                          <w:t>（大阪府事例</w:t>
                        </w:r>
                        <w:r w:rsidRPr="00852B8E">
                          <w:rPr>
                            <w:rFonts w:hint="eastAsia"/>
                            <w:sz w:val="18"/>
                            <w:szCs w:val="18"/>
                          </w:rPr>
                          <w:t>「ゆずりあい駐車区画」</w:t>
                        </w:r>
                        <w:r w:rsidRPr="004A09A4">
                          <w:rPr>
                            <w:rFonts w:hint="eastAsia"/>
                            <w:sz w:val="18"/>
                            <w:szCs w:val="18"/>
                          </w:rPr>
                          <w:t>）</w:t>
                        </w:r>
                      </w:p>
                      <w:p w14:paraId="2124BC50" w14:textId="77777777" w:rsidR="00377116" w:rsidRDefault="00377116">
                        <w:pPr>
                          <w:rPr>
                            <w:sz w:val="18"/>
                            <w:szCs w:val="18"/>
                          </w:rPr>
                        </w:pPr>
                      </w:p>
                      <w:p w14:paraId="195908FB" w14:textId="77777777" w:rsidR="00377116" w:rsidRDefault="00377116">
                        <w:pPr>
                          <w:rPr>
                            <w:sz w:val="18"/>
                            <w:szCs w:val="18"/>
                          </w:rPr>
                        </w:pPr>
                      </w:p>
                      <w:p w14:paraId="07BA3657" w14:textId="77777777" w:rsidR="00377116" w:rsidRDefault="00377116">
                        <w:pPr>
                          <w:rPr>
                            <w:sz w:val="18"/>
                            <w:szCs w:val="18"/>
                          </w:rPr>
                        </w:pPr>
                      </w:p>
                      <w:p w14:paraId="0DC36114" w14:textId="77777777" w:rsidR="00377116" w:rsidRDefault="00377116">
                        <w:pPr>
                          <w:rPr>
                            <w:sz w:val="18"/>
                            <w:szCs w:val="18"/>
                          </w:rPr>
                        </w:pPr>
                      </w:p>
                      <w:p w14:paraId="1B6FFBF5" w14:textId="77777777" w:rsidR="00377116" w:rsidRDefault="00377116">
                        <w:pPr>
                          <w:rPr>
                            <w:sz w:val="18"/>
                            <w:szCs w:val="18"/>
                          </w:rPr>
                        </w:pPr>
                      </w:p>
                      <w:p w14:paraId="3221A89E" w14:textId="77777777" w:rsidR="00377116" w:rsidRDefault="00377116">
                        <w:pPr>
                          <w:rPr>
                            <w:sz w:val="18"/>
                            <w:szCs w:val="18"/>
                          </w:rPr>
                        </w:pPr>
                      </w:p>
                      <w:p w14:paraId="504E7B3B" w14:textId="77777777" w:rsidR="00377116" w:rsidRDefault="00377116" w:rsidP="004A09A4">
                        <w:pPr>
                          <w:jc w:val="center"/>
                          <w:rPr>
                            <w:sz w:val="18"/>
                            <w:szCs w:val="18"/>
                          </w:rPr>
                        </w:pPr>
                        <w:r w:rsidRPr="004A09A4">
                          <w:rPr>
                            <w:rFonts w:hint="eastAsia"/>
                            <w:sz w:val="18"/>
                            <w:szCs w:val="18"/>
                          </w:rPr>
                          <w:t>その他の配慮が必要な利用者用の</w:t>
                        </w:r>
                      </w:p>
                      <w:p w14:paraId="6DDA6B5C" w14:textId="77777777" w:rsidR="00377116" w:rsidRPr="004A09A4" w:rsidRDefault="00377116" w:rsidP="004A09A4">
                        <w:pPr>
                          <w:jc w:val="center"/>
                          <w:rPr>
                            <w:sz w:val="18"/>
                            <w:szCs w:val="18"/>
                          </w:rPr>
                        </w:pPr>
                        <w:r w:rsidRPr="004A09A4">
                          <w:rPr>
                            <w:rFonts w:hint="eastAsia"/>
                            <w:sz w:val="18"/>
                            <w:szCs w:val="18"/>
                          </w:rPr>
                          <w:t>駐車区画のマーク</w:t>
                        </w:r>
                      </w:p>
                    </w:txbxContent>
                  </v:textbox>
                </v:shape>
                <v:shape id="図 2377" o:spid="_x0000_s1333" type="#_x0000_t75" alt="ダブルスペース（小）" style="position:absolute;left:4681;top:3438;width:12948;height:12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">
                  <v:imagedata r:id="rId64" o:title="ダブルスペース（小）"/>
                </v:shape>
              </v:group>
            </w:pict>
          </mc:Fallback>
        </mc:AlternateContent>
      </w:r>
      <w:r w:rsidR="00E37FF9" w:rsidRPr="00FB5560">
        <w:rPr>
          <w:rFonts w:asciiTheme="minorEastAsia" w:eastAsiaTheme="minorEastAsia" w:hAnsiTheme="minorEastAsia"/>
          <w:noProof/>
        </w:rPr>
        <w:t xml:space="preserve"> </w:t>
      </w:r>
      <w:r w:rsidR="00E81232" w:rsidRPr="00FB5560">
        <w:rPr>
          <w:rFonts w:asciiTheme="minorEastAsia" w:eastAsiaTheme="minorEastAsia" w:hAnsiTheme="minorEastAsia"/>
          <w:noProof/>
          <w:color w:val="000000"/>
        </w:rPr>
        <w:drawing>
          <wp:inline distT="0" distB="0" distL="0" distR="0" wp14:anchorId="6D88E758" wp14:editId="2D8D331D">
            <wp:extent cx="2721254" cy="2438310"/>
            <wp:effectExtent l="0" t="0" r="3175" b="635"/>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19857" cy="2437058"/>
                    </a:xfrm>
                    <a:prstGeom prst="rect">
                      <a:avLst/>
                    </a:prstGeom>
                    <a:noFill/>
                    <a:ln>
                      <a:noFill/>
                    </a:ln>
                    <a:effectLst/>
                  </pic:spPr>
                </pic:pic>
              </a:graphicData>
            </a:graphic>
          </wp:inline>
        </w:drawing>
      </w:r>
    </w:p>
    <w:p w14:paraId="454A5CDF" w14:textId="4BF9E5B8" w:rsidR="00DD2BC2" w:rsidRPr="00FB5560" w:rsidRDefault="00DD2BC2" w:rsidP="004A09A4">
      <w:pPr>
        <w:ind w:leftChars="186" w:left="2011" w:rightChars="269" w:right="565" w:hangingChars="900" w:hanging="162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（ダブルスペース：「車</w:t>
      </w:r>
      <w:r w:rsidR="0002062E" w:rsidRPr="00FB5560">
        <w:rPr>
          <w:rFonts w:asciiTheme="minorEastAsia" w:eastAsiaTheme="minorEastAsia" w:hAnsiTheme="minorEastAsia" w:hint="eastAsia"/>
          <w:color w:val="000000"/>
          <w:sz w:val="18"/>
          <w:szCs w:val="18"/>
        </w:rPr>
        <w:t>椅子</w:t>
      </w:r>
      <w:r w:rsidRPr="00FB5560">
        <w:rPr>
          <w:rFonts w:asciiTheme="minorEastAsia" w:eastAsiaTheme="minorEastAsia" w:hAnsiTheme="minorEastAsia" w:hint="eastAsia"/>
          <w:color w:val="000000"/>
          <w:sz w:val="18"/>
          <w:szCs w:val="18"/>
        </w:rPr>
        <w:t>使用者用駐車施設」と「その他の配慮が必要な利用者用の駐車区画</w:t>
      </w:r>
      <w:r w:rsidRPr="00FB5560">
        <w:rPr>
          <w:rFonts w:asciiTheme="minorEastAsia" w:eastAsiaTheme="minorEastAsia" w:hAnsiTheme="minorEastAsia"/>
          <w:color w:val="000000"/>
          <w:sz w:val="18"/>
          <w:szCs w:val="18"/>
        </w:rPr>
        <w:br/>
      </w:r>
      <w:r w:rsidRPr="00FB5560">
        <w:rPr>
          <w:rFonts w:asciiTheme="minorEastAsia" w:eastAsiaTheme="minorEastAsia" w:hAnsiTheme="minorEastAsia" w:hint="eastAsia"/>
          <w:color w:val="000000"/>
          <w:sz w:val="18"/>
          <w:szCs w:val="18"/>
        </w:rPr>
        <w:t>（ゆずりあい駐車区画）」の両方を設置すること）</w:t>
      </w:r>
    </w:p>
    <w:p w14:paraId="50D9A9F5" w14:textId="77777777" w:rsidR="001E2DAD" w:rsidRPr="00FB5560" w:rsidRDefault="001E2DAD" w:rsidP="001E2DAD">
      <w:pPr>
        <w:rPr>
          <w:rFonts w:asciiTheme="minorEastAsia" w:eastAsiaTheme="minorEastAsia" w:hAnsiTheme="minorEastAsia" w:cs="ＭＳ 明朝"/>
          <w:szCs w:val="21"/>
        </w:rPr>
      </w:pPr>
      <w:r w:rsidRPr="00FB5560">
        <w:rPr>
          <w:rFonts w:asciiTheme="minorEastAsia" w:eastAsiaTheme="minorEastAsia" w:hAnsiTheme="minorEastAsia" w:cs="ＭＳ 明朝"/>
          <w:noProof/>
          <w:szCs w:val="21"/>
        </w:rPr>
        <w:drawing>
          <wp:anchor distT="0" distB="0" distL="114300" distR="114300" simplePos="0" relativeHeight="251702272" behindDoc="0" locked="0" layoutInCell="1" allowOverlap="1" wp14:anchorId="3DC0125B" wp14:editId="1CEEB7BA">
            <wp:simplePos x="0" y="0"/>
            <wp:positionH relativeFrom="column">
              <wp:posOffset>4987290</wp:posOffset>
            </wp:positionH>
            <wp:positionV relativeFrom="paragraph">
              <wp:posOffset>121285</wp:posOffset>
            </wp:positionV>
            <wp:extent cx="685165" cy="1224915"/>
            <wp:effectExtent l="0" t="0" r="635" b="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zuriairiyoushou.jpg"/>
                    <pic:cNvPicPr/>
                  </pic:nvPicPr>
                  <pic:blipFill>
                    <a:blip r:embed="rId66">
                      <a:extLst>
                        <a:ext uri="{28A0092B-C50C-407E-A947-70E740481C1C}">
                          <a14:useLocalDpi xmlns:a14="http://schemas.microsoft.com/office/drawing/2010/main" val="0"/>
                        </a:ext>
                      </a:extLst>
                    </a:blip>
                    <a:stretch>
                      <a:fillRect/>
                    </a:stretch>
                  </pic:blipFill>
                  <pic:spPr>
                    <a:xfrm>
                      <a:off x="0" y="0"/>
                      <a:ext cx="685165" cy="1224915"/>
                    </a:xfrm>
                    <a:prstGeom prst="rect">
                      <a:avLst/>
                    </a:prstGeom>
                  </pic:spPr>
                </pic:pic>
              </a:graphicData>
            </a:graphic>
            <wp14:sizeRelH relativeFrom="page">
              <wp14:pctWidth>0</wp14:pctWidth>
            </wp14:sizeRelH>
            <wp14:sizeRelV relativeFrom="page">
              <wp14:pctHeight>0</wp14:pctHeight>
            </wp14:sizeRelV>
          </wp:anchor>
        </w:drawing>
      </w:r>
      <w:r w:rsidRPr="00FB5560">
        <w:rPr>
          <w:rFonts w:asciiTheme="minorEastAsia" w:eastAsiaTheme="minorEastAsia" w:hAnsiTheme="minorEastAsia" w:cs="ＭＳ 明朝"/>
          <w:noProof/>
          <w:szCs w:val="21"/>
        </w:rPr>
        <w:drawing>
          <wp:anchor distT="0" distB="0" distL="114300" distR="114300" simplePos="0" relativeHeight="251701248" behindDoc="0" locked="0" layoutInCell="1" allowOverlap="1" wp14:anchorId="1A318D03" wp14:editId="0D0B2C65">
            <wp:simplePos x="0" y="0"/>
            <wp:positionH relativeFrom="column">
              <wp:posOffset>4191635</wp:posOffset>
            </wp:positionH>
            <wp:positionV relativeFrom="paragraph">
              <wp:posOffset>124460</wp:posOffset>
            </wp:positionV>
            <wp:extent cx="673100" cy="1202690"/>
            <wp:effectExtent l="0" t="0" r="0" b="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umaisuriyoushou.jpg"/>
                    <pic:cNvPicPr/>
                  </pic:nvPicPr>
                  <pic:blipFill>
                    <a:blip r:embed="rId67">
                      <a:extLst>
                        <a:ext uri="{28A0092B-C50C-407E-A947-70E740481C1C}">
                          <a14:useLocalDpi xmlns:a14="http://schemas.microsoft.com/office/drawing/2010/main" val="0"/>
                        </a:ext>
                      </a:extLst>
                    </a:blip>
                    <a:stretch>
                      <a:fillRect/>
                    </a:stretch>
                  </pic:blipFill>
                  <pic:spPr>
                    <a:xfrm>
                      <a:off x="0" y="0"/>
                      <a:ext cx="673100" cy="1202690"/>
                    </a:xfrm>
                    <a:prstGeom prst="rect">
                      <a:avLst/>
                    </a:prstGeom>
                    <a:solidFill>
                      <a:schemeClr val="tx1"/>
                    </a:solidFill>
                  </pic:spPr>
                </pic:pic>
              </a:graphicData>
            </a:graphic>
            <wp14:sizeRelH relativeFrom="page">
              <wp14:pctWidth>0</wp14:pctWidth>
            </wp14:sizeRelH>
            <wp14:sizeRelV relativeFrom="page">
              <wp14:pctHeight>0</wp14:pctHeight>
            </wp14:sizeRelV>
          </wp:anchor>
        </w:drawing>
      </w:r>
      <w:r w:rsidRPr="00FB5560">
        <w:rPr>
          <w:rFonts w:asciiTheme="minorEastAsia" w:eastAsiaTheme="minorEastAsia" w:hAnsiTheme="minorEastAsia" w:cs="ＭＳ 明朝"/>
          <w:noProof/>
          <w:szCs w:val="21"/>
        </w:rPr>
        <mc:AlternateContent>
          <mc:Choice Requires="wps">
            <w:drawing>
              <wp:anchor distT="0" distB="0" distL="114300" distR="114300" simplePos="0" relativeHeight="251700224" behindDoc="0" locked="0" layoutInCell="1" allowOverlap="1" wp14:anchorId="3E70CE1C" wp14:editId="00B2DFA9">
                <wp:simplePos x="0" y="0"/>
                <wp:positionH relativeFrom="column">
                  <wp:posOffset>109068</wp:posOffset>
                </wp:positionH>
                <wp:positionV relativeFrom="paragraph">
                  <wp:posOffset>57683</wp:posOffset>
                </wp:positionV>
                <wp:extent cx="5661660" cy="1324052"/>
                <wp:effectExtent l="0" t="0" r="15240" b="28575"/>
                <wp:wrapNone/>
                <wp:docPr id="452" name="テキスト ボックス 452"/>
                <wp:cNvGraphicFramePr/>
                <a:graphic xmlns:a="http://schemas.openxmlformats.org/drawingml/2006/main">
                  <a:graphicData uri="http://schemas.microsoft.com/office/word/2010/wordprocessingShape">
                    <wps:wsp>
                      <wps:cNvSpPr txBox="1"/>
                      <wps:spPr>
                        <a:xfrm>
                          <a:off x="0" y="0"/>
                          <a:ext cx="5661660" cy="1324052"/>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24D09CE" w14:textId="77777777" w:rsidR="00377116" w:rsidRPr="00B30314" w:rsidRDefault="00377116" w:rsidP="00B30314">
                            <w:pPr>
                              <w:jc w:val="left"/>
                              <w:rPr>
                                <w:rFonts w:ascii="ＭＳ ゴシック" w:eastAsia="ＭＳ ゴシック" w:hAnsi="ＭＳ ゴシック"/>
                                <w:color w:val="000000" w:themeColor="text1"/>
                                <w:szCs w:val="21"/>
                              </w:rPr>
                            </w:pPr>
                            <w:r w:rsidRPr="00B30314">
                              <w:rPr>
                                <w:rFonts w:ascii="ＭＳ ゴシック" w:eastAsia="ＭＳ ゴシック" w:hAnsi="ＭＳ ゴシック" w:hint="eastAsia"/>
                                <w:color w:val="000000" w:themeColor="text1"/>
                                <w:szCs w:val="21"/>
                              </w:rPr>
                              <w:t>大阪府障がい者等用駐車区画利用証制度</w:t>
                            </w:r>
                          </w:p>
                          <w:p w14:paraId="207DEACC" w14:textId="77777777" w:rsidR="00377116" w:rsidRPr="00B30314" w:rsidRDefault="00377116" w:rsidP="00785171">
                            <w:pPr>
                              <w:ind w:firstLineChars="100" w:firstLine="180"/>
                              <w:jc w:val="left"/>
                              <w:rPr>
                                <w:color w:val="000000" w:themeColor="text1"/>
                                <w:sz w:val="18"/>
                                <w:szCs w:val="18"/>
                              </w:rPr>
                            </w:pPr>
                            <w:r w:rsidRPr="00B30314">
                              <w:rPr>
                                <w:rFonts w:hint="eastAsia"/>
                                <w:color w:val="000000" w:themeColor="text1"/>
                                <w:sz w:val="18"/>
                                <w:szCs w:val="18"/>
                              </w:rPr>
                              <w:t>障がい者や高齢者など移動に配慮を要する方が安心して外出できるよう、</w:t>
                            </w:r>
                          </w:p>
                          <w:p w14:paraId="19A5481D" w14:textId="30CA31F8" w:rsidR="00377116" w:rsidRDefault="00377116" w:rsidP="00785171">
                            <w:pPr>
                              <w:ind w:firstLineChars="100" w:firstLine="180"/>
                              <w:jc w:val="left"/>
                              <w:rPr>
                                <w:color w:val="000000" w:themeColor="text1"/>
                                <w:sz w:val="18"/>
                                <w:szCs w:val="18"/>
                              </w:rPr>
                            </w:pPr>
                            <w:r>
                              <w:rPr>
                                <w:rFonts w:hint="eastAsia"/>
                                <w:color w:val="000000" w:themeColor="text1"/>
                                <w:sz w:val="18"/>
                                <w:szCs w:val="18"/>
                              </w:rPr>
                              <w:t>公共施設や商業施設などにおける車椅子</w:t>
                            </w:r>
                            <w:r w:rsidRPr="00B30314">
                              <w:rPr>
                                <w:rFonts w:hint="eastAsia"/>
                                <w:color w:val="000000" w:themeColor="text1"/>
                                <w:sz w:val="18"/>
                                <w:szCs w:val="18"/>
                              </w:rPr>
                              <w:t>使用者用の駐車区画等を利用</w:t>
                            </w:r>
                          </w:p>
                          <w:p w14:paraId="74CC3641" w14:textId="77777777" w:rsidR="00377116" w:rsidRPr="00CC0875" w:rsidRDefault="00377116" w:rsidP="00785171">
                            <w:pPr>
                              <w:ind w:firstLineChars="100" w:firstLine="180"/>
                              <w:jc w:val="left"/>
                              <w:rPr>
                                <w:sz w:val="16"/>
                              </w:rPr>
                            </w:pPr>
                            <w:r>
                              <w:rPr>
                                <w:rFonts w:hint="eastAsia"/>
                                <w:color w:val="000000" w:themeColor="text1"/>
                                <w:sz w:val="18"/>
                                <w:szCs w:val="18"/>
                              </w:rPr>
                              <w:t>するた</w:t>
                            </w:r>
                            <w:r w:rsidRPr="00B30314">
                              <w:rPr>
                                <w:rFonts w:hint="eastAsia"/>
                                <w:color w:val="000000" w:themeColor="text1"/>
                                <w:sz w:val="18"/>
                                <w:szCs w:val="18"/>
                              </w:rPr>
                              <w:t>めの利用証を大阪府が交付する制度（平成２６年２月から開始）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0CE1C" id="テキスト ボックス 452" o:spid="_x0000_s1334" type="#_x0000_t202" style="position:absolute;left:0;text-align:left;margin-left:8.6pt;margin-top:4.55pt;width:445.8pt;height:10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" fillcolor="white [3201]" strokeweight=".5pt">
                <v:stroke dashstyle="dash"/>
                <v:textbox>
                  <w:txbxContent>
                    <w:p w14:paraId="424D09CE" w14:textId="77777777" w:rsidR="00377116" w:rsidRPr="00B30314" w:rsidRDefault="00377116" w:rsidP="00B30314">
                      <w:pPr>
                        <w:jc w:val="left"/>
                        <w:rPr>
                          <w:rFonts w:ascii="ＭＳ ゴシック" w:eastAsia="ＭＳ ゴシック" w:hAnsi="ＭＳ ゴシック"/>
                          <w:color w:val="000000" w:themeColor="text1"/>
                          <w:szCs w:val="21"/>
                        </w:rPr>
                      </w:pPr>
                      <w:r w:rsidRPr="00B30314">
                        <w:rPr>
                          <w:rFonts w:ascii="ＭＳ ゴシック" w:eastAsia="ＭＳ ゴシック" w:hAnsi="ＭＳ ゴシック" w:hint="eastAsia"/>
                          <w:color w:val="000000" w:themeColor="text1"/>
                          <w:szCs w:val="21"/>
                        </w:rPr>
                        <w:t>大阪府障がい者等用駐車区画利用証制度</w:t>
                      </w:r>
                    </w:p>
                    <w:p w14:paraId="207DEACC" w14:textId="77777777" w:rsidR="00377116" w:rsidRPr="00B30314" w:rsidRDefault="00377116" w:rsidP="00785171">
                      <w:pPr>
                        <w:ind w:firstLineChars="100" w:firstLine="180"/>
                        <w:jc w:val="left"/>
                        <w:rPr>
                          <w:color w:val="000000" w:themeColor="text1"/>
                          <w:sz w:val="18"/>
                          <w:szCs w:val="18"/>
                        </w:rPr>
                      </w:pPr>
                      <w:r w:rsidRPr="00B30314">
                        <w:rPr>
                          <w:rFonts w:hint="eastAsia"/>
                          <w:color w:val="000000" w:themeColor="text1"/>
                          <w:sz w:val="18"/>
                          <w:szCs w:val="18"/>
                        </w:rPr>
                        <w:t>障がい者や高齢者など移動に配慮を要する方が安心して外出できるよう、</w:t>
                      </w:r>
                    </w:p>
                    <w:p w14:paraId="19A5481D" w14:textId="30CA31F8" w:rsidR="00377116" w:rsidRDefault="00377116" w:rsidP="00785171">
                      <w:pPr>
                        <w:ind w:firstLineChars="100" w:firstLine="180"/>
                        <w:jc w:val="left"/>
                        <w:rPr>
                          <w:color w:val="000000" w:themeColor="text1"/>
                          <w:sz w:val="18"/>
                          <w:szCs w:val="18"/>
                        </w:rPr>
                      </w:pPr>
                      <w:r>
                        <w:rPr>
                          <w:rFonts w:hint="eastAsia"/>
                          <w:color w:val="000000" w:themeColor="text1"/>
                          <w:sz w:val="18"/>
                          <w:szCs w:val="18"/>
                        </w:rPr>
                        <w:t>公共施設や商業施設などにおける車椅子</w:t>
                      </w:r>
                      <w:r w:rsidRPr="00B30314">
                        <w:rPr>
                          <w:rFonts w:hint="eastAsia"/>
                          <w:color w:val="000000" w:themeColor="text1"/>
                          <w:sz w:val="18"/>
                          <w:szCs w:val="18"/>
                        </w:rPr>
                        <w:t>使用者用の駐車区画等を利用</w:t>
                      </w:r>
                    </w:p>
                    <w:p w14:paraId="74CC3641" w14:textId="77777777" w:rsidR="00377116" w:rsidRPr="00CC0875" w:rsidRDefault="00377116" w:rsidP="00785171">
                      <w:pPr>
                        <w:ind w:firstLineChars="100" w:firstLine="180"/>
                        <w:jc w:val="left"/>
                        <w:rPr>
                          <w:sz w:val="16"/>
                        </w:rPr>
                      </w:pPr>
                      <w:r>
                        <w:rPr>
                          <w:rFonts w:hint="eastAsia"/>
                          <w:color w:val="000000" w:themeColor="text1"/>
                          <w:sz w:val="18"/>
                          <w:szCs w:val="18"/>
                        </w:rPr>
                        <w:t>するた</w:t>
                      </w:r>
                      <w:r w:rsidRPr="00B30314">
                        <w:rPr>
                          <w:rFonts w:hint="eastAsia"/>
                          <w:color w:val="000000" w:themeColor="text1"/>
                          <w:sz w:val="18"/>
                          <w:szCs w:val="18"/>
                        </w:rPr>
                        <w:t>めの利用証を大阪府が交付する制度（平成２６年２月から開始）</w:t>
                      </w:r>
                    </w:p>
                  </w:txbxContent>
                </v:textbox>
              </v:shape>
            </w:pict>
          </mc:Fallback>
        </mc:AlternateContent>
      </w:r>
    </w:p>
    <w:p w14:paraId="4959F8C4" w14:textId="77777777" w:rsidR="001E2DAD" w:rsidRPr="00FB5560" w:rsidRDefault="001E2DAD" w:rsidP="001E2DAD">
      <w:pPr>
        <w:rPr>
          <w:rFonts w:asciiTheme="minorEastAsia" w:eastAsiaTheme="minorEastAsia" w:hAnsiTheme="minorEastAsia" w:cs="ＭＳ 明朝"/>
          <w:szCs w:val="21"/>
        </w:rPr>
      </w:pPr>
    </w:p>
    <w:p w14:paraId="1BA94C19" w14:textId="77777777" w:rsidR="001E2DAD" w:rsidRPr="00FB5560" w:rsidRDefault="001E2DAD" w:rsidP="001E2DAD">
      <w:pPr>
        <w:rPr>
          <w:rFonts w:asciiTheme="minorEastAsia" w:eastAsiaTheme="minorEastAsia" w:hAnsiTheme="minorEastAsia" w:cs="ＭＳ 明朝"/>
          <w:szCs w:val="21"/>
        </w:rPr>
      </w:pPr>
    </w:p>
    <w:p w14:paraId="48D92D34" w14:textId="77777777" w:rsidR="001E2DAD" w:rsidRPr="00FB5560" w:rsidRDefault="001E2DAD" w:rsidP="001E2DAD">
      <w:pPr>
        <w:rPr>
          <w:rFonts w:asciiTheme="minorEastAsia" w:eastAsiaTheme="minorEastAsia" w:hAnsiTheme="minorEastAsia" w:cs="ＭＳ 明朝"/>
          <w:szCs w:val="21"/>
        </w:rPr>
      </w:pPr>
    </w:p>
    <w:p w14:paraId="4EA800BA" w14:textId="2213ECA3" w:rsidR="0028263C" w:rsidRPr="00FB5560" w:rsidRDefault="007147A4" w:rsidP="00331E61">
      <w:pPr>
        <w:wordWrap w:val="0"/>
        <w:ind w:right="840"/>
        <w:rPr>
          <w:rFonts w:asciiTheme="minorEastAsia" w:eastAsiaTheme="minorEastAsia" w:hAnsiTheme="minorEastAsia"/>
          <w:color w:val="000000"/>
        </w:rPr>
      </w:pPr>
      <w:r w:rsidRPr="00FB5560">
        <w:rPr>
          <w:noProof/>
          <w:color w:val="000000"/>
        </w:rPr>
        <mc:AlternateContent>
          <mc:Choice Requires="wpg">
            <w:drawing>
              <wp:anchor distT="0" distB="0" distL="114300" distR="114300" simplePos="0" relativeHeight="251745280" behindDoc="0" locked="0" layoutInCell="1" allowOverlap="1" wp14:anchorId="33BDE73F" wp14:editId="693AF603">
                <wp:simplePos x="0" y="0"/>
                <wp:positionH relativeFrom="margin">
                  <wp:align>center</wp:align>
                </wp:positionH>
                <wp:positionV relativeFrom="paragraph">
                  <wp:posOffset>723014</wp:posOffset>
                </wp:positionV>
                <wp:extent cx="5759450" cy="503555"/>
                <wp:effectExtent l="0" t="0" r="12700" b="10795"/>
                <wp:wrapNone/>
                <wp:docPr id="3003" name="グループ化 3003"/>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3004" name="角丸四角形 3004"/>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F1B53" w14:textId="72F5F645" w:rsidR="00377116" w:rsidRPr="00FB5560" w:rsidRDefault="00377116" w:rsidP="007147A4">
                              <w:pPr>
                                <w:wordWrap w:val="0"/>
                                <w:jc w:val="right"/>
                                <w:rPr>
                                  <w:color w:val="000000" w:themeColor="text1"/>
                                  <w14:textOutline w14:w="9525" w14:cap="rnd" w14:cmpd="sng" w14:algn="ctr">
                                    <w14:noFill/>
                                    <w14:prstDash w14:val="solid"/>
                                    <w14:bevel/>
                                  </w14:textOutline>
                                </w:rPr>
                              </w:pPr>
                              <w:r w:rsidRPr="007147A4">
                                <w:rPr>
                                  <w:rFonts w:hint="eastAsia"/>
                                  <w:color w:val="000000" w:themeColor="text1"/>
                                  <w14:textOutline w14:w="9525" w14:cap="rnd" w14:cmpd="sng" w14:algn="ctr">
                                    <w14:noFill/>
                                    <w14:prstDash w14:val="solid"/>
                                    <w14:bevel/>
                                  </w14:textOutline>
                                </w:rPr>
                                <w:t>〔法逐条</w:t>
                              </w:r>
                              <w:r w:rsidRPr="00750CA2">
                                <w:rPr>
                                  <w:rFonts w:hint="eastAsia"/>
                                  <w:color w:val="000000" w:themeColor="text1"/>
                                  <w14:textOutline w14:w="9525" w14:cap="rnd" w14:cmpd="sng" w14:algn="ctr">
                                    <w14:noFill/>
                                    <w14:prstDash w14:val="solid"/>
                                    <w14:bevel/>
                                  </w14:textOutline>
                                </w:rPr>
                                <w:t>解</w:t>
                              </w:r>
                              <w:r w:rsidRPr="00FB5560">
                                <w:rPr>
                                  <w:rFonts w:hint="eastAsia"/>
                                  <w:color w:val="000000" w:themeColor="text1"/>
                                  <w14:textOutline w14:w="9525" w14:cap="rnd" w14:cmpd="sng" w14:algn="ctr">
                                    <w14:noFill/>
                                    <w14:prstDash w14:val="solid"/>
                                    <w14:bevel/>
                                  </w14:textOutline>
                                </w:rPr>
                                <w:t xml:space="preserve">説追補版〕　政令第１８条　：Ｐ２２　</w:t>
                              </w:r>
                              <w:r w:rsidRPr="00FB5560">
                                <w:rPr>
                                  <w:color w:val="000000" w:themeColor="text1"/>
                                  <w14:textOutline w14:w="9525" w14:cap="rnd" w14:cmpd="sng" w14:algn="ctr">
                                    <w14:noFill/>
                                    <w14:prstDash w14:val="solid"/>
                                    <w14:bevel/>
                                  </w14:textOutline>
                                </w:rPr>
                                <w:t xml:space="preserve">　</w:t>
                              </w:r>
                            </w:p>
                            <w:p w14:paraId="129293E9" w14:textId="4B89A151" w:rsidR="00377116" w:rsidRPr="00C95FEF" w:rsidRDefault="00377116" w:rsidP="007147A4">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〔建築設計標準〕２　駐車場：Ｐ３６</w:t>
                              </w:r>
                              <w:r w:rsidRPr="00FB5560">
                                <w:rPr>
                                  <w:color w:val="000000" w:themeColor="text1"/>
                                  <w14:textOutline w14:w="9525" w14:cap="rnd" w14:cmpd="sng" w14:algn="ctr">
                                    <w14:noFill/>
                                    <w14:prstDash w14:val="solid"/>
                                    <w14:bevel/>
                                  </w14:textOutline>
                                </w:rPr>
                                <w:t>～Ｐ</w:t>
                              </w:r>
                              <w:r w:rsidRPr="00FB5560">
                                <w:rPr>
                                  <w:rFonts w:hint="eastAsia"/>
                                  <w:color w:val="000000" w:themeColor="text1"/>
                                  <w14:textOutline w14:w="9525" w14:cap="rnd" w14:cmpd="sng" w14:algn="ctr">
                                    <w14:noFill/>
                                    <w14:prstDash w14:val="solid"/>
                                    <w14:bevel/>
                                  </w14:textOutline>
                                </w:rPr>
                                <w:t>４５</w:t>
                              </w:r>
                              <w:r>
                                <w:rPr>
                                  <w:rFonts w:hint="eastAsia"/>
                                  <w:color w:val="000000" w:themeColor="text1"/>
                                  <w14:textOutline w14:w="9525" w14:cap="rnd" w14:cmpd="sng" w14:algn="ctr">
                                    <w14:noFill/>
                                    <w14:prstDash w14:val="solid"/>
                                    <w14:bevel/>
                                  </w14:textOutline>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05"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1C410679" w14:textId="77777777" w:rsidR="00377116" w:rsidRPr="007426B3" w:rsidRDefault="00377116"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33BDE73F" id="グループ化 3003" o:spid="_x0000_s1335" style="position:absolute;left:0;text-align:left;margin-left:0;margin-top:56.95pt;width:453.5pt;height:39.65pt;z-index:251745280;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">
                <v:roundrect id="角丸四角形 3004" o:spid="_x0000_s1336"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" filled="f" strokecolor="black [3213]" strokeweight="1.25pt">
                  <v:textbox inset="0,0,0,0">
                    <w:txbxContent>
                      <w:p w14:paraId="7D2F1B53" w14:textId="72F5F645" w:rsidR="00377116" w:rsidRPr="00FB5560" w:rsidRDefault="00377116" w:rsidP="007147A4">
                        <w:pPr>
                          <w:wordWrap w:val="0"/>
                          <w:jc w:val="right"/>
                          <w:rPr>
                            <w:color w:val="000000" w:themeColor="text1"/>
                            <w14:textOutline w14:w="9525" w14:cap="rnd" w14:cmpd="sng" w14:algn="ctr">
                              <w14:noFill/>
                              <w14:prstDash w14:val="solid"/>
                              <w14:bevel/>
                            </w14:textOutline>
                          </w:rPr>
                        </w:pPr>
                        <w:r w:rsidRPr="007147A4">
                          <w:rPr>
                            <w:rFonts w:hint="eastAsia"/>
                            <w:color w:val="000000" w:themeColor="text1"/>
                            <w14:textOutline w14:w="9525" w14:cap="rnd" w14:cmpd="sng" w14:algn="ctr">
                              <w14:noFill/>
                              <w14:prstDash w14:val="solid"/>
                              <w14:bevel/>
                            </w14:textOutline>
                          </w:rPr>
                          <w:t>〔法逐条</w:t>
                        </w:r>
                        <w:r w:rsidRPr="00750CA2">
                          <w:rPr>
                            <w:rFonts w:hint="eastAsia"/>
                            <w:color w:val="000000" w:themeColor="text1"/>
                            <w14:textOutline w14:w="9525" w14:cap="rnd" w14:cmpd="sng" w14:algn="ctr">
                              <w14:noFill/>
                              <w14:prstDash w14:val="solid"/>
                              <w14:bevel/>
                            </w14:textOutline>
                          </w:rPr>
                          <w:t>解</w:t>
                        </w:r>
                        <w:r w:rsidRPr="00FB5560">
                          <w:rPr>
                            <w:rFonts w:hint="eastAsia"/>
                            <w:color w:val="000000" w:themeColor="text1"/>
                            <w14:textOutline w14:w="9525" w14:cap="rnd" w14:cmpd="sng" w14:algn="ctr">
                              <w14:noFill/>
                              <w14:prstDash w14:val="solid"/>
                              <w14:bevel/>
                            </w14:textOutline>
                          </w:rPr>
                          <w:t xml:space="preserve">説追補版〕　政令第１８条　：Ｐ２２　</w:t>
                        </w:r>
                        <w:r w:rsidRPr="00FB5560">
                          <w:rPr>
                            <w:color w:val="000000" w:themeColor="text1"/>
                            <w14:textOutline w14:w="9525" w14:cap="rnd" w14:cmpd="sng" w14:algn="ctr">
                              <w14:noFill/>
                              <w14:prstDash w14:val="solid"/>
                              <w14:bevel/>
                            </w14:textOutline>
                          </w:rPr>
                          <w:t xml:space="preserve">　</w:t>
                        </w:r>
                      </w:p>
                      <w:p w14:paraId="129293E9" w14:textId="4B89A151" w:rsidR="00377116" w:rsidRPr="00C95FEF" w:rsidRDefault="00377116" w:rsidP="007147A4">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〔建築設計標準〕２　駐車場：Ｐ３６</w:t>
                        </w:r>
                        <w:r w:rsidRPr="00FB5560">
                          <w:rPr>
                            <w:color w:val="000000" w:themeColor="text1"/>
                            <w14:textOutline w14:w="9525" w14:cap="rnd" w14:cmpd="sng" w14:algn="ctr">
                              <w14:noFill/>
                              <w14:prstDash w14:val="solid"/>
                              <w14:bevel/>
                            </w14:textOutline>
                          </w:rPr>
                          <w:t>～Ｐ</w:t>
                        </w:r>
                        <w:r w:rsidRPr="00FB5560">
                          <w:rPr>
                            <w:rFonts w:hint="eastAsia"/>
                            <w:color w:val="000000" w:themeColor="text1"/>
                            <w14:textOutline w14:w="9525" w14:cap="rnd" w14:cmpd="sng" w14:algn="ctr">
                              <w14:noFill/>
                              <w14:prstDash w14:val="solid"/>
                              <w14:bevel/>
                            </w14:textOutline>
                          </w:rPr>
                          <w:t>４５</w:t>
                        </w:r>
                        <w:r>
                          <w:rPr>
                            <w:rFonts w:hint="eastAsia"/>
                            <w:color w:val="000000" w:themeColor="text1"/>
                            <w14:textOutline w14:w="9525" w14:cap="rnd" w14:cmpd="sng" w14:algn="ctr">
                              <w14:noFill/>
                              <w14:prstDash w14:val="solid"/>
                              <w14:bevel/>
                            </w14:textOutline>
                          </w:rPr>
                          <w:t xml:space="preserve">　　　</w:t>
                        </w:r>
                      </w:p>
                    </w:txbxContent>
                  </v:textbox>
                </v:roundrect>
                <v:shape id="Text Box 783" o:spid="_x0000_s1337"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" fillcolor="#333">
                  <v:textbox inset="0,0,0,0">
                    <w:txbxContent>
                      <w:p w14:paraId="1C410679" w14:textId="77777777" w:rsidR="00377116" w:rsidRPr="007426B3" w:rsidRDefault="00377116"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r w:rsidR="00606D93" w:rsidRPr="00FB5560">
        <w:rPr>
          <w:rFonts w:asciiTheme="minorEastAsia" w:eastAsiaTheme="minorEastAsia" w:hAnsiTheme="minorEastAsia"/>
          <w:color w:val="000000"/>
        </w:rPr>
        <w:br w:type="page"/>
      </w:r>
    </w:p>
    <w:p w14:paraId="5BFF6E74" w14:textId="7B81586D" w:rsidR="00C6736B" w:rsidRPr="00FB5560" w:rsidRDefault="00C6736B" w:rsidP="00C6736B">
      <w:pPr>
        <w:pStyle w:val="1"/>
        <w:rPr>
          <w:rFonts w:asciiTheme="minorEastAsia" w:eastAsiaTheme="minorEastAsia" w:hAnsiTheme="minorEastAsia"/>
        </w:rPr>
      </w:pPr>
      <w:bookmarkStart w:id="23" w:name="_Hlk198555150"/>
      <w:bookmarkEnd w:id="22"/>
      <w:r w:rsidRPr="00FB5560">
        <w:rPr>
          <w:rFonts w:asciiTheme="minorEastAsia" w:eastAsiaTheme="minorEastAsia" w:hAnsiTheme="minorEastAsia" w:hint="eastAsia"/>
          <w:b/>
          <w:sz w:val="28"/>
          <w:szCs w:val="28"/>
        </w:rPr>
        <w:lastRenderedPageBreak/>
        <w:t>１</w:t>
      </w:r>
      <w:r w:rsidR="00394493" w:rsidRPr="00FB5560">
        <w:rPr>
          <w:rFonts w:asciiTheme="minorEastAsia" w:eastAsiaTheme="minorEastAsia" w:hAnsiTheme="minorEastAsia" w:hint="eastAsia"/>
          <w:b/>
          <w:sz w:val="28"/>
          <w:szCs w:val="28"/>
        </w:rPr>
        <w:t>１</w:t>
      </w:r>
      <w:r w:rsidRPr="00FB5560">
        <w:rPr>
          <w:rFonts w:asciiTheme="minorEastAsia" w:eastAsiaTheme="minorEastAsia" w:hAnsiTheme="minorEastAsia" w:hint="eastAsia"/>
          <w:b/>
          <w:sz w:val="28"/>
          <w:szCs w:val="28"/>
        </w:rPr>
        <w:t xml:space="preserve">　共同住宅等の居住者が利用する駐車場</w:t>
      </w:r>
      <w:r w:rsidRPr="00FB5560">
        <w:rPr>
          <w:rFonts w:asciiTheme="minorEastAsia" w:eastAsiaTheme="minorEastAsia" w:hAnsiTheme="minorEastAsia" w:hint="eastAsia"/>
          <w:sz w:val="21"/>
          <w:szCs w:val="21"/>
        </w:rPr>
        <w:t>（条例第２４条関係）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2091"/>
        <w:gridCol w:w="6841"/>
      </w:tblGrid>
      <w:tr w:rsidR="00C6736B" w:rsidRPr="00FB5560" w14:paraId="4D26D8EA" w14:textId="77777777" w:rsidTr="00C6736B">
        <w:tc>
          <w:tcPr>
            <w:tcW w:w="2091" w:type="dxa"/>
            <w:tcBorders>
              <w:top w:val="single" w:sz="12" w:space="0" w:color="auto"/>
              <w:left w:val="single" w:sz="12" w:space="0" w:color="auto"/>
              <w:bottom w:val="single" w:sz="12" w:space="0" w:color="auto"/>
            </w:tcBorders>
            <w:shd w:val="clear" w:color="auto" w:fill="FFFF00"/>
            <w:tcMar>
              <w:left w:w="85" w:type="dxa"/>
              <w:right w:w="85" w:type="dxa"/>
            </w:tcMar>
          </w:tcPr>
          <w:p w14:paraId="713D3845" w14:textId="77777777" w:rsidR="00C6736B" w:rsidRPr="00FB5560" w:rsidRDefault="00C6736B" w:rsidP="00377116">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6841" w:type="dxa"/>
            <w:tcBorders>
              <w:top w:val="single" w:sz="12" w:space="0" w:color="auto"/>
              <w:bottom w:val="single" w:sz="12" w:space="0" w:color="auto"/>
              <w:right w:val="single" w:sz="12" w:space="0" w:color="auto"/>
            </w:tcBorders>
            <w:shd w:val="clear" w:color="auto" w:fill="FFFF00"/>
            <w:tcMar>
              <w:left w:w="85" w:type="dxa"/>
              <w:right w:w="85" w:type="dxa"/>
            </w:tcMar>
          </w:tcPr>
          <w:p w14:paraId="54A4B0FE" w14:textId="77777777" w:rsidR="00C6736B" w:rsidRPr="00FB5560" w:rsidRDefault="00C6736B" w:rsidP="00377116">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C6736B" w:rsidRPr="00FB5560" w14:paraId="1F7822ED" w14:textId="77777777" w:rsidTr="00C6736B">
        <w:tc>
          <w:tcPr>
            <w:tcW w:w="2091" w:type="dxa"/>
            <w:tcBorders>
              <w:top w:val="single" w:sz="12" w:space="0" w:color="auto"/>
              <w:left w:val="single" w:sz="12" w:space="0" w:color="auto"/>
              <w:bottom w:val="dotted" w:sz="4" w:space="0" w:color="auto"/>
            </w:tcBorders>
            <w:shd w:val="clear" w:color="auto" w:fill="auto"/>
            <w:tcMar>
              <w:left w:w="85" w:type="dxa"/>
              <w:right w:w="85" w:type="dxa"/>
            </w:tcMar>
          </w:tcPr>
          <w:p w14:paraId="665C5E46" w14:textId="77777777" w:rsidR="00C6736B" w:rsidRPr="00FB5560" w:rsidRDefault="00C6736B" w:rsidP="00377116">
            <w:pPr>
              <w:ind w:left="200" w:hangingChars="100" w:hanging="200"/>
              <w:rPr>
                <w:rFonts w:asciiTheme="minorEastAsia" w:eastAsiaTheme="minorEastAsia" w:hAnsiTheme="minorEastAsia"/>
                <w:color w:val="000000"/>
                <w:sz w:val="20"/>
                <w:szCs w:val="20"/>
              </w:rPr>
            </w:pPr>
          </w:p>
        </w:tc>
        <w:tc>
          <w:tcPr>
            <w:tcW w:w="6841" w:type="dxa"/>
            <w:tcBorders>
              <w:top w:val="single" w:sz="12" w:space="0" w:color="auto"/>
              <w:bottom w:val="dotted" w:sz="4" w:space="0" w:color="auto"/>
              <w:right w:val="single" w:sz="12" w:space="0" w:color="auto"/>
            </w:tcBorders>
            <w:shd w:val="clear" w:color="auto" w:fill="auto"/>
            <w:tcMar>
              <w:left w:w="85" w:type="dxa"/>
              <w:right w:w="85" w:type="dxa"/>
            </w:tcMar>
          </w:tcPr>
          <w:p w14:paraId="00999866" w14:textId="64BA9346" w:rsidR="00C6736B" w:rsidRPr="00FB5560" w:rsidRDefault="00C6736B" w:rsidP="00377116">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第二十四条　共同住宅等に設ける主として当該共同住宅等の居住者が利用する駐車場（以下「共同住宅等居住者用駐車場」という。）には、当該共同住宅等居住者用駐車場に設ける駐車施設の数（当該共同住宅等居住者用駐車場を二以上設ける場合にあっては、当該共同住宅等居住者用駐車場に設ける駐車施設の総数。以下同じ。）が百以上の場合は、当該駐車施設の数に百分の一を乗じて得た数（その数に一未満の端数があるときは、その端数を切り捨てた数）以上の車椅子使用者用駐車施設を設けなければならない。ただし、車椅子使用者の利用上支障がないものとして規則で定める場合は、この限りでない。</w:t>
            </w:r>
          </w:p>
        </w:tc>
      </w:tr>
      <w:tr w:rsidR="00C6736B" w:rsidRPr="00FB5560" w14:paraId="03541EB9" w14:textId="77777777" w:rsidTr="00C6736B">
        <w:tc>
          <w:tcPr>
            <w:tcW w:w="2091" w:type="dxa"/>
            <w:tcBorders>
              <w:top w:val="dotted" w:sz="4" w:space="0" w:color="auto"/>
              <w:left w:val="single" w:sz="12" w:space="0" w:color="auto"/>
              <w:bottom w:val="single" w:sz="12" w:space="0" w:color="auto"/>
            </w:tcBorders>
            <w:shd w:val="clear" w:color="auto" w:fill="auto"/>
            <w:tcMar>
              <w:left w:w="85" w:type="dxa"/>
              <w:right w:w="85" w:type="dxa"/>
            </w:tcMar>
          </w:tcPr>
          <w:p w14:paraId="5EE09578" w14:textId="77777777" w:rsidR="00C6736B" w:rsidRPr="00FB5560" w:rsidRDefault="00C6736B" w:rsidP="00377116">
            <w:pPr>
              <w:rPr>
                <w:rFonts w:asciiTheme="minorEastAsia" w:eastAsiaTheme="minorEastAsia" w:hAnsiTheme="minorEastAsia"/>
                <w:color w:val="000000"/>
                <w:sz w:val="20"/>
                <w:szCs w:val="20"/>
              </w:rPr>
            </w:pPr>
          </w:p>
        </w:tc>
        <w:tc>
          <w:tcPr>
            <w:tcW w:w="6841" w:type="dxa"/>
            <w:tcBorders>
              <w:top w:val="dotted" w:sz="4" w:space="0" w:color="auto"/>
              <w:bottom w:val="single" w:sz="12" w:space="0" w:color="auto"/>
              <w:right w:val="single" w:sz="12" w:space="0" w:color="auto"/>
            </w:tcBorders>
            <w:shd w:val="clear" w:color="auto" w:fill="auto"/>
            <w:tcMar>
              <w:left w:w="85" w:type="dxa"/>
              <w:right w:w="85" w:type="dxa"/>
            </w:tcMar>
          </w:tcPr>
          <w:p w14:paraId="68D30AD9" w14:textId="580BC9E5" w:rsidR="00C6736B" w:rsidRPr="00FB5560" w:rsidRDefault="00C6736B" w:rsidP="00377116">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２　前項の規定により設ける車椅子使用者用駐車施設は、第二十八条第一項第三号に定める経路の長さができるだけ短くなる位置に設けなければならない。</w:t>
            </w:r>
          </w:p>
        </w:tc>
      </w:tr>
    </w:tbl>
    <w:p w14:paraId="2C5FC6C6" w14:textId="77777777" w:rsidR="00C6736B" w:rsidRPr="00FB5560" w:rsidRDefault="00C6736B" w:rsidP="00C6736B">
      <w:pPr>
        <w:rPr>
          <w:rFonts w:asciiTheme="minorEastAsia" w:eastAsiaTheme="minorEastAsia" w:hAnsiTheme="minorEastAsia"/>
          <w:color w:val="000000"/>
        </w:rPr>
      </w:pPr>
    </w:p>
    <w:p w14:paraId="71596B26" w14:textId="77777777" w:rsidR="00C6736B" w:rsidRPr="00FB5560" w:rsidRDefault="00C6736B" w:rsidP="00C6736B">
      <w:pPr>
        <w:rPr>
          <w:rFonts w:asciiTheme="minorEastAsia" w:eastAsiaTheme="minorEastAsia" w:hAnsiTheme="minorEastAsia"/>
          <w:color w:val="000000"/>
        </w:rPr>
      </w:pPr>
      <w:r w:rsidRPr="00FB5560">
        <w:rPr>
          <w:rFonts w:asciiTheme="minorEastAsia" w:eastAsiaTheme="minorEastAsia" w:hAnsiTheme="minorEastAsia" w:hint="eastAsia"/>
          <w:color w:val="000000"/>
          <w:sz w:val="24"/>
        </w:rPr>
        <w:t>◎ 移動等円滑化基準チェックリスト（条例付加分）</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C6736B" w:rsidRPr="00FB5560" w14:paraId="6F15BFFC" w14:textId="77777777" w:rsidTr="00C64CEE">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0E708D1D" w14:textId="77777777" w:rsidR="00C6736B" w:rsidRPr="00FB5560" w:rsidRDefault="00C6736B" w:rsidP="00377116">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0EE25234" w14:textId="77777777" w:rsidR="00C6736B" w:rsidRPr="00FB5560" w:rsidRDefault="00C6736B" w:rsidP="00377116">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1B783F01" w14:textId="77777777" w:rsidR="00C6736B" w:rsidRPr="00FB5560" w:rsidRDefault="00C6736B" w:rsidP="00377116">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C64CEE" w:rsidRPr="00FB5560" w14:paraId="7D12A61D" w14:textId="77777777" w:rsidTr="00C64CEE">
        <w:trPr>
          <w:cantSplit/>
          <w:trHeight w:val="65"/>
        </w:trPr>
        <w:tc>
          <w:tcPr>
            <w:tcW w:w="1620" w:type="dxa"/>
            <w:vMerge w:val="restart"/>
            <w:tcBorders>
              <w:top w:val="double" w:sz="6" w:space="0" w:color="auto"/>
              <w:left w:val="single" w:sz="8" w:space="0" w:color="auto"/>
              <w:bottom w:val="single" w:sz="6" w:space="0" w:color="auto"/>
              <w:right w:val="single" w:sz="8" w:space="0" w:color="auto"/>
            </w:tcBorders>
            <w:tcMar>
              <w:top w:w="15" w:type="dxa"/>
              <w:left w:w="15" w:type="dxa"/>
              <w:bottom w:w="0" w:type="dxa"/>
              <w:right w:w="15" w:type="dxa"/>
            </w:tcMar>
          </w:tcPr>
          <w:p w14:paraId="30731059" w14:textId="39DDA41D" w:rsidR="00C64CEE" w:rsidRPr="00FB5560" w:rsidRDefault="00C64CEE" w:rsidP="00377116">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共同住宅等の居住者が利用する駐車場</w:t>
            </w:r>
            <w:r w:rsidRPr="00FB5560">
              <w:rPr>
                <w:rFonts w:asciiTheme="minorEastAsia" w:eastAsiaTheme="minorEastAsia" w:hAnsiTheme="minorEastAsia"/>
                <w:color w:val="000000"/>
                <w:sz w:val="20"/>
                <w:szCs w:val="20"/>
              </w:rPr>
              <w:br/>
            </w:r>
            <w:r w:rsidRPr="00FB5560">
              <w:rPr>
                <w:rFonts w:asciiTheme="minorEastAsia" w:eastAsiaTheme="minorEastAsia" w:hAnsiTheme="minorEastAsia" w:hint="eastAsia"/>
                <w:color w:val="000000"/>
                <w:sz w:val="20"/>
                <w:szCs w:val="20"/>
              </w:rPr>
              <w:t>（条例第24条）</w:t>
            </w:r>
          </w:p>
          <w:p w14:paraId="4946EC17" w14:textId="77777777" w:rsidR="00C64CEE" w:rsidRPr="00FB5560" w:rsidRDefault="00C64CEE" w:rsidP="00377116">
            <w:pPr>
              <w:spacing w:line="260" w:lineRule="exact"/>
              <w:rPr>
                <w:rFonts w:asciiTheme="minorEastAsia" w:eastAsiaTheme="minorEastAsia" w:hAnsiTheme="minorEastAsia"/>
                <w:color w:val="000000"/>
                <w:sz w:val="20"/>
                <w:szCs w:val="20"/>
              </w:rPr>
            </w:pP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0DC0C51" w14:textId="538C407D" w:rsidR="00C64CEE" w:rsidRPr="00FB5560" w:rsidRDefault="00C64CEE" w:rsidP="00377116">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①共同住宅等の居住者が利用する駐車場には、１％以上</w:t>
            </w:r>
            <w:r w:rsidR="009478E6" w:rsidRPr="00FB5560">
              <w:rPr>
                <w:rFonts w:asciiTheme="minorEastAsia" w:eastAsiaTheme="minorEastAsia" w:hAnsiTheme="minorEastAsia" w:hint="eastAsia"/>
                <w:color w:val="000000"/>
                <w:sz w:val="20"/>
                <w:szCs w:val="20"/>
              </w:rPr>
              <w:t>（端数は切捨て）</w:t>
            </w:r>
            <w:r w:rsidRPr="00FB5560">
              <w:rPr>
                <w:rFonts w:asciiTheme="minorEastAsia" w:eastAsiaTheme="minorEastAsia" w:hAnsiTheme="minorEastAsia" w:hint="eastAsia"/>
                <w:color w:val="000000"/>
                <w:sz w:val="20"/>
                <w:szCs w:val="20"/>
              </w:rPr>
              <w:t>の車椅子使用者用駐車施設を設けているか</w:t>
            </w:r>
            <w:r w:rsidR="009478E6" w:rsidRPr="00FB5560">
              <w:rPr>
                <w:rFonts w:asciiTheme="minorEastAsia" w:eastAsiaTheme="minorEastAsia" w:hAnsiTheme="minorEastAsia" w:hint="eastAsia"/>
                <w:color w:val="000000"/>
                <w:sz w:val="20"/>
                <w:szCs w:val="20"/>
              </w:rPr>
              <w:t>（当該駐車施設の総数が100以上の場合に限る）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54D150B9" w14:textId="77777777" w:rsidR="00C64CEE" w:rsidRPr="00FB5560" w:rsidRDefault="00C64CEE" w:rsidP="00377116">
            <w:pPr>
              <w:spacing w:line="260" w:lineRule="exact"/>
              <w:jc w:val="center"/>
              <w:rPr>
                <w:rFonts w:asciiTheme="minorEastAsia" w:eastAsiaTheme="minorEastAsia" w:hAnsiTheme="minorEastAsia"/>
                <w:color w:val="000000"/>
                <w:sz w:val="20"/>
                <w:szCs w:val="20"/>
              </w:rPr>
            </w:pPr>
          </w:p>
        </w:tc>
      </w:tr>
      <w:tr w:rsidR="00C64CEE" w:rsidRPr="00FB5560" w14:paraId="41AE2784" w14:textId="77777777" w:rsidTr="00C64CEE">
        <w:trPr>
          <w:cantSplit/>
          <w:trHeight w:val="65"/>
        </w:trPr>
        <w:tc>
          <w:tcPr>
            <w:tcW w:w="1620" w:type="dxa"/>
            <w:vMerge/>
            <w:tcBorders>
              <w:left w:val="single" w:sz="8" w:space="0" w:color="auto"/>
              <w:bottom w:val="single" w:sz="6" w:space="0" w:color="auto"/>
              <w:right w:val="single" w:sz="8" w:space="0" w:color="auto"/>
            </w:tcBorders>
            <w:vAlign w:val="center"/>
          </w:tcPr>
          <w:p w14:paraId="4F7BAFBA" w14:textId="77777777" w:rsidR="00C64CEE" w:rsidRPr="00FB5560" w:rsidRDefault="00C64CEE" w:rsidP="00377116">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571162E3" w14:textId="3756BF76" w:rsidR="00C64CEE" w:rsidRPr="00FB5560" w:rsidRDefault="00C64CEE" w:rsidP="00377116">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②車椅子使用者用駐車施設</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10B8305" w14:textId="77777777" w:rsidR="00C64CEE" w:rsidRPr="00FB5560" w:rsidRDefault="00C64CEE" w:rsidP="00377116">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w:t>
            </w:r>
          </w:p>
        </w:tc>
      </w:tr>
      <w:tr w:rsidR="00C64CEE" w:rsidRPr="00FB5560" w14:paraId="5576FCD6" w14:textId="77777777" w:rsidTr="00C64CEE">
        <w:trPr>
          <w:cantSplit/>
          <w:trHeight w:val="65"/>
        </w:trPr>
        <w:tc>
          <w:tcPr>
            <w:tcW w:w="1620" w:type="dxa"/>
            <w:vMerge/>
            <w:tcBorders>
              <w:left w:val="single" w:sz="8" w:space="0" w:color="auto"/>
              <w:bottom w:val="single" w:sz="6" w:space="0" w:color="auto"/>
              <w:right w:val="single" w:sz="8" w:space="0" w:color="auto"/>
            </w:tcBorders>
            <w:vAlign w:val="center"/>
          </w:tcPr>
          <w:p w14:paraId="512EBE7B" w14:textId="77777777" w:rsidR="00C64CEE" w:rsidRPr="00FB5560" w:rsidRDefault="00C64CEE" w:rsidP="00377116">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094E521F" w14:textId="4E7D884B" w:rsidR="00C64CEE" w:rsidRPr="00FB5560" w:rsidRDefault="00C64CEE" w:rsidP="00377116">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(1)</w:t>
            </w:r>
            <w:r w:rsidRPr="00FB5560">
              <w:rPr>
                <w:rFonts w:hint="eastAsia"/>
              </w:rPr>
              <w:t xml:space="preserve"> </w:t>
            </w:r>
            <w:r w:rsidRPr="00FB5560">
              <w:rPr>
                <w:rFonts w:asciiTheme="minorEastAsia" w:eastAsiaTheme="minorEastAsia" w:hAnsiTheme="minorEastAsia" w:hint="eastAsia"/>
                <w:color w:val="000000"/>
                <w:sz w:val="20"/>
                <w:szCs w:val="20"/>
              </w:rPr>
              <w:t>幅は３５０ｃｍ以上であるか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CB13625" w14:textId="77777777" w:rsidR="00C64CEE" w:rsidRPr="00FB5560" w:rsidRDefault="00C64CEE" w:rsidP="00377116">
            <w:pPr>
              <w:spacing w:line="260" w:lineRule="exact"/>
              <w:jc w:val="center"/>
              <w:rPr>
                <w:rFonts w:asciiTheme="minorEastAsia" w:eastAsiaTheme="minorEastAsia" w:hAnsiTheme="minorEastAsia"/>
                <w:color w:val="000000"/>
                <w:sz w:val="20"/>
                <w:szCs w:val="20"/>
              </w:rPr>
            </w:pPr>
          </w:p>
        </w:tc>
      </w:tr>
      <w:tr w:rsidR="00C64CEE" w:rsidRPr="00FB5560" w14:paraId="5BC79ABE" w14:textId="77777777" w:rsidTr="007D1886">
        <w:trPr>
          <w:cantSplit/>
          <w:trHeight w:val="65"/>
        </w:trPr>
        <w:tc>
          <w:tcPr>
            <w:tcW w:w="1620" w:type="dxa"/>
            <w:vMerge/>
            <w:tcBorders>
              <w:left w:val="single" w:sz="8" w:space="0" w:color="auto"/>
              <w:bottom w:val="single" w:sz="8" w:space="0" w:color="auto"/>
              <w:right w:val="single" w:sz="8" w:space="0" w:color="auto"/>
            </w:tcBorders>
            <w:vAlign w:val="center"/>
          </w:tcPr>
          <w:p w14:paraId="50CE7DF3" w14:textId="77777777" w:rsidR="00C64CEE" w:rsidRPr="00FB5560" w:rsidRDefault="00C64CEE" w:rsidP="00377116">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CC2B5CF" w14:textId="40050106" w:rsidR="00C64CEE" w:rsidRPr="00FB5560" w:rsidRDefault="00C64CEE" w:rsidP="00C64CEE">
            <w:pPr>
              <w:spacing w:line="260" w:lineRule="exact"/>
              <w:ind w:left="400" w:hangingChars="200" w:hanging="4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(2)</w:t>
            </w:r>
            <w:r w:rsidRPr="00FB5560">
              <w:rPr>
                <w:rFonts w:hint="eastAsia"/>
              </w:rPr>
              <w:t xml:space="preserve"> </w:t>
            </w:r>
            <w:r w:rsidRPr="00FB5560">
              <w:rPr>
                <w:rFonts w:asciiTheme="minorEastAsia" w:eastAsiaTheme="minorEastAsia" w:hAnsiTheme="minorEastAsia" w:hint="eastAsia"/>
                <w:color w:val="000000"/>
                <w:sz w:val="20"/>
                <w:szCs w:val="20"/>
              </w:rPr>
              <w:t>利用居室及び住戸(寄宿舎にあっては、寝室。）までの経路が短い位置に設けられているか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74C59A91" w14:textId="77777777" w:rsidR="00C64CEE" w:rsidRPr="00FB5560" w:rsidRDefault="00C64CEE" w:rsidP="00377116">
            <w:pPr>
              <w:spacing w:line="260" w:lineRule="exact"/>
              <w:jc w:val="center"/>
              <w:rPr>
                <w:rFonts w:asciiTheme="minorEastAsia" w:eastAsiaTheme="minorEastAsia" w:hAnsiTheme="minorEastAsia"/>
                <w:color w:val="000000"/>
                <w:sz w:val="20"/>
                <w:szCs w:val="20"/>
              </w:rPr>
            </w:pPr>
          </w:p>
        </w:tc>
      </w:tr>
    </w:tbl>
    <w:p w14:paraId="3E4B0B90" w14:textId="77777777" w:rsidR="00C6736B" w:rsidRPr="00FB5560" w:rsidRDefault="00C6736B" w:rsidP="00C6736B">
      <w:pPr>
        <w:rPr>
          <w:rFonts w:asciiTheme="minorEastAsia" w:eastAsiaTheme="minorEastAsia" w:hAnsiTheme="minorEastAsia"/>
          <w:color w:val="000000"/>
        </w:rPr>
      </w:pPr>
    </w:p>
    <w:p w14:paraId="6007722C" w14:textId="220645A3" w:rsidR="00C6736B" w:rsidRPr="00FB5560" w:rsidRDefault="00C6736B" w:rsidP="00C6736B">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65F05B62" w14:textId="358F9D72" w:rsidR="008651DF" w:rsidRPr="00FB5560" w:rsidRDefault="00C6736B" w:rsidP="007D1886">
      <w:pPr>
        <w:ind w:left="210" w:hangingChars="100" w:hanging="210"/>
      </w:pPr>
      <w:r w:rsidRPr="00FB5560">
        <w:rPr>
          <w:rFonts w:hint="eastAsia"/>
        </w:rPr>
        <w:t>○</w:t>
      </w:r>
      <w:r w:rsidR="002762FA" w:rsidRPr="00FB5560">
        <w:rPr>
          <w:rFonts w:hint="eastAsia"/>
        </w:rPr>
        <w:t>共同住宅等における居住者用駐車場は、区画の使用者を特定している場合が多く、「多数の者が利用する駐車場」に該当しないため、政令第</w:t>
      </w:r>
      <w:r w:rsidR="002762FA" w:rsidRPr="00FB5560">
        <w:rPr>
          <w:rFonts w:hint="eastAsia"/>
        </w:rPr>
        <w:t>18</w:t>
      </w:r>
      <w:r w:rsidR="002762FA" w:rsidRPr="00FB5560">
        <w:rPr>
          <w:rFonts w:hint="eastAsia"/>
        </w:rPr>
        <w:t>条の適用対象とはならないが、条例</w:t>
      </w:r>
      <w:r w:rsidR="009478E6" w:rsidRPr="00FB5560">
        <w:rPr>
          <w:rFonts w:hint="eastAsia"/>
        </w:rPr>
        <w:t>第</w:t>
      </w:r>
      <w:r w:rsidR="009478E6" w:rsidRPr="00FB5560">
        <w:rPr>
          <w:rFonts w:hint="eastAsia"/>
        </w:rPr>
        <w:t>24</w:t>
      </w:r>
      <w:r w:rsidR="009478E6" w:rsidRPr="00FB5560">
        <w:rPr>
          <w:rFonts w:hint="eastAsia"/>
        </w:rPr>
        <w:t>条の規定</w:t>
      </w:r>
      <w:r w:rsidR="002762FA" w:rsidRPr="00FB5560">
        <w:rPr>
          <w:rFonts w:hint="eastAsia"/>
        </w:rPr>
        <w:t>により</w:t>
      </w:r>
      <w:r w:rsidR="002762FA" w:rsidRPr="00FB5560">
        <w:rPr>
          <w:rFonts w:hint="eastAsia"/>
        </w:rPr>
        <w:t>100</w:t>
      </w:r>
      <w:r w:rsidR="002762FA" w:rsidRPr="00FB5560">
        <w:rPr>
          <w:rFonts w:hint="eastAsia"/>
        </w:rPr>
        <w:t>台以上の駐車施設を有する大規模な共同住宅等においては居住者用の車椅子使用者用駐車施設の設置が義務付けられる。</w:t>
      </w:r>
    </w:p>
    <w:p w14:paraId="4CB7866D" w14:textId="37ACDD83" w:rsidR="002762FA" w:rsidRPr="00FB5560" w:rsidRDefault="002762FA" w:rsidP="008651DF"/>
    <w:p w14:paraId="512C0B28" w14:textId="1FE49923" w:rsidR="002762FA" w:rsidRPr="00FB5560" w:rsidRDefault="002762FA" w:rsidP="002762FA">
      <w:pPr>
        <w:jc w:val="left"/>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チェックリスト①（条例第24条第1項）</w:t>
      </w:r>
    </w:p>
    <w:p w14:paraId="21B4D08E" w14:textId="04008913" w:rsidR="002762FA" w:rsidRPr="00FB5560" w:rsidRDefault="002762FA" w:rsidP="002762FA">
      <w:pPr>
        <w:ind w:leftChars="100" w:left="420" w:hangingChars="100" w:hanging="210"/>
        <w:jc w:val="left"/>
        <w:rPr>
          <w:rFonts w:asciiTheme="minorEastAsia" w:eastAsiaTheme="minorEastAsia" w:hAnsiTheme="minorEastAsia"/>
        </w:rPr>
      </w:pPr>
      <w:r w:rsidRPr="00FB5560">
        <w:rPr>
          <w:rFonts w:asciiTheme="minorEastAsia" w:eastAsiaTheme="minorEastAsia" w:hAnsiTheme="minorEastAsia" w:hint="eastAsia"/>
          <w:color w:val="000000"/>
        </w:rPr>
        <w:t>○</w:t>
      </w:r>
      <w:r w:rsidRPr="00FB5560">
        <w:rPr>
          <w:rFonts w:asciiTheme="minorEastAsia" w:eastAsiaTheme="minorEastAsia" w:hAnsiTheme="minorEastAsia" w:hint="eastAsia"/>
        </w:rPr>
        <w:t>同一敷地内に複数の共同住宅等</w:t>
      </w:r>
      <w:r w:rsidR="009478E6" w:rsidRPr="00FB5560">
        <w:rPr>
          <w:rFonts w:asciiTheme="minorEastAsia" w:eastAsiaTheme="minorEastAsia" w:hAnsiTheme="minorEastAsia" w:hint="eastAsia"/>
        </w:rPr>
        <w:t>居住者</w:t>
      </w:r>
      <w:r w:rsidRPr="00FB5560">
        <w:rPr>
          <w:rFonts w:asciiTheme="minorEastAsia" w:eastAsiaTheme="minorEastAsia" w:hAnsiTheme="minorEastAsia" w:hint="eastAsia"/>
        </w:rPr>
        <w:t>用駐車場を設ける場合は、</w:t>
      </w:r>
      <w:r w:rsidR="009478E6" w:rsidRPr="00FB5560">
        <w:rPr>
          <w:rFonts w:asciiTheme="minorEastAsia" w:eastAsiaTheme="minorEastAsia" w:hAnsiTheme="minorEastAsia" w:hint="eastAsia"/>
        </w:rPr>
        <w:t>当該駐車場に設ける</w:t>
      </w:r>
      <w:r w:rsidRPr="00FB5560">
        <w:rPr>
          <w:rFonts w:asciiTheme="minorEastAsia" w:eastAsiaTheme="minorEastAsia" w:hAnsiTheme="minorEastAsia" w:hint="eastAsia"/>
        </w:rPr>
        <w:t>駐車施設の総数に対して必要な車椅子使用者用駐車施設の数を算定する。</w:t>
      </w:r>
    </w:p>
    <w:p w14:paraId="0B1FF19F" w14:textId="1DD349CA" w:rsidR="00A079C1" w:rsidRPr="00FB5560" w:rsidRDefault="00A079C1" w:rsidP="002762FA">
      <w:pPr>
        <w:ind w:leftChars="100" w:left="420" w:hangingChars="100" w:hanging="210"/>
        <w:jc w:val="left"/>
        <w:rPr>
          <w:rFonts w:asciiTheme="minorEastAsia" w:eastAsiaTheme="minorEastAsia" w:hAnsiTheme="minorEastAsia"/>
        </w:rPr>
      </w:pPr>
    </w:p>
    <w:p w14:paraId="03780959" w14:textId="6FB90A50" w:rsidR="00A079C1" w:rsidRPr="00FB5560" w:rsidRDefault="00A079C1" w:rsidP="00A079C1">
      <w:pPr>
        <w:ind w:leftChars="100" w:left="420" w:hangingChars="100" w:hanging="210"/>
        <w:jc w:val="left"/>
        <w:rPr>
          <w:rFonts w:asciiTheme="minorEastAsia" w:eastAsiaTheme="minorEastAsia" w:hAnsiTheme="minorEastAsia"/>
        </w:rPr>
      </w:pPr>
      <w:r w:rsidRPr="00FB5560">
        <w:rPr>
          <w:rFonts w:asciiTheme="minorEastAsia" w:eastAsiaTheme="minorEastAsia" w:hAnsiTheme="minorEastAsia" w:hint="eastAsia"/>
          <w:color w:val="000000"/>
        </w:rPr>
        <w:t>○</w:t>
      </w:r>
      <w:r w:rsidRPr="00FB5560">
        <w:rPr>
          <w:rFonts w:asciiTheme="minorEastAsia" w:eastAsiaTheme="minorEastAsia" w:hAnsiTheme="minorEastAsia" w:hint="eastAsia"/>
        </w:rPr>
        <w:t>車椅子使用者の利用上支障がないもの</w:t>
      </w:r>
      <w:r w:rsidRPr="00FB5560">
        <w:rPr>
          <w:rFonts w:asciiTheme="minorEastAsia" w:eastAsiaTheme="minorEastAsia" w:hAnsiTheme="minorEastAsia"/>
        </w:rPr>
        <w:t>として規則で定める場合</w:t>
      </w:r>
      <w:r w:rsidR="009478E6" w:rsidRPr="00FB5560">
        <w:rPr>
          <w:rFonts w:asciiTheme="minorEastAsia" w:eastAsiaTheme="minorEastAsia" w:hAnsiTheme="minorEastAsia" w:hint="eastAsia"/>
        </w:rPr>
        <w:t>に</w:t>
      </w:r>
      <w:r w:rsidRPr="00FB5560">
        <w:rPr>
          <w:rFonts w:asciiTheme="minorEastAsia" w:eastAsiaTheme="minorEastAsia" w:hAnsiTheme="minorEastAsia"/>
        </w:rPr>
        <w:t>は</w:t>
      </w:r>
      <w:r w:rsidR="00994172" w:rsidRPr="00FB5560">
        <w:rPr>
          <w:rFonts w:asciiTheme="minorEastAsia" w:eastAsiaTheme="minorEastAsia" w:hAnsiTheme="minorEastAsia" w:hint="eastAsia"/>
        </w:rPr>
        <w:t>、</w:t>
      </w:r>
      <w:r w:rsidR="009478E6" w:rsidRPr="00FB5560">
        <w:rPr>
          <w:rFonts w:asciiTheme="minorEastAsia" w:eastAsiaTheme="minorEastAsia" w:hAnsiTheme="minorEastAsia" w:hint="eastAsia"/>
        </w:rPr>
        <w:t>当該駐車場が</w:t>
      </w:r>
      <w:r w:rsidR="00994172" w:rsidRPr="00FB5560">
        <w:rPr>
          <w:rFonts w:asciiTheme="minorEastAsia" w:eastAsiaTheme="minorEastAsia" w:hAnsiTheme="minorEastAsia" w:hint="eastAsia"/>
        </w:rPr>
        <w:t>昇降機その他の機械装置により自動車を駐車させる構造のもの（以下「共同住宅等居住者用機械式駐車場」という。）であって、車椅子使用者が円滑に乗降することが可能な駐車施設を必要数以上設ける場合とする。</w:t>
      </w:r>
    </w:p>
    <w:p w14:paraId="28CD86EA" w14:textId="77777777" w:rsidR="009478E6" w:rsidRPr="00FB5560" w:rsidRDefault="009478E6" w:rsidP="00A079C1">
      <w:pPr>
        <w:ind w:leftChars="100" w:left="420" w:hangingChars="100" w:hanging="210"/>
        <w:jc w:val="left"/>
        <w:rPr>
          <w:rFonts w:asciiTheme="minorEastAsia" w:eastAsiaTheme="minorEastAsia" w:hAnsiTheme="minorEastAsia"/>
        </w:rPr>
      </w:pPr>
    </w:p>
    <w:p w14:paraId="4DC29CE1" w14:textId="7C271AF9" w:rsidR="00A079C1" w:rsidRPr="00FB5560" w:rsidRDefault="00A079C1" w:rsidP="002762FA">
      <w:pPr>
        <w:ind w:leftChars="100" w:left="420" w:hangingChars="100" w:hanging="210"/>
        <w:jc w:val="left"/>
        <w:rPr>
          <w:rFonts w:asciiTheme="minorEastAsia" w:eastAsiaTheme="minorEastAsia" w:hAnsiTheme="minorEastAsia"/>
        </w:rPr>
      </w:pPr>
      <w:r w:rsidRPr="00FB5560">
        <w:rPr>
          <w:rFonts w:asciiTheme="minorEastAsia" w:eastAsiaTheme="minorEastAsia" w:hAnsiTheme="minorEastAsia"/>
        </w:rPr>
        <w:lastRenderedPageBreak/>
        <w:t>＜</w:t>
      </w:r>
      <w:r w:rsidR="009478E6" w:rsidRPr="00FB5560">
        <w:rPr>
          <w:rFonts w:asciiTheme="minorEastAsia" w:eastAsiaTheme="minorEastAsia" w:hAnsiTheme="minorEastAsia" w:hint="eastAsia"/>
        </w:rPr>
        <w:t>機械式駐車場において</w:t>
      </w:r>
      <w:r w:rsidR="00994172" w:rsidRPr="00FB5560">
        <w:rPr>
          <w:rFonts w:asciiTheme="minorEastAsia" w:eastAsiaTheme="minorEastAsia" w:hAnsiTheme="minorEastAsia" w:hint="eastAsia"/>
        </w:rPr>
        <w:t>車椅子使用者が円滑に乗降することが可能な駐車施設</w:t>
      </w:r>
      <w:r w:rsidRPr="00FB5560">
        <w:rPr>
          <w:rFonts w:asciiTheme="minorEastAsia" w:eastAsiaTheme="minorEastAsia" w:hAnsiTheme="minorEastAsia"/>
        </w:rPr>
        <w:t>＞</w:t>
      </w:r>
    </w:p>
    <w:p w14:paraId="6C233B42" w14:textId="77777777" w:rsidR="00057E20" w:rsidRPr="00FB5560" w:rsidRDefault="00057E20" w:rsidP="00057E20">
      <w:pPr>
        <w:ind w:leftChars="100" w:left="420" w:hangingChars="100" w:hanging="210"/>
        <w:jc w:val="left"/>
        <w:rPr>
          <w:rFonts w:asciiTheme="minorEastAsia" w:eastAsiaTheme="minorEastAsia" w:hAnsiTheme="minorEastAsia"/>
        </w:rPr>
      </w:pPr>
      <w:r w:rsidRPr="00FB5560">
        <w:rPr>
          <w:rFonts w:asciiTheme="minorEastAsia" w:eastAsiaTheme="minorEastAsia" w:hAnsiTheme="minorEastAsia" w:hint="eastAsia"/>
        </w:rPr>
        <w:t>・車椅子のキャスター等が落ちないことを基本とする。</w:t>
      </w:r>
    </w:p>
    <w:p w14:paraId="4B3A4FE2" w14:textId="5A066683" w:rsidR="00994172" w:rsidRPr="00FB5560" w:rsidRDefault="00994172" w:rsidP="00A86CF7">
      <w:pPr>
        <w:ind w:leftChars="100" w:left="420" w:hangingChars="100" w:hanging="210"/>
        <w:jc w:val="left"/>
        <w:rPr>
          <w:rFonts w:asciiTheme="minorEastAsia" w:eastAsiaTheme="minorEastAsia" w:hAnsiTheme="minorEastAsia"/>
        </w:rPr>
      </w:pPr>
      <w:r w:rsidRPr="00FB5560">
        <w:rPr>
          <w:rFonts w:asciiTheme="minorEastAsia" w:eastAsiaTheme="minorEastAsia" w:hAnsiTheme="minorEastAsia" w:hint="eastAsia"/>
        </w:rPr>
        <w:t>・</w:t>
      </w:r>
      <w:r w:rsidR="00A86CF7" w:rsidRPr="00FB5560">
        <w:rPr>
          <w:rFonts w:asciiTheme="minorEastAsia" w:eastAsiaTheme="minorEastAsia" w:hAnsiTheme="minorEastAsia" w:hint="eastAsia"/>
        </w:rPr>
        <w:t>フラット化されたパレット</w:t>
      </w:r>
      <w:r w:rsidR="00FA7019" w:rsidRPr="00FB5560">
        <w:rPr>
          <w:rFonts w:asciiTheme="minorEastAsia" w:eastAsiaTheme="minorEastAsia" w:hAnsiTheme="minorEastAsia"/>
        </w:rPr>
        <w:t>等</w:t>
      </w:r>
      <w:r w:rsidRPr="00FB5560">
        <w:rPr>
          <w:rFonts w:asciiTheme="minorEastAsia" w:eastAsiaTheme="minorEastAsia" w:hAnsiTheme="minorEastAsia" w:hint="eastAsia"/>
        </w:rPr>
        <w:t>により、</w:t>
      </w:r>
      <w:r w:rsidR="00A86CF7" w:rsidRPr="00FB5560">
        <w:rPr>
          <w:rFonts w:asciiTheme="minorEastAsia" w:eastAsiaTheme="minorEastAsia" w:hAnsiTheme="minorEastAsia" w:hint="eastAsia"/>
        </w:rPr>
        <w:t>車椅子使用者が</w:t>
      </w:r>
      <w:r w:rsidRPr="00FB5560">
        <w:rPr>
          <w:rFonts w:asciiTheme="minorEastAsia" w:eastAsiaTheme="minorEastAsia" w:hAnsiTheme="minorEastAsia" w:hint="eastAsia"/>
        </w:rPr>
        <w:t>円滑</w:t>
      </w:r>
      <w:r w:rsidR="00A86CF7" w:rsidRPr="00FB5560">
        <w:rPr>
          <w:rFonts w:asciiTheme="minorEastAsia" w:eastAsiaTheme="minorEastAsia" w:hAnsiTheme="minorEastAsia"/>
        </w:rPr>
        <w:t>に</w:t>
      </w:r>
      <w:r w:rsidR="00FA7019" w:rsidRPr="00FB5560">
        <w:rPr>
          <w:rFonts w:asciiTheme="minorEastAsia" w:eastAsiaTheme="minorEastAsia" w:hAnsiTheme="minorEastAsia" w:hint="eastAsia"/>
        </w:rPr>
        <w:t>自動車</w:t>
      </w:r>
      <w:r w:rsidR="00FA7019" w:rsidRPr="00FB5560">
        <w:rPr>
          <w:rFonts w:asciiTheme="minorEastAsia" w:eastAsiaTheme="minorEastAsia" w:hAnsiTheme="minorEastAsia"/>
        </w:rPr>
        <w:t>から</w:t>
      </w:r>
      <w:r w:rsidRPr="00FB5560">
        <w:rPr>
          <w:rFonts w:asciiTheme="minorEastAsia" w:eastAsiaTheme="minorEastAsia" w:hAnsiTheme="minorEastAsia" w:hint="eastAsia"/>
        </w:rPr>
        <w:t>乗降が可能</w:t>
      </w:r>
      <w:r w:rsidR="00FD70B6" w:rsidRPr="00FB5560">
        <w:rPr>
          <w:rFonts w:asciiTheme="minorEastAsia" w:eastAsiaTheme="minorEastAsia" w:hAnsiTheme="minorEastAsia" w:hint="eastAsia"/>
        </w:rPr>
        <w:t>であり</w:t>
      </w:r>
      <w:r w:rsidR="00B40300" w:rsidRPr="00FB5560">
        <w:rPr>
          <w:rFonts w:asciiTheme="minorEastAsia" w:eastAsiaTheme="minorEastAsia" w:hAnsiTheme="minorEastAsia"/>
        </w:rPr>
        <w:t>、</w:t>
      </w:r>
      <w:r w:rsidR="00FD70B6" w:rsidRPr="00FB5560">
        <w:rPr>
          <w:rFonts w:asciiTheme="minorEastAsia" w:eastAsiaTheme="minorEastAsia" w:hAnsiTheme="minorEastAsia" w:hint="eastAsia"/>
        </w:rPr>
        <w:t>かつ、当該共同住宅等居住者用機械式駐車場の出入口部分に車椅子使用者が円滑に自動車に乗降することが可能な場所が設けられていること。</w:t>
      </w:r>
    </w:p>
    <w:p w14:paraId="6DB0A570" w14:textId="659DA77A" w:rsidR="00A079C1" w:rsidRPr="00FB5560" w:rsidRDefault="00901BC5" w:rsidP="002762FA">
      <w:pPr>
        <w:ind w:leftChars="100" w:left="420" w:hangingChars="100" w:hanging="210"/>
        <w:jc w:val="left"/>
        <w:rPr>
          <w:rFonts w:asciiTheme="minorEastAsia" w:eastAsiaTheme="minorEastAsia" w:hAnsiTheme="minorEastAsia"/>
        </w:rPr>
      </w:pPr>
      <w:r w:rsidRPr="00FB5560">
        <w:rPr>
          <w:rFonts w:asciiTheme="minorEastAsia" w:eastAsiaTheme="minorEastAsia" w:hAnsiTheme="minorEastAsia"/>
          <w:noProof/>
        </w:rPr>
        <mc:AlternateContent>
          <mc:Choice Requires="wps">
            <w:drawing>
              <wp:anchor distT="0" distB="0" distL="114300" distR="114300" simplePos="0" relativeHeight="252070912" behindDoc="0" locked="0" layoutInCell="1" allowOverlap="1" wp14:anchorId="6C2EDCE4" wp14:editId="15FCC3F5">
                <wp:simplePos x="0" y="0"/>
                <wp:positionH relativeFrom="column">
                  <wp:posOffset>-161290</wp:posOffset>
                </wp:positionH>
                <wp:positionV relativeFrom="paragraph">
                  <wp:posOffset>210185</wp:posOffset>
                </wp:positionV>
                <wp:extent cx="6179820" cy="4564380"/>
                <wp:effectExtent l="0" t="0" r="11430" b="26670"/>
                <wp:wrapNone/>
                <wp:docPr id="230" name="大かっこ 230"/>
                <wp:cNvGraphicFramePr/>
                <a:graphic xmlns:a="http://schemas.openxmlformats.org/drawingml/2006/main">
                  <a:graphicData uri="http://schemas.microsoft.com/office/word/2010/wordprocessingShape">
                    <wps:wsp>
                      <wps:cNvSpPr/>
                      <wps:spPr>
                        <a:xfrm>
                          <a:off x="0" y="0"/>
                          <a:ext cx="6179820" cy="4564380"/>
                        </a:xfrm>
                        <a:prstGeom prst="bracketPair">
                          <a:avLst>
                            <a:gd name="adj" fmla="val 364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41C88A" id="大かっこ 230" o:spid="_x0000_s1026" type="#_x0000_t185" style="position:absolute;left:0;text-align:left;margin-left:-12.7pt;margin-top:16.55pt;width:486.6pt;height:359.4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" adj="787" strokecolor="black [3213]"/>
            </w:pict>
          </mc:Fallback>
        </mc:AlternateContent>
      </w:r>
    </w:p>
    <w:p w14:paraId="7DBAC33A" w14:textId="23B81B01" w:rsidR="002762FA" w:rsidRPr="00FB5560" w:rsidRDefault="002762FA" w:rsidP="008651DF">
      <w:pPr>
        <w:rPr>
          <w:rFonts w:asciiTheme="minorEastAsia" w:eastAsiaTheme="minorEastAsia" w:hAnsiTheme="minorEastAsia"/>
          <w:color w:val="000000"/>
          <w:szCs w:val="18"/>
        </w:rPr>
      </w:pPr>
      <w:r w:rsidRPr="00FB5560">
        <w:rPr>
          <w:rFonts w:asciiTheme="minorEastAsia" w:eastAsiaTheme="minorEastAsia" w:hAnsiTheme="minorEastAsia" w:hint="eastAsia"/>
          <w:color w:val="000000"/>
          <w:szCs w:val="18"/>
        </w:rPr>
        <w:t>（参考）条例施行規則第</w:t>
      </w:r>
      <w:r w:rsidR="000606C7" w:rsidRPr="00FB5560">
        <w:rPr>
          <w:rFonts w:asciiTheme="minorEastAsia" w:eastAsiaTheme="minorEastAsia" w:hAnsiTheme="minorEastAsia" w:hint="eastAsia"/>
          <w:color w:val="000000"/>
          <w:szCs w:val="18"/>
        </w:rPr>
        <w:t>８</w:t>
      </w:r>
      <w:r w:rsidRPr="00FB5560">
        <w:rPr>
          <w:rFonts w:asciiTheme="minorEastAsia" w:eastAsiaTheme="minorEastAsia" w:hAnsiTheme="minorEastAsia" w:hint="eastAsia"/>
          <w:color w:val="000000"/>
          <w:szCs w:val="18"/>
        </w:rPr>
        <w:t>条（抜粋）</w:t>
      </w:r>
    </w:p>
    <w:p w14:paraId="6AF8649F" w14:textId="77777777" w:rsidR="00901BC5" w:rsidRPr="00FB5560" w:rsidRDefault="00901BC5" w:rsidP="00901BC5">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（車椅子使用者の利用上支障がない、共同住宅等の居住者が利用する駐車場）</w:t>
      </w:r>
    </w:p>
    <w:p w14:paraId="563923D8" w14:textId="77777777" w:rsidR="00901BC5" w:rsidRPr="00FB5560" w:rsidRDefault="00901BC5" w:rsidP="00901BC5">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第八条　条例第二十四条第一項ただし書の規則で定める場合は、次の各号に掲げる場合とする。</w:t>
      </w:r>
    </w:p>
    <w:p w14:paraId="6920E783" w14:textId="77777777" w:rsidR="00901BC5" w:rsidRPr="00FB5560" w:rsidRDefault="00901BC5" w:rsidP="00901BC5">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 xml:space="preserve">　一　共同住宅等に設ける主として当該共同住宅等の居住者が利用する駐車場（以下「共同住宅等居住者用駐車場」という。）が昇降機その他の機械装置により自動車を駐車させる構造のもの（以下「共同住宅等居住者用機械式駐車場」という。）である場合であって、当該共同住宅等居住者用機械式駐車場に設ける車椅子使用者用駐車施設の数及び車椅子使用者用駐車施設以外の車椅子使用者が円滑に乗降することが可能な駐車施設の数の合計数が条例第二十四条第一項に定める数以上であるとき</w:t>
      </w:r>
    </w:p>
    <w:p w14:paraId="6E49627A" w14:textId="6D5C6F1E" w:rsidR="008651DF" w:rsidRPr="00FB5560" w:rsidRDefault="00901BC5" w:rsidP="00901BC5">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 xml:space="preserve">　二　共同住宅等居住者用機械式駐車場及び共同住宅等居住者用機械式駐車場以外の共同住宅等居住者用駐車場を設ける場合であって、当該共同住宅等居住者用機械式駐車場に設ける車椅子使用者用駐車施設の数及び車椅子使用者用駐車施設以外の車椅子使用者が円滑に乗降することが可能な駐車施設の数並びに当該共同住宅等居住者用駐車場に設ける車椅子使用者用駐車施設の数（当該共同住宅等居住者用駐車場を二以上設ける場合にあっては、当該共同住宅等居住者用駐車場に設ける車椅子使用者用駐車施設の総数）の合計数が条例第二十四条第一項に定める数以上であるとき</w:t>
      </w:r>
    </w:p>
    <w:p w14:paraId="0E1FC48B" w14:textId="42086D9A" w:rsidR="00901BC5" w:rsidRPr="00FB5560" w:rsidRDefault="00901BC5" w:rsidP="00901BC5">
      <w:pPr>
        <w:rPr>
          <w:rFonts w:asciiTheme="minorEastAsia" w:eastAsiaTheme="minorEastAsia" w:hAnsiTheme="minorEastAsia"/>
          <w:color w:val="000000"/>
          <w:sz w:val="18"/>
          <w:szCs w:val="18"/>
        </w:rPr>
      </w:pPr>
      <w:r w:rsidRPr="00FB5560">
        <w:rPr>
          <w:rFonts w:asciiTheme="minorEastAsia" w:eastAsiaTheme="minorEastAsia" w:hAnsiTheme="minorEastAsia"/>
          <w:color w:val="000000"/>
          <w:sz w:val="18"/>
          <w:szCs w:val="18"/>
        </w:rPr>
        <w:t xml:space="preserve">　</w:t>
      </w:r>
      <w:r w:rsidRPr="00FB5560">
        <w:rPr>
          <w:rFonts w:asciiTheme="minorEastAsia" w:eastAsiaTheme="minorEastAsia" w:hAnsiTheme="minorEastAsia" w:hint="eastAsia"/>
          <w:color w:val="000000"/>
          <w:sz w:val="18"/>
          <w:szCs w:val="18"/>
        </w:rPr>
        <w:t>三　建築物の増築又は改築（用途の変更をして特別特定建築物にすることを含む。以下「増築等」という。）を行う場合であって、当該増築等に係る部分に設ける共同住宅等居住者用駐車場に設ける駐車施設の数（当該増築等に係る部分に共同住宅等居住者用駐車場を二以上設ける場合にあっては、当該共同住宅等居住者用駐車場に設ける駐車施設の総数。）に百分の一を乗じて得た数（その数に一未満の端数があるときは、その端数を切り捨てた数）以上の車椅子使用者用駐車施設（共同住宅等居住者用機械式駐車場に設ける車椅子使用者用駐車施設以外の車椅子使用者が円滑に乗降することが可能な駐車施設を含む。）を設けるとき</w:t>
      </w:r>
    </w:p>
    <w:p w14:paraId="7CF07542" w14:textId="77777777" w:rsidR="00A34C87" w:rsidRPr="00FB5560" w:rsidRDefault="00A34C87" w:rsidP="008651DF">
      <w:pPr>
        <w:rPr>
          <w:rFonts w:asciiTheme="minorEastAsia" w:eastAsiaTheme="minorEastAsia" w:hAnsiTheme="minorEastAsia"/>
          <w:color w:val="000000"/>
        </w:rPr>
      </w:pPr>
    </w:p>
    <w:p w14:paraId="6695B680" w14:textId="62BD9F7C" w:rsidR="00544558" w:rsidRPr="00FB5560" w:rsidRDefault="00544558" w:rsidP="00544558">
      <w:pPr>
        <w:ind w:leftChars="100" w:left="420" w:hangingChars="100" w:hanging="210"/>
        <w:jc w:val="left"/>
        <w:rPr>
          <w:rFonts w:asciiTheme="minorEastAsia" w:eastAsiaTheme="minorEastAsia" w:hAnsiTheme="minorEastAsia"/>
        </w:rPr>
      </w:pPr>
      <w:r w:rsidRPr="00FB5560">
        <w:rPr>
          <w:rFonts w:asciiTheme="minorEastAsia" w:eastAsiaTheme="minorEastAsia" w:hAnsiTheme="minorEastAsia" w:hint="eastAsia"/>
          <w:color w:val="000000"/>
        </w:rPr>
        <w:t>○共同住宅等居住者用機械式駐車場の駐車施設のうち、車椅子使用者が円滑に乗降することが可能な駐車施設の数を</w:t>
      </w:r>
      <w:r w:rsidRPr="00FB5560">
        <w:rPr>
          <w:rFonts w:asciiTheme="minorEastAsia" w:eastAsiaTheme="minorEastAsia" w:hAnsiTheme="minorEastAsia" w:hint="eastAsia"/>
        </w:rPr>
        <w:t>車椅子使用者用駐車施設として算定することも可能とする。</w:t>
      </w:r>
    </w:p>
    <w:p w14:paraId="150D1B50" w14:textId="32DD8E60" w:rsidR="00544558" w:rsidRPr="00FB5560" w:rsidRDefault="00544558" w:rsidP="00544558">
      <w:pPr>
        <w:ind w:leftChars="100" w:left="420" w:hangingChars="100" w:hanging="210"/>
        <w:jc w:val="left"/>
        <w:rPr>
          <w:rFonts w:asciiTheme="minorEastAsia" w:eastAsiaTheme="minorEastAsia" w:hAnsiTheme="minorEastAsia"/>
        </w:rPr>
      </w:pPr>
    </w:p>
    <w:p w14:paraId="78ABC932" w14:textId="77777777" w:rsidR="00544558" w:rsidRPr="00FB5560" w:rsidRDefault="00544558" w:rsidP="00544558">
      <w:pPr>
        <w:ind w:leftChars="100" w:left="420" w:hangingChars="100" w:hanging="210"/>
        <w:jc w:val="left"/>
        <w:rPr>
          <w:rFonts w:asciiTheme="minorEastAsia" w:eastAsiaTheme="minorEastAsia" w:hAnsiTheme="minorEastAsia"/>
        </w:rPr>
      </w:pPr>
    </w:p>
    <w:p w14:paraId="4331998E" w14:textId="602FA074" w:rsidR="002762FA" w:rsidRPr="00FB5560" w:rsidRDefault="002762FA" w:rsidP="002762FA">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チェックリスト②（条例第24条第2項）</w:t>
      </w:r>
    </w:p>
    <w:p w14:paraId="60DCB91F" w14:textId="77777777" w:rsidR="002762FA" w:rsidRPr="00FB5560" w:rsidRDefault="002762FA" w:rsidP="002762FA">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（１）</w:t>
      </w:r>
      <w:r w:rsidRPr="00FB5560">
        <w:rPr>
          <w:rFonts w:asciiTheme="minorEastAsia" w:eastAsiaTheme="minorEastAsia" w:hAnsiTheme="minorEastAsia" w:hint="eastAsia"/>
          <w:color w:val="000000"/>
          <w:w w:val="93"/>
          <w:kern w:val="0"/>
          <w:fitText w:val="8190" w:id="-636235776"/>
        </w:rPr>
        <w:t>車椅子使用者用駐車施設の幅は、</w:t>
      </w:r>
      <w:r w:rsidRPr="00FB5560">
        <w:rPr>
          <w:rFonts w:asciiTheme="minorEastAsia" w:eastAsiaTheme="minorEastAsia" w:hAnsiTheme="minorEastAsia"/>
          <w:color w:val="000000"/>
          <w:w w:val="93"/>
          <w:kern w:val="0"/>
          <w:fitText w:val="8190" w:id="-636235776"/>
        </w:rPr>
        <w:t>350cm</w:t>
      </w:r>
      <w:r w:rsidRPr="00FB5560">
        <w:rPr>
          <w:rFonts w:asciiTheme="minorEastAsia" w:eastAsiaTheme="minorEastAsia" w:hAnsiTheme="minorEastAsia" w:hint="eastAsia"/>
          <w:color w:val="000000"/>
          <w:w w:val="93"/>
          <w:kern w:val="0"/>
          <w:fitText w:val="8190" w:id="-636235776"/>
        </w:rPr>
        <w:t>以上（乗降用スペース含む）としなければならない</w:t>
      </w:r>
      <w:r w:rsidRPr="00FB5560">
        <w:rPr>
          <w:rFonts w:asciiTheme="minorEastAsia" w:eastAsiaTheme="minorEastAsia" w:hAnsiTheme="minorEastAsia" w:hint="eastAsia"/>
          <w:color w:val="000000"/>
          <w:spacing w:val="19"/>
          <w:w w:val="93"/>
          <w:kern w:val="0"/>
          <w:fitText w:val="8190" w:id="-636235776"/>
        </w:rPr>
        <w:t>。</w:t>
      </w:r>
    </w:p>
    <w:p w14:paraId="0EB6C09E" w14:textId="0A8EB285" w:rsidR="002762FA" w:rsidRPr="00FB5560" w:rsidRDefault="002762FA" w:rsidP="002762FA">
      <w:pPr>
        <w:ind w:leftChars="100" w:left="735" w:hangingChars="250" w:hanging="525"/>
        <w:rPr>
          <w:rFonts w:asciiTheme="minorEastAsia" w:eastAsiaTheme="minorEastAsia" w:hAnsiTheme="minorEastAsia"/>
          <w:color w:val="000000"/>
        </w:rPr>
      </w:pPr>
      <w:r w:rsidRPr="00FB5560">
        <w:rPr>
          <w:rFonts w:asciiTheme="minorEastAsia" w:eastAsiaTheme="minorEastAsia" w:hAnsiTheme="minorEastAsia" w:hint="eastAsia"/>
          <w:color w:val="000000"/>
        </w:rPr>
        <w:t>（２）車椅子使用者用駐車施設は、条例第28条第1項第3号の当該経路を構成する住戸に近接して設けなければならない。</w:t>
      </w:r>
    </w:p>
    <w:p w14:paraId="3AE8AED4" w14:textId="77777777" w:rsidR="00642AB5" w:rsidRPr="00FB5560" w:rsidRDefault="00642AB5" w:rsidP="002762FA">
      <w:pPr>
        <w:ind w:leftChars="100" w:left="735" w:hangingChars="250" w:hanging="525"/>
        <w:rPr>
          <w:rFonts w:asciiTheme="minorEastAsia" w:eastAsiaTheme="minorEastAsia" w:hAnsiTheme="minorEastAsia"/>
          <w:color w:val="000000"/>
        </w:rPr>
      </w:pPr>
    </w:p>
    <w:p w14:paraId="0D31B5D8" w14:textId="35A99238" w:rsidR="001C7071" w:rsidRPr="00FB5560" w:rsidRDefault="001C7071">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25531BB5" w14:textId="454731D6" w:rsidR="00606D93" w:rsidRPr="00FB5560" w:rsidRDefault="00394493" w:rsidP="00D06DA6">
      <w:pPr>
        <w:pStyle w:val="1"/>
        <w:rPr>
          <w:rFonts w:asciiTheme="minorEastAsia" w:eastAsiaTheme="minorEastAsia" w:hAnsiTheme="minorEastAsia"/>
        </w:rPr>
      </w:pPr>
      <w:bookmarkStart w:id="24" w:name="_Hlk198555176"/>
      <w:bookmarkEnd w:id="23"/>
      <w:r w:rsidRPr="00FB5560">
        <w:rPr>
          <w:rFonts w:asciiTheme="minorEastAsia" w:eastAsiaTheme="minorEastAsia" w:hAnsiTheme="minorEastAsia" w:hint="eastAsia"/>
          <w:b/>
          <w:sz w:val="28"/>
          <w:szCs w:val="28"/>
        </w:rPr>
        <w:lastRenderedPageBreak/>
        <w:t>１２</w:t>
      </w:r>
      <w:r w:rsidR="00796222" w:rsidRPr="00FB5560">
        <w:rPr>
          <w:rFonts w:asciiTheme="minorEastAsia" w:eastAsiaTheme="minorEastAsia" w:hAnsiTheme="minorEastAsia" w:hint="eastAsia"/>
          <w:b/>
          <w:sz w:val="28"/>
          <w:szCs w:val="28"/>
        </w:rPr>
        <w:t xml:space="preserve">　</w:t>
      </w:r>
      <w:r w:rsidR="00D06DA6" w:rsidRPr="00FB5560">
        <w:rPr>
          <w:rFonts w:asciiTheme="minorEastAsia" w:eastAsiaTheme="minorEastAsia" w:hAnsiTheme="minorEastAsia" w:hint="eastAsia"/>
          <w:b/>
          <w:sz w:val="28"/>
          <w:szCs w:val="28"/>
        </w:rPr>
        <w:t>移動等円滑化経路</w:t>
      </w:r>
      <w:r w:rsidR="00D06DA6" w:rsidRPr="00FB5560">
        <w:rPr>
          <w:rFonts w:asciiTheme="minorEastAsia" w:eastAsiaTheme="minorEastAsia" w:hAnsiTheme="minorEastAsia" w:hint="eastAsia"/>
          <w:sz w:val="21"/>
          <w:szCs w:val="21"/>
        </w:rPr>
        <w:t>（政令第</w:t>
      </w:r>
      <w:r w:rsidR="00946862" w:rsidRPr="00FB5560">
        <w:rPr>
          <w:rFonts w:asciiTheme="minorEastAsia" w:eastAsiaTheme="minorEastAsia" w:hAnsiTheme="minorEastAsia" w:hint="eastAsia"/>
          <w:sz w:val="21"/>
          <w:szCs w:val="21"/>
        </w:rPr>
        <w:t>１９</w:t>
      </w:r>
      <w:r w:rsidR="00D06DA6" w:rsidRPr="00FB5560">
        <w:rPr>
          <w:rFonts w:asciiTheme="minorEastAsia" w:eastAsiaTheme="minorEastAsia" w:hAnsiTheme="minorEastAsia" w:hint="eastAsia"/>
          <w:sz w:val="21"/>
          <w:szCs w:val="21"/>
        </w:rPr>
        <w:t>条</w:t>
      </w:r>
      <w:r w:rsidR="00E406FC" w:rsidRPr="00FB5560">
        <w:rPr>
          <w:rFonts w:asciiTheme="minorEastAsia" w:eastAsiaTheme="minorEastAsia" w:hAnsiTheme="minorEastAsia" w:hint="eastAsia"/>
          <w:sz w:val="21"/>
          <w:szCs w:val="21"/>
        </w:rPr>
        <w:t>、第２６条</w:t>
      </w:r>
      <w:r w:rsidR="00D06DA6" w:rsidRPr="00FB5560">
        <w:rPr>
          <w:rFonts w:asciiTheme="minorEastAsia" w:eastAsiaTheme="minorEastAsia" w:hAnsiTheme="minorEastAsia" w:hint="eastAsia"/>
          <w:sz w:val="21"/>
          <w:szCs w:val="21"/>
        </w:rPr>
        <w:t>、条例第</w:t>
      </w:r>
      <w:r w:rsidRPr="00FB5560">
        <w:rPr>
          <w:rFonts w:asciiTheme="minorEastAsia" w:eastAsiaTheme="minorEastAsia" w:hAnsiTheme="minorEastAsia" w:hint="eastAsia"/>
          <w:sz w:val="21"/>
          <w:szCs w:val="21"/>
        </w:rPr>
        <w:t>２５</w:t>
      </w:r>
      <w:r w:rsidR="00D06DA6" w:rsidRPr="00FB5560">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1"/>
        <w:gridCol w:w="4451"/>
      </w:tblGrid>
      <w:tr w:rsidR="00606D93" w:rsidRPr="00FB5560" w14:paraId="09BAD5B4" w14:textId="77777777" w:rsidTr="00F57A86">
        <w:tc>
          <w:tcPr>
            <w:tcW w:w="4481" w:type="dxa"/>
            <w:tcBorders>
              <w:top w:val="single" w:sz="12" w:space="0" w:color="auto"/>
              <w:left w:val="single" w:sz="12" w:space="0" w:color="auto"/>
              <w:bottom w:val="single" w:sz="12" w:space="0" w:color="auto"/>
            </w:tcBorders>
            <w:shd w:val="clear" w:color="auto" w:fill="FFFF00"/>
            <w:tcMar>
              <w:left w:w="85" w:type="dxa"/>
              <w:right w:w="85" w:type="dxa"/>
            </w:tcMar>
          </w:tcPr>
          <w:p w14:paraId="005AC0BB"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451" w:type="dxa"/>
            <w:tcBorders>
              <w:top w:val="single" w:sz="12" w:space="0" w:color="auto"/>
              <w:bottom w:val="single" w:sz="12" w:space="0" w:color="auto"/>
              <w:right w:val="single" w:sz="12" w:space="0" w:color="auto"/>
            </w:tcBorders>
            <w:shd w:val="clear" w:color="auto" w:fill="FFFF00"/>
            <w:tcMar>
              <w:left w:w="85" w:type="dxa"/>
              <w:right w:w="85" w:type="dxa"/>
            </w:tcMar>
          </w:tcPr>
          <w:p w14:paraId="34A06E79"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06D93" w:rsidRPr="00FB5560" w14:paraId="4EE5438E" w14:textId="77777777" w:rsidTr="00F57A86">
        <w:tc>
          <w:tcPr>
            <w:tcW w:w="4481" w:type="dxa"/>
            <w:tcBorders>
              <w:top w:val="single" w:sz="12" w:space="0" w:color="auto"/>
              <w:left w:val="single" w:sz="12" w:space="0" w:color="auto"/>
              <w:bottom w:val="dotted" w:sz="4" w:space="0" w:color="auto"/>
            </w:tcBorders>
            <w:shd w:val="clear" w:color="auto" w:fill="auto"/>
            <w:tcMar>
              <w:left w:w="85" w:type="dxa"/>
              <w:right w:w="85" w:type="dxa"/>
            </w:tcMar>
          </w:tcPr>
          <w:p w14:paraId="5FA50FAA" w14:textId="4B288E24" w:rsidR="00606D93" w:rsidRPr="00FB5560" w:rsidRDefault="00606D93" w:rsidP="007C2F66">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w:t>
            </w:r>
            <w:r w:rsidR="00946862"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 xml:space="preserve">条　</w:t>
            </w:r>
            <w:r w:rsidR="007C2F66" w:rsidRPr="00FB5560">
              <w:rPr>
                <w:rFonts w:asciiTheme="minorEastAsia" w:eastAsiaTheme="minorEastAsia" w:hAnsiTheme="minorEastAsia" w:hint="eastAsia"/>
                <w:color w:val="000000"/>
                <w:sz w:val="20"/>
                <w:szCs w:val="20"/>
              </w:rPr>
              <w:t>次の各号に掲げる場合には、当該各号に定める経路のうち一以上(第四号に掲げる場合にあっては、その全て)を、高齢者、障害者等が円滑に利用できる経路(以下この条及び第二十六条第一項において「移動等円滑化経路」という。)にしなければならない。</w:t>
            </w:r>
          </w:p>
        </w:tc>
        <w:tc>
          <w:tcPr>
            <w:tcW w:w="4451" w:type="dxa"/>
            <w:tcBorders>
              <w:top w:val="single" w:sz="12" w:space="0" w:color="auto"/>
              <w:bottom w:val="dotted" w:sz="4" w:space="0" w:color="auto"/>
              <w:right w:val="single" w:sz="12" w:space="0" w:color="auto"/>
            </w:tcBorders>
            <w:shd w:val="clear" w:color="auto" w:fill="auto"/>
            <w:tcMar>
              <w:left w:w="85" w:type="dxa"/>
              <w:right w:w="85" w:type="dxa"/>
            </w:tcMar>
          </w:tcPr>
          <w:p w14:paraId="5A56CC37" w14:textId="62686AE4"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第二十</w:t>
            </w:r>
            <w:r w:rsidR="00394493" w:rsidRPr="00FB5560">
              <w:rPr>
                <w:rFonts w:asciiTheme="minorEastAsia" w:eastAsiaTheme="minorEastAsia" w:hAnsiTheme="minorEastAsia" w:hint="eastAsia"/>
                <w:color w:val="000000"/>
                <w:sz w:val="20"/>
                <w:szCs w:val="20"/>
              </w:rPr>
              <w:t>五</w:t>
            </w:r>
            <w:r w:rsidRPr="00FB5560">
              <w:rPr>
                <w:rFonts w:asciiTheme="minorEastAsia" w:eastAsiaTheme="minorEastAsia" w:hAnsiTheme="minorEastAsia" w:hint="eastAsia"/>
                <w:color w:val="000000"/>
                <w:sz w:val="20"/>
                <w:szCs w:val="20"/>
              </w:rPr>
              <w:t>条　（略）</w:t>
            </w:r>
          </w:p>
        </w:tc>
      </w:tr>
      <w:tr w:rsidR="00606D93" w:rsidRPr="00FB5560" w14:paraId="33D31949" w14:textId="77777777" w:rsidTr="00F57A86">
        <w:tc>
          <w:tcPr>
            <w:tcW w:w="4481" w:type="dxa"/>
            <w:tcBorders>
              <w:top w:val="dotted" w:sz="4" w:space="0" w:color="auto"/>
              <w:left w:val="single" w:sz="12" w:space="0" w:color="auto"/>
              <w:bottom w:val="dotted" w:sz="4" w:space="0" w:color="auto"/>
            </w:tcBorders>
            <w:shd w:val="clear" w:color="auto" w:fill="auto"/>
            <w:tcMar>
              <w:left w:w="85" w:type="dxa"/>
              <w:right w:w="85" w:type="dxa"/>
            </w:tcMar>
          </w:tcPr>
          <w:p w14:paraId="4C5D75CD" w14:textId="61E71AC1" w:rsidR="00606D93" w:rsidRPr="00FB5560" w:rsidRDefault="00606D93" w:rsidP="007C2F66">
            <w:pPr>
              <w:ind w:leftChars="95" w:left="3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一　</w:t>
            </w:r>
            <w:r w:rsidR="007C2F66" w:rsidRPr="00FB5560">
              <w:rPr>
                <w:rFonts w:asciiTheme="minorEastAsia" w:eastAsiaTheme="minorEastAsia" w:hAnsiTheme="minorEastAsia" w:hint="eastAsia"/>
                <w:color w:val="000000"/>
                <w:sz w:val="20"/>
                <w:szCs w:val="20"/>
              </w:rPr>
              <w:t>建築物に、不特定かつ多数の者が利用し、又は主として高齢者、障害者等が利用する居室(以下「利用居室」という。)を設ける場合 道又は公園、広場その他の空地(以下「道等」という。)から当該利用居室までの経路(当該利用居室が第十五条の劇場等の客席である場合にあっては当該客席の出入口と車椅子使用者用部分との間の経路(以下この項及び第二十三条において「車椅子使用者用経路」という。)を含み、地上階又はその直上階若しくは直下階のみに利用居室を設ける場合にあっては当該地上階とその直上階又は直下階との間の上下の移動に係る部分を除く。)</w:t>
            </w:r>
          </w:p>
        </w:tc>
        <w:tc>
          <w:tcPr>
            <w:tcW w:w="4451" w:type="dxa"/>
            <w:tcBorders>
              <w:top w:val="dotted" w:sz="4" w:space="0" w:color="auto"/>
              <w:bottom w:val="dotted" w:sz="4" w:space="0" w:color="auto"/>
              <w:right w:val="single" w:sz="12" w:space="0" w:color="auto"/>
            </w:tcBorders>
            <w:shd w:val="clear" w:color="auto" w:fill="auto"/>
            <w:tcMar>
              <w:left w:w="85" w:type="dxa"/>
              <w:right w:w="85" w:type="dxa"/>
            </w:tcMar>
          </w:tcPr>
          <w:p w14:paraId="387D23CC" w14:textId="79230432" w:rsidR="00606D93" w:rsidRPr="00FB5560" w:rsidRDefault="00606D9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２　建築物(</w:t>
            </w:r>
            <w:r w:rsidR="00EE46D1" w:rsidRPr="00FB5560">
              <w:rPr>
                <w:rFonts w:asciiTheme="minorEastAsia" w:eastAsiaTheme="minorEastAsia" w:hAnsiTheme="minorEastAsia" w:hint="eastAsia"/>
                <w:color w:val="000000"/>
                <w:sz w:val="20"/>
                <w:szCs w:val="20"/>
              </w:rPr>
              <w:t>条例対象小規模特別特定建築物</w:t>
            </w:r>
            <w:r w:rsidRPr="00FB5560">
              <w:rPr>
                <w:rFonts w:asciiTheme="minorEastAsia" w:eastAsiaTheme="minorEastAsia" w:hAnsiTheme="minorEastAsia" w:hint="eastAsia"/>
                <w:color w:val="000000"/>
                <w:sz w:val="20"/>
                <w:szCs w:val="20"/>
              </w:rPr>
              <w:t>を除く。）に、地上階又はその直上階若しくは直下階のみに利用居室を設ける場合には、道等から当該利用居室までの経路（当該地上階とその直上階又は直下階との間の上下の移動に係る部分に限る。)のうち一以上を、移動等円滑化経路にしなければならない。</w:t>
            </w:r>
          </w:p>
        </w:tc>
      </w:tr>
      <w:tr w:rsidR="00606D93" w:rsidRPr="00FB5560" w14:paraId="556F5830" w14:textId="77777777" w:rsidTr="00F57A86">
        <w:tc>
          <w:tcPr>
            <w:tcW w:w="4481" w:type="dxa"/>
            <w:tcBorders>
              <w:top w:val="dotted" w:sz="4" w:space="0" w:color="auto"/>
              <w:left w:val="single" w:sz="12" w:space="0" w:color="auto"/>
              <w:bottom w:val="dotted" w:sz="4" w:space="0" w:color="auto"/>
            </w:tcBorders>
            <w:shd w:val="clear" w:color="auto" w:fill="auto"/>
            <w:tcMar>
              <w:left w:w="85" w:type="dxa"/>
              <w:right w:w="85" w:type="dxa"/>
            </w:tcMar>
          </w:tcPr>
          <w:p w14:paraId="447DC6A2" w14:textId="19383E10" w:rsidR="00606D93" w:rsidRPr="00FB5560" w:rsidRDefault="00606D93" w:rsidP="007C2F66">
            <w:pPr>
              <w:ind w:leftChars="95" w:left="3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二　</w:t>
            </w:r>
            <w:r w:rsidR="007C2F66" w:rsidRPr="00FB5560">
              <w:rPr>
                <w:rFonts w:asciiTheme="minorEastAsia" w:eastAsiaTheme="minorEastAsia" w:hAnsiTheme="minorEastAsia" w:hint="eastAsia"/>
                <w:color w:val="000000"/>
                <w:sz w:val="20"/>
                <w:szCs w:val="20"/>
              </w:rPr>
              <w:t>建築物又はその敷地に車椅子使用者用便房(車椅子使用者用客室に設けられるものを除く。以下同じ。)を設ける場合 利用居室(当該建築物に利用居室が設けられていないときは、道等。次号において同じ。)から当該車椅子使用者用便房までの経路(当該利用居室が第十五条の劇場等の客席である場合にあっては、車椅子使用者用経路を含む。)</w:t>
            </w:r>
          </w:p>
        </w:tc>
        <w:tc>
          <w:tcPr>
            <w:tcW w:w="4451" w:type="dxa"/>
            <w:tcBorders>
              <w:top w:val="dotted" w:sz="4" w:space="0" w:color="auto"/>
              <w:bottom w:val="dotted" w:sz="4" w:space="0" w:color="auto"/>
              <w:right w:val="single" w:sz="12" w:space="0" w:color="auto"/>
            </w:tcBorders>
            <w:shd w:val="clear" w:color="auto" w:fill="auto"/>
            <w:tcMar>
              <w:left w:w="85" w:type="dxa"/>
              <w:right w:w="85" w:type="dxa"/>
            </w:tcMar>
          </w:tcPr>
          <w:p w14:paraId="283A08C6" w14:textId="77777777" w:rsidR="00606D93" w:rsidRPr="00FB5560" w:rsidRDefault="00606D93" w:rsidP="00EE46D1">
            <w:pPr>
              <w:rPr>
                <w:rFonts w:asciiTheme="minorEastAsia" w:eastAsiaTheme="minorEastAsia" w:hAnsiTheme="minorEastAsia"/>
                <w:color w:val="000000"/>
                <w:sz w:val="20"/>
                <w:szCs w:val="20"/>
              </w:rPr>
            </w:pPr>
          </w:p>
        </w:tc>
      </w:tr>
      <w:tr w:rsidR="00606D93" w:rsidRPr="00FB5560" w14:paraId="0EA10E0E" w14:textId="77777777" w:rsidTr="00F57A86">
        <w:tc>
          <w:tcPr>
            <w:tcW w:w="4481" w:type="dxa"/>
            <w:tcBorders>
              <w:top w:val="dotted" w:sz="4" w:space="0" w:color="auto"/>
              <w:left w:val="single" w:sz="12" w:space="0" w:color="auto"/>
              <w:bottom w:val="dotted" w:sz="4" w:space="0" w:color="auto"/>
            </w:tcBorders>
            <w:shd w:val="clear" w:color="auto" w:fill="auto"/>
            <w:tcMar>
              <w:left w:w="85" w:type="dxa"/>
              <w:right w:w="85" w:type="dxa"/>
            </w:tcMar>
          </w:tcPr>
          <w:p w14:paraId="2B97157C" w14:textId="4C97BD2F" w:rsidR="00606D93" w:rsidRPr="00FB5560" w:rsidRDefault="00606D93" w:rsidP="007C2F66">
            <w:pPr>
              <w:ind w:leftChars="95" w:left="3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三　</w:t>
            </w:r>
            <w:r w:rsidR="007C2F66" w:rsidRPr="00FB5560">
              <w:rPr>
                <w:rFonts w:asciiTheme="minorEastAsia" w:eastAsiaTheme="minorEastAsia" w:hAnsiTheme="minorEastAsia" w:hint="eastAsia"/>
                <w:color w:val="000000"/>
                <w:sz w:val="20"/>
                <w:szCs w:val="20"/>
              </w:rPr>
              <w:t>建築物又はその敷地に車椅子使用者用駐車施設を設ける場合 当該車椅子使用者用駐車施設から利用居室までの経路(当該利用居室が第十五条の劇場等の客席である場合にあっては、車椅子使用者用経路を含む。)</w:t>
            </w:r>
          </w:p>
        </w:tc>
        <w:tc>
          <w:tcPr>
            <w:tcW w:w="4451" w:type="dxa"/>
            <w:tcBorders>
              <w:top w:val="dotted" w:sz="4" w:space="0" w:color="auto"/>
              <w:bottom w:val="dotted" w:sz="4" w:space="0" w:color="auto"/>
              <w:right w:val="single" w:sz="12" w:space="0" w:color="auto"/>
            </w:tcBorders>
            <w:shd w:val="clear" w:color="auto" w:fill="auto"/>
            <w:tcMar>
              <w:left w:w="85" w:type="dxa"/>
              <w:right w:w="85" w:type="dxa"/>
            </w:tcMar>
          </w:tcPr>
          <w:p w14:paraId="5E200D09" w14:textId="77777777" w:rsidR="00606D93" w:rsidRPr="00FB5560" w:rsidRDefault="00606D93" w:rsidP="00EE46D1">
            <w:pPr>
              <w:rPr>
                <w:rFonts w:asciiTheme="minorEastAsia" w:eastAsiaTheme="minorEastAsia" w:hAnsiTheme="minorEastAsia"/>
                <w:color w:val="000000"/>
                <w:sz w:val="20"/>
                <w:szCs w:val="20"/>
              </w:rPr>
            </w:pPr>
          </w:p>
        </w:tc>
      </w:tr>
      <w:tr w:rsidR="00606D93" w:rsidRPr="00FB5560" w14:paraId="18E5A401" w14:textId="77777777" w:rsidTr="00F57A86">
        <w:tc>
          <w:tcPr>
            <w:tcW w:w="4481" w:type="dxa"/>
            <w:tcBorders>
              <w:top w:val="dotted" w:sz="4" w:space="0" w:color="auto"/>
              <w:left w:val="single" w:sz="12" w:space="0" w:color="auto"/>
              <w:bottom w:val="dotted" w:sz="4" w:space="0" w:color="auto"/>
            </w:tcBorders>
            <w:shd w:val="clear" w:color="auto" w:fill="auto"/>
            <w:tcMar>
              <w:left w:w="85" w:type="dxa"/>
              <w:right w:w="85" w:type="dxa"/>
            </w:tcMar>
          </w:tcPr>
          <w:p w14:paraId="53A4E542" w14:textId="77777777" w:rsidR="00606D93" w:rsidRPr="00FB5560" w:rsidRDefault="00606D93" w:rsidP="00E906D3">
            <w:pPr>
              <w:ind w:leftChars="95" w:left="3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四　建築物が公共用歩廊である場合　その一方の側の道等から当該公共用歩廊を通過し、その他方の側の道等までの経路（当該公共用</w:t>
            </w:r>
            <w:r w:rsidRPr="00FB5560">
              <w:rPr>
                <w:rFonts w:asciiTheme="minorEastAsia" w:eastAsiaTheme="minorEastAsia" w:hAnsiTheme="minorEastAsia" w:hint="eastAsia"/>
                <w:color w:val="000000"/>
                <w:sz w:val="20"/>
                <w:szCs w:val="20"/>
              </w:rPr>
              <w:lastRenderedPageBreak/>
              <w:t>歩廊又はその敷地にある部分に限る。）</w:t>
            </w:r>
          </w:p>
        </w:tc>
        <w:tc>
          <w:tcPr>
            <w:tcW w:w="4451" w:type="dxa"/>
            <w:tcBorders>
              <w:top w:val="dotted" w:sz="4" w:space="0" w:color="auto"/>
              <w:bottom w:val="dotted" w:sz="4" w:space="0" w:color="auto"/>
              <w:right w:val="single" w:sz="12" w:space="0" w:color="auto"/>
            </w:tcBorders>
            <w:shd w:val="clear" w:color="auto" w:fill="auto"/>
            <w:tcMar>
              <w:left w:w="85" w:type="dxa"/>
              <w:right w:w="85" w:type="dxa"/>
            </w:tcMar>
          </w:tcPr>
          <w:p w14:paraId="77FBFB53" w14:textId="77777777" w:rsidR="00606D93" w:rsidRPr="00FB5560" w:rsidRDefault="00606D93" w:rsidP="00EE46D1">
            <w:pPr>
              <w:rPr>
                <w:rFonts w:asciiTheme="minorEastAsia" w:eastAsiaTheme="minorEastAsia" w:hAnsiTheme="minorEastAsia"/>
                <w:color w:val="000000"/>
                <w:sz w:val="20"/>
                <w:szCs w:val="20"/>
              </w:rPr>
            </w:pPr>
          </w:p>
        </w:tc>
      </w:tr>
      <w:tr w:rsidR="00606D93" w:rsidRPr="00FB5560" w14:paraId="0DEB46D8" w14:textId="77777777" w:rsidTr="00F57A86">
        <w:tc>
          <w:tcPr>
            <w:tcW w:w="4481" w:type="dxa"/>
            <w:tcBorders>
              <w:top w:val="dotted" w:sz="4" w:space="0" w:color="auto"/>
              <w:left w:val="single" w:sz="12" w:space="0" w:color="auto"/>
              <w:bottom w:val="dotted" w:sz="4" w:space="0" w:color="auto"/>
            </w:tcBorders>
            <w:shd w:val="clear" w:color="auto" w:fill="auto"/>
            <w:tcMar>
              <w:left w:w="85" w:type="dxa"/>
              <w:right w:w="85" w:type="dxa"/>
            </w:tcMar>
          </w:tcPr>
          <w:p w14:paraId="3CD16FCA" w14:textId="35E4972C" w:rsidR="00144395" w:rsidRPr="00FB5560" w:rsidRDefault="00144395" w:rsidP="00F57A86">
            <w:pPr>
              <w:ind w:left="200" w:hangingChars="100" w:hanging="200"/>
              <w:rPr>
                <w:rFonts w:asciiTheme="minorEastAsia" w:eastAsiaTheme="minorEastAsia" w:hAnsiTheme="minorEastAsia"/>
                <w:color w:val="000000"/>
                <w:sz w:val="20"/>
                <w:szCs w:val="20"/>
              </w:rPr>
            </w:pPr>
          </w:p>
        </w:tc>
        <w:tc>
          <w:tcPr>
            <w:tcW w:w="4451" w:type="dxa"/>
            <w:tcBorders>
              <w:top w:val="dotted" w:sz="4" w:space="0" w:color="auto"/>
              <w:bottom w:val="dotted" w:sz="4" w:space="0" w:color="auto"/>
              <w:right w:val="single" w:sz="12" w:space="0" w:color="auto"/>
            </w:tcBorders>
            <w:shd w:val="clear" w:color="auto" w:fill="auto"/>
            <w:tcMar>
              <w:left w:w="85" w:type="dxa"/>
              <w:right w:w="85" w:type="dxa"/>
            </w:tcMar>
          </w:tcPr>
          <w:p w14:paraId="49BA5F6A" w14:textId="18525400"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３　前項に規定する経路のうち令第十</w:t>
            </w:r>
            <w:r w:rsidR="00E406FC"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条第一項の規定により移動等円滑化経路にする経路の全部又は一部となるものについては、当該移動等円滑化経路にする経路の全部又は一部となる部分について、前項の規定は、適用しない。</w:t>
            </w:r>
          </w:p>
        </w:tc>
      </w:tr>
      <w:tr w:rsidR="00EE46D1" w:rsidRPr="00FB5560" w14:paraId="482D24A7" w14:textId="77777777" w:rsidTr="00F57A86">
        <w:tc>
          <w:tcPr>
            <w:tcW w:w="4481" w:type="dxa"/>
            <w:tcBorders>
              <w:top w:val="dotted" w:sz="4" w:space="0" w:color="auto"/>
              <w:left w:val="single" w:sz="12" w:space="0" w:color="auto"/>
              <w:bottom w:val="single" w:sz="12" w:space="0" w:color="auto"/>
            </w:tcBorders>
            <w:shd w:val="clear" w:color="auto" w:fill="auto"/>
            <w:tcMar>
              <w:left w:w="85" w:type="dxa"/>
              <w:right w:w="85" w:type="dxa"/>
            </w:tcMar>
          </w:tcPr>
          <w:p w14:paraId="6755C237" w14:textId="0AC3B7D0" w:rsidR="00951BE0" w:rsidRPr="00FB5560" w:rsidRDefault="00951BE0" w:rsidP="00AB59C2">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第二十</w:t>
            </w:r>
            <w:r w:rsidR="00AB59C2" w:rsidRPr="00FB5560">
              <w:rPr>
                <w:rFonts w:asciiTheme="minorEastAsia" w:eastAsiaTheme="minorEastAsia" w:hAnsiTheme="minorEastAsia" w:hint="eastAsia"/>
                <w:color w:val="000000"/>
                <w:sz w:val="20"/>
                <w:szCs w:val="20"/>
              </w:rPr>
              <w:t>六</w:t>
            </w:r>
            <w:r w:rsidRPr="00FB5560">
              <w:rPr>
                <w:rFonts w:asciiTheme="minorEastAsia" w:eastAsiaTheme="minorEastAsia" w:hAnsiTheme="minorEastAsia" w:hint="eastAsia"/>
                <w:color w:val="000000"/>
                <w:sz w:val="20"/>
                <w:szCs w:val="20"/>
              </w:rPr>
              <w:t xml:space="preserve">条　</w:t>
            </w:r>
            <w:r w:rsidR="00AB59C2" w:rsidRPr="00FB5560">
              <w:rPr>
                <w:rFonts w:asciiTheme="minorEastAsia" w:eastAsiaTheme="minorEastAsia" w:hAnsiTheme="minorEastAsia" w:hint="eastAsia"/>
                <w:color w:val="000000"/>
                <w:sz w:val="20"/>
                <w:szCs w:val="20"/>
              </w:rPr>
              <w:t>条例対象小規模特別特定建築物の移動等円滑化経路については、第十九条の規定を準用する。この場合において、同条第一項中「次の各号に」とあるのは「第一号又は第四号に」と、同項第一号中「経路(当該利用居室が第十五条の劇場等の客席である場合にあっては当該客席の出入口と車椅子使用者用部分との間の経路(以下この項及び第二十三条において「車椅子使用者用経路」という。)を含み、」とあるのは「経路(」と、同条第二項第三号中「第十一条の規定によるほか、」とあるのは「第十一条各号及び」と、同号イ及び第七号イ中「百二十センチメートル」とあり、同項第四号イ中「階段に代わるものにあっては百二十センチメートル以上、階段に併設するものにあっては九十センチメートル」とあり、並びに同項第七号ニ(1)中「段に代わるものにあっては百二十センチメートル以上、段に併設するものにあっては九十センチメートル」とあるのは「九十センチメートル」と、同項第四号中「第十三条の規定によるほか、」とあるのは「第十三条各号及び」と、同項第七号中「第十七条の規定によるほか、」とあるのは「第十七条各号及び」と読み替えるものとする。</w:t>
            </w:r>
          </w:p>
        </w:tc>
        <w:tc>
          <w:tcPr>
            <w:tcW w:w="4451" w:type="dxa"/>
            <w:tcBorders>
              <w:top w:val="dotted" w:sz="4" w:space="0" w:color="auto"/>
              <w:bottom w:val="single" w:sz="12" w:space="0" w:color="auto"/>
              <w:right w:val="single" w:sz="12" w:space="0" w:color="auto"/>
            </w:tcBorders>
            <w:shd w:val="clear" w:color="auto" w:fill="auto"/>
            <w:tcMar>
              <w:left w:w="85" w:type="dxa"/>
              <w:right w:w="85" w:type="dxa"/>
            </w:tcMar>
          </w:tcPr>
          <w:p w14:paraId="6008AEF7" w14:textId="5C4BA1E4" w:rsidR="00EE46D1" w:rsidRPr="00FB5560" w:rsidRDefault="00EE46D1"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４　条例対象小規模特別特定建築物の移動等円滑化経路は、令第二十</w:t>
            </w:r>
            <w:r w:rsidR="00E406FC" w:rsidRPr="00FB5560">
              <w:rPr>
                <w:rFonts w:asciiTheme="minorEastAsia" w:eastAsiaTheme="minorEastAsia" w:hAnsiTheme="minorEastAsia" w:hint="eastAsia"/>
                <w:color w:val="000000"/>
                <w:sz w:val="20"/>
                <w:szCs w:val="20"/>
              </w:rPr>
              <w:t>六</w:t>
            </w:r>
            <w:r w:rsidRPr="00FB5560">
              <w:rPr>
                <w:rFonts w:asciiTheme="minorEastAsia" w:eastAsiaTheme="minorEastAsia" w:hAnsiTheme="minorEastAsia" w:hint="eastAsia"/>
                <w:color w:val="000000"/>
                <w:sz w:val="20"/>
                <w:szCs w:val="20"/>
              </w:rPr>
              <w:t>条第一項（同条第三項において読み替えて適用する場合を含む。）の規定にかかわらず、令第十</w:t>
            </w:r>
            <w:r w:rsidR="00E406FC"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条（第二項第五号チを除く。）に定める基準に適合するものでなければならない。</w:t>
            </w:r>
          </w:p>
        </w:tc>
      </w:tr>
    </w:tbl>
    <w:p w14:paraId="51992BFC" w14:textId="22ECEEEF" w:rsidR="003872DA" w:rsidRPr="00FB5560" w:rsidRDefault="003872DA" w:rsidP="00606D93">
      <w:pPr>
        <w:rPr>
          <w:rFonts w:asciiTheme="minorEastAsia" w:eastAsiaTheme="minorEastAsia" w:hAnsiTheme="minorEastAsia"/>
          <w:color w:val="000000"/>
          <w:sz w:val="24"/>
        </w:rPr>
      </w:pPr>
    </w:p>
    <w:p w14:paraId="7696FCD8" w14:textId="77777777" w:rsidR="003872DA" w:rsidRPr="00FB5560" w:rsidRDefault="003872DA">
      <w:pPr>
        <w:widowControl/>
        <w:jc w:val="left"/>
        <w:rPr>
          <w:rFonts w:asciiTheme="minorEastAsia" w:eastAsiaTheme="minorEastAsia" w:hAnsiTheme="minorEastAsia"/>
          <w:color w:val="000000"/>
          <w:sz w:val="24"/>
        </w:rPr>
      </w:pPr>
      <w:r w:rsidRPr="00FB5560">
        <w:rPr>
          <w:rFonts w:asciiTheme="minorEastAsia" w:eastAsiaTheme="minorEastAsia" w:hAnsiTheme="minorEastAsia"/>
          <w:color w:val="000000"/>
          <w:sz w:val="24"/>
        </w:rPr>
        <w:br w:type="page"/>
      </w:r>
    </w:p>
    <w:p w14:paraId="09DF6ABB" w14:textId="77777777" w:rsidR="00040018" w:rsidRPr="00FB5560" w:rsidRDefault="00040018" w:rsidP="00606D93">
      <w:pPr>
        <w:rPr>
          <w:rFonts w:asciiTheme="minorEastAsia" w:eastAsiaTheme="minorEastAsia" w:hAnsiTheme="minorEastAsia"/>
          <w:color w:val="000000"/>
          <w:sz w:val="24"/>
        </w:rPr>
      </w:pPr>
    </w:p>
    <w:p w14:paraId="721B190A" w14:textId="07EC28A1" w:rsidR="00606D93" w:rsidRPr="00FB5560" w:rsidRDefault="00606D93" w:rsidP="00606D93">
      <w:pP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〔用語解説〕</w:t>
      </w:r>
    </w:p>
    <w:p w14:paraId="149C9763" w14:textId="77777777" w:rsidR="00606D93" w:rsidRPr="00FB5560" w:rsidRDefault="00E81232" w:rsidP="00606D93">
      <w:pPr>
        <w:ind w:leftChars="85" w:left="1980" w:hangingChars="858" w:hanging="1802"/>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10784" behindDoc="0" locked="0" layoutInCell="1" allowOverlap="1" wp14:anchorId="27873E33" wp14:editId="1CF65E68">
                <wp:simplePos x="0" y="0"/>
                <wp:positionH relativeFrom="column">
                  <wp:posOffset>43180</wp:posOffset>
                </wp:positionH>
                <wp:positionV relativeFrom="paragraph">
                  <wp:posOffset>0</wp:posOffset>
                </wp:positionV>
                <wp:extent cx="5829300" cy="666750"/>
                <wp:effectExtent l="5080" t="9525" r="13970" b="9525"/>
                <wp:wrapNone/>
                <wp:docPr id="2755" name="Rectangle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66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D69A3" id="Rectangle 1580" o:spid="_x0000_s1026" style="position:absolute;left:0;text-align:left;margin-left:3.4pt;margin-top:0;width:459pt;height:52.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" filled="f">
                <v:textbox inset="5.85pt,.7pt,5.85pt,.7pt"/>
              </v:rect>
            </w:pict>
          </mc:Fallback>
        </mc:AlternateContent>
      </w:r>
      <w:r w:rsidR="00606D93" w:rsidRPr="00FB5560">
        <w:rPr>
          <w:rFonts w:asciiTheme="minorEastAsia" w:eastAsiaTheme="minorEastAsia" w:hAnsiTheme="minorEastAsia" w:hint="eastAsia"/>
          <w:color w:val="000000"/>
          <w:spacing w:val="140"/>
          <w:kern w:val="0"/>
          <w:fitText w:val="1680" w:id="-702777088"/>
        </w:rPr>
        <w:t>利用居</w:t>
      </w:r>
      <w:r w:rsidR="00606D93" w:rsidRPr="00FB5560">
        <w:rPr>
          <w:rFonts w:asciiTheme="minorEastAsia" w:eastAsiaTheme="minorEastAsia" w:hAnsiTheme="minorEastAsia" w:hint="eastAsia"/>
          <w:color w:val="000000"/>
          <w:kern w:val="0"/>
          <w:fitText w:val="1680" w:id="-702777088"/>
        </w:rPr>
        <w:t>室</w:t>
      </w:r>
      <w:r w:rsidR="00606D93" w:rsidRPr="00FB5560">
        <w:rPr>
          <w:rFonts w:asciiTheme="minorEastAsia" w:eastAsiaTheme="minorEastAsia" w:hAnsiTheme="minorEastAsia" w:hint="eastAsia"/>
          <w:color w:val="000000"/>
        </w:rPr>
        <w:t>：不特定かつ多数の者が利用し、又は主として高齢者、障</w:t>
      </w:r>
      <w:r w:rsidR="00232D6F" w:rsidRPr="00FB5560">
        <w:rPr>
          <w:rFonts w:asciiTheme="minorEastAsia" w:eastAsiaTheme="minorEastAsia" w:hAnsiTheme="minorEastAsia" w:hint="eastAsia"/>
          <w:color w:val="000000"/>
        </w:rPr>
        <w:t>がい</w:t>
      </w:r>
      <w:r w:rsidR="00606D93" w:rsidRPr="00FB5560">
        <w:rPr>
          <w:rFonts w:asciiTheme="minorEastAsia" w:eastAsiaTheme="minorEastAsia" w:hAnsiTheme="minorEastAsia" w:hint="eastAsia"/>
          <w:color w:val="000000"/>
        </w:rPr>
        <w:t>者等が利用する居室（条例で追加した特定建築物においては、多数の者が利用する居室）</w:t>
      </w:r>
    </w:p>
    <w:p w14:paraId="56686317" w14:textId="77777777" w:rsidR="00606D93" w:rsidRPr="00FB5560" w:rsidRDefault="00606D93" w:rsidP="00606D93">
      <w:pPr>
        <w:ind w:leftChars="85" w:left="1257" w:hangingChars="514" w:hanging="1079"/>
        <w:rPr>
          <w:rFonts w:asciiTheme="minorEastAsia" w:eastAsiaTheme="minorEastAsia" w:hAnsiTheme="minorEastAsia"/>
          <w:color w:val="000000"/>
        </w:rPr>
      </w:pPr>
      <w:r w:rsidRPr="00FB5560">
        <w:rPr>
          <w:rFonts w:asciiTheme="minorEastAsia" w:eastAsiaTheme="minorEastAsia" w:hAnsiTheme="minorEastAsia" w:hint="eastAsia"/>
          <w:color w:val="000000"/>
        </w:rPr>
        <w:t>移動等円滑化経路：高齢者、障</w:t>
      </w:r>
      <w:r w:rsidR="00232D6F" w:rsidRPr="00FB5560">
        <w:rPr>
          <w:rFonts w:asciiTheme="minorEastAsia" w:eastAsiaTheme="minorEastAsia" w:hAnsiTheme="minorEastAsia" w:hint="eastAsia"/>
          <w:color w:val="000000"/>
        </w:rPr>
        <w:t>がい</w:t>
      </w:r>
      <w:r w:rsidRPr="00FB5560">
        <w:rPr>
          <w:rFonts w:asciiTheme="minorEastAsia" w:eastAsiaTheme="minorEastAsia" w:hAnsiTheme="minorEastAsia" w:hint="eastAsia"/>
          <w:color w:val="000000"/>
        </w:rPr>
        <w:t>者等が円滑に利用できる経路</w:t>
      </w:r>
    </w:p>
    <w:p w14:paraId="7DAE570C" w14:textId="7738CE56" w:rsidR="00606D93" w:rsidRPr="00FB5560" w:rsidRDefault="00606D93" w:rsidP="00606D93">
      <w:pPr>
        <w:ind w:leftChars="85" w:left="1257" w:hangingChars="514" w:hanging="1079"/>
        <w:rPr>
          <w:rFonts w:asciiTheme="minorEastAsia" w:eastAsiaTheme="minorEastAsia" w:hAnsiTheme="minorEastAsia"/>
          <w:color w:val="000000"/>
        </w:rPr>
      </w:pPr>
    </w:p>
    <w:p w14:paraId="5950B6E5" w14:textId="56188DFE" w:rsidR="00EE46D1" w:rsidRPr="00FB5560" w:rsidRDefault="00EE46D1" w:rsidP="00606D93">
      <w:pPr>
        <w:ind w:leftChars="85" w:left="1257" w:hangingChars="514" w:hanging="1079"/>
        <w:rPr>
          <w:rFonts w:asciiTheme="minorEastAsia" w:eastAsiaTheme="minorEastAsia" w:hAnsiTheme="minorEastAsia"/>
          <w:color w:val="000000"/>
        </w:rPr>
      </w:pPr>
    </w:p>
    <w:p w14:paraId="244E6491" w14:textId="77777777" w:rsidR="00A91608" w:rsidRPr="00FB5560" w:rsidRDefault="00A91608" w:rsidP="00606D93">
      <w:pPr>
        <w:ind w:leftChars="85" w:left="1257" w:hangingChars="514" w:hanging="1079"/>
        <w:rPr>
          <w:rFonts w:asciiTheme="minorEastAsia" w:eastAsiaTheme="minorEastAsia" w:hAnsiTheme="minorEastAsia"/>
          <w:color w:val="000000"/>
        </w:rPr>
      </w:pPr>
    </w:p>
    <w:p w14:paraId="6E74D63B" w14:textId="77777777" w:rsidR="00A91608" w:rsidRPr="00FB5560" w:rsidRDefault="007E1258" w:rsidP="00A91608">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【参考】利用居室の例</w:t>
      </w:r>
    </w:p>
    <w:p w14:paraId="6B3B95DD" w14:textId="77777777" w:rsidR="00B66CDC" w:rsidRPr="00FB5560" w:rsidRDefault="00A91608" w:rsidP="00B66CDC">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・ホテル、旅館の客室</w:t>
      </w:r>
    </w:p>
    <w:p w14:paraId="7D810F60" w14:textId="2FAD319E" w:rsidR="00B66CDC" w:rsidRPr="00FB5560" w:rsidRDefault="00A91608" w:rsidP="00B66CDC">
      <w:pPr>
        <w:ind w:leftChars="200" w:left="420"/>
        <w:rPr>
          <w:rFonts w:asciiTheme="minorEastAsia" w:eastAsiaTheme="minorEastAsia" w:hAnsiTheme="minorEastAsia"/>
          <w:color w:val="000000"/>
        </w:rPr>
      </w:pPr>
      <w:r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Pr="00FB5560">
        <w:rPr>
          <w:rFonts w:asciiTheme="minorEastAsia" w:eastAsiaTheme="minorEastAsia" w:hAnsiTheme="minorEastAsia" w:hint="eastAsia"/>
          <w:color w:val="000000"/>
        </w:rPr>
        <w:t>使用者用客室以外の客室：利用居室でない</w:t>
      </w:r>
    </w:p>
    <w:p w14:paraId="7BA75CB2" w14:textId="3AE1841F" w:rsidR="00B66CDC" w:rsidRPr="00FB5560" w:rsidRDefault="00A91608" w:rsidP="00E24790">
      <w:pPr>
        <w:ind w:leftChars="200" w:left="3570" w:hangingChars="1500" w:hanging="3150"/>
        <w:rPr>
          <w:rFonts w:asciiTheme="minorEastAsia" w:eastAsiaTheme="minorEastAsia" w:hAnsiTheme="minorEastAsia"/>
          <w:color w:val="000000"/>
        </w:rPr>
      </w:pPr>
      <w:r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Pr="00FB5560">
        <w:rPr>
          <w:rFonts w:asciiTheme="minorEastAsia" w:eastAsiaTheme="minorEastAsia" w:hAnsiTheme="minorEastAsia" w:hint="eastAsia"/>
          <w:color w:val="000000"/>
        </w:rPr>
        <w:t>使用者用客室　　　　　：利用居室である（主として高齢者、障がい者等が利用する居室のため）</w:t>
      </w:r>
    </w:p>
    <w:p w14:paraId="7597DC26" w14:textId="77777777" w:rsidR="00B66CDC" w:rsidRPr="00FB5560" w:rsidRDefault="00A91608" w:rsidP="00B66CDC">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・共同住宅、寄宿舎</w:t>
      </w:r>
    </w:p>
    <w:p w14:paraId="0D310272" w14:textId="2C5009F9" w:rsidR="00A91608" w:rsidRPr="00FB5560" w:rsidRDefault="00A91608" w:rsidP="00B66CDC">
      <w:pPr>
        <w:ind w:leftChars="200" w:left="3570" w:hangingChars="1500" w:hanging="3150"/>
        <w:rPr>
          <w:rFonts w:asciiTheme="minorEastAsia" w:eastAsiaTheme="minorEastAsia" w:hAnsiTheme="minorEastAsia"/>
          <w:color w:val="000000"/>
        </w:rPr>
      </w:pPr>
      <w:r w:rsidRPr="00FB5560">
        <w:rPr>
          <w:rFonts w:asciiTheme="minorEastAsia" w:eastAsiaTheme="minorEastAsia" w:hAnsiTheme="minorEastAsia" w:hint="eastAsia"/>
          <w:color w:val="000000"/>
          <w:kern w:val="0"/>
        </w:rPr>
        <w:t>各住戸・寝室</w:t>
      </w:r>
      <w:r w:rsidR="00B66CDC" w:rsidRPr="00FB5560">
        <w:rPr>
          <w:rFonts w:asciiTheme="minorEastAsia" w:eastAsiaTheme="minorEastAsia" w:hAnsiTheme="minorEastAsia" w:hint="eastAsia"/>
          <w:color w:val="000000"/>
          <w:kern w:val="0"/>
        </w:rPr>
        <w:t xml:space="preserve">　　　　　　　　</w:t>
      </w:r>
      <w:r w:rsidRPr="00FB5560">
        <w:rPr>
          <w:rFonts w:asciiTheme="minorEastAsia" w:eastAsiaTheme="minorEastAsia" w:hAnsiTheme="minorEastAsia" w:hint="eastAsia"/>
          <w:color w:val="000000"/>
        </w:rPr>
        <w:t>：利用居室でない（ただし、住戸等までの経路を条例第</w:t>
      </w:r>
      <w:r w:rsidR="00B66CDC" w:rsidRPr="00FB5560">
        <w:rPr>
          <w:rFonts w:asciiTheme="minorEastAsia" w:eastAsiaTheme="minorEastAsia" w:hAnsiTheme="minorEastAsia"/>
          <w:color w:val="000000"/>
        </w:rPr>
        <w:t>27</w:t>
      </w:r>
      <w:r w:rsidRPr="00FB5560">
        <w:rPr>
          <w:rFonts w:asciiTheme="minorEastAsia" w:eastAsiaTheme="minorEastAsia" w:hAnsiTheme="minorEastAsia" w:hint="eastAsia"/>
          <w:color w:val="000000"/>
        </w:rPr>
        <w:t>条において定義し、バリアフリー化を求めている。）</w:t>
      </w:r>
    </w:p>
    <w:p w14:paraId="2C378630" w14:textId="77777777" w:rsidR="00A91608" w:rsidRPr="00FB5560" w:rsidRDefault="00A91608" w:rsidP="00A91608">
      <w:pPr>
        <w:ind w:leftChars="200" w:left="42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共用部分の集会場・食事室：利用居室である（多数が利用する居室のため）</w:t>
      </w:r>
    </w:p>
    <w:p w14:paraId="6923B0CF" w14:textId="77777777" w:rsidR="00A91608" w:rsidRPr="00FB5560" w:rsidRDefault="00A91608" w:rsidP="00A91608">
      <w:pPr>
        <w:ind w:leftChars="300" w:left="630" w:firstLineChars="100" w:firstLine="210"/>
        <w:rPr>
          <w:rFonts w:asciiTheme="minorEastAsia" w:eastAsiaTheme="minorEastAsia" w:hAnsiTheme="minorEastAsia"/>
          <w:color w:val="000000"/>
        </w:rPr>
      </w:pPr>
    </w:p>
    <w:p w14:paraId="1942D915" w14:textId="4A092529" w:rsidR="00A91608" w:rsidRPr="00FB5560" w:rsidRDefault="00A91608" w:rsidP="00873F78">
      <w:pPr>
        <w:ind w:leftChars="300" w:left="84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※共同住宅・寄宿舎の各住戸および寝室（以下、「住戸等」という。）は利用居室ではないが、条例第2</w:t>
      </w:r>
      <w:r w:rsidR="00D95CF1" w:rsidRPr="00FB5560">
        <w:rPr>
          <w:rFonts w:asciiTheme="minorEastAsia" w:eastAsiaTheme="minorEastAsia" w:hAnsiTheme="minorEastAsia"/>
          <w:color w:val="000000"/>
        </w:rPr>
        <w:t>8</w:t>
      </w:r>
      <w:r w:rsidRPr="00FB5560">
        <w:rPr>
          <w:rFonts w:asciiTheme="minorEastAsia" w:eastAsiaTheme="minorEastAsia" w:hAnsiTheme="minorEastAsia" w:hint="eastAsia"/>
          <w:color w:val="000000"/>
        </w:rPr>
        <w:t>条において、道等・便所・駐車場から住戸等への経路への基準適合を求めている。</w:t>
      </w:r>
      <w:r w:rsidR="007E1258" w:rsidRPr="00FB5560">
        <w:rPr>
          <w:rFonts w:asciiTheme="minorEastAsia" w:eastAsiaTheme="minorEastAsia" w:hAnsiTheme="minorEastAsia" w:hint="eastAsia"/>
          <w:color w:val="000000"/>
        </w:rPr>
        <w:t>（</w:t>
      </w:r>
      <w:r w:rsidR="002C0564" w:rsidRPr="00FB5560">
        <w:rPr>
          <w:rFonts w:asciiTheme="minorEastAsia" w:eastAsiaTheme="minorEastAsia" w:hAnsiTheme="minorEastAsia" w:hint="eastAsia"/>
          <w:color w:val="000000"/>
        </w:rPr>
        <w:t>Ｐ</w:t>
      </w:r>
      <w:r w:rsidR="009478E6" w:rsidRPr="00FB5560">
        <w:rPr>
          <w:rFonts w:asciiTheme="minorEastAsia" w:eastAsiaTheme="minorEastAsia" w:hAnsiTheme="minorEastAsia" w:hint="eastAsia"/>
          <w:color w:val="000000"/>
        </w:rPr>
        <w:t>1</w:t>
      </w:r>
      <w:r w:rsidR="0078012D" w:rsidRPr="00FB5560">
        <w:rPr>
          <w:rFonts w:asciiTheme="minorEastAsia" w:eastAsiaTheme="minorEastAsia" w:hAnsiTheme="minorEastAsia"/>
          <w:color w:val="000000"/>
        </w:rPr>
        <w:t>3</w:t>
      </w:r>
      <w:r w:rsidR="000F6817" w:rsidRPr="00FB5560">
        <w:rPr>
          <w:rFonts w:asciiTheme="minorEastAsia" w:eastAsiaTheme="minorEastAsia" w:hAnsiTheme="minorEastAsia"/>
          <w:color w:val="000000"/>
        </w:rPr>
        <w:t>0</w:t>
      </w:r>
      <w:r w:rsidR="007E1258" w:rsidRPr="00FB5560">
        <w:rPr>
          <w:rFonts w:asciiTheme="minorEastAsia" w:eastAsiaTheme="minorEastAsia" w:hAnsiTheme="minorEastAsia" w:hint="eastAsia"/>
          <w:color w:val="000000"/>
        </w:rPr>
        <w:t>参照）</w:t>
      </w:r>
    </w:p>
    <w:p w14:paraId="348EB2FA" w14:textId="77777777" w:rsidR="00A91608" w:rsidRPr="00FB5560" w:rsidRDefault="00A91608" w:rsidP="00606D93">
      <w:pPr>
        <w:ind w:leftChars="85" w:left="1257" w:hangingChars="514" w:hanging="1079"/>
        <w:rPr>
          <w:rFonts w:asciiTheme="minorEastAsia" w:eastAsiaTheme="minorEastAsia" w:hAnsiTheme="minorEastAsia"/>
          <w:color w:val="000000"/>
        </w:rPr>
      </w:pPr>
    </w:p>
    <w:p w14:paraId="6174EB13" w14:textId="77777777" w:rsidR="00A91608" w:rsidRPr="00FB5560" w:rsidRDefault="00A91608">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1BCB121B" w14:textId="77777777" w:rsidR="004B1CCA" w:rsidRPr="00FB5560" w:rsidRDefault="004B1CCA" w:rsidP="004B1CCA">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lastRenderedPageBreak/>
        <w:t>〔解説〕</w:t>
      </w:r>
    </w:p>
    <w:p w14:paraId="58824948" w14:textId="3DB0608D" w:rsidR="004B1CCA" w:rsidRPr="00FB5560" w:rsidRDefault="004B1CCA" w:rsidP="004B1CCA">
      <w:pPr>
        <w:ind w:left="21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○「特別特定建築物」及び「条例で追加する特定建築物」の各利用居室</w:t>
      </w:r>
      <w:r w:rsidR="001E2601" w:rsidRPr="00FB5560">
        <w:rPr>
          <w:rFonts w:asciiTheme="minorEastAsia" w:eastAsiaTheme="minorEastAsia" w:hAnsiTheme="minorEastAsia" w:hint="eastAsia"/>
          <w:color w:val="000000"/>
        </w:rPr>
        <w:t>（利用居室が第15条の劇場等の客席である場合にあっては、車椅子使用者用経路を含む。）</w:t>
      </w:r>
      <w:r w:rsidRPr="00FB5560">
        <w:rPr>
          <w:rFonts w:asciiTheme="minorEastAsia" w:eastAsiaTheme="minorEastAsia" w:hAnsiTheme="minorEastAsia" w:hint="eastAsia"/>
          <w:color w:val="000000"/>
        </w:rPr>
        <w:t>に至る経路のうち、１以上（公共用歩廊の場合は全て）を高齢者、障がい者等が円滑に利用できる経路（移動等円滑化経路）とするために、政令第</w:t>
      </w:r>
      <w:r w:rsidR="00BE4386" w:rsidRPr="00FB5560">
        <w:rPr>
          <w:rFonts w:asciiTheme="minorEastAsia" w:eastAsiaTheme="minorEastAsia" w:hAnsiTheme="minorEastAsia" w:hint="eastAsia"/>
          <w:color w:val="000000"/>
        </w:rPr>
        <w:t>19</w:t>
      </w:r>
      <w:r w:rsidRPr="00FB5560">
        <w:rPr>
          <w:rFonts w:asciiTheme="minorEastAsia" w:eastAsiaTheme="minorEastAsia" w:hAnsiTheme="minorEastAsia" w:hint="eastAsia"/>
          <w:color w:val="000000"/>
        </w:rPr>
        <w:t>条において、移動等円滑化経路上に存在する出入口、廊下等、傾斜路、エレベーター等及び敷地内の通路について規定している。</w:t>
      </w:r>
    </w:p>
    <w:p w14:paraId="19424732" w14:textId="5415704E" w:rsidR="004B1CCA" w:rsidRPr="00FB5560" w:rsidRDefault="004B1CCA" w:rsidP="004B1CCA">
      <w:pPr>
        <w:ind w:left="21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○政令第</w:t>
      </w:r>
      <w:r w:rsidR="00BE4386" w:rsidRPr="00FB5560">
        <w:rPr>
          <w:rFonts w:asciiTheme="minorEastAsia" w:eastAsiaTheme="minorEastAsia" w:hAnsiTheme="minorEastAsia" w:hint="eastAsia"/>
          <w:color w:val="000000"/>
        </w:rPr>
        <w:t>19</w:t>
      </w:r>
      <w:r w:rsidRPr="00FB5560">
        <w:rPr>
          <w:rFonts w:asciiTheme="minorEastAsia" w:eastAsiaTheme="minorEastAsia" w:hAnsiTheme="minorEastAsia" w:hint="eastAsia"/>
          <w:color w:val="000000"/>
        </w:rPr>
        <w:t>条第1項及び条例第2</w:t>
      </w:r>
      <w:r w:rsidRPr="00FB5560">
        <w:rPr>
          <w:rFonts w:asciiTheme="minorEastAsia" w:eastAsiaTheme="minorEastAsia" w:hAnsiTheme="minorEastAsia"/>
          <w:color w:val="000000"/>
        </w:rPr>
        <w:t>4</w:t>
      </w:r>
      <w:r w:rsidRPr="00FB5560">
        <w:rPr>
          <w:rFonts w:asciiTheme="minorEastAsia" w:eastAsiaTheme="minorEastAsia" w:hAnsiTheme="minorEastAsia" w:hint="eastAsia"/>
          <w:color w:val="000000"/>
        </w:rPr>
        <w:t>条第2項では、</w:t>
      </w:r>
      <w:r w:rsidR="000501EB" w:rsidRPr="00FB5560">
        <w:rPr>
          <w:rFonts w:asciiTheme="minorEastAsia" w:eastAsiaTheme="minorEastAsia" w:hAnsiTheme="minorEastAsia" w:hint="eastAsia"/>
          <w:color w:val="000000"/>
        </w:rPr>
        <w:t>図２にあるAからCの</w:t>
      </w:r>
      <w:r w:rsidRPr="00FB5560">
        <w:rPr>
          <w:rFonts w:asciiTheme="minorEastAsia" w:eastAsiaTheme="minorEastAsia" w:hAnsiTheme="minorEastAsia" w:hint="eastAsia"/>
          <w:color w:val="000000"/>
        </w:rPr>
        <w:t>経路のうち、それぞれ１以上を移動等円滑化経路にしなければならないと規定しており、特に、基準適合義務の対象となる建築物のうち、階と階の間の上下移動が伴うものについては、傾斜路又はエレベーターその他の昇降機（以下、「エレベーター等」という。）の設置が必要となる</w:t>
      </w:r>
      <w:r w:rsidRPr="00FB5560">
        <w:rPr>
          <w:rFonts w:asciiTheme="minorEastAsia" w:eastAsiaTheme="minorEastAsia" w:hAnsiTheme="minorEastAsia" w:hint="eastAsia"/>
          <w:color w:val="000000"/>
          <w:vertAlign w:val="superscript"/>
        </w:rPr>
        <w:t>※</w:t>
      </w:r>
      <w:r w:rsidRPr="00FB5560">
        <w:rPr>
          <w:rFonts w:asciiTheme="minorEastAsia" w:eastAsiaTheme="minorEastAsia" w:hAnsiTheme="minorEastAsia" w:hint="eastAsia"/>
          <w:color w:val="000000"/>
        </w:rPr>
        <w:t>。</w:t>
      </w:r>
    </w:p>
    <w:p w14:paraId="1EB1FC31" w14:textId="502E0B8A" w:rsidR="004B1CCA" w:rsidRPr="00FB5560" w:rsidRDefault="004B1CCA" w:rsidP="00A76650">
      <w:pPr>
        <w:numPr>
          <w:ilvl w:val="0"/>
          <w:numId w:val="8"/>
        </w:numPr>
        <w:spacing w:line="260" w:lineRule="exact"/>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政令第</w:t>
      </w:r>
      <w:r w:rsidR="00A76650" w:rsidRPr="00FB5560">
        <w:rPr>
          <w:rFonts w:asciiTheme="minorEastAsia" w:eastAsiaTheme="minorEastAsia" w:hAnsiTheme="minorEastAsia" w:hint="eastAsia"/>
          <w:color w:val="000000"/>
          <w:sz w:val="18"/>
          <w:szCs w:val="18"/>
        </w:rPr>
        <w:t>19</w:t>
      </w:r>
      <w:r w:rsidRPr="00FB5560">
        <w:rPr>
          <w:rFonts w:asciiTheme="minorEastAsia" w:eastAsiaTheme="minorEastAsia" w:hAnsiTheme="minorEastAsia" w:hint="eastAsia"/>
          <w:color w:val="000000"/>
          <w:sz w:val="18"/>
          <w:szCs w:val="18"/>
        </w:rPr>
        <w:t>条第1項第1号で「垂直移動が1層分までは、エレベーター等の設置の義務はない」という趣旨の規定がなされているが、条例第2</w:t>
      </w:r>
      <w:r w:rsidRPr="00FB5560">
        <w:rPr>
          <w:rFonts w:asciiTheme="minorEastAsia" w:eastAsiaTheme="minorEastAsia" w:hAnsiTheme="minorEastAsia"/>
          <w:color w:val="000000"/>
          <w:sz w:val="18"/>
          <w:szCs w:val="18"/>
        </w:rPr>
        <w:t>4</w:t>
      </w:r>
      <w:r w:rsidRPr="00FB5560">
        <w:rPr>
          <w:rFonts w:asciiTheme="minorEastAsia" w:eastAsiaTheme="minorEastAsia" w:hAnsiTheme="minorEastAsia" w:hint="eastAsia"/>
          <w:color w:val="000000"/>
          <w:sz w:val="18"/>
          <w:szCs w:val="18"/>
        </w:rPr>
        <w:t>条第2項において、設置義務のない1層分の垂直移動に関してもエレベーター等の設置を求めている。（床面積の合計が500㎡以上のものに限る）</w:t>
      </w:r>
    </w:p>
    <w:p w14:paraId="2D24B207" w14:textId="7AC36363" w:rsidR="004B1CCA" w:rsidRPr="00FB5560" w:rsidRDefault="004B1CCA" w:rsidP="004B1CCA">
      <w:pPr>
        <w:ind w:left="21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○また、条例第2</w:t>
      </w:r>
      <w:r w:rsidR="007866FE" w:rsidRPr="00FB5560">
        <w:rPr>
          <w:rFonts w:asciiTheme="minorEastAsia" w:eastAsiaTheme="minorEastAsia" w:hAnsiTheme="minorEastAsia"/>
          <w:color w:val="000000"/>
        </w:rPr>
        <w:t>5</w:t>
      </w:r>
      <w:r w:rsidRPr="00FB5560">
        <w:rPr>
          <w:rFonts w:asciiTheme="minorEastAsia" w:eastAsiaTheme="minorEastAsia" w:hAnsiTheme="minorEastAsia" w:hint="eastAsia"/>
          <w:color w:val="000000"/>
        </w:rPr>
        <w:t>条第3項は、条例で上記の規定（条例第2</w:t>
      </w:r>
      <w:r w:rsidR="007866FE" w:rsidRPr="00FB5560">
        <w:rPr>
          <w:rFonts w:asciiTheme="minorEastAsia" w:eastAsiaTheme="minorEastAsia" w:hAnsiTheme="minorEastAsia"/>
          <w:color w:val="000000"/>
        </w:rPr>
        <w:t>5</w:t>
      </w:r>
      <w:r w:rsidRPr="00FB5560">
        <w:rPr>
          <w:rFonts w:asciiTheme="minorEastAsia" w:eastAsiaTheme="minorEastAsia" w:hAnsiTheme="minorEastAsia" w:hint="eastAsia"/>
          <w:color w:val="000000"/>
        </w:rPr>
        <w:t>条第2項）を追加したことにより、政令で移動等円滑化経路を求めている経路と重複するのを避けるための規定である。</w:t>
      </w:r>
    </w:p>
    <w:p w14:paraId="73CE824B" w14:textId="03E97F43" w:rsidR="004B1CCA" w:rsidRPr="00FB5560" w:rsidRDefault="004B1CCA" w:rsidP="004B1CCA">
      <w:pPr>
        <w:ind w:left="21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○条例第2</w:t>
      </w:r>
      <w:r w:rsidR="007866FE" w:rsidRPr="00FB5560">
        <w:rPr>
          <w:rFonts w:asciiTheme="minorEastAsia" w:eastAsiaTheme="minorEastAsia" w:hAnsiTheme="minorEastAsia"/>
          <w:color w:val="000000"/>
        </w:rPr>
        <w:t>5</w:t>
      </w:r>
      <w:r w:rsidRPr="00FB5560">
        <w:rPr>
          <w:rFonts w:asciiTheme="minorEastAsia" w:eastAsiaTheme="minorEastAsia" w:hAnsiTheme="minorEastAsia" w:hint="eastAsia"/>
          <w:color w:val="000000"/>
        </w:rPr>
        <w:t>条第4項では、床面積の合計が500㎡未満の建築物について、政令第</w:t>
      </w:r>
      <w:r w:rsidR="00A76650" w:rsidRPr="00FB5560">
        <w:rPr>
          <w:rFonts w:asciiTheme="minorEastAsia" w:eastAsiaTheme="minorEastAsia" w:hAnsiTheme="minorEastAsia" w:hint="eastAsia"/>
          <w:color w:val="000000"/>
        </w:rPr>
        <w:t>19</w:t>
      </w:r>
      <w:r w:rsidRPr="00FB5560">
        <w:rPr>
          <w:rFonts w:asciiTheme="minorEastAsia" w:eastAsiaTheme="minorEastAsia" w:hAnsiTheme="minorEastAsia" w:hint="eastAsia"/>
          <w:color w:val="000000"/>
        </w:rPr>
        <w:t>条に定める基準への適合を求めている。これにより、廊下幅等は120cmの幅が必要になり、移動等円滑化経路は「道等から各利用居室（上下の移動が1層の場合は除く）」だけでなく「利用居室から車椅子使用者用便房」、「車椅子使用者用駐車施設から利用居室」までも必要となる。</w:t>
      </w:r>
    </w:p>
    <w:p w14:paraId="238545F5" w14:textId="1CC7FC7C" w:rsidR="009478E6" w:rsidRPr="00FB5560" w:rsidRDefault="009478E6" w:rsidP="004B1CCA">
      <w:pPr>
        <w:ind w:left="21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なお令和８年４月施行の条例改正より、別表二の項の中欄に掲げる特別特定建築物のうち、床面積の合計（増築又は改築の場合にあっては、当該増築又は改築に係る部分の床面積の合計。）が200㎡未満の建築物については、条例で基準を付加せず政令第20条及び第26条のみ適用される。（別表二の項の中欄に掲げる特別特定建築物床面積の合計が200㎡未満のものに限る）（P25参照）</w:t>
      </w:r>
    </w:p>
    <w:p w14:paraId="54696996" w14:textId="25BECB2D" w:rsidR="004B1CCA" w:rsidRPr="00FB5560" w:rsidRDefault="004B1CCA" w:rsidP="004B1CCA">
      <w:pPr>
        <w:ind w:left="21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なお、条例上、エレベーター等の設置が不要の場合であっても、車椅子使用者用便房を地上階に設置すること、上下階を移動するためのエレベーターを設置することなど、利用居室や便房の配置計画の工夫等により、誰もが使いやすい施設整備を進めることが重要である。</w:t>
      </w:r>
    </w:p>
    <w:p w14:paraId="6B048086" w14:textId="77777777" w:rsidR="004B1CCA" w:rsidRPr="00FB5560" w:rsidRDefault="004B1CCA" w:rsidP="004B1CCA">
      <w:pPr>
        <w:ind w:left="21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〔参考：大阪府福祉のまちづくり条例ガイドライン〔21〕小規模店舗における設計ガイドライン等を参照すること〕</w:t>
      </w:r>
    </w:p>
    <w:p w14:paraId="46DC258C" w14:textId="77777777" w:rsidR="00C97269" w:rsidRPr="00FB5560" w:rsidRDefault="00C97269" w:rsidP="00C97269">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color w:val="000000"/>
        </w:rPr>
        <w:br w:type="page"/>
      </w:r>
      <w:r w:rsidRPr="00FB5560">
        <w:rPr>
          <w:rFonts w:asciiTheme="minorEastAsia" w:eastAsiaTheme="minorEastAsia" w:hAnsiTheme="minorEastAsia" w:hint="eastAsia"/>
          <w:noProof/>
          <w:color w:val="000000"/>
        </w:rPr>
        <w:lastRenderedPageBreak/>
        <mc:AlternateContent>
          <mc:Choice Requires="wps">
            <w:drawing>
              <wp:anchor distT="0" distB="0" distL="114300" distR="114300" simplePos="0" relativeHeight="252094464" behindDoc="0" locked="0" layoutInCell="1" allowOverlap="1" wp14:anchorId="069949F9" wp14:editId="32906B70">
                <wp:simplePos x="0" y="0"/>
                <wp:positionH relativeFrom="column">
                  <wp:posOffset>1238983</wp:posOffset>
                </wp:positionH>
                <wp:positionV relativeFrom="paragraph">
                  <wp:posOffset>4763135</wp:posOffset>
                </wp:positionV>
                <wp:extent cx="394162" cy="0"/>
                <wp:effectExtent l="0" t="19050" r="25400" b="19050"/>
                <wp:wrapNone/>
                <wp:docPr id="591129986" name="Line 795"/>
                <wp:cNvGraphicFramePr/>
                <a:graphic xmlns:a="http://schemas.openxmlformats.org/drawingml/2006/main">
                  <a:graphicData uri="http://schemas.microsoft.com/office/word/2010/wordprocessingShape">
                    <wps:wsp>
                      <wps:cNvCnPr/>
                      <wps:spPr bwMode="auto">
                        <a:xfrm>
                          <a:off x="0" y="0"/>
                          <a:ext cx="394162"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73B5247" id="Line 795" o:spid="_x0000_s1026" style="position:absolute;left:0;text-align:left;z-index:252094464;visibility:visible;mso-wrap-style:square;mso-wrap-distance-left:9pt;mso-wrap-distance-top:0;mso-wrap-distance-right:9pt;mso-wrap-distance-bottom:0;mso-position-horizontal:absolute;mso-position-horizontal-relative:text;mso-position-vertical:absolute;mso-position-vertical-relative:text" from="97.55pt,375.05pt" to="128.6pt,3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" strokeweight="2.25pt">
                <v:stroke dashstyle="1 1"/>
              </v: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93440" behindDoc="0" locked="0" layoutInCell="1" allowOverlap="1" wp14:anchorId="39DC012F" wp14:editId="69766F3E">
                <wp:simplePos x="0" y="0"/>
                <wp:positionH relativeFrom="column">
                  <wp:posOffset>1239520</wp:posOffset>
                </wp:positionH>
                <wp:positionV relativeFrom="paragraph">
                  <wp:posOffset>3209143</wp:posOffset>
                </wp:positionV>
                <wp:extent cx="394162" cy="0"/>
                <wp:effectExtent l="0" t="19050" r="25400" b="19050"/>
                <wp:wrapNone/>
                <wp:docPr id="591129987" name="Line 794"/>
                <wp:cNvGraphicFramePr/>
                <a:graphic xmlns:a="http://schemas.openxmlformats.org/drawingml/2006/main">
                  <a:graphicData uri="http://schemas.microsoft.com/office/word/2010/wordprocessingShape">
                    <wps:wsp>
                      <wps:cNvCnPr/>
                      <wps:spPr bwMode="auto">
                        <a:xfrm>
                          <a:off x="0" y="0"/>
                          <a:ext cx="39416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50BD100" id="Line 794" o:spid="_x0000_s1026" style="position:absolute;left:0;text-align:left;z-index:252093440;visibility:visible;mso-wrap-style:square;mso-wrap-distance-left:9pt;mso-wrap-distance-top:0;mso-wrap-distance-right:9pt;mso-wrap-distance-bottom:0;mso-position-horizontal:absolute;mso-position-horizontal-relative:text;mso-position-vertical:absolute;mso-position-vertical-relative:text" from="97.6pt,252.7pt" to="128.65pt,2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" strokeweight="2.25pt"/>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92416" behindDoc="0" locked="0" layoutInCell="1" allowOverlap="1" wp14:anchorId="00312EDF" wp14:editId="7F968944">
                <wp:simplePos x="0" y="0"/>
                <wp:positionH relativeFrom="column">
                  <wp:posOffset>758288</wp:posOffset>
                </wp:positionH>
                <wp:positionV relativeFrom="paragraph">
                  <wp:posOffset>2999105</wp:posOffset>
                </wp:positionV>
                <wp:extent cx="4249615" cy="2194560"/>
                <wp:effectExtent l="0" t="0" r="17780" b="15240"/>
                <wp:wrapNone/>
                <wp:docPr id="591129988" name="AutoShap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9615" cy="2194560"/>
                        </a:xfrm>
                        <a:prstGeom prst="bracketPair">
                          <a:avLst>
                            <a:gd name="adj" fmla="val 16667"/>
                          </a:avLst>
                        </a:prstGeom>
                        <a:noFill/>
                        <a:ln w="9525">
                          <a:solidFill>
                            <a:srgbClr val="000000"/>
                          </a:solidFill>
                          <a:round/>
                          <a:headEnd/>
                          <a:tailEnd/>
                        </a:ln>
                      </wps:spPr>
                      <wps:txbx>
                        <w:txbxContent>
                          <w:p w14:paraId="3358FB47" w14:textId="77777777" w:rsidR="00C97269" w:rsidRPr="0040167F" w:rsidRDefault="00C97269" w:rsidP="00C97269">
                            <w:pPr>
                              <w:wordWrap w:val="0"/>
                              <w:jc w:val="right"/>
                              <w:rPr>
                                <w:rFonts w:ascii="ＭＳ 明朝" w:hAnsi="ＭＳ 明朝"/>
                                <w:szCs w:val="21"/>
                              </w:rPr>
                            </w:pPr>
                            <w:r w:rsidRPr="0040167F">
                              <w:rPr>
                                <w:rFonts w:ascii="ＭＳ 明朝" w:hAnsi="ＭＳ 明朝" w:hint="eastAsia"/>
                                <w:szCs w:val="21"/>
                              </w:rPr>
                              <w:t>移動等円滑化経路</w:t>
                            </w:r>
                            <w:r>
                              <w:rPr>
                                <w:rFonts w:ascii="ＭＳ 明朝" w:hAnsi="ＭＳ 明朝" w:hint="eastAsia"/>
                                <w:szCs w:val="21"/>
                              </w:rPr>
                              <w:t xml:space="preserve">　　　</w:t>
                            </w:r>
                            <w:r w:rsidRPr="0040167F">
                              <w:rPr>
                                <w:rFonts w:ascii="ＭＳ 明朝" w:hAnsi="ＭＳ 明朝" w:hint="eastAsia"/>
                                <w:szCs w:val="21"/>
                              </w:rPr>
                              <w:t>としなければならない経路</w:t>
                            </w:r>
                            <w:r>
                              <w:rPr>
                                <w:rFonts w:ascii="ＭＳ 明朝" w:hAnsi="ＭＳ 明朝" w:hint="eastAsia"/>
                                <w:szCs w:val="21"/>
                              </w:rPr>
                              <w:t xml:space="preserve"> </w:t>
                            </w:r>
                          </w:p>
                          <w:p w14:paraId="77AC95DA" w14:textId="77777777" w:rsidR="00C97269" w:rsidRPr="0079364B" w:rsidRDefault="00C97269" w:rsidP="00C97269">
                            <w:pPr>
                              <w:jc w:val="left"/>
                              <w:rPr>
                                <w:rFonts w:ascii="ＭＳ 明朝" w:hAnsi="ＭＳ 明朝"/>
                                <w:szCs w:val="21"/>
                              </w:rPr>
                            </w:pPr>
                            <w:r w:rsidRPr="0040167F">
                              <w:rPr>
                                <w:rFonts w:ascii="ＭＳ 明朝" w:hAnsi="ＭＳ 明朝" w:hint="eastAsia"/>
                                <w:szCs w:val="21"/>
                              </w:rPr>
                              <w:t>Ａ　道等～利用居室</w:t>
                            </w:r>
                            <w:r>
                              <w:rPr>
                                <w:rFonts w:ascii="ＭＳ 明朝" w:hAnsi="ＭＳ 明朝" w:hint="eastAsia"/>
                                <w:szCs w:val="21"/>
                              </w:rPr>
                              <w:t xml:space="preserve">　</w:t>
                            </w:r>
                            <w:r w:rsidRPr="00C97269">
                              <w:rPr>
                                <w:rFonts w:ascii="ＭＳ 明朝" w:hAnsi="ＭＳ 明朝" w:hint="eastAsia"/>
                                <w:sz w:val="20"/>
                                <w:szCs w:val="20"/>
                              </w:rPr>
                              <w:t>（政令第</w:t>
                            </w:r>
                            <w:r w:rsidRPr="00C97269">
                              <w:rPr>
                                <w:rFonts w:ascii="ＭＳ 明朝" w:hAnsi="ＭＳ 明朝"/>
                                <w:sz w:val="20"/>
                                <w:szCs w:val="20"/>
                              </w:rPr>
                              <w:t>19条第1項第1号</w:t>
                            </w:r>
                            <w:r w:rsidRPr="00C97269">
                              <w:rPr>
                                <w:rFonts w:ascii="ＭＳ 明朝" w:hAnsi="ＭＳ 明朝" w:hint="eastAsia"/>
                                <w:sz w:val="20"/>
                                <w:szCs w:val="20"/>
                              </w:rPr>
                              <w:t>）</w:t>
                            </w:r>
                          </w:p>
                          <w:p w14:paraId="32FDBBD7" w14:textId="77777777" w:rsidR="00C97269" w:rsidRPr="00FB5560" w:rsidRDefault="00C97269" w:rsidP="00C97269">
                            <w:pPr>
                              <w:jc w:val="left"/>
                              <w:rPr>
                                <w:rFonts w:ascii="ＭＳ 明朝" w:hAnsi="ＭＳ 明朝"/>
                                <w:szCs w:val="21"/>
                              </w:rPr>
                            </w:pPr>
                            <w:r w:rsidRPr="0079364B">
                              <w:rPr>
                                <w:rFonts w:ascii="ＭＳ 明朝" w:hAnsi="ＭＳ 明朝" w:hint="eastAsia"/>
                                <w:szCs w:val="21"/>
                              </w:rPr>
                              <w:t xml:space="preserve">Ｂ　</w:t>
                            </w:r>
                            <w:r w:rsidRPr="00FB5560">
                              <w:rPr>
                                <w:rFonts w:ascii="ＭＳ 明朝" w:hAnsi="ＭＳ 明朝" w:hint="eastAsia"/>
                                <w:szCs w:val="21"/>
                              </w:rPr>
                              <w:t xml:space="preserve">車椅子使用者用便房～利用居室　</w:t>
                            </w:r>
                            <w:r w:rsidRPr="00FB5560">
                              <w:rPr>
                                <w:rFonts w:ascii="ＭＳ 明朝" w:hAnsi="ＭＳ 明朝" w:hint="eastAsia"/>
                                <w:sz w:val="20"/>
                                <w:szCs w:val="20"/>
                              </w:rPr>
                              <w:t>（政令第</w:t>
                            </w:r>
                            <w:r w:rsidRPr="00FB5560">
                              <w:rPr>
                                <w:rFonts w:ascii="ＭＳ 明朝" w:hAnsi="ＭＳ 明朝"/>
                                <w:sz w:val="20"/>
                                <w:szCs w:val="20"/>
                              </w:rPr>
                              <w:t>19条第1項第2号）</w:t>
                            </w:r>
                          </w:p>
                          <w:p w14:paraId="4B1BF375" w14:textId="77777777" w:rsidR="00C97269" w:rsidRPr="00FB5560" w:rsidRDefault="00C97269" w:rsidP="00C97269">
                            <w:pPr>
                              <w:jc w:val="left"/>
                              <w:rPr>
                                <w:rFonts w:ascii="ＭＳ 明朝" w:hAnsi="ＭＳ 明朝"/>
                                <w:szCs w:val="21"/>
                              </w:rPr>
                            </w:pPr>
                            <w:r w:rsidRPr="00FB5560">
                              <w:rPr>
                                <w:rFonts w:ascii="ＭＳ 明朝" w:hAnsi="ＭＳ 明朝" w:hint="eastAsia"/>
                                <w:szCs w:val="21"/>
                              </w:rPr>
                              <w:t>Ｃ　車椅子使用者用駐車場～利用居室</w:t>
                            </w:r>
                            <w:r w:rsidRPr="00FB5560">
                              <w:rPr>
                                <w:rFonts w:ascii="ＭＳ 明朝" w:hAnsi="ＭＳ 明朝" w:hint="eastAsia"/>
                                <w:sz w:val="20"/>
                                <w:szCs w:val="20"/>
                              </w:rPr>
                              <w:t>（政令第</w:t>
                            </w:r>
                            <w:r w:rsidRPr="00FB5560">
                              <w:rPr>
                                <w:rFonts w:ascii="ＭＳ 明朝" w:hAnsi="ＭＳ 明朝"/>
                                <w:sz w:val="20"/>
                                <w:szCs w:val="20"/>
                              </w:rPr>
                              <w:t>19条第1項第3号）</w:t>
                            </w:r>
                          </w:p>
                          <w:p w14:paraId="0A57ACDE" w14:textId="77777777" w:rsidR="00C97269" w:rsidRPr="00FB5560" w:rsidRDefault="00C97269" w:rsidP="00C97269">
                            <w:pPr>
                              <w:ind w:left="210" w:hangingChars="100" w:hanging="210"/>
                              <w:jc w:val="left"/>
                              <w:rPr>
                                <w:rFonts w:asciiTheme="minorEastAsia" w:eastAsiaTheme="minorEastAsia" w:hAnsiTheme="minorEastAsia"/>
                                <w:color w:val="000000"/>
                              </w:rPr>
                            </w:pPr>
                            <w:r w:rsidRPr="00FB5560">
                              <w:rPr>
                                <w:rFonts w:ascii="ＭＳ 明朝" w:hAnsi="ＭＳ 明朝" w:hint="eastAsia"/>
                                <w:szCs w:val="21"/>
                              </w:rPr>
                              <w:t>※</w:t>
                            </w:r>
                            <w:r w:rsidRPr="00FB5560">
                              <w:rPr>
                                <w:rFonts w:asciiTheme="minorEastAsia" w:eastAsiaTheme="minorEastAsia" w:hAnsiTheme="minorEastAsia" w:hint="eastAsia"/>
                                <w:color w:val="000000"/>
                              </w:rPr>
                              <w:t>利用居室が政令第15条の劇場等の客席である場合にあっては、車椅子使用者用経路を含む。</w:t>
                            </w:r>
                          </w:p>
                          <w:p w14:paraId="608F8090" w14:textId="77777777" w:rsidR="00C97269" w:rsidRPr="00FB5560" w:rsidRDefault="00C97269" w:rsidP="00C97269">
                            <w:pPr>
                              <w:ind w:left="210" w:hangingChars="100" w:hanging="210"/>
                              <w:jc w:val="left"/>
                              <w:rPr>
                                <w:rFonts w:ascii="ＭＳ 明朝" w:hAnsi="ＭＳ 明朝"/>
                                <w:szCs w:val="21"/>
                              </w:rPr>
                            </w:pPr>
                          </w:p>
                          <w:p w14:paraId="7C43EBD3" w14:textId="77777777" w:rsidR="00C97269" w:rsidRPr="00FB5560" w:rsidRDefault="00C97269" w:rsidP="00C97269">
                            <w:pPr>
                              <w:jc w:val="right"/>
                              <w:rPr>
                                <w:rFonts w:ascii="ＭＳ 明朝" w:hAnsi="ＭＳ 明朝"/>
                                <w:szCs w:val="21"/>
                              </w:rPr>
                            </w:pPr>
                            <w:r w:rsidRPr="00FB5560">
                              <w:rPr>
                                <w:rFonts w:ascii="ＭＳ 明朝" w:hAnsi="ＭＳ 明朝" w:hint="eastAsia"/>
                                <w:spacing w:val="1"/>
                                <w:w w:val="90"/>
                                <w:kern w:val="0"/>
                                <w:szCs w:val="21"/>
                                <w:fitText w:val="4935" w:id="-2045480958"/>
                              </w:rPr>
                              <w:t>視覚障害者移動等円滑化経路　としなければならない経</w:t>
                            </w:r>
                            <w:r w:rsidRPr="00FB5560">
                              <w:rPr>
                                <w:rFonts w:ascii="ＭＳ 明朝" w:hAnsi="ＭＳ 明朝" w:hint="eastAsia"/>
                                <w:spacing w:val="-10"/>
                                <w:w w:val="90"/>
                                <w:kern w:val="0"/>
                                <w:szCs w:val="21"/>
                                <w:fitText w:val="4935" w:id="-2045480958"/>
                              </w:rPr>
                              <w:t>路</w:t>
                            </w:r>
                            <w:r w:rsidRPr="00FB5560">
                              <w:rPr>
                                <w:rFonts w:ascii="ＭＳ 明朝" w:hAnsi="ＭＳ 明朝" w:hint="eastAsia"/>
                                <w:szCs w:val="21"/>
                              </w:rPr>
                              <w:t xml:space="preserve"> </w:t>
                            </w:r>
                          </w:p>
                          <w:p w14:paraId="54BB03D9" w14:textId="77777777" w:rsidR="00C97269" w:rsidRPr="0040167F" w:rsidRDefault="00C97269" w:rsidP="00C97269">
                            <w:pPr>
                              <w:jc w:val="right"/>
                              <w:rPr>
                                <w:rFonts w:ascii="ＭＳ 明朝" w:hAnsi="ＭＳ 明朝"/>
                                <w:szCs w:val="21"/>
                              </w:rPr>
                            </w:pPr>
                            <w:r w:rsidRPr="00FB5560">
                              <w:rPr>
                                <w:rFonts w:ascii="ＭＳ 明朝" w:hAnsi="ＭＳ 明朝" w:hint="eastAsia"/>
                                <w:szCs w:val="21"/>
                              </w:rPr>
                              <w:t>（政令第</w:t>
                            </w:r>
                            <w:r w:rsidRPr="00FB5560">
                              <w:rPr>
                                <w:rFonts w:ascii="ＭＳ 明朝" w:hAnsi="ＭＳ 明朝"/>
                                <w:szCs w:val="21"/>
                              </w:rPr>
                              <w:t>22条・条例第27条）</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0312EDF" id="_x0000_s1338" type="#_x0000_t185" style="position:absolute;left:0;text-align:left;margin-left:59.7pt;margin-top:236.15pt;width:334.6pt;height:172.8pt;z-index:25209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">
                <v:textbox inset="0,0,0,0">
                  <w:txbxContent>
                    <w:p w14:paraId="3358FB47" w14:textId="77777777" w:rsidR="00C97269" w:rsidRPr="0040167F" w:rsidRDefault="00C97269" w:rsidP="00C97269">
                      <w:pPr>
                        <w:wordWrap w:val="0"/>
                        <w:jc w:val="right"/>
                        <w:rPr>
                          <w:rFonts w:ascii="ＭＳ 明朝" w:hAnsi="ＭＳ 明朝"/>
                          <w:szCs w:val="21"/>
                        </w:rPr>
                      </w:pPr>
                      <w:r w:rsidRPr="0040167F">
                        <w:rPr>
                          <w:rFonts w:ascii="ＭＳ 明朝" w:hAnsi="ＭＳ 明朝" w:hint="eastAsia"/>
                          <w:szCs w:val="21"/>
                        </w:rPr>
                        <w:t>移動等円滑化経路</w:t>
                      </w:r>
                      <w:r>
                        <w:rPr>
                          <w:rFonts w:ascii="ＭＳ 明朝" w:hAnsi="ＭＳ 明朝" w:hint="eastAsia"/>
                          <w:szCs w:val="21"/>
                        </w:rPr>
                        <w:t xml:space="preserve">　　　</w:t>
                      </w:r>
                      <w:r w:rsidRPr="0040167F">
                        <w:rPr>
                          <w:rFonts w:ascii="ＭＳ 明朝" w:hAnsi="ＭＳ 明朝" w:hint="eastAsia"/>
                          <w:szCs w:val="21"/>
                        </w:rPr>
                        <w:t>としなければならない経路</w:t>
                      </w:r>
                      <w:r>
                        <w:rPr>
                          <w:rFonts w:ascii="ＭＳ 明朝" w:hAnsi="ＭＳ 明朝" w:hint="eastAsia"/>
                          <w:szCs w:val="21"/>
                        </w:rPr>
                        <w:t xml:space="preserve"> </w:t>
                      </w:r>
                    </w:p>
                    <w:p w14:paraId="77AC95DA" w14:textId="77777777" w:rsidR="00C97269" w:rsidRPr="0079364B" w:rsidRDefault="00C97269" w:rsidP="00C97269">
                      <w:pPr>
                        <w:jc w:val="left"/>
                        <w:rPr>
                          <w:rFonts w:ascii="ＭＳ 明朝" w:hAnsi="ＭＳ 明朝"/>
                          <w:szCs w:val="21"/>
                        </w:rPr>
                      </w:pPr>
                      <w:r w:rsidRPr="0040167F">
                        <w:rPr>
                          <w:rFonts w:ascii="ＭＳ 明朝" w:hAnsi="ＭＳ 明朝" w:hint="eastAsia"/>
                          <w:szCs w:val="21"/>
                        </w:rPr>
                        <w:t>Ａ　道等～利用居室</w:t>
                      </w:r>
                      <w:r>
                        <w:rPr>
                          <w:rFonts w:ascii="ＭＳ 明朝" w:hAnsi="ＭＳ 明朝" w:hint="eastAsia"/>
                          <w:szCs w:val="21"/>
                        </w:rPr>
                        <w:t xml:space="preserve">　</w:t>
                      </w:r>
                      <w:r w:rsidRPr="00C97269">
                        <w:rPr>
                          <w:rFonts w:ascii="ＭＳ 明朝" w:hAnsi="ＭＳ 明朝" w:hint="eastAsia"/>
                          <w:sz w:val="20"/>
                          <w:szCs w:val="20"/>
                        </w:rPr>
                        <w:t>（政令第</w:t>
                      </w:r>
                      <w:r w:rsidRPr="00C97269">
                        <w:rPr>
                          <w:rFonts w:ascii="ＭＳ 明朝" w:hAnsi="ＭＳ 明朝"/>
                          <w:sz w:val="20"/>
                          <w:szCs w:val="20"/>
                        </w:rPr>
                        <w:t>19条第1項第1号</w:t>
                      </w:r>
                      <w:r w:rsidRPr="00C97269">
                        <w:rPr>
                          <w:rFonts w:ascii="ＭＳ 明朝" w:hAnsi="ＭＳ 明朝" w:hint="eastAsia"/>
                          <w:sz w:val="20"/>
                          <w:szCs w:val="20"/>
                        </w:rPr>
                        <w:t>）</w:t>
                      </w:r>
                    </w:p>
                    <w:p w14:paraId="32FDBBD7" w14:textId="77777777" w:rsidR="00C97269" w:rsidRPr="00FB5560" w:rsidRDefault="00C97269" w:rsidP="00C97269">
                      <w:pPr>
                        <w:jc w:val="left"/>
                        <w:rPr>
                          <w:rFonts w:ascii="ＭＳ 明朝" w:hAnsi="ＭＳ 明朝"/>
                          <w:szCs w:val="21"/>
                        </w:rPr>
                      </w:pPr>
                      <w:r w:rsidRPr="0079364B">
                        <w:rPr>
                          <w:rFonts w:ascii="ＭＳ 明朝" w:hAnsi="ＭＳ 明朝" w:hint="eastAsia"/>
                          <w:szCs w:val="21"/>
                        </w:rPr>
                        <w:t xml:space="preserve">Ｂ　</w:t>
                      </w:r>
                      <w:r w:rsidRPr="00FB5560">
                        <w:rPr>
                          <w:rFonts w:ascii="ＭＳ 明朝" w:hAnsi="ＭＳ 明朝" w:hint="eastAsia"/>
                          <w:szCs w:val="21"/>
                        </w:rPr>
                        <w:t xml:space="preserve">車椅子使用者用便房～利用居室　</w:t>
                      </w:r>
                      <w:r w:rsidRPr="00FB5560">
                        <w:rPr>
                          <w:rFonts w:ascii="ＭＳ 明朝" w:hAnsi="ＭＳ 明朝" w:hint="eastAsia"/>
                          <w:sz w:val="20"/>
                          <w:szCs w:val="20"/>
                        </w:rPr>
                        <w:t>（政令第</w:t>
                      </w:r>
                      <w:r w:rsidRPr="00FB5560">
                        <w:rPr>
                          <w:rFonts w:ascii="ＭＳ 明朝" w:hAnsi="ＭＳ 明朝"/>
                          <w:sz w:val="20"/>
                          <w:szCs w:val="20"/>
                        </w:rPr>
                        <w:t>19条第1項第2号）</w:t>
                      </w:r>
                    </w:p>
                    <w:p w14:paraId="4B1BF375" w14:textId="77777777" w:rsidR="00C97269" w:rsidRPr="00FB5560" w:rsidRDefault="00C97269" w:rsidP="00C97269">
                      <w:pPr>
                        <w:jc w:val="left"/>
                        <w:rPr>
                          <w:rFonts w:ascii="ＭＳ 明朝" w:hAnsi="ＭＳ 明朝"/>
                          <w:szCs w:val="21"/>
                        </w:rPr>
                      </w:pPr>
                      <w:r w:rsidRPr="00FB5560">
                        <w:rPr>
                          <w:rFonts w:ascii="ＭＳ 明朝" w:hAnsi="ＭＳ 明朝" w:hint="eastAsia"/>
                          <w:szCs w:val="21"/>
                        </w:rPr>
                        <w:t>Ｃ　車椅子使用者用駐車場～利用居室</w:t>
                      </w:r>
                      <w:r w:rsidRPr="00FB5560">
                        <w:rPr>
                          <w:rFonts w:ascii="ＭＳ 明朝" w:hAnsi="ＭＳ 明朝" w:hint="eastAsia"/>
                          <w:sz w:val="20"/>
                          <w:szCs w:val="20"/>
                        </w:rPr>
                        <w:t>（政令第</w:t>
                      </w:r>
                      <w:r w:rsidRPr="00FB5560">
                        <w:rPr>
                          <w:rFonts w:ascii="ＭＳ 明朝" w:hAnsi="ＭＳ 明朝"/>
                          <w:sz w:val="20"/>
                          <w:szCs w:val="20"/>
                        </w:rPr>
                        <w:t>19条第1項第3号）</w:t>
                      </w:r>
                    </w:p>
                    <w:p w14:paraId="0A57ACDE" w14:textId="77777777" w:rsidR="00C97269" w:rsidRPr="00FB5560" w:rsidRDefault="00C97269" w:rsidP="00C97269">
                      <w:pPr>
                        <w:ind w:left="210" w:hangingChars="100" w:hanging="210"/>
                        <w:jc w:val="left"/>
                        <w:rPr>
                          <w:rFonts w:asciiTheme="minorEastAsia" w:eastAsiaTheme="minorEastAsia" w:hAnsiTheme="minorEastAsia"/>
                          <w:color w:val="000000"/>
                        </w:rPr>
                      </w:pPr>
                      <w:r w:rsidRPr="00FB5560">
                        <w:rPr>
                          <w:rFonts w:ascii="ＭＳ 明朝" w:hAnsi="ＭＳ 明朝" w:hint="eastAsia"/>
                          <w:szCs w:val="21"/>
                        </w:rPr>
                        <w:t>※</w:t>
                      </w:r>
                      <w:r w:rsidRPr="00FB5560">
                        <w:rPr>
                          <w:rFonts w:asciiTheme="minorEastAsia" w:eastAsiaTheme="minorEastAsia" w:hAnsiTheme="minorEastAsia" w:hint="eastAsia"/>
                          <w:color w:val="000000"/>
                        </w:rPr>
                        <w:t>利用居室が政令第15条の劇場等の客席である場合にあっては、車椅子使用者用経路を含む。</w:t>
                      </w:r>
                    </w:p>
                    <w:p w14:paraId="608F8090" w14:textId="77777777" w:rsidR="00C97269" w:rsidRPr="00FB5560" w:rsidRDefault="00C97269" w:rsidP="00C97269">
                      <w:pPr>
                        <w:ind w:left="210" w:hangingChars="100" w:hanging="210"/>
                        <w:jc w:val="left"/>
                        <w:rPr>
                          <w:rFonts w:ascii="ＭＳ 明朝" w:hAnsi="ＭＳ 明朝"/>
                          <w:szCs w:val="21"/>
                        </w:rPr>
                      </w:pPr>
                    </w:p>
                    <w:p w14:paraId="7C43EBD3" w14:textId="77777777" w:rsidR="00C97269" w:rsidRPr="00FB5560" w:rsidRDefault="00C97269" w:rsidP="00C97269">
                      <w:pPr>
                        <w:jc w:val="right"/>
                        <w:rPr>
                          <w:rFonts w:ascii="ＭＳ 明朝" w:hAnsi="ＭＳ 明朝"/>
                          <w:szCs w:val="21"/>
                        </w:rPr>
                      </w:pPr>
                      <w:r w:rsidRPr="00FB5560">
                        <w:rPr>
                          <w:rFonts w:ascii="ＭＳ 明朝" w:hAnsi="ＭＳ 明朝" w:hint="eastAsia"/>
                          <w:spacing w:val="1"/>
                          <w:w w:val="90"/>
                          <w:kern w:val="0"/>
                          <w:szCs w:val="21"/>
                          <w:fitText w:val="4935" w:id="-2045480958"/>
                        </w:rPr>
                        <w:t>視覚障害者移動等円滑化経路　としなければならない経</w:t>
                      </w:r>
                      <w:r w:rsidRPr="00FB5560">
                        <w:rPr>
                          <w:rFonts w:ascii="ＭＳ 明朝" w:hAnsi="ＭＳ 明朝" w:hint="eastAsia"/>
                          <w:spacing w:val="-10"/>
                          <w:w w:val="90"/>
                          <w:kern w:val="0"/>
                          <w:szCs w:val="21"/>
                          <w:fitText w:val="4935" w:id="-2045480958"/>
                        </w:rPr>
                        <w:t>路</w:t>
                      </w:r>
                      <w:r w:rsidRPr="00FB5560">
                        <w:rPr>
                          <w:rFonts w:ascii="ＭＳ 明朝" w:hAnsi="ＭＳ 明朝" w:hint="eastAsia"/>
                          <w:szCs w:val="21"/>
                        </w:rPr>
                        <w:t xml:space="preserve"> </w:t>
                      </w:r>
                    </w:p>
                    <w:p w14:paraId="54BB03D9" w14:textId="77777777" w:rsidR="00C97269" w:rsidRPr="0040167F" w:rsidRDefault="00C97269" w:rsidP="00C97269">
                      <w:pPr>
                        <w:jc w:val="right"/>
                        <w:rPr>
                          <w:rFonts w:ascii="ＭＳ 明朝" w:hAnsi="ＭＳ 明朝"/>
                          <w:szCs w:val="21"/>
                        </w:rPr>
                      </w:pPr>
                      <w:r w:rsidRPr="00FB5560">
                        <w:rPr>
                          <w:rFonts w:ascii="ＭＳ 明朝" w:hAnsi="ＭＳ 明朝" w:hint="eastAsia"/>
                          <w:szCs w:val="21"/>
                        </w:rPr>
                        <w:t>（政令第</w:t>
                      </w:r>
                      <w:r w:rsidRPr="00FB5560">
                        <w:rPr>
                          <w:rFonts w:ascii="ＭＳ 明朝" w:hAnsi="ＭＳ 明朝"/>
                          <w:szCs w:val="21"/>
                        </w:rPr>
                        <w:t>22条・条例第27条）</w:t>
                      </w: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85248" behindDoc="0" locked="0" layoutInCell="1" allowOverlap="1" wp14:anchorId="1B0A0F89" wp14:editId="4D1CFD8C">
                <wp:simplePos x="0" y="0"/>
                <wp:positionH relativeFrom="column">
                  <wp:posOffset>492125</wp:posOffset>
                </wp:positionH>
                <wp:positionV relativeFrom="paragraph">
                  <wp:posOffset>2592705</wp:posOffset>
                </wp:positionV>
                <wp:extent cx="154940" cy="685800"/>
                <wp:effectExtent l="1270" t="0" r="17780" b="17780"/>
                <wp:wrapNone/>
                <wp:docPr id="591129989" name="AutoShape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4940" cy="685800"/>
                        </a:xfrm>
                        <a:prstGeom prst="rightBrace">
                          <a:avLst>
                            <a:gd name="adj1" fmla="val 36885"/>
                            <a:gd name="adj2" fmla="val 2521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EA45" id="AutoShape 812" o:spid="_x0000_s1026" type="#_x0000_t88" style="position:absolute;left:0;text-align:left;margin-left:38.75pt;margin-top:204.15pt;width:12.2pt;height:54pt;rotation:-90;flip: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" adj=",5446">
                <v:textbox inset="5.85pt,.7pt,5.85pt,.7pt"/>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76032" behindDoc="0" locked="0" layoutInCell="1" allowOverlap="1" wp14:anchorId="3E50B3A5" wp14:editId="6C37C9D6">
                <wp:simplePos x="0" y="0"/>
                <wp:positionH relativeFrom="column">
                  <wp:posOffset>226451</wp:posOffset>
                </wp:positionH>
                <wp:positionV relativeFrom="paragraph">
                  <wp:posOffset>3083023</wp:posOffset>
                </wp:positionV>
                <wp:extent cx="473319" cy="259080"/>
                <wp:effectExtent l="19050" t="19050" r="41275" b="45720"/>
                <wp:wrapNone/>
                <wp:docPr id="591129990"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19" cy="259080"/>
                        </a:xfrm>
                        <a:prstGeom prst="rect">
                          <a:avLst/>
                        </a:prstGeom>
                        <a:solidFill>
                          <a:srgbClr val="FFFFFF"/>
                        </a:solidFill>
                        <a:ln w="57150" cmpd="thickThin">
                          <a:solidFill>
                            <a:srgbClr val="000000"/>
                          </a:solidFill>
                          <a:miter lim="800000"/>
                          <a:headEnd/>
                          <a:tailEnd/>
                        </a:ln>
                      </wps:spPr>
                      <wps:txbx>
                        <w:txbxContent>
                          <w:p w14:paraId="258F81F6" w14:textId="77777777" w:rsidR="00C97269" w:rsidRPr="008B5DED" w:rsidRDefault="00C97269" w:rsidP="00C97269">
                            <w:pPr>
                              <w:jc w:val="center"/>
                              <w:rPr>
                                <w:rFonts w:ascii="ＭＳ 明朝" w:hAnsi="ＭＳ 明朝"/>
                              </w:rPr>
                            </w:pPr>
                            <w:r w:rsidRPr="008B5DED">
                              <w:rPr>
                                <w:rFonts w:ascii="ＭＳ 明朝" w:hAnsi="ＭＳ 明朝" w:hint="eastAsia"/>
                              </w:rPr>
                              <w:t>道等</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50B3A5" id="_x0000_s1339" type="#_x0000_t202" style="position:absolute;left:0;text-align:left;margin-left:17.85pt;margin-top:242.75pt;width:37.25pt;height:20.4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" strokeweight="4.5pt">
                <v:stroke linestyle="thickThin"/>
                <v:textbox inset="0,0,0,0">
                  <w:txbxContent>
                    <w:p w14:paraId="258F81F6" w14:textId="77777777" w:rsidR="00C97269" w:rsidRPr="008B5DED" w:rsidRDefault="00C97269" w:rsidP="00C97269">
                      <w:pPr>
                        <w:jc w:val="center"/>
                        <w:rPr>
                          <w:rFonts w:ascii="ＭＳ 明朝" w:hAnsi="ＭＳ 明朝"/>
                        </w:rPr>
                      </w:pPr>
                      <w:r w:rsidRPr="008B5DED">
                        <w:rPr>
                          <w:rFonts w:ascii="ＭＳ 明朝" w:hAnsi="ＭＳ 明朝" w:hint="eastAsia"/>
                        </w:rPr>
                        <w:t>道等</w:t>
                      </w: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79104" behindDoc="0" locked="0" layoutInCell="1" allowOverlap="1" wp14:anchorId="199CC28A" wp14:editId="3346F8C0">
                <wp:simplePos x="0" y="0"/>
                <wp:positionH relativeFrom="column">
                  <wp:posOffset>5146040</wp:posOffset>
                </wp:positionH>
                <wp:positionV relativeFrom="paragraph">
                  <wp:posOffset>2586355</wp:posOffset>
                </wp:positionV>
                <wp:extent cx="154940" cy="685800"/>
                <wp:effectExtent l="1270" t="0" r="17780" b="17780"/>
                <wp:wrapNone/>
                <wp:docPr id="591129991"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4940" cy="685800"/>
                        </a:xfrm>
                        <a:prstGeom prst="rightBrace">
                          <a:avLst>
                            <a:gd name="adj1" fmla="val 36885"/>
                            <a:gd name="adj2" fmla="val 7051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4064B" id="AutoShape 804" o:spid="_x0000_s1026" type="#_x0000_t88" style="position:absolute;left:0;text-align:left;margin-left:405.2pt;margin-top:203.65pt;width:12.2pt;height:54pt;rotation:-90;flip: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" adj=",15231">
                <v:textbox inset="5.85pt,.7pt,5.85pt,.7pt"/>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80128" behindDoc="0" locked="0" layoutInCell="1" allowOverlap="1" wp14:anchorId="00CD77C7" wp14:editId="44C1A7B4">
                <wp:simplePos x="0" y="0"/>
                <wp:positionH relativeFrom="column">
                  <wp:posOffset>5068627</wp:posOffset>
                </wp:positionH>
                <wp:positionV relativeFrom="paragraph">
                  <wp:posOffset>3080847</wp:posOffset>
                </wp:positionV>
                <wp:extent cx="685800" cy="417368"/>
                <wp:effectExtent l="19050" t="19050" r="38100" b="40005"/>
                <wp:wrapNone/>
                <wp:docPr id="591129992"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17368"/>
                        </a:xfrm>
                        <a:prstGeom prst="rect">
                          <a:avLst/>
                        </a:prstGeom>
                        <a:solidFill>
                          <a:srgbClr val="FFFFFF"/>
                        </a:solidFill>
                        <a:ln w="57150" cmpd="thickThin">
                          <a:solidFill>
                            <a:srgbClr val="000000"/>
                          </a:solidFill>
                          <a:miter lim="800000"/>
                          <a:headEnd/>
                          <a:tailEnd/>
                        </a:ln>
                      </wps:spPr>
                      <wps:txbx>
                        <w:txbxContent>
                          <w:p w14:paraId="0D7983F3" w14:textId="77777777" w:rsidR="00C97269" w:rsidRPr="008B5DED" w:rsidRDefault="00C97269" w:rsidP="00C97269">
                            <w:pPr>
                              <w:snapToGrid w:val="0"/>
                              <w:jc w:val="center"/>
                              <w:rPr>
                                <w:rFonts w:ascii="ＭＳ 明朝" w:hAnsi="ＭＳ 明朝"/>
                              </w:rPr>
                            </w:pPr>
                            <w:r w:rsidRPr="00FB5560">
                              <w:rPr>
                                <w:rFonts w:ascii="ＭＳ 明朝" w:hAnsi="ＭＳ 明朝" w:hint="eastAsia"/>
                                <w:sz w:val="18"/>
                                <w:szCs w:val="21"/>
                              </w:rPr>
                              <w:t>車椅子使用者用駐車場</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CD77C7" id="_x0000_s1340" type="#_x0000_t202" style="position:absolute;left:0;text-align:left;margin-left:399.1pt;margin-top:242.6pt;width:54pt;height:32.8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" strokeweight="4.5pt">
                <v:stroke linestyle="thickThin"/>
                <v:textbox inset="0,0,0,0">
                  <w:txbxContent>
                    <w:p w14:paraId="0D7983F3" w14:textId="77777777" w:rsidR="00C97269" w:rsidRPr="008B5DED" w:rsidRDefault="00C97269" w:rsidP="00C97269">
                      <w:pPr>
                        <w:snapToGrid w:val="0"/>
                        <w:jc w:val="center"/>
                        <w:rPr>
                          <w:rFonts w:ascii="ＭＳ 明朝" w:hAnsi="ＭＳ 明朝"/>
                        </w:rPr>
                      </w:pPr>
                      <w:r w:rsidRPr="00FB5560">
                        <w:rPr>
                          <w:rFonts w:ascii="ＭＳ 明朝" w:hAnsi="ＭＳ 明朝" w:hint="eastAsia"/>
                          <w:sz w:val="18"/>
                          <w:szCs w:val="21"/>
                        </w:rPr>
                        <w:t>車椅子使用者用駐車場</w:t>
                      </w: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82176" behindDoc="0" locked="0" layoutInCell="1" allowOverlap="1" wp14:anchorId="64C194A7" wp14:editId="544B88F2">
                <wp:simplePos x="0" y="0"/>
                <wp:positionH relativeFrom="column">
                  <wp:posOffset>2847340</wp:posOffset>
                </wp:positionH>
                <wp:positionV relativeFrom="paragraph">
                  <wp:posOffset>2322195</wp:posOffset>
                </wp:positionV>
                <wp:extent cx="815975" cy="445135"/>
                <wp:effectExtent l="19050" t="19050" r="41275" b="31115"/>
                <wp:wrapNone/>
                <wp:docPr id="591129993"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445135"/>
                        </a:xfrm>
                        <a:prstGeom prst="rect">
                          <a:avLst/>
                        </a:prstGeom>
                        <a:solidFill>
                          <a:srgbClr val="FFFFFF"/>
                        </a:solidFill>
                        <a:ln w="57150" cmpd="thickThin">
                          <a:solidFill>
                            <a:srgbClr val="000000"/>
                          </a:solidFill>
                          <a:miter lim="800000"/>
                          <a:headEnd/>
                          <a:tailEnd/>
                        </a:ln>
                      </wps:spPr>
                      <wps:txbx>
                        <w:txbxContent>
                          <w:p w14:paraId="09C7C2FE" w14:textId="77777777" w:rsidR="00C97269" w:rsidRPr="001B5224" w:rsidRDefault="00C97269" w:rsidP="00C97269">
                            <w:pPr>
                              <w:spacing w:line="0" w:lineRule="atLeast"/>
                              <w:jc w:val="center"/>
                              <w:rPr>
                                <w:rFonts w:ascii="ＭＳ 明朝" w:hAnsi="ＭＳ 明朝"/>
                                <w:sz w:val="18"/>
                                <w:szCs w:val="21"/>
                              </w:rPr>
                            </w:pPr>
                            <w:r w:rsidRPr="00FB5560">
                              <w:rPr>
                                <w:rFonts w:ascii="ＭＳ 明朝" w:hAnsi="ＭＳ 明朝" w:hint="eastAsia"/>
                                <w:sz w:val="18"/>
                                <w:szCs w:val="21"/>
                              </w:rPr>
                              <w:t>車椅子使用者用便房</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64C194A7" id="_x0000_s1341" style="position:absolute;left:0;text-align:left;margin-left:224.2pt;margin-top:182.85pt;width:64.25pt;height:35.05pt;z-index:25208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" strokeweight="4.5pt">
                <v:stroke linestyle="thickThin"/>
                <v:textbox inset="5.85pt,.7pt,5.85pt,.7pt">
                  <w:txbxContent>
                    <w:p w14:paraId="09C7C2FE" w14:textId="77777777" w:rsidR="00C97269" w:rsidRPr="001B5224" w:rsidRDefault="00C97269" w:rsidP="00C97269">
                      <w:pPr>
                        <w:spacing w:line="0" w:lineRule="atLeast"/>
                        <w:jc w:val="center"/>
                        <w:rPr>
                          <w:rFonts w:ascii="ＭＳ 明朝" w:hAnsi="ＭＳ 明朝"/>
                          <w:sz w:val="18"/>
                          <w:szCs w:val="21"/>
                        </w:rPr>
                      </w:pPr>
                      <w:r w:rsidRPr="00FB5560">
                        <w:rPr>
                          <w:rFonts w:ascii="ＭＳ 明朝" w:hAnsi="ＭＳ 明朝" w:hint="eastAsia"/>
                          <w:sz w:val="18"/>
                          <w:szCs w:val="21"/>
                        </w:rPr>
                        <w:t>車椅子使用者用便房</w:t>
                      </w:r>
                    </w:p>
                  </w:txbxContent>
                </v:textbox>
              </v:rect>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83200" behindDoc="0" locked="0" layoutInCell="1" allowOverlap="1" wp14:anchorId="0A2FF7B8" wp14:editId="70D17C9C">
                <wp:simplePos x="0" y="0"/>
                <wp:positionH relativeFrom="column">
                  <wp:posOffset>1962150</wp:posOffset>
                </wp:positionH>
                <wp:positionV relativeFrom="paragraph">
                  <wp:posOffset>2325370</wp:posOffset>
                </wp:positionV>
                <wp:extent cx="774065" cy="440690"/>
                <wp:effectExtent l="19050" t="19050" r="45085" b="35560"/>
                <wp:wrapNone/>
                <wp:docPr id="591129994"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 cy="440690"/>
                        </a:xfrm>
                        <a:prstGeom prst="rect">
                          <a:avLst/>
                        </a:prstGeom>
                        <a:solidFill>
                          <a:srgbClr val="FFFFFF"/>
                        </a:solidFill>
                        <a:ln w="57150" cmpd="thickThin">
                          <a:solidFill>
                            <a:srgbClr val="000000"/>
                          </a:solidFill>
                          <a:miter lim="800000"/>
                          <a:headEnd/>
                          <a:tailEnd/>
                        </a:ln>
                      </wps:spPr>
                      <wps:txbx>
                        <w:txbxContent>
                          <w:p w14:paraId="4F904936" w14:textId="77777777" w:rsidR="00C97269" w:rsidRPr="00AA1625" w:rsidRDefault="00C97269" w:rsidP="00C97269">
                            <w:pPr>
                              <w:snapToGrid w:val="0"/>
                              <w:jc w:val="center"/>
                              <w:rPr>
                                <w:rFonts w:ascii="ＭＳ 明朝" w:hAnsi="ＭＳ 明朝"/>
                                <w:szCs w:val="21"/>
                              </w:rPr>
                            </w:pPr>
                            <w:r w:rsidRPr="00AA1625">
                              <w:rPr>
                                <w:rFonts w:ascii="ＭＳ 明朝" w:hAnsi="ＭＳ 明朝" w:hint="eastAsia"/>
                                <w:szCs w:val="21"/>
                              </w:rPr>
                              <w:t>案内設備</w:t>
                            </w:r>
                          </w:p>
                          <w:p w14:paraId="6D558CA2" w14:textId="77777777" w:rsidR="00C97269" w:rsidRPr="00AA1625" w:rsidRDefault="00C97269" w:rsidP="00C97269">
                            <w:pPr>
                              <w:snapToGrid w:val="0"/>
                              <w:jc w:val="center"/>
                              <w:rPr>
                                <w:rFonts w:ascii="ＭＳ 明朝" w:hAnsi="ＭＳ 明朝"/>
                                <w:szCs w:val="21"/>
                              </w:rPr>
                            </w:pPr>
                            <w:r w:rsidRPr="00AA1625">
                              <w:rPr>
                                <w:rFonts w:ascii="ＭＳ 明朝" w:hAnsi="ＭＳ 明朝" w:hint="eastAsia"/>
                                <w:w w:val="80"/>
                                <w:szCs w:val="21"/>
                              </w:rPr>
                              <w:t>又は</w:t>
                            </w:r>
                            <w:r w:rsidRPr="00AA1625">
                              <w:rPr>
                                <w:rFonts w:ascii="ＭＳ 明朝" w:hAnsi="ＭＳ 明朝" w:hint="eastAsia"/>
                                <w:szCs w:val="21"/>
                              </w:rPr>
                              <w:t>案内所</w:t>
                            </w:r>
                          </w:p>
                        </w:txbxContent>
                      </wps:txbx>
                      <wps:bodyPr rot="0" vert="horz" wrap="square" lIns="3600" tIns="5400" rIns="3600" bIns="5400" anchor="ctr" anchorCtr="0" upright="1">
                        <a:noAutofit/>
                      </wps:bodyPr>
                    </wps:wsp>
                  </a:graphicData>
                </a:graphic>
              </wp:anchor>
            </w:drawing>
          </mc:Choice>
          <mc:Fallback>
            <w:pict>
              <v:rect w14:anchorId="0A2FF7B8" id="_x0000_s1342" style="position:absolute;left:0;text-align:left;margin-left:154.5pt;margin-top:183.1pt;width:60.95pt;height:34.7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" strokeweight="4.5pt">
                <v:stroke linestyle="thickThin"/>
                <v:textbox inset=".1mm,.15mm,.1mm,.15mm">
                  <w:txbxContent>
                    <w:p w14:paraId="4F904936" w14:textId="77777777" w:rsidR="00C97269" w:rsidRPr="00AA1625" w:rsidRDefault="00C97269" w:rsidP="00C97269">
                      <w:pPr>
                        <w:snapToGrid w:val="0"/>
                        <w:jc w:val="center"/>
                        <w:rPr>
                          <w:rFonts w:ascii="ＭＳ 明朝" w:hAnsi="ＭＳ 明朝"/>
                          <w:szCs w:val="21"/>
                        </w:rPr>
                      </w:pPr>
                      <w:r w:rsidRPr="00AA1625">
                        <w:rPr>
                          <w:rFonts w:ascii="ＭＳ 明朝" w:hAnsi="ＭＳ 明朝" w:hint="eastAsia"/>
                          <w:szCs w:val="21"/>
                        </w:rPr>
                        <w:t>案内設備</w:t>
                      </w:r>
                    </w:p>
                    <w:p w14:paraId="6D558CA2" w14:textId="77777777" w:rsidR="00C97269" w:rsidRPr="00AA1625" w:rsidRDefault="00C97269" w:rsidP="00C97269">
                      <w:pPr>
                        <w:snapToGrid w:val="0"/>
                        <w:jc w:val="center"/>
                        <w:rPr>
                          <w:rFonts w:ascii="ＭＳ 明朝" w:hAnsi="ＭＳ 明朝"/>
                          <w:szCs w:val="21"/>
                        </w:rPr>
                      </w:pPr>
                      <w:r w:rsidRPr="00AA1625">
                        <w:rPr>
                          <w:rFonts w:ascii="ＭＳ 明朝" w:hAnsi="ＭＳ 明朝" w:hint="eastAsia"/>
                          <w:w w:val="80"/>
                          <w:szCs w:val="21"/>
                        </w:rPr>
                        <w:t>又は</w:t>
                      </w:r>
                      <w:r w:rsidRPr="00AA1625">
                        <w:rPr>
                          <w:rFonts w:ascii="ＭＳ 明朝" w:hAnsi="ＭＳ 明朝" w:hint="eastAsia"/>
                          <w:szCs w:val="21"/>
                        </w:rPr>
                        <w:t>案内所</w:t>
                      </w:r>
                    </w:p>
                  </w:txbxContent>
                </v:textbox>
              </v:rect>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77056" behindDoc="0" locked="0" layoutInCell="1" allowOverlap="1" wp14:anchorId="27392068" wp14:editId="2FA65E90">
                <wp:simplePos x="0" y="0"/>
                <wp:positionH relativeFrom="column">
                  <wp:posOffset>646431</wp:posOffset>
                </wp:positionH>
                <wp:positionV relativeFrom="paragraph">
                  <wp:posOffset>2586355</wp:posOffset>
                </wp:positionV>
                <wp:extent cx="1272540" cy="177165"/>
                <wp:effectExtent l="38100" t="76200" r="0" b="51435"/>
                <wp:wrapNone/>
                <wp:docPr id="591129995" name="Freef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2540" cy="177165"/>
                        </a:xfrm>
                        <a:custGeom>
                          <a:avLst/>
                          <a:gdLst>
                            <a:gd name="T0" fmla="*/ 0 w 3840"/>
                            <a:gd name="T1" fmla="*/ 240 h 240"/>
                            <a:gd name="T2" fmla="*/ 0 w 3840"/>
                            <a:gd name="T3" fmla="*/ 0 h 240"/>
                            <a:gd name="T4" fmla="*/ 3840 w 3840"/>
                            <a:gd name="T5" fmla="*/ 0 h 240"/>
                          </a:gdLst>
                          <a:ahLst/>
                          <a:cxnLst>
                            <a:cxn ang="0">
                              <a:pos x="T0" y="T1"/>
                            </a:cxn>
                            <a:cxn ang="0">
                              <a:pos x="T2" y="T3"/>
                            </a:cxn>
                            <a:cxn ang="0">
                              <a:pos x="T4" y="T5"/>
                            </a:cxn>
                          </a:cxnLst>
                          <a:rect l="0" t="0" r="r" b="b"/>
                          <a:pathLst>
                            <a:path w="3840" h="240">
                              <a:moveTo>
                                <a:pt x="0" y="240"/>
                              </a:moveTo>
                              <a:lnTo>
                                <a:pt x="0" y="0"/>
                              </a:lnTo>
                              <a:lnTo>
                                <a:pt x="3840" y="0"/>
                              </a:lnTo>
                            </a:path>
                          </a:pathLst>
                        </a:custGeom>
                        <a:noFill/>
                        <a:ln w="25400" cap="flat">
                          <a:solidFill>
                            <a:srgbClr val="000000"/>
                          </a:solidFill>
                          <a:prstDash val="sysDot"/>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3562D" id="Freeform 799" o:spid="_x0000_s1026" style="position:absolute;left:0;text-align:left;margin-left:50.9pt;margin-top:203.65pt;width:100.2pt;height:13.9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" path="m,240l,,3840,e" filled="f" strokeweight="2pt">
                <v:stroke dashstyle="1 1" startarrow="oval" endarrow="block"/>
                <v:path arrowok="t" o:connecttype="custom" o:connectlocs="0,177165;0,0;1272540,0" o:connectangles="0,0,0"/>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73984" behindDoc="0" locked="0" layoutInCell="1" allowOverlap="1" wp14:anchorId="057897EC" wp14:editId="1C8697C0">
                <wp:simplePos x="0" y="0"/>
                <wp:positionH relativeFrom="margin">
                  <wp:align>center</wp:align>
                </wp:positionH>
                <wp:positionV relativeFrom="paragraph">
                  <wp:posOffset>649605</wp:posOffset>
                </wp:positionV>
                <wp:extent cx="2781300" cy="497840"/>
                <wp:effectExtent l="0" t="0" r="0" b="0"/>
                <wp:wrapNone/>
                <wp:docPr id="59112999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111E6" w14:textId="77777777" w:rsidR="00C97269" w:rsidRPr="0082201A" w:rsidRDefault="00C97269" w:rsidP="00C97269">
                            <w:pPr>
                              <w:jc w:val="center"/>
                              <w:rPr>
                                <w:rFonts w:ascii="ＭＳ 明朝" w:hAnsi="ＭＳ 明朝"/>
                                <w:sz w:val="20"/>
                                <w:szCs w:val="20"/>
                              </w:rPr>
                            </w:pPr>
                            <w:r w:rsidRPr="0082201A">
                              <w:rPr>
                                <w:rFonts w:ascii="ＭＳ 明朝" w:hAnsi="ＭＳ 明朝" w:hint="eastAsia"/>
                                <w:sz w:val="20"/>
                                <w:szCs w:val="20"/>
                              </w:rPr>
                              <w:t>【特別特定建築物】</w:t>
                            </w:r>
                          </w:p>
                          <w:p w14:paraId="72185F85" w14:textId="77777777" w:rsidR="00C97269" w:rsidRPr="0082201A" w:rsidRDefault="00C97269" w:rsidP="00C97269">
                            <w:pPr>
                              <w:jc w:val="center"/>
                              <w:rPr>
                                <w:rFonts w:ascii="ＭＳ 明朝" w:hAnsi="ＭＳ 明朝"/>
                                <w:sz w:val="20"/>
                                <w:szCs w:val="20"/>
                              </w:rPr>
                            </w:pPr>
                            <w:r w:rsidRPr="0082201A">
                              <w:rPr>
                                <w:rFonts w:ascii="ＭＳ 明朝" w:hAnsi="ＭＳ 明朝" w:hint="eastAsia"/>
                                <w:sz w:val="20"/>
                                <w:szCs w:val="20"/>
                              </w:rPr>
                              <w:t>【特別特定建築物に追加する特定建築物】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897EC" id="_x0000_s1343" type="#_x0000_t202" style="position:absolute;left:0;text-align:left;margin-left:0;margin-top:51.15pt;width:219pt;height:39.2pt;z-index:252073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" filled="f" stroked="f">
                <v:textbox inset="5.85pt,.7pt,5.85pt,.7pt">
                  <w:txbxContent>
                    <w:p w14:paraId="060111E6" w14:textId="77777777" w:rsidR="00C97269" w:rsidRPr="0082201A" w:rsidRDefault="00C97269" w:rsidP="00C97269">
                      <w:pPr>
                        <w:jc w:val="center"/>
                        <w:rPr>
                          <w:rFonts w:ascii="ＭＳ 明朝" w:hAnsi="ＭＳ 明朝"/>
                          <w:sz w:val="20"/>
                          <w:szCs w:val="20"/>
                        </w:rPr>
                      </w:pPr>
                      <w:r w:rsidRPr="0082201A">
                        <w:rPr>
                          <w:rFonts w:ascii="ＭＳ 明朝" w:hAnsi="ＭＳ 明朝" w:hint="eastAsia"/>
                          <w:sz w:val="20"/>
                          <w:szCs w:val="20"/>
                        </w:rPr>
                        <w:t>【特別特定建築物】</w:t>
                      </w:r>
                    </w:p>
                    <w:p w14:paraId="72185F85" w14:textId="77777777" w:rsidR="00C97269" w:rsidRPr="0082201A" w:rsidRDefault="00C97269" w:rsidP="00C97269">
                      <w:pPr>
                        <w:jc w:val="center"/>
                        <w:rPr>
                          <w:rFonts w:ascii="ＭＳ 明朝" w:hAnsi="ＭＳ 明朝"/>
                          <w:sz w:val="20"/>
                          <w:szCs w:val="20"/>
                        </w:rPr>
                      </w:pPr>
                      <w:r w:rsidRPr="0082201A">
                        <w:rPr>
                          <w:rFonts w:ascii="ＭＳ 明朝" w:hAnsi="ＭＳ 明朝" w:hint="eastAsia"/>
                          <w:sz w:val="20"/>
                          <w:szCs w:val="20"/>
                        </w:rPr>
                        <w:t>【特別特定建築物に追加する特定建築物】</w:t>
                      </w:r>
                    </w:p>
                  </w:txbxContent>
                </v:textbox>
                <w10:wrap anchorx="margin"/>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89344" behindDoc="0" locked="0" layoutInCell="1" allowOverlap="1" wp14:anchorId="17B10285" wp14:editId="727867A1">
                <wp:simplePos x="0" y="0"/>
                <wp:positionH relativeFrom="column">
                  <wp:posOffset>4338724</wp:posOffset>
                </wp:positionH>
                <wp:positionV relativeFrom="paragraph">
                  <wp:posOffset>1226416</wp:posOffset>
                </wp:positionV>
                <wp:extent cx="1371600" cy="692727"/>
                <wp:effectExtent l="304800" t="0" r="19050" b="12700"/>
                <wp:wrapNone/>
                <wp:docPr id="591129997" name="AutoShap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92727"/>
                        </a:xfrm>
                        <a:prstGeom prst="wedgeRectCallout">
                          <a:avLst>
                            <a:gd name="adj1" fmla="val -69591"/>
                            <a:gd name="adj2" fmla="val 38515"/>
                          </a:avLst>
                        </a:prstGeom>
                        <a:solidFill>
                          <a:srgbClr val="FFFFFF"/>
                        </a:solidFill>
                        <a:ln w="9525">
                          <a:solidFill>
                            <a:srgbClr val="000000"/>
                          </a:solidFill>
                          <a:miter lim="800000"/>
                          <a:headEnd/>
                          <a:tailEnd/>
                        </a:ln>
                      </wps:spPr>
                      <wps:txbx>
                        <w:txbxContent>
                          <w:p w14:paraId="2C156FA6" w14:textId="77777777" w:rsidR="00C97269" w:rsidRPr="003E30DF" w:rsidRDefault="00C97269" w:rsidP="00C97269">
                            <w:pPr>
                              <w:snapToGrid w:val="0"/>
                              <w:rPr>
                                <w:rFonts w:ascii="ＭＳ 明朝" w:hAnsi="ＭＳ 明朝"/>
                                <w:sz w:val="18"/>
                                <w:szCs w:val="20"/>
                              </w:rPr>
                            </w:pPr>
                            <w:r w:rsidRPr="003E30DF">
                              <w:rPr>
                                <w:rFonts w:ascii="ＭＳ 明朝" w:hAnsi="ＭＳ 明朝" w:hint="eastAsia"/>
                                <w:sz w:val="18"/>
                                <w:szCs w:val="20"/>
                              </w:rPr>
                              <w:t>床面積の合計500㎡</w:t>
                            </w:r>
                            <w:r w:rsidRPr="003E30DF">
                              <w:rPr>
                                <w:rFonts w:ascii="ＭＳ 明朝" w:hAnsi="ＭＳ 明朝"/>
                                <w:sz w:val="18"/>
                                <w:szCs w:val="20"/>
                              </w:rPr>
                              <w:br/>
                            </w:r>
                            <w:r>
                              <w:rPr>
                                <w:rFonts w:ascii="ＭＳ 明朝" w:hAnsi="ＭＳ 明朝" w:hint="eastAsia"/>
                                <w:sz w:val="18"/>
                                <w:szCs w:val="20"/>
                              </w:rPr>
                              <w:t>未</w:t>
                            </w:r>
                            <w:r w:rsidRPr="00FB5560">
                              <w:rPr>
                                <w:rFonts w:ascii="ＭＳ 明朝" w:hAnsi="ＭＳ 明朝" w:hint="eastAsia"/>
                                <w:sz w:val="18"/>
                                <w:szCs w:val="20"/>
                              </w:rPr>
                              <w:t>満の建築物についてはP</w:t>
                            </w:r>
                            <w:r w:rsidRPr="00FB5560">
                              <w:rPr>
                                <w:rFonts w:ascii="ＭＳ 明朝" w:hAnsi="ＭＳ 明朝"/>
                                <w:sz w:val="18"/>
                                <w:szCs w:val="20"/>
                              </w:rPr>
                              <w:t>95.96</w:t>
                            </w:r>
                            <w:r w:rsidRPr="00FB5560">
                              <w:rPr>
                                <w:rFonts w:ascii="ＭＳ 明朝" w:hAnsi="ＭＳ 明朝" w:hint="eastAsia"/>
                                <w:sz w:val="18"/>
                                <w:szCs w:val="20"/>
                              </w:rPr>
                              <w:t>を参</w:t>
                            </w:r>
                            <w:r>
                              <w:rPr>
                                <w:rFonts w:ascii="ＭＳ 明朝" w:hAnsi="ＭＳ 明朝" w:hint="eastAsia"/>
                                <w:sz w:val="18"/>
                                <w:szCs w:val="20"/>
                              </w:rPr>
                              <w:t>照</w:t>
                            </w:r>
                            <w:r w:rsidRPr="003E30DF">
                              <w:rPr>
                                <w:rFonts w:ascii="ＭＳ 明朝" w:hAnsi="ＭＳ 明朝" w:hint="eastAsia"/>
                                <w:sz w:val="18"/>
                                <w:szCs w:val="20"/>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B10285" id="_x0000_s1344" type="#_x0000_t61" style="position:absolute;left:0;text-align:left;margin-left:341.65pt;margin-top:96.55pt;width:108pt;height:54.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" adj="-4232,19119">
                <v:textbox inset="5.85pt,.7pt,5.85pt,.7pt">
                  <w:txbxContent>
                    <w:p w14:paraId="2C156FA6" w14:textId="77777777" w:rsidR="00C97269" w:rsidRPr="003E30DF" w:rsidRDefault="00C97269" w:rsidP="00C97269">
                      <w:pPr>
                        <w:snapToGrid w:val="0"/>
                        <w:rPr>
                          <w:rFonts w:ascii="ＭＳ 明朝" w:hAnsi="ＭＳ 明朝"/>
                          <w:sz w:val="18"/>
                          <w:szCs w:val="20"/>
                        </w:rPr>
                      </w:pPr>
                      <w:r w:rsidRPr="003E30DF">
                        <w:rPr>
                          <w:rFonts w:ascii="ＭＳ 明朝" w:hAnsi="ＭＳ 明朝" w:hint="eastAsia"/>
                          <w:sz w:val="18"/>
                          <w:szCs w:val="20"/>
                        </w:rPr>
                        <w:t>床面積の合計500㎡</w:t>
                      </w:r>
                      <w:r w:rsidRPr="003E30DF">
                        <w:rPr>
                          <w:rFonts w:ascii="ＭＳ 明朝" w:hAnsi="ＭＳ 明朝"/>
                          <w:sz w:val="18"/>
                          <w:szCs w:val="20"/>
                        </w:rPr>
                        <w:br/>
                      </w:r>
                      <w:r>
                        <w:rPr>
                          <w:rFonts w:ascii="ＭＳ 明朝" w:hAnsi="ＭＳ 明朝" w:hint="eastAsia"/>
                          <w:sz w:val="18"/>
                          <w:szCs w:val="20"/>
                        </w:rPr>
                        <w:t>未</w:t>
                      </w:r>
                      <w:r w:rsidRPr="00FB5560">
                        <w:rPr>
                          <w:rFonts w:ascii="ＭＳ 明朝" w:hAnsi="ＭＳ 明朝" w:hint="eastAsia"/>
                          <w:sz w:val="18"/>
                          <w:szCs w:val="20"/>
                        </w:rPr>
                        <w:t>満の建築物についてはP</w:t>
                      </w:r>
                      <w:r w:rsidRPr="00FB5560">
                        <w:rPr>
                          <w:rFonts w:ascii="ＭＳ 明朝" w:hAnsi="ＭＳ 明朝"/>
                          <w:sz w:val="18"/>
                          <w:szCs w:val="20"/>
                        </w:rPr>
                        <w:t>95.96</w:t>
                      </w:r>
                      <w:r w:rsidRPr="00FB5560">
                        <w:rPr>
                          <w:rFonts w:ascii="ＭＳ 明朝" w:hAnsi="ＭＳ 明朝" w:hint="eastAsia"/>
                          <w:sz w:val="18"/>
                          <w:szCs w:val="20"/>
                        </w:rPr>
                        <w:t>を参</w:t>
                      </w:r>
                      <w:r>
                        <w:rPr>
                          <w:rFonts w:ascii="ＭＳ 明朝" w:hAnsi="ＭＳ 明朝" w:hint="eastAsia"/>
                          <w:sz w:val="18"/>
                          <w:szCs w:val="20"/>
                        </w:rPr>
                        <w:t>照</w:t>
                      </w:r>
                      <w:r w:rsidRPr="003E30DF">
                        <w:rPr>
                          <w:rFonts w:ascii="ＭＳ 明朝" w:hAnsi="ＭＳ 明朝" w:hint="eastAsia"/>
                          <w:sz w:val="18"/>
                          <w:szCs w:val="20"/>
                        </w:rPr>
                        <w:t>。</w:t>
                      </w: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88320" behindDoc="0" locked="0" layoutInCell="1" allowOverlap="1" wp14:anchorId="15E73AD5" wp14:editId="102C8540">
                <wp:simplePos x="0" y="0"/>
                <wp:positionH relativeFrom="column">
                  <wp:posOffset>4353214</wp:posOffset>
                </wp:positionH>
                <wp:positionV relativeFrom="paragraph">
                  <wp:posOffset>2362489</wp:posOffset>
                </wp:positionV>
                <wp:extent cx="457200" cy="222250"/>
                <wp:effectExtent l="0" t="0" r="0" b="6350"/>
                <wp:wrapNone/>
                <wp:docPr id="591129998"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8F05F" w14:textId="77777777" w:rsidR="00C97269" w:rsidRPr="008B5DED" w:rsidRDefault="00C97269" w:rsidP="00C97269">
                            <w:pPr>
                              <w:jc w:val="center"/>
                              <w:rPr>
                                <w:rFonts w:ascii="ＭＳ 明朝" w:hAnsi="ＭＳ 明朝"/>
                                <w:b/>
                              </w:rPr>
                            </w:pPr>
                            <w:r w:rsidRPr="008B5DED">
                              <w:rPr>
                                <w:rFonts w:ascii="ＭＳ 明朝" w:hAnsi="ＭＳ 明朝" w:hint="eastAsia"/>
                                <w:b/>
                              </w:rPr>
                              <w:t>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73AD5" id="_x0000_s1345" type="#_x0000_t202" style="position:absolute;left:0;text-align:left;margin-left:342.75pt;margin-top:186pt;width:36pt;height:1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" filled="f" stroked="f">
                <v:textbox inset="5.85pt,.7pt,5.85pt,.7pt">
                  <w:txbxContent>
                    <w:p w14:paraId="4D68F05F" w14:textId="77777777" w:rsidR="00C97269" w:rsidRPr="008B5DED" w:rsidRDefault="00C97269" w:rsidP="00C97269">
                      <w:pPr>
                        <w:jc w:val="center"/>
                        <w:rPr>
                          <w:rFonts w:ascii="ＭＳ 明朝" w:hAnsi="ＭＳ 明朝"/>
                          <w:b/>
                        </w:rPr>
                      </w:pPr>
                      <w:r w:rsidRPr="008B5DED">
                        <w:rPr>
                          <w:rFonts w:ascii="ＭＳ 明朝" w:hAnsi="ＭＳ 明朝" w:hint="eastAsia"/>
                          <w:b/>
                        </w:rPr>
                        <w:t>Ｃ</w:t>
                      </w: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86272" behindDoc="0" locked="0" layoutInCell="1" allowOverlap="1" wp14:anchorId="4A68F9E2" wp14:editId="1700A22C">
                <wp:simplePos x="0" y="0"/>
                <wp:positionH relativeFrom="column">
                  <wp:posOffset>3368848</wp:posOffset>
                </wp:positionH>
                <wp:positionV relativeFrom="paragraph">
                  <wp:posOffset>2051050</wp:posOffset>
                </wp:positionV>
                <wp:extent cx="457200" cy="222250"/>
                <wp:effectExtent l="0" t="0" r="2540" b="0"/>
                <wp:wrapNone/>
                <wp:docPr id="591129999"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A47C6" w14:textId="77777777" w:rsidR="00C97269" w:rsidRPr="008B5DED" w:rsidRDefault="00C97269" w:rsidP="00C97269">
                            <w:pPr>
                              <w:jc w:val="center"/>
                              <w:rPr>
                                <w:rFonts w:ascii="ＭＳ 明朝" w:hAnsi="ＭＳ 明朝"/>
                                <w:b/>
                              </w:rPr>
                            </w:pPr>
                            <w:r w:rsidRPr="008B5DED">
                              <w:rPr>
                                <w:rFonts w:ascii="ＭＳ 明朝" w:hAnsi="ＭＳ 明朝" w:hint="eastAsia"/>
                                <w:b/>
                              </w:rPr>
                              <w:t>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F9E2" id="_x0000_s1346" type="#_x0000_t202" style="position:absolute;left:0;text-align:left;margin-left:265.25pt;margin-top:161.5pt;width:36pt;height:1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" filled="f" stroked="f">
                <v:textbox inset="5.85pt,.7pt,5.85pt,.7pt">
                  <w:txbxContent>
                    <w:p w14:paraId="4DDA47C6" w14:textId="77777777" w:rsidR="00C97269" w:rsidRPr="008B5DED" w:rsidRDefault="00C97269" w:rsidP="00C97269">
                      <w:pPr>
                        <w:jc w:val="center"/>
                        <w:rPr>
                          <w:rFonts w:ascii="ＭＳ 明朝" w:hAnsi="ＭＳ 明朝"/>
                          <w:b/>
                        </w:rPr>
                      </w:pPr>
                      <w:r w:rsidRPr="008B5DED">
                        <w:rPr>
                          <w:rFonts w:ascii="ＭＳ 明朝" w:hAnsi="ＭＳ 明朝" w:hint="eastAsia"/>
                          <w:b/>
                        </w:rPr>
                        <w:t>Ｂ</w:t>
                      </w: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97536" behindDoc="0" locked="0" layoutInCell="1" allowOverlap="1" wp14:anchorId="1D322F9F" wp14:editId="0E5A3520">
                <wp:simplePos x="0" y="0"/>
                <wp:positionH relativeFrom="column">
                  <wp:posOffset>3304425</wp:posOffset>
                </wp:positionH>
                <wp:positionV relativeFrom="paragraph">
                  <wp:posOffset>1513725</wp:posOffset>
                </wp:positionV>
                <wp:extent cx="1901536" cy="1252912"/>
                <wp:effectExtent l="38100" t="76200" r="60960" b="61595"/>
                <wp:wrapNone/>
                <wp:docPr id="591130000" name="Freeform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1536" cy="1252912"/>
                        </a:xfrm>
                        <a:custGeom>
                          <a:avLst/>
                          <a:gdLst>
                            <a:gd name="T0" fmla="*/ 3100 w 3100"/>
                            <a:gd name="T1" fmla="*/ 2180 h 2180"/>
                            <a:gd name="T2" fmla="*/ 3100 w 3100"/>
                            <a:gd name="T3" fmla="*/ 1940 h 2180"/>
                            <a:gd name="T4" fmla="*/ 1060 w 3100"/>
                            <a:gd name="T5" fmla="*/ 1940 h 2180"/>
                            <a:gd name="T6" fmla="*/ 1060 w 3100"/>
                            <a:gd name="T7" fmla="*/ 0 h 2180"/>
                            <a:gd name="T8" fmla="*/ 0 w 3100"/>
                            <a:gd name="T9" fmla="*/ 0 h 2180"/>
                          </a:gdLst>
                          <a:ahLst/>
                          <a:cxnLst>
                            <a:cxn ang="0">
                              <a:pos x="T0" y="T1"/>
                            </a:cxn>
                            <a:cxn ang="0">
                              <a:pos x="T2" y="T3"/>
                            </a:cxn>
                            <a:cxn ang="0">
                              <a:pos x="T4" y="T5"/>
                            </a:cxn>
                            <a:cxn ang="0">
                              <a:pos x="T6" y="T7"/>
                            </a:cxn>
                            <a:cxn ang="0">
                              <a:pos x="T8" y="T9"/>
                            </a:cxn>
                          </a:cxnLst>
                          <a:rect l="0" t="0" r="r" b="b"/>
                          <a:pathLst>
                            <a:path w="3100" h="2180">
                              <a:moveTo>
                                <a:pt x="3100" y="2180"/>
                              </a:moveTo>
                              <a:lnTo>
                                <a:pt x="3100" y="1940"/>
                              </a:lnTo>
                              <a:lnTo>
                                <a:pt x="1060" y="1940"/>
                              </a:lnTo>
                              <a:lnTo>
                                <a:pt x="1060" y="0"/>
                              </a:lnTo>
                              <a:lnTo>
                                <a:pt x="0" y="0"/>
                              </a:lnTo>
                            </a:path>
                          </a:pathLst>
                        </a:custGeom>
                        <a:noFill/>
                        <a:ln w="25400">
                          <a:solidFill>
                            <a:srgbClr val="000000"/>
                          </a:solidFill>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4C0AF" id="Freeform 810" o:spid="_x0000_s1026" style="position:absolute;left:0;text-align:left;margin-left:260.2pt;margin-top:119.2pt;width:149.75pt;height:98.6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0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" path="m3100,2180r,-240l1060,1940,1060,,,e" filled="f" strokeweight="2pt">
                <v:stroke startarrow="oval" endarrow="block"/>
                <v:path arrowok="t" o:connecttype="custom" o:connectlocs="1901536,1252912;1901536,1114977;650203,1114977;650203,0;0,0" o:connectangles="0,0,0,0,0"/>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96512" behindDoc="0" locked="0" layoutInCell="1" allowOverlap="1" wp14:anchorId="712DBD69" wp14:editId="35B4B683">
                <wp:simplePos x="0" y="0"/>
                <wp:positionH relativeFrom="column">
                  <wp:posOffset>3668106</wp:posOffset>
                </wp:positionH>
                <wp:positionV relativeFrom="paragraph">
                  <wp:posOffset>2549986</wp:posOffset>
                </wp:positionV>
                <wp:extent cx="157365" cy="0"/>
                <wp:effectExtent l="38100" t="38100" r="0" b="57150"/>
                <wp:wrapNone/>
                <wp:docPr id="591130001"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365" cy="0"/>
                        </a:xfrm>
                        <a:prstGeom prst="line">
                          <a:avLst/>
                        </a:prstGeom>
                        <a:noFill/>
                        <a:ln w="25400">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AE086" id="Line 807" o:spid="_x0000_s1026" style="position:absolute;left:0;text-align:left;flip: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85pt,200.8pt" to="301.25pt,2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" strokeweight="2pt">
                <v:stroke startarrow="oval"/>
              </v: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95488" behindDoc="0" locked="0" layoutInCell="1" allowOverlap="1" wp14:anchorId="5B7AA95F" wp14:editId="70CA87AB">
                <wp:simplePos x="0" y="0"/>
                <wp:positionH relativeFrom="column">
                  <wp:posOffset>3303269</wp:posOffset>
                </wp:positionH>
                <wp:positionV relativeFrom="paragraph">
                  <wp:posOffset>1631103</wp:posOffset>
                </wp:positionV>
                <wp:extent cx="524933" cy="918634"/>
                <wp:effectExtent l="38100" t="76200" r="27940" b="15240"/>
                <wp:wrapNone/>
                <wp:docPr id="591130002" name="Freeform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24933" cy="918634"/>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0A74D" id="Freeform 806" o:spid="_x0000_s1026" style="position:absolute;left:0;text-align:left;margin-left:260.1pt;margin-top:128.45pt;width:41.35pt;height:72.35pt;flip:x;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" path="m,1540l,,800,e" filled="f" strokeweight="2pt">
                <v:stroke endarrow="block"/>
                <v:path arrowok="t" o:connecttype="custom" o:connectlocs="0,918634;0,0;524933,0" o:connectangles="0,0,0"/>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78080" behindDoc="0" locked="0" layoutInCell="1" allowOverlap="1" wp14:anchorId="7656C5AE" wp14:editId="24C3A149">
                <wp:simplePos x="0" y="0"/>
                <wp:positionH relativeFrom="column">
                  <wp:posOffset>1788341</wp:posOffset>
                </wp:positionH>
                <wp:positionV relativeFrom="paragraph">
                  <wp:posOffset>1574256</wp:posOffset>
                </wp:positionV>
                <wp:extent cx="646430" cy="762000"/>
                <wp:effectExtent l="0" t="76200" r="0" b="19050"/>
                <wp:wrapNone/>
                <wp:docPr id="591130003" name="Freef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430" cy="762000"/>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C44A2" id="Freeform 800" o:spid="_x0000_s1026" style="position:absolute;left:0;text-align:left;margin-left:140.8pt;margin-top:123.95pt;width:50.9pt;height:60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" path="m,1540l,,800,e" filled="f" strokeweight="2pt">
                <v:stroke endarrow="block"/>
                <v:path arrowok="t" o:connecttype="custom" o:connectlocs="0,762000;0,0;646430,0" o:connectangles="0,0,0"/>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81152" behindDoc="0" locked="0" layoutInCell="1" allowOverlap="1" wp14:anchorId="398A0A11" wp14:editId="000F323C">
                <wp:simplePos x="0" y="0"/>
                <wp:positionH relativeFrom="column">
                  <wp:posOffset>520156</wp:posOffset>
                </wp:positionH>
                <wp:positionV relativeFrom="paragraph">
                  <wp:posOffset>2325370</wp:posOffset>
                </wp:positionV>
                <wp:extent cx="1268185" cy="436245"/>
                <wp:effectExtent l="38100" t="0" r="27305" b="59055"/>
                <wp:wrapNone/>
                <wp:docPr id="591130004" name="Freef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8185" cy="436245"/>
                        </a:xfrm>
                        <a:custGeom>
                          <a:avLst/>
                          <a:gdLst>
                            <a:gd name="T0" fmla="*/ 0 w 3840"/>
                            <a:gd name="T1" fmla="*/ 240 h 240"/>
                            <a:gd name="T2" fmla="*/ 0 w 3840"/>
                            <a:gd name="T3" fmla="*/ 0 h 240"/>
                            <a:gd name="T4" fmla="*/ 3840 w 3840"/>
                            <a:gd name="T5" fmla="*/ 0 h 240"/>
                          </a:gdLst>
                          <a:ahLst/>
                          <a:cxnLst>
                            <a:cxn ang="0">
                              <a:pos x="T0" y="T1"/>
                            </a:cxn>
                            <a:cxn ang="0">
                              <a:pos x="T2" y="T3"/>
                            </a:cxn>
                            <a:cxn ang="0">
                              <a:pos x="T4" y="T5"/>
                            </a:cxn>
                          </a:cxnLst>
                          <a:rect l="0" t="0" r="r" b="b"/>
                          <a:pathLst>
                            <a:path w="3840" h="240">
                              <a:moveTo>
                                <a:pt x="0" y="240"/>
                              </a:moveTo>
                              <a:lnTo>
                                <a:pt x="0" y="0"/>
                              </a:lnTo>
                              <a:lnTo>
                                <a:pt x="3840" y="0"/>
                              </a:lnTo>
                            </a:path>
                          </a:pathLst>
                        </a:custGeom>
                        <a:noFill/>
                        <a:ln w="25400" cap="flat">
                          <a:solidFill>
                            <a:srgbClr val="000000"/>
                          </a:solidFill>
                          <a:prstDash val="solid"/>
                          <a:round/>
                          <a:headEnd type="oval"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10521" id="Freeform 808" o:spid="_x0000_s1026" style="position:absolute;left:0;text-align:left;margin-left:40.95pt;margin-top:183.1pt;width:99.85pt;height:34.3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" path="m,240l,,3840,e" filled="f" strokeweight="2pt">
                <v:stroke startarrow="oval"/>
                <v:path arrowok="t" o:connecttype="custom" o:connectlocs="0,436245;0,0;1268185,0" o:connectangles="0,0,0"/>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87296" behindDoc="0" locked="0" layoutInCell="1" allowOverlap="1" wp14:anchorId="43B02898" wp14:editId="6206CA90">
                <wp:simplePos x="0" y="0"/>
                <wp:positionH relativeFrom="column">
                  <wp:posOffset>831850</wp:posOffset>
                </wp:positionH>
                <wp:positionV relativeFrom="paragraph">
                  <wp:posOffset>2102939</wp:posOffset>
                </wp:positionV>
                <wp:extent cx="457200" cy="222250"/>
                <wp:effectExtent l="0" t="3175" r="3175" b="3175"/>
                <wp:wrapNone/>
                <wp:docPr id="591130005"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059E9" w14:textId="77777777" w:rsidR="00C97269" w:rsidRPr="008B5DED" w:rsidRDefault="00C97269" w:rsidP="00C97269">
                            <w:pPr>
                              <w:jc w:val="center"/>
                              <w:rPr>
                                <w:rFonts w:ascii="ＭＳ 明朝" w:hAnsi="ＭＳ 明朝"/>
                                <w:b/>
                              </w:rPr>
                            </w:pPr>
                            <w:r w:rsidRPr="008B5DED">
                              <w:rPr>
                                <w:rFonts w:ascii="ＭＳ 明朝" w:hAnsi="ＭＳ 明朝" w:hint="eastAsia"/>
                                <w:b/>
                              </w:rPr>
                              <w:t>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02898" id="_x0000_s1347" type="#_x0000_t202" style="position:absolute;left:0;text-align:left;margin-left:65.5pt;margin-top:165.6pt;width:36pt;height:1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" filled="f" stroked="f">
                <v:textbox inset="5.85pt,.7pt,5.85pt,.7pt">
                  <w:txbxContent>
                    <w:p w14:paraId="4A0059E9" w14:textId="77777777" w:rsidR="00C97269" w:rsidRPr="008B5DED" w:rsidRDefault="00C97269" w:rsidP="00C97269">
                      <w:pPr>
                        <w:jc w:val="center"/>
                        <w:rPr>
                          <w:rFonts w:ascii="ＭＳ 明朝" w:hAnsi="ＭＳ 明朝"/>
                          <w:b/>
                        </w:rPr>
                      </w:pPr>
                      <w:r w:rsidRPr="008B5DED">
                        <w:rPr>
                          <w:rFonts w:ascii="ＭＳ 明朝" w:hAnsi="ＭＳ 明朝" w:hint="eastAsia"/>
                          <w:b/>
                        </w:rPr>
                        <w:t>Ａ</w:t>
                      </w: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75008" behindDoc="0" locked="0" layoutInCell="1" allowOverlap="1" wp14:anchorId="4AB58205" wp14:editId="3995DAF1">
                <wp:simplePos x="0" y="0"/>
                <wp:positionH relativeFrom="column">
                  <wp:posOffset>183515</wp:posOffset>
                </wp:positionH>
                <wp:positionV relativeFrom="paragraph">
                  <wp:posOffset>2814320</wp:posOffset>
                </wp:positionV>
                <wp:extent cx="5400040" cy="0"/>
                <wp:effectExtent l="0" t="0" r="0" b="0"/>
                <wp:wrapNone/>
                <wp:docPr id="591130006"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61885" id="Line 797" o:spid="_x0000_s1026" style="position:absolute;left:0;text-align:left;flip: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pt,221.6pt" to="439.65pt,2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" strokecolor="#669" strokeweight="1.5pt"/>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91392" behindDoc="0" locked="0" layoutInCell="1" allowOverlap="1" wp14:anchorId="1A8BEE3E" wp14:editId="44FD34DB">
                <wp:simplePos x="0" y="0"/>
                <wp:positionH relativeFrom="column">
                  <wp:posOffset>1596390</wp:posOffset>
                </wp:positionH>
                <wp:positionV relativeFrom="paragraph">
                  <wp:posOffset>2038350</wp:posOffset>
                </wp:positionV>
                <wp:extent cx="2543908" cy="0"/>
                <wp:effectExtent l="0" t="0" r="0" b="0"/>
                <wp:wrapNone/>
                <wp:docPr id="591130007"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9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42DEE" id="Line 801" o:spid="_x0000_s1026" style="position:absolute;left:0;text-align:lef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pt,160.5pt" to="32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">
                <v:stroke dashstyle="dash"/>
              </v: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84224" behindDoc="0" locked="0" layoutInCell="1" allowOverlap="1" wp14:anchorId="6EC4F07F" wp14:editId="40E17F37">
                <wp:simplePos x="0" y="0"/>
                <wp:positionH relativeFrom="column">
                  <wp:posOffset>2488565</wp:posOffset>
                </wp:positionH>
                <wp:positionV relativeFrom="paragraph">
                  <wp:posOffset>1153942</wp:posOffset>
                </wp:positionV>
                <wp:extent cx="787400" cy="835025"/>
                <wp:effectExtent l="19050" t="19050" r="31750" b="41275"/>
                <wp:wrapNone/>
                <wp:docPr id="591130008"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835025"/>
                        </a:xfrm>
                        <a:prstGeom prst="rect">
                          <a:avLst/>
                        </a:prstGeom>
                        <a:solidFill>
                          <a:srgbClr val="C0C0C0"/>
                        </a:solidFill>
                        <a:ln w="57150" cmpd="thickThin">
                          <a:solidFill>
                            <a:srgbClr val="000000"/>
                          </a:solidFill>
                          <a:miter lim="800000"/>
                          <a:headEnd/>
                          <a:tailEnd/>
                        </a:ln>
                      </wps:spPr>
                      <wps:txbx>
                        <w:txbxContent>
                          <w:p w14:paraId="0A861777" w14:textId="77777777" w:rsidR="00C97269" w:rsidRPr="00AA1625" w:rsidRDefault="00C97269" w:rsidP="00C97269">
                            <w:pPr>
                              <w:jc w:val="center"/>
                              <w:rPr>
                                <w:rFonts w:ascii="ＭＳ 明朝" w:hAnsi="ＭＳ 明朝"/>
                              </w:rPr>
                            </w:pPr>
                            <w:r w:rsidRPr="00AA1625">
                              <w:rPr>
                                <w:rFonts w:ascii="ＭＳ 明朝" w:hAnsi="ＭＳ 明朝" w:hint="eastAsia"/>
                              </w:rPr>
                              <w:t>利用居室</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C4F07F" id="_x0000_s1348" type="#_x0000_t202" style="position:absolute;left:0;text-align:left;margin-left:195.95pt;margin-top:90.85pt;width:62pt;height:65.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" fillcolor="silver" strokeweight="4.5pt">
                <v:stroke linestyle="thickThin"/>
                <v:textbox inset="5.85pt,.7pt,5.85pt,.7pt">
                  <w:txbxContent>
                    <w:p w14:paraId="0A861777" w14:textId="77777777" w:rsidR="00C97269" w:rsidRPr="00AA1625" w:rsidRDefault="00C97269" w:rsidP="00C97269">
                      <w:pPr>
                        <w:jc w:val="center"/>
                        <w:rPr>
                          <w:rFonts w:ascii="ＭＳ 明朝" w:hAnsi="ＭＳ 明朝"/>
                        </w:rPr>
                      </w:pPr>
                      <w:r w:rsidRPr="00AA1625">
                        <w:rPr>
                          <w:rFonts w:ascii="ＭＳ 明朝" w:hAnsi="ＭＳ 明朝" w:hint="eastAsia"/>
                        </w:rPr>
                        <w:t>利用居室</w:t>
                      </w: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90368" behindDoc="0" locked="0" layoutInCell="1" allowOverlap="1" wp14:anchorId="22F707CA" wp14:editId="25DA29AA">
                <wp:simplePos x="0" y="0"/>
                <wp:positionH relativeFrom="column">
                  <wp:posOffset>1596585</wp:posOffset>
                </wp:positionH>
                <wp:positionV relativeFrom="paragraph">
                  <wp:posOffset>1104216</wp:posOffset>
                </wp:positionV>
                <wp:extent cx="2543908" cy="0"/>
                <wp:effectExtent l="0" t="0" r="0" b="0"/>
                <wp:wrapNone/>
                <wp:docPr id="591130009"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9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C56E1" id="Line 801" o:spid="_x0000_s1026" style="position:absolute;left:0;text-align:lef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pt,86.95pt" to="326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">
                <v:stroke dashstyle="dash"/>
              </v: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2072960" behindDoc="0" locked="0" layoutInCell="1" allowOverlap="1" wp14:anchorId="688B3727" wp14:editId="3D7D1994">
                <wp:simplePos x="0" y="0"/>
                <wp:positionH relativeFrom="column">
                  <wp:posOffset>1102995</wp:posOffset>
                </wp:positionH>
                <wp:positionV relativeFrom="paragraph">
                  <wp:posOffset>426085</wp:posOffset>
                </wp:positionV>
                <wp:extent cx="3543300" cy="2374900"/>
                <wp:effectExtent l="114300" t="38100" r="0" b="25400"/>
                <wp:wrapNone/>
                <wp:docPr id="591130010" name="AutoShap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374900"/>
                        </a:xfrm>
                        <a:prstGeom prst="upArrow">
                          <a:avLst>
                            <a:gd name="adj1" fmla="val 72222"/>
                            <a:gd name="adj2" fmla="val 28556"/>
                          </a:avLst>
                        </a:prstGeom>
                        <a:solidFill>
                          <a:srgbClr val="FFFFFF">
                            <a:alpha val="50000"/>
                          </a:srgbClr>
                        </a:solidFill>
                        <a:ln w="38100">
                          <a:solidFill>
                            <a:srgbClr val="666699"/>
                          </a:solidFill>
                          <a:miter lim="800000"/>
                          <a:headEnd/>
                          <a:tailEnd/>
                        </a:ln>
                      </wps:spPr>
                      <wps:txbx>
                        <w:txbxContent>
                          <w:p w14:paraId="553EDF36" w14:textId="77777777" w:rsidR="00C97269" w:rsidRPr="0082201A" w:rsidRDefault="00C97269" w:rsidP="00C97269">
                            <w:pP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B3727" id="_x0000_s1349" type="#_x0000_t68" style="position:absolute;left:0;text-align:left;margin-left:86.85pt;margin-top:33.55pt;width:279pt;height:18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" adj="6168,3000" strokecolor="#669" strokeweight="3pt">
                <v:fill opacity="32896f"/>
                <v:textbox inset="5.85pt,.7pt,5.85pt,.7pt">
                  <w:txbxContent>
                    <w:p w14:paraId="553EDF36" w14:textId="77777777" w:rsidR="00C97269" w:rsidRPr="0082201A" w:rsidRDefault="00C97269" w:rsidP="00C97269">
                      <w:pPr>
                        <w:rPr>
                          <w:rFonts w:ascii="ＭＳ 明朝" w:hAnsi="ＭＳ 明朝"/>
                        </w:rPr>
                      </w:pP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inline distT="0" distB="0" distL="0" distR="0" wp14:anchorId="1E076D92" wp14:editId="034B0CCC">
                <wp:extent cx="5759450" cy="5250180"/>
                <wp:effectExtent l="0" t="0" r="12700" b="26670"/>
                <wp:docPr id="591130011" name="正方形/長方形 591130011"/>
                <wp:cNvGraphicFramePr/>
                <a:graphic xmlns:a="http://schemas.openxmlformats.org/drawingml/2006/main">
                  <a:graphicData uri="http://schemas.microsoft.com/office/word/2010/wordprocessingShape">
                    <wps:wsp>
                      <wps:cNvSpPr/>
                      <wps:spPr>
                        <a:xfrm>
                          <a:off x="0" y="0"/>
                          <a:ext cx="5759450" cy="5250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5F02F" w14:textId="37175F7F" w:rsidR="00C97269" w:rsidRPr="006445FB" w:rsidRDefault="00C97269" w:rsidP="00C97269">
                            <w:pPr>
                              <w:jc w:val="left"/>
                              <w:rPr>
                                <w:rFonts w:ascii="ＭＳ 明朝" w:hAnsi="ＭＳ 明朝"/>
                                <w:color w:val="000000" w:themeColor="text1"/>
                                <w:sz w:val="24"/>
                                <w14:textOutline w14:w="9525" w14:cap="rnd" w14:cmpd="sng" w14:algn="ctr">
                                  <w14:noFill/>
                                  <w14:prstDash w14:val="solid"/>
                                  <w14:bevel/>
                                </w14:textOutline>
                              </w:rPr>
                            </w:pPr>
                            <w:r w:rsidRPr="006445FB">
                              <w:rPr>
                                <w:rFonts w:ascii="ＭＳ 明朝" w:hAnsi="ＭＳ 明朝" w:hint="eastAsia"/>
                                <w:color w:val="000000" w:themeColor="text1"/>
                                <w:sz w:val="24"/>
                                <w14:textOutline w14:w="9525" w14:cap="rnd" w14:cmpd="sng" w14:algn="ctr">
                                  <w14:noFill/>
                                  <w14:prstDash w14:val="solid"/>
                                  <w14:bevel/>
                                </w14:textOutline>
                              </w:rPr>
                              <w:t>【</w:t>
                            </w:r>
                            <w:r w:rsidRPr="0079364B">
                              <w:rPr>
                                <w:rFonts w:ascii="ＭＳ 明朝" w:hAnsi="ＭＳ 明朝" w:hint="eastAsia"/>
                                <w:color w:val="000000" w:themeColor="text1"/>
                                <w:sz w:val="24"/>
                                <w14:textOutline w14:w="9525" w14:cap="rnd" w14:cmpd="sng" w14:algn="ctr">
                                  <w14:noFill/>
                                  <w14:prstDash w14:val="solid"/>
                                  <w14:bevel/>
                                </w14:textOutline>
                              </w:rPr>
                              <w:t>図２：移動等円滑化経路・視覚障害者移動等円滑化経路のイメージ】</w:t>
                            </w:r>
                            <w:r>
                              <w:rPr>
                                <w:rFonts w:ascii="ＭＳ 明朝" w:hAnsi="ＭＳ 明朝" w:hint="eastAsia"/>
                                <w:color w:val="000000" w:themeColor="text1"/>
                                <w:sz w:val="24"/>
                                <w14:textOutline w14:w="9525" w14:cap="rnd" w14:cmpd="sng" w14:algn="ctr">
                                  <w14:noFill/>
                                  <w14:prstDash w14:val="solid"/>
                                  <w14:bevel/>
                                </w14:textOutline>
                              </w:rPr>
                              <w:t>（再掲）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E076D92" id="正方形/長方形 591130011" o:spid="_x0000_s1350" style="width:453.5pt;height:4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" filled="f" strokecolor="black [3213]" strokeweight="2pt">
                <v:textbox>
                  <w:txbxContent>
                    <w:p w14:paraId="6805F02F" w14:textId="37175F7F" w:rsidR="00C97269" w:rsidRPr="006445FB" w:rsidRDefault="00C97269" w:rsidP="00C97269">
                      <w:pPr>
                        <w:jc w:val="left"/>
                        <w:rPr>
                          <w:rFonts w:ascii="ＭＳ 明朝" w:hAnsi="ＭＳ 明朝"/>
                          <w:color w:val="000000" w:themeColor="text1"/>
                          <w:sz w:val="24"/>
                          <w14:textOutline w14:w="9525" w14:cap="rnd" w14:cmpd="sng" w14:algn="ctr">
                            <w14:noFill/>
                            <w14:prstDash w14:val="solid"/>
                            <w14:bevel/>
                          </w14:textOutline>
                        </w:rPr>
                      </w:pPr>
                      <w:r w:rsidRPr="006445FB">
                        <w:rPr>
                          <w:rFonts w:ascii="ＭＳ 明朝" w:hAnsi="ＭＳ 明朝" w:hint="eastAsia"/>
                          <w:color w:val="000000" w:themeColor="text1"/>
                          <w:sz w:val="24"/>
                          <w14:textOutline w14:w="9525" w14:cap="rnd" w14:cmpd="sng" w14:algn="ctr">
                            <w14:noFill/>
                            <w14:prstDash w14:val="solid"/>
                            <w14:bevel/>
                          </w14:textOutline>
                        </w:rPr>
                        <w:t>【</w:t>
                      </w:r>
                      <w:r w:rsidRPr="0079364B">
                        <w:rPr>
                          <w:rFonts w:ascii="ＭＳ 明朝" w:hAnsi="ＭＳ 明朝" w:hint="eastAsia"/>
                          <w:color w:val="000000" w:themeColor="text1"/>
                          <w:sz w:val="24"/>
                          <w14:textOutline w14:w="9525" w14:cap="rnd" w14:cmpd="sng" w14:algn="ctr">
                            <w14:noFill/>
                            <w14:prstDash w14:val="solid"/>
                            <w14:bevel/>
                          </w14:textOutline>
                        </w:rPr>
                        <w:t>図２：移動等円滑化経路・視覚障害者移動等円滑化経路のイメージ】</w:t>
                      </w:r>
                      <w:r>
                        <w:rPr>
                          <w:rFonts w:ascii="ＭＳ 明朝" w:hAnsi="ＭＳ 明朝" w:hint="eastAsia"/>
                          <w:color w:val="000000" w:themeColor="text1"/>
                          <w:sz w:val="24"/>
                          <w14:textOutline w14:w="9525" w14:cap="rnd" w14:cmpd="sng" w14:algn="ctr">
                            <w14:noFill/>
                            <w14:prstDash w14:val="solid"/>
                            <w14:bevel/>
                          </w14:textOutline>
                        </w:rPr>
                        <w:t>（再掲）</w:t>
                      </w:r>
                    </w:p>
                  </w:txbxContent>
                </v:textbox>
                <w10:anchorlock/>
              </v:rect>
            </w:pict>
          </mc:Fallback>
        </mc:AlternateContent>
      </w:r>
    </w:p>
    <w:p w14:paraId="0C997784" w14:textId="77777777" w:rsidR="00C97269" w:rsidRPr="00FB5560" w:rsidRDefault="00C97269" w:rsidP="00C97269"/>
    <w:p w14:paraId="72237681" w14:textId="768AC5B6" w:rsidR="004B5175" w:rsidRPr="00FB5560" w:rsidRDefault="004B5175" w:rsidP="00C97269">
      <w:pPr>
        <w:ind w:leftChars="100" w:left="420" w:hangingChars="100" w:hanging="210"/>
        <w:rPr>
          <w:rFonts w:asciiTheme="minorEastAsia" w:eastAsiaTheme="minorEastAsia" w:hAnsiTheme="minorEastAsia"/>
          <w:color w:val="000000"/>
        </w:rPr>
      </w:pPr>
    </w:p>
    <w:p w14:paraId="3BD70A52" w14:textId="37BAD74C" w:rsidR="004B5175" w:rsidRPr="00FB5560" w:rsidRDefault="004B5175">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4A40EEA2" w14:textId="77777777" w:rsidR="004B1CCA" w:rsidRPr="00FB5560" w:rsidRDefault="004B1CCA" w:rsidP="004B1CCA">
      <w:pPr>
        <w:ind w:firstLineChars="100" w:firstLine="210"/>
        <w:rPr>
          <w:rFonts w:ascii="ＭＳ 明朝" w:hAnsi="ＭＳ 明朝"/>
        </w:rPr>
      </w:pPr>
      <w:r w:rsidRPr="00FB5560">
        <w:rPr>
          <w:rFonts w:ascii="ＭＳ 明朝" w:hAnsi="ＭＳ 明朝" w:hint="eastAsia"/>
        </w:rPr>
        <w:lastRenderedPageBreak/>
        <w:t>【500㎡未満かつ上下の移動が1層の場合の移動等円滑化経路のイメージ】</w:t>
      </w:r>
    </w:p>
    <w:p w14:paraId="380FA275" w14:textId="77777777" w:rsidR="004B1CCA" w:rsidRPr="00FB5560" w:rsidRDefault="004B1CCA" w:rsidP="004B1CCA">
      <w:pPr>
        <w:ind w:firstLineChars="100" w:firstLine="210"/>
        <w:rPr>
          <w:rFonts w:ascii="ＭＳ 明朝" w:hAnsi="ＭＳ 明朝"/>
        </w:rPr>
      </w:pPr>
      <w:r w:rsidRPr="00FB5560">
        <w:rPr>
          <w:rFonts w:ascii="ＭＳ 明朝" w:hAnsi="ＭＳ 明朝"/>
          <w:noProof/>
        </w:rPr>
        <mc:AlternateContent>
          <mc:Choice Requires="wps">
            <w:drawing>
              <wp:anchor distT="0" distB="0" distL="114300" distR="114300" simplePos="0" relativeHeight="251786240" behindDoc="0" locked="0" layoutInCell="1" allowOverlap="1" wp14:anchorId="612232F9" wp14:editId="7136B344">
                <wp:simplePos x="0" y="0"/>
                <wp:positionH relativeFrom="column">
                  <wp:posOffset>129540</wp:posOffset>
                </wp:positionH>
                <wp:positionV relativeFrom="paragraph">
                  <wp:posOffset>111125</wp:posOffset>
                </wp:positionV>
                <wp:extent cx="571500" cy="0"/>
                <wp:effectExtent l="0" t="76200" r="19050" b="114300"/>
                <wp:wrapNone/>
                <wp:docPr id="203" name="直線コネクタ 203"/>
                <wp:cNvGraphicFramePr/>
                <a:graphic xmlns:a="http://schemas.openxmlformats.org/drawingml/2006/main">
                  <a:graphicData uri="http://schemas.microsoft.com/office/word/2010/wordprocessingShape">
                    <wps:wsp>
                      <wps:cNvCnPr/>
                      <wps:spPr>
                        <a:xfrm>
                          <a:off x="0" y="0"/>
                          <a:ext cx="571500" cy="0"/>
                        </a:xfrm>
                        <a:prstGeom prst="line">
                          <a:avLst/>
                        </a:prstGeom>
                        <a:ln w="19050" cap="flat" cmpd="sng" algn="ctr">
                          <a:solidFill>
                            <a:srgbClr val="FF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5A1F4FD" id="直線コネクタ 203" o:spid="_x0000_s1026" style="position:absolute;left:0;text-align:left;z-index:251786240;visibility:visible;mso-wrap-style:square;mso-wrap-distance-left:9pt;mso-wrap-distance-top:0;mso-wrap-distance-right:9pt;mso-wrap-distance-bottom:0;mso-position-horizontal:absolute;mso-position-horizontal-relative:text;mso-position-vertical:absolute;mso-position-vertical-relative:text" from="10.2pt,8.75pt" to="55.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" strokecolor="red" strokeweight="1.5pt">
                <v:stroke endarrow="open"/>
              </v:line>
            </w:pict>
          </mc:Fallback>
        </mc:AlternateContent>
      </w:r>
      <w:r w:rsidRPr="00FB5560">
        <w:rPr>
          <w:rFonts w:ascii="ＭＳ 明朝" w:hAnsi="ＭＳ 明朝" w:hint="eastAsia"/>
        </w:rPr>
        <w:t xml:space="preserve">　　　　　　移動等円滑化経路としなければならない経路</w:t>
      </w:r>
    </w:p>
    <w:p w14:paraId="4AD821AB" w14:textId="46F2F1DB" w:rsidR="004B1CCA" w:rsidRPr="00FB5560" w:rsidRDefault="004B1CCA" w:rsidP="004B1CCA">
      <w:pPr>
        <w:ind w:firstLineChars="700" w:firstLine="1470"/>
        <w:rPr>
          <w:rFonts w:ascii="ＭＳ 明朝" w:hAnsi="ＭＳ 明朝"/>
          <w:sz w:val="16"/>
        </w:rPr>
      </w:pPr>
      <w:r w:rsidRPr="00FB5560">
        <w:rPr>
          <w:rFonts w:ascii="ＭＳ 明朝" w:hAnsi="ＭＳ 明朝" w:hint="eastAsia"/>
        </w:rPr>
        <w:t>Ａ　道等～各利用居室（上下の移動が1層の場合は除く）</w:t>
      </w:r>
      <w:r w:rsidRPr="00FB5560">
        <w:rPr>
          <w:rFonts w:ascii="ＭＳ 明朝" w:hAnsi="ＭＳ 明朝" w:hint="eastAsia"/>
          <w:sz w:val="18"/>
        </w:rPr>
        <w:t>（政令第1</w:t>
      </w:r>
      <w:r w:rsidR="00E406FC" w:rsidRPr="00FB5560">
        <w:rPr>
          <w:rFonts w:ascii="ＭＳ 明朝" w:hAnsi="ＭＳ 明朝" w:hint="eastAsia"/>
          <w:sz w:val="18"/>
        </w:rPr>
        <w:t>9</w:t>
      </w:r>
      <w:r w:rsidRPr="00FB5560">
        <w:rPr>
          <w:rFonts w:ascii="ＭＳ 明朝" w:hAnsi="ＭＳ 明朝" w:hint="eastAsia"/>
          <w:sz w:val="18"/>
        </w:rPr>
        <w:t>条第1号）</w:t>
      </w:r>
    </w:p>
    <w:p w14:paraId="60907BAE" w14:textId="5A6A909F" w:rsidR="004B1CCA" w:rsidRPr="00FB5560" w:rsidRDefault="004B1CCA" w:rsidP="004B1CCA">
      <w:pPr>
        <w:ind w:firstLineChars="700" w:firstLine="1470"/>
        <w:rPr>
          <w:rFonts w:ascii="ＭＳ 明朝" w:hAnsi="ＭＳ 明朝"/>
        </w:rPr>
      </w:pPr>
      <w:r w:rsidRPr="00FB5560">
        <w:rPr>
          <w:rFonts w:ascii="ＭＳ 明朝" w:hAnsi="ＭＳ 明朝" w:hint="eastAsia"/>
        </w:rPr>
        <w:t xml:space="preserve">Ｂ　</w:t>
      </w:r>
      <w:r w:rsidRPr="00FB5560">
        <w:rPr>
          <w:rFonts w:ascii="ＭＳ 明朝" w:hAnsi="ＭＳ 明朝" w:hint="eastAsia"/>
          <w:bCs/>
        </w:rPr>
        <w:t>利用居室～</w:t>
      </w:r>
      <w:r w:rsidR="00C00FAF" w:rsidRPr="00FB5560">
        <w:rPr>
          <w:rFonts w:ascii="ＭＳ 明朝" w:hAnsi="ＭＳ 明朝" w:hint="eastAsia"/>
          <w:szCs w:val="21"/>
        </w:rPr>
        <w:t>車椅子使用者用便房</w:t>
      </w:r>
      <w:r w:rsidRPr="00FB5560">
        <w:rPr>
          <w:rFonts w:ascii="ＭＳ 明朝" w:hAnsi="ＭＳ 明朝" w:hint="eastAsia"/>
          <w:sz w:val="18"/>
          <w:szCs w:val="18"/>
        </w:rPr>
        <w:t>（第</w:t>
      </w:r>
      <w:r w:rsidR="00E406FC" w:rsidRPr="00FB5560">
        <w:rPr>
          <w:rFonts w:ascii="ＭＳ 明朝" w:hAnsi="ＭＳ 明朝" w:hint="eastAsia"/>
          <w:sz w:val="18"/>
          <w:szCs w:val="18"/>
        </w:rPr>
        <w:t>19</w:t>
      </w:r>
      <w:r w:rsidRPr="00FB5560">
        <w:rPr>
          <w:rFonts w:ascii="ＭＳ 明朝" w:hAnsi="ＭＳ 明朝" w:hint="eastAsia"/>
          <w:sz w:val="18"/>
          <w:szCs w:val="18"/>
        </w:rPr>
        <w:t>条第2号）</w:t>
      </w:r>
    </w:p>
    <w:p w14:paraId="21E5A4E5" w14:textId="1A384137" w:rsidR="004B1CCA" w:rsidRPr="00FB5560" w:rsidRDefault="004B1CCA" w:rsidP="004B1CCA">
      <w:pPr>
        <w:ind w:firstLineChars="700" w:firstLine="1470"/>
        <w:rPr>
          <w:rFonts w:ascii="ＭＳ 明朝" w:hAnsi="ＭＳ 明朝"/>
        </w:rPr>
      </w:pPr>
      <w:r w:rsidRPr="00FB5560">
        <w:rPr>
          <w:rFonts w:ascii="ＭＳ 明朝" w:hAnsi="ＭＳ 明朝" w:hint="eastAsia"/>
        </w:rPr>
        <w:t xml:space="preserve">Ｃ　</w:t>
      </w:r>
      <w:r w:rsidR="00C00FAF" w:rsidRPr="00FB5560">
        <w:rPr>
          <w:rFonts w:ascii="ＭＳ 明朝" w:hAnsi="ＭＳ 明朝" w:hint="eastAsia"/>
          <w:szCs w:val="21"/>
        </w:rPr>
        <w:t>車椅子使用者用駐車場</w:t>
      </w:r>
      <w:r w:rsidRPr="00FB5560">
        <w:rPr>
          <w:rFonts w:ascii="ＭＳ 明朝" w:hAnsi="ＭＳ 明朝" w:hint="eastAsia"/>
        </w:rPr>
        <w:t>～利用居室</w:t>
      </w:r>
      <w:r w:rsidRPr="00FB5560">
        <w:rPr>
          <w:rFonts w:ascii="ＭＳ 明朝" w:hAnsi="ＭＳ 明朝" w:hint="eastAsia"/>
          <w:sz w:val="18"/>
          <w:szCs w:val="18"/>
        </w:rPr>
        <w:t>（第1</w:t>
      </w:r>
      <w:r w:rsidR="00E406FC" w:rsidRPr="00FB5560">
        <w:rPr>
          <w:rFonts w:ascii="ＭＳ 明朝" w:hAnsi="ＭＳ 明朝" w:hint="eastAsia"/>
          <w:sz w:val="18"/>
          <w:szCs w:val="18"/>
        </w:rPr>
        <w:t>9</w:t>
      </w:r>
      <w:r w:rsidRPr="00FB5560">
        <w:rPr>
          <w:rFonts w:ascii="ＭＳ 明朝" w:hAnsi="ＭＳ 明朝" w:hint="eastAsia"/>
          <w:sz w:val="18"/>
          <w:szCs w:val="18"/>
        </w:rPr>
        <w:t>条第3号）</w:t>
      </w:r>
    </w:p>
    <w:p w14:paraId="01F3A123" w14:textId="4CD6EBED" w:rsidR="004B1CCA" w:rsidRPr="00FB5560" w:rsidRDefault="00022AAF" w:rsidP="00022AAF">
      <w:pPr>
        <w:rPr>
          <w:rFonts w:ascii="ＭＳ 明朝" w:hAnsi="ＭＳ 明朝"/>
        </w:rPr>
      </w:pPr>
      <w:r w:rsidRPr="00FB5560">
        <w:rPr>
          <w:rFonts w:ascii="ＭＳ 明朝" w:hAnsi="ＭＳ 明朝" w:hint="eastAsia"/>
        </w:rPr>
        <w:t>※別表二の項の中欄に掲げる特別特定建築物のうち、床面積の合計（増築又は改築の場合にあっては、当該増築又は改築に係る部分の床面積の合計。）が200㎡未満の建築物は除く</w:t>
      </w:r>
    </w:p>
    <w:p w14:paraId="6C25CFE4" w14:textId="2AC38F76" w:rsidR="00022AAF" w:rsidRPr="00FB5560" w:rsidRDefault="00022AAF" w:rsidP="00022AAF">
      <w:pPr>
        <w:rPr>
          <w:rFonts w:ascii="ＭＳ 明朝" w:hAnsi="ＭＳ 明朝"/>
        </w:rPr>
      </w:pPr>
    </w:p>
    <w:p w14:paraId="2B636C59" w14:textId="77777777" w:rsidR="00022AAF" w:rsidRPr="00FB5560" w:rsidRDefault="00022AAF" w:rsidP="00022AAF">
      <w:pPr>
        <w:rPr>
          <w:rFonts w:ascii="ＭＳ 明朝" w:hAnsi="ＭＳ 明朝"/>
        </w:rPr>
      </w:pPr>
    </w:p>
    <w:p w14:paraId="7A797B2D" w14:textId="77777777" w:rsidR="004B1CCA" w:rsidRPr="00FB5560" w:rsidRDefault="004B1CCA" w:rsidP="004B1CCA">
      <w:pPr>
        <w:ind w:firstLineChars="200" w:firstLine="320"/>
        <w:rPr>
          <w:rFonts w:ascii="ＭＳ 明朝" w:hAnsi="ＭＳ 明朝"/>
          <w:sz w:val="16"/>
          <w:szCs w:val="16"/>
        </w:rPr>
      </w:pPr>
      <w:r w:rsidRPr="00FB5560">
        <w:rPr>
          <w:rFonts w:ascii="ＭＳ 明朝" w:hAnsi="ＭＳ 明朝" w:hint="eastAsia"/>
          <w:sz w:val="16"/>
          <w:szCs w:val="16"/>
        </w:rPr>
        <w:t xml:space="preserve">　　　　　1．利用居室が2階にあり、車椅子使用者用便房が1階にある場合　エレベーター等の設置　必要</w:t>
      </w:r>
    </w:p>
    <w:p w14:paraId="217767C9" w14:textId="77777777" w:rsidR="004B1CCA" w:rsidRPr="00FB5560" w:rsidRDefault="004B1CCA" w:rsidP="004B1CCA">
      <w:pPr>
        <w:rPr>
          <w:rFonts w:ascii="ＭＳ 明朝" w:hAnsi="ＭＳ 明朝"/>
          <w:sz w:val="16"/>
          <w:szCs w:val="16"/>
        </w:rPr>
      </w:pPr>
      <w:r w:rsidRPr="00FB5560">
        <w:rPr>
          <w:rFonts w:ascii="ＭＳ 明朝" w:hAnsi="ＭＳ 明朝"/>
          <w:noProof/>
          <w:sz w:val="16"/>
          <w:szCs w:val="16"/>
        </w:rPr>
        <mc:AlternateContent>
          <mc:Choice Requires="wpg">
            <w:drawing>
              <wp:anchor distT="0" distB="0" distL="114300" distR="114300" simplePos="0" relativeHeight="251784192" behindDoc="0" locked="0" layoutInCell="1" allowOverlap="1" wp14:anchorId="42FF8EDD" wp14:editId="5A882AA5">
                <wp:simplePos x="0" y="0"/>
                <wp:positionH relativeFrom="column">
                  <wp:posOffset>1663065</wp:posOffset>
                </wp:positionH>
                <wp:positionV relativeFrom="paragraph">
                  <wp:posOffset>34925</wp:posOffset>
                </wp:positionV>
                <wp:extent cx="1988820" cy="946785"/>
                <wp:effectExtent l="0" t="0" r="30480" b="24765"/>
                <wp:wrapNone/>
                <wp:docPr id="206" name="グループ化 206"/>
                <wp:cNvGraphicFramePr/>
                <a:graphic xmlns:a="http://schemas.openxmlformats.org/drawingml/2006/main">
                  <a:graphicData uri="http://schemas.microsoft.com/office/word/2010/wordprocessingGroup">
                    <wpg:wgp>
                      <wpg:cNvGrpSpPr/>
                      <wpg:grpSpPr>
                        <a:xfrm>
                          <a:off x="0" y="0"/>
                          <a:ext cx="1988820" cy="946785"/>
                          <a:chOff x="0" y="0"/>
                          <a:chExt cx="1988820" cy="946785"/>
                        </a:xfrm>
                      </wpg:grpSpPr>
                      <wpg:grpSp>
                        <wpg:cNvPr id="207" name="グループ化 207"/>
                        <wpg:cNvGrpSpPr/>
                        <wpg:grpSpPr>
                          <a:xfrm>
                            <a:off x="0" y="0"/>
                            <a:ext cx="1988820" cy="946785"/>
                            <a:chOff x="0" y="0"/>
                            <a:chExt cx="1988820" cy="946785"/>
                          </a:xfrm>
                        </wpg:grpSpPr>
                        <wps:wsp>
                          <wps:cNvPr id="210" name="テキスト ボックス 210"/>
                          <wps:cNvSpPr txBox="1"/>
                          <wps:spPr>
                            <a:xfrm>
                              <a:off x="32385" y="472440"/>
                              <a:ext cx="495300" cy="335280"/>
                            </a:xfrm>
                            <a:prstGeom prst="rect">
                              <a:avLst/>
                            </a:prstGeom>
                            <a:solidFill>
                              <a:schemeClr val="lt1"/>
                            </a:solidFill>
                            <a:ln w="6350">
                              <a:noFill/>
                            </a:ln>
                          </wps:spPr>
                          <wps:txbx>
                            <w:txbxContent>
                              <w:p w14:paraId="49D466A2"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テキスト ボックス 211"/>
                          <wps:cNvSpPr txBox="1"/>
                          <wps:spPr>
                            <a:xfrm>
                              <a:off x="640080" y="472440"/>
                              <a:ext cx="495300" cy="335280"/>
                            </a:xfrm>
                            <a:prstGeom prst="rect">
                              <a:avLst/>
                            </a:prstGeom>
                            <a:solidFill>
                              <a:schemeClr val="lt1"/>
                            </a:solidFill>
                            <a:ln w="6350">
                              <a:noFill/>
                            </a:ln>
                          </wps:spPr>
                          <wps:txbx>
                            <w:txbxContent>
                              <w:p w14:paraId="74722FE3"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直線コネクタ 212"/>
                          <wps:cNvCnPr/>
                          <wps:spPr>
                            <a:xfrm>
                              <a:off x="0" y="942975"/>
                              <a:ext cx="1988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正方形/長方形 213"/>
                          <wps:cNvSpPr/>
                          <wps:spPr>
                            <a:xfrm>
                              <a:off x="514350" y="9525"/>
                              <a:ext cx="1249680" cy="937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 name="直線コネクタ 2967"/>
                          <wps:cNvCnPr/>
                          <wps:spPr>
                            <a:xfrm>
                              <a:off x="523875" y="485775"/>
                              <a:ext cx="1234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9" name="直線コネクタ 2969"/>
                          <wps:cNvCnPr/>
                          <wps:spPr>
                            <a:xfrm>
                              <a:off x="1152525" y="485775"/>
                              <a:ext cx="0" cy="449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0" name="直線コネクタ 2970"/>
                          <wps:cNvCnPr/>
                          <wps:spPr>
                            <a:xfrm>
                              <a:off x="866775" y="0"/>
                              <a:ext cx="0" cy="480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1" name="テキスト ボックス 2971"/>
                          <wps:cNvSpPr txBox="1"/>
                          <wps:spPr>
                            <a:xfrm>
                              <a:off x="962025" y="76200"/>
                              <a:ext cx="685800" cy="335280"/>
                            </a:xfrm>
                            <a:prstGeom prst="rect">
                              <a:avLst/>
                            </a:prstGeom>
                            <a:solidFill>
                              <a:schemeClr val="lt1"/>
                            </a:solidFill>
                            <a:ln w="6350">
                              <a:noFill/>
                            </a:ln>
                          </wps:spPr>
                          <wps:txbx>
                            <w:txbxContent>
                              <w:p w14:paraId="5BA40BE7"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2" name="テキスト ボックス 2972"/>
                          <wps:cNvSpPr txBox="1"/>
                          <wps:spPr>
                            <a:xfrm>
                              <a:off x="1238250" y="542925"/>
                              <a:ext cx="419100" cy="335280"/>
                            </a:xfrm>
                            <a:prstGeom prst="rect">
                              <a:avLst/>
                            </a:prstGeom>
                            <a:solidFill>
                              <a:schemeClr val="lt1"/>
                            </a:solidFill>
                            <a:ln w="6350">
                              <a:noFill/>
                            </a:ln>
                          </wps:spPr>
                          <wps:txbx>
                            <w:txbxContent>
                              <w:p w14:paraId="3F69813F"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3" name="コネクタ: カギ線 2973"/>
                          <wps:cNvCnPr/>
                          <wps:spPr>
                            <a:xfrm>
                              <a:off x="866775" y="247650"/>
                              <a:ext cx="297180" cy="472440"/>
                            </a:xfrm>
                            <a:prstGeom prst="bentConnector3">
                              <a:avLst>
                                <a:gd name="adj1" fmla="val -47368"/>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991" name="直線矢印コネクタ 2991"/>
                        <wps:cNvCnPr/>
                        <wps:spPr>
                          <a:xfrm>
                            <a:off x="66675" y="723900"/>
                            <a:ext cx="44958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2FF8EDD" id="グループ化 206" o:spid="_x0000_s1351" style="position:absolute;left:0;text-align:left;margin-left:130.95pt;margin-top:2.75pt;width:156.6pt;height:74.55pt;z-index:251784192;mso-position-horizontal-relative:text;mso-position-vertical-relative:text;mso-width-relative:margin" coordsize="19888,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">
                <v:group id="グループ化 207" o:spid="_x0000_s1352" style="position:absolute;width:19888;height:9467" coordsize="19888,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テキスト ボックス 210" o:spid="_x0000_s1353" type="#_x0000_t202" style="position:absolute;left:323;top:4724;width:4953;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" fillcolor="white [3201]" stroked="f" strokeweight=".5pt">
                    <v:textbox>
                      <w:txbxContent>
                        <w:p w14:paraId="49D466A2"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v:textbox>
                  </v:shape>
                  <v:shape id="テキスト ボックス 211" o:spid="_x0000_s1354" type="#_x0000_t202" style="position:absolute;left:6400;top:4724;width:4953;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" fillcolor="white [3201]" stroked="f" strokeweight=".5pt">
                    <v:textbox>
                      <w:txbxContent>
                        <w:p w14:paraId="74722FE3"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v:textbox>
                  </v:shape>
                  <v:line id="直線コネクタ 212" o:spid="_x0000_s1355" style="position:absolute;visibility:visible;mso-wrap-style:square" from="0,9429" to="19888,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" strokecolor="black [3213]"/>
                  <v:rect id="正方形/長方形 213" o:spid="_x0000_s1356" style="position:absolute;left:5143;top:95;width:12497;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" filled="f" strokecolor="black [3213]" strokeweight="2pt"/>
                  <v:line id="直線コネクタ 2967" o:spid="_x0000_s1357" style="position:absolute;visibility:visible;mso-wrap-style:square" from="5238,4857" to="1758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" strokecolor="black [3213]"/>
                  <v:line id="直線コネクタ 2969" o:spid="_x0000_s1358" style="position:absolute;visibility:visible;mso-wrap-style:square" from="11525,4857" to="11525,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" strokecolor="black [3213]"/>
                  <v:line id="直線コネクタ 2970" o:spid="_x0000_s1359" style="position:absolute;visibility:visible;mso-wrap-style:square" from="8667,0" to="8667,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" strokecolor="black [3213]"/>
                  <v:shape id="テキスト ボックス 2971" o:spid="_x0000_s1360" type="#_x0000_t202" style="position:absolute;left:9620;top:762;width:685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" fillcolor="white [3201]" stroked="f" strokeweight=".5pt">
                    <v:textbox>
                      <w:txbxContent>
                        <w:p w14:paraId="5BA40BE7"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shape id="テキスト ボックス 2972" o:spid="_x0000_s1361" type="#_x0000_t202" style="position:absolute;left:12382;top:5429;width:419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" fillcolor="white [3201]" stroked="f" strokeweight=".5pt">
                    <v:textbox>
                      <w:txbxContent>
                        <w:p w14:paraId="3F69813F"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2973" o:spid="_x0000_s1362" type="#_x0000_t34" style="position:absolute;left:8667;top:2476;width:2972;height:472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" adj="-10231" strokecolor="red" strokeweight="1pt">
                    <v:stroke endarrow="block"/>
                  </v:shape>
                </v:group>
                <v:shape id="直線矢印コネクタ 2991" o:spid="_x0000_s1363" type="#_x0000_t32" style="position:absolute;left:666;top:7239;width:44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" strokecolor="red" strokeweight="1pt">
                  <v:stroke endarrow="block"/>
                </v:shape>
              </v:group>
            </w:pict>
          </mc:Fallback>
        </mc:AlternateContent>
      </w:r>
    </w:p>
    <w:p w14:paraId="7CD54CED" w14:textId="77777777" w:rsidR="004B1CCA" w:rsidRPr="00FB5560" w:rsidRDefault="004B1CCA" w:rsidP="004B1CCA">
      <w:pPr>
        <w:rPr>
          <w:rFonts w:ascii="ＭＳ 明朝" w:hAnsi="ＭＳ 明朝"/>
          <w:sz w:val="16"/>
          <w:szCs w:val="16"/>
        </w:rPr>
      </w:pPr>
    </w:p>
    <w:p w14:paraId="1DF5282B" w14:textId="77777777" w:rsidR="004B1CCA" w:rsidRPr="00FB5560" w:rsidRDefault="004B1CCA" w:rsidP="004B1CCA">
      <w:pPr>
        <w:rPr>
          <w:rFonts w:ascii="ＭＳ 明朝" w:hAnsi="ＭＳ 明朝"/>
          <w:sz w:val="16"/>
          <w:szCs w:val="16"/>
        </w:rPr>
      </w:pPr>
    </w:p>
    <w:p w14:paraId="6112CE10" w14:textId="77777777" w:rsidR="004B1CCA" w:rsidRPr="00FB5560" w:rsidRDefault="004B1CCA" w:rsidP="004B1CCA">
      <w:pPr>
        <w:rPr>
          <w:rFonts w:ascii="ＭＳ 明朝" w:hAnsi="ＭＳ 明朝"/>
          <w:sz w:val="16"/>
          <w:szCs w:val="16"/>
        </w:rPr>
      </w:pPr>
    </w:p>
    <w:p w14:paraId="297830DA" w14:textId="77777777" w:rsidR="004B1CCA" w:rsidRPr="00FB5560" w:rsidRDefault="004B1CCA" w:rsidP="004B1CCA">
      <w:pPr>
        <w:rPr>
          <w:rFonts w:ascii="ＭＳ 明朝" w:hAnsi="ＭＳ 明朝"/>
          <w:sz w:val="16"/>
          <w:szCs w:val="16"/>
        </w:rPr>
      </w:pPr>
    </w:p>
    <w:p w14:paraId="02F6EA66" w14:textId="77777777" w:rsidR="004B1CCA" w:rsidRPr="00FB5560" w:rsidRDefault="004B1CCA" w:rsidP="004B1CCA">
      <w:pPr>
        <w:ind w:firstLineChars="200" w:firstLine="320"/>
        <w:rPr>
          <w:rFonts w:ascii="ＭＳ 明朝" w:hAnsi="ＭＳ 明朝"/>
          <w:sz w:val="16"/>
          <w:szCs w:val="16"/>
        </w:rPr>
      </w:pPr>
      <w:r w:rsidRPr="00FB5560">
        <w:rPr>
          <w:rFonts w:ascii="ＭＳ 明朝" w:hAnsi="ＭＳ 明朝" w:hint="eastAsia"/>
          <w:sz w:val="16"/>
          <w:szCs w:val="16"/>
        </w:rPr>
        <w:t xml:space="preserve">　　　　　2．利用居室が2階にあり、車椅子使用者用便房及び車椅子使用者用駐車場が1階にある場合</w:t>
      </w:r>
    </w:p>
    <w:p w14:paraId="558AFE4E" w14:textId="77777777" w:rsidR="004B1CCA" w:rsidRPr="00FB5560" w:rsidRDefault="004B1CCA" w:rsidP="004B1CCA">
      <w:pPr>
        <w:ind w:firstLineChars="200" w:firstLine="320"/>
        <w:rPr>
          <w:rFonts w:ascii="ＭＳ 明朝" w:hAnsi="ＭＳ 明朝"/>
          <w:sz w:val="16"/>
          <w:szCs w:val="16"/>
        </w:rPr>
      </w:pPr>
      <w:r w:rsidRPr="00FB5560">
        <w:rPr>
          <w:rFonts w:ascii="ＭＳ 明朝" w:hAnsi="ＭＳ 明朝" w:hint="eastAsia"/>
          <w:sz w:val="16"/>
          <w:szCs w:val="16"/>
        </w:rPr>
        <w:t xml:space="preserve">　　　　　　 エレベーター等の設置　必要</w:t>
      </w:r>
    </w:p>
    <w:p w14:paraId="504AD978" w14:textId="77777777" w:rsidR="004B1CCA" w:rsidRPr="00FB5560" w:rsidRDefault="004B1CCA" w:rsidP="004B1CCA">
      <w:pPr>
        <w:rPr>
          <w:rFonts w:ascii="ＭＳ 明朝" w:hAnsi="ＭＳ 明朝"/>
          <w:sz w:val="16"/>
          <w:szCs w:val="16"/>
        </w:rPr>
      </w:pPr>
      <w:r w:rsidRPr="00FB5560">
        <w:rPr>
          <w:rFonts w:ascii="ＭＳ 明朝" w:hAnsi="ＭＳ 明朝" w:hint="eastAsia"/>
          <w:noProof/>
        </w:rPr>
        <mc:AlternateContent>
          <mc:Choice Requires="wpg">
            <w:drawing>
              <wp:anchor distT="0" distB="0" distL="114300" distR="114300" simplePos="0" relativeHeight="251778048" behindDoc="0" locked="0" layoutInCell="1" allowOverlap="1" wp14:anchorId="04ACC356" wp14:editId="34D8DEEC">
                <wp:simplePos x="0" y="0"/>
                <wp:positionH relativeFrom="column">
                  <wp:posOffset>1266825</wp:posOffset>
                </wp:positionH>
                <wp:positionV relativeFrom="paragraph">
                  <wp:posOffset>5080</wp:posOffset>
                </wp:positionV>
                <wp:extent cx="2386965" cy="1021080"/>
                <wp:effectExtent l="0" t="0" r="32385" b="26670"/>
                <wp:wrapNone/>
                <wp:docPr id="2992" name="グループ化 2992"/>
                <wp:cNvGraphicFramePr/>
                <a:graphic xmlns:a="http://schemas.openxmlformats.org/drawingml/2006/main">
                  <a:graphicData uri="http://schemas.microsoft.com/office/word/2010/wordprocessingGroup">
                    <wpg:wgp>
                      <wpg:cNvGrpSpPr/>
                      <wpg:grpSpPr>
                        <a:xfrm>
                          <a:off x="0" y="0"/>
                          <a:ext cx="2386965" cy="1021080"/>
                          <a:chOff x="-293370" y="-78105"/>
                          <a:chExt cx="2386965" cy="1021080"/>
                        </a:xfrm>
                      </wpg:grpSpPr>
                      <wps:wsp>
                        <wps:cNvPr id="258" name="テキスト ボックス 258"/>
                        <wps:cNvSpPr txBox="1"/>
                        <wps:spPr>
                          <a:xfrm>
                            <a:off x="403860" y="-78105"/>
                            <a:ext cx="685800" cy="335280"/>
                          </a:xfrm>
                          <a:prstGeom prst="rect">
                            <a:avLst/>
                          </a:prstGeom>
                          <a:solidFill>
                            <a:schemeClr val="lt1"/>
                          </a:solidFill>
                          <a:ln w="6350">
                            <a:noFill/>
                          </a:ln>
                        </wps:spPr>
                        <wps:txbx>
                          <w:txbxContent>
                            <w:p w14:paraId="4D90300B"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テキスト ボックス 260"/>
                        <wps:cNvSpPr txBox="1"/>
                        <wps:spPr>
                          <a:xfrm>
                            <a:off x="-293370" y="664845"/>
                            <a:ext cx="495300" cy="278130"/>
                          </a:xfrm>
                          <a:prstGeom prst="rect">
                            <a:avLst/>
                          </a:prstGeom>
                          <a:solidFill>
                            <a:schemeClr val="lt1"/>
                          </a:solidFill>
                          <a:ln w="6350">
                            <a:noFill/>
                          </a:ln>
                        </wps:spPr>
                        <wps:txbx>
                          <w:txbxContent>
                            <w:p w14:paraId="2F8FEDE3"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テキスト ボックス 261"/>
                        <wps:cNvSpPr txBox="1"/>
                        <wps:spPr>
                          <a:xfrm>
                            <a:off x="695325" y="464820"/>
                            <a:ext cx="685800" cy="335280"/>
                          </a:xfrm>
                          <a:prstGeom prst="rect">
                            <a:avLst/>
                          </a:prstGeom>
                          <a:solidFill>
                            <a:schemeClr val="lt1"/>
                          </a:solidFill>
                          <a:ln w="6350">
                            <a:noFill/>
                          </a:ln>
                        </wps:spPr>
                        <wps:txbx>
                          <w:txbxContent>
                            <w:p w14:paraId="3FA5F9C7"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直線コネクタ 281"/>
                        <wps:cNvCnPr/>
                        <wps:spPr>
                          <a:xfrm>
                            <a:off x="104775" y="942975"/>
                            <a:ext cx="1988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2" name="正方形/長方形 282"/>
                        <wps:cNvSpPr/>
                        <wps:spPr>
                          <a:xfrm>
                            <a:off x="619125" y="0"/>
                            <a:ext cx="1249680" cy="937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直線コネクタ 283"/>
                        <wps:cNvCnPr/>
                        <wps:spPr>
                          <a:xfrm>
                            <a:off x="628650" y="485775"/>
                            <a:ext cx="1234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95" name="直線コネクタ 8695"/>
                        <wps:cNvCnPr/>
                        <wps:spPr>
                          <a:xfrm>
                            <a:off x="971550" y="0"/>
                            <a:ext cx="0" cy="480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96" name="テキスト ボックス 8696"/>
                        <wps:cNvSpPr txBox="1"/>
                        <wps:spPr>
                          <a:xfrm>
                            <a:off x="1076325" y="76200"/>
                            <a:ext cx="685800" cy="335280"/>
                          </a:xfrm>
                          <a:prstGeom prst="rect">
                            <a:avLst/>
                          </a:prstGeom>
                          <a:solidFill>
                            <a:schemeClr val="lt1"/>
                          </a:solidFill>
                          <a:ln w="6350">
                            <a:noFill/>
                          </a:ln>
                        </wps:spPr>
                        <wps:txbx>
                          <w:txbxContent>
                            <w:p w14:paraId="5D6C18BD"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7" name="テキスト ボックス 8697"/>
                        <wps:cNvSpPr txBox="1"/>
                        <wps:spPr>
                          <a:xfrm>
                            <a:off x="1343025" y="552450"/>
                            <a:ext cx="419100" cy="335280"/>
                          </a:xfrm>
                          <a:prstGeom prst="rect">
                            <a:avLst/>
                          </a:prstGeom>
                          <a:solidFill>
                            <a:schemeClr val="lt1"/>
                          </a:solidFill>
                          <a:ln w="6350">
                            <a:noFill/>
                          </a:ln>
                        </wps:spPr>
                        <wps:txbx>
                          <w:txbxContent>
                            <w:p w14:paraId="16FDF583"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8" name="コネクタ: カギ線 8698"/>
                        <wps:cNvCnPr/>
                        <wps:spPr>
                          <a:xfrm>
                            <a:off x="971550" y="257175"/>
                            <a:ext cx="297180" cy="472440"/>
                          </a:xfrm>
                          <a:prstGeom prst="bentConnector3">
                            <a:avLst>
                              <a:gd name="adj1" fmla="val -47368"/>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99" name="直線コネクタ 8699"/>
                        <wps:cNvCnPr/>
                        <wps:spPr>
                          <a:xfrm>
                            <a:off x="1266825" y="485775"/>
                            <a:ext cx="0" cy="449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00" name="テキスト ボックス 8700"/>
                        <wps:cNvSpPr txBox="1"/>
                        <wps:spPr>
                          <a:xfrm>
                            <a:off x="-22860" y="518160"/>
                            <a:ext cx="510540" cy="335280"/>
                          </a:xfrm>
                          <a:prstGeom prst="rect">
                            <a:avLst/>
                          </a:prstGeom>
                          <a:solidFill>
                            <a:schemeClr val="lt1"/>
                          </a:solidFill>
                          <a:ln w="6350">
                            <a:noFill/>
                          </a:ln>
                        </wps:spPr>
                        <wps:txbx>
                          <w:txbxContent>
                            <w:p w14:paraId="27C056D1"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01" name="コネクタ: カギ線 8701"/>
                        <wps:cNvCnPr/>
                        <wps:spPr>
                          <a:xfrm flipV="1">
                            <a:off x="386715" y="152400"/>
                            <a:ext cx="607695" cy="531495"/>
                          </a:xfrm>
                          <a:prstGeom prst="bentConnector3">
                            <a:avLst>
                              <a:gd name="adj1" fmla="val 50000"/>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ACC356" id="グループ化 2992" o:spid="_x0000_s1364" style="position:absolute;left:0;text-align:left;margin-left:99.75pt;margin-top:.4pt;width:187.95pt;height:80.4pt;z-index:251778048;mso-position-horizontal-relative:text;mso-position-vertical-relative:text;mso-width-relative:margin;mso-height-relative:margin" coordorigin="-2933,-781" coordsize="23869,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">
                <v:shape id="テキスト ボックス 258" o:spid="_x0000_s1365" type="#_x0000_t202" style="position:absolute;left:4038;top:-781;width:685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" fillcolor="white [3201]" stroked="f" strokeweight=".5pt">
                  <v:textbox>
                    <w:txbxContent>
                      <w:p w14:paraId="4D90300B"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Ｃ</w:t>
                        </w:r>
                      </w:p>
                    </w:txbxContent>
                  </v:textbox>
                </v:shape>
                <v:shape id="テキスト ボックス 260" o:spid="_x0000_s1366" type="#_x0000_t202" style="position:absolute;left:-2933;top:6648;width:4952;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" fillcolor="white [3201]" stroked="f" strokeweight=".5pt">
                  <v:textbox>
                    <w:txbxContent>
                      <w:p w14:paraId="2F8FEDE3"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v:textbox>
                </v:shape>
                <v:shape id="テキスト ボックス 261" o:spid="_x0000_s1367" type="#_x0000_t202" style="position:absolute;left:6953;top:4648;width:6858;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" fillcolor="white [3201]" stroked="f" strokeweight=".5pt">
                  <v:textbox>
                    <w:txbxContent>
                      <w:p w14:paraId="3FA5F9C7"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v:textbox>
                </v:shape>
                <v:line id="直線コネクタ 281" o:spid="_x0000_s1368" style="position:absolute;visibility:visible;mso-wrap-style:square" from="1047,9429" to="20935,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" strokecolor="black [3213]"/>
                <v:rect id="正方形/長方形 282" o:spid="_x0000_s1369" style="position:absolute;left:6191;width:12497;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" filled="f" strokecolor="black [3213]" strokeweight="2pt"/>
                <v:line id="直線コネクタ 283" o:spid="_x0000_s1370" style="position:absolute;visibility:visible;mso-wrap-style:square" from="6286,4857" to="18630,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" strokecolor="black [3213]"/>
                <v:line id="直線コネクタ 8695" o:spid="_x0000_s1371" style="position:absolute;visibility:visible;mso-wrap-style:square" from="9715,0" to="9715,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" strokecolor="black [3213]"/>
                <v:shape id="テキスト ボックス 8696" o:spid="_x0000_s1372" type="#_x0000_t202" style="position:absolute;left:10763;top:762;width:685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" fillcolor="white [3201]" stroked="f" strokeweight=".5pt">
                  <v:textbox>
                    <w:txbxContent>
                      <w:p w14:paraId="5D6C18BD"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shape id="テキスト ボックス 8697" o:spid="_x0000_s1373" type="#_x0000_t202" style="position:absolute;left:13430;top:5524;width:419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" fillcolor="white [3201]" stroked="f" strokeweight=".5pt">
                  <v:textbox>
                    <w:txbxContent>
                      <w:p w14:paraId="16FDF583"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v:textbox>
                </v:shape>
                <v:shape id="コネクタ: カギ線 8698" o:spid="_x0000_s1374" type="#_x0000_t34" style="position:absolute;left:9715;top:2571;width:2972;height:47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" adj="-10231" strokecolor="red" strokeweight="1pt">
                  <v:stroke endarrow="block"/>
                </v:shape>
                <v:line id="直線コネクタ 8699" o:spid="_x0000_s1375" style="position:absolute;visibility:visible;mso-wrap-style:square" from="12668,4857" to="12668,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" strokecolor="black [3213]"/>
                <v:shape id="テキスト ボックス 8700" o:spid="_x0000_s1376" type="#_x0000_t202" style="position:absolute;left:-228;top:5181;width:5104;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" fillcolor="white [3201]" stroked="f" strokeweight=".5pt">
                  <v:textbox>
                    <w:txbxContent>
                      <w:p w14:paraId="27C056D1"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駐車場</w:t>
                        </w:r>
                      </w:p>
                    </w:txbxContent>
                  </v:textbox>
                </v:shape>
                <v:shape id="コネクタ: カギ線 8701" o:spid="_x0000_s1377" type="#_x0000_t34" style="position:absolute;left:3867;top:1524;width:6077;height:531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" strokecolor="red" strokeweight="1pt">
                  <v:stroke endarrow="block"/>
                </v:shape>
              </v:group>
            </w:pict>
          </mc:Fallback>
        </mc:AlternateContent>
      </w:r>
    </w:p>
    <w:p w14:paraId="6285A6FC" w14:textId="77777777" w:rsidR="004B1CCA" w:rsidRPr="00FB5560" w:rsidRDefault="004B1CCA" w:rsidP="004B1CCA">
      <w:pPr>
        <w:rPr>
          <w:rFonts w:ascii="ＭＳ 明朝" w:hAnsi="ＭＳ 明朝"/>
          <w:sz w:val="16"/>
          <w:szCs w:val="16"/>
        </w:rPr>
      </w:pPr>
    </w:p>
    <w:p w14:paraId="3C63FBF2" w14:textId="77777777" w:rsidR="004B1CCA" w:rsidRPr="00FB5560" w:rsidRDefault="004B1CCA" w:rsidP="004B1CCA">
      <w:pPr>
        <w:rPr>
          <w:rFonts w:ascii="ＭＳ 明朝" w:hAnsi="ＭＳ 明朝"/>
          <w:sz w:val="16"/>
          <w:szCs w:val="16"/>
        </w:rPr>
      </w:pPr>
    </w:p>
    <w:p w14:paraId="62C54A0E" w14:textId="77777777" w:rsidR="004B1CCA" w:rsidRPr="00FB5560" w:rsidRDefault="004B1CCA" w:rsidP="004B1CCA">
      <w:pPr>
        <w:rPr>
          <w:rFonts w:ascii="ＭＳ 明朝" w:hAnsi="ＭＳ 明朝"/>
          <w:sz w:val="16"/>
          <w:szCs w:val="16"/>
        </w:rPr>
      </w:pPr>
    </w:p>
    <w:p w14:paraId="45B6DE71" w14:textId="77777777" w:rsidR="004B1CCA" w:rsidRPr="00FB5560" w:rsidRDefault="004B1CCA" w:rsidP="004B1CCA">
      <w:pPr>
        <w:rPr>
          <w:rFonts w:ascii="ＭＳ 明朝" w:hAnsi="ＭＳ 明朝"/>
          <w:sz w:val="16"/>
          <w:szCs w:val="16"/>
        </w:rPr>
      </w:pPr>
      <w:r w:rsidRPr="00FB5560">
        <w:rPr>
          <w:rFonts w:ascii="ＭＳ 明朝" w:hAnsi="ＭＳ 明朝"/>
          <w:noProof/>
          <w:sz w:val="16"/>
          <w:szCs w:val="16"/>
        </w:rPr>
        <mc:AlternateContent>
          <mc:Choice Requires="wps">
            <w:drawing>
              <wp:anchor distT="0" distB="0" distL="114300" distR="114300" simplePos="0" relativeHeight="251785216" behindDoc="0" locked="0" layoutInCell="1" allowOverlap="1" wp14:anchorId="761A2914" wp14:editId="7EECDB8C">
                <wp:simplePos x="0" y="0"/>
                <wp:positionH relativeFrom="column">
                  <wp:posOffset>1609725</wp:posOffset>
                </wp:positionH>
                <wp:positionV relativeFrom="paragraph">
                  <wp:posOffset>26035</wp:posOffset>
                </wp:positionV>
                <wp:extent cx="563880" cy="0"/>
                <wp:effectExtent l="0" t="76200" r="26670" b="95250"/>
                <wp:wrapNone/>
                <wp:docPr id="8702" name="直線矢印コネクタ 8702"/>
                <wp:cNvGraphicFramePr/>
                <a:graphic xmlns:a="http://schemas.openxmlformats.org/drawingml/2006/main">
                  <a:graphicData uri="http://schemas.microsoft.com/office/word/2010/wordprocessingShape">
                    <wps:wsp>
                      <wps:cNvCnPr/>
                      <wps:spPr>
                        <a:xfrm>
                          <a:off x="0" y="0"/>
                          <a:ext cx="56388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2922F2" id="直線矢印コネクタ 8702" o:spid="_x0000_s1026" type="#_x0000_t32" style="position:absolute;left:0;text-align:left;margin-left:126.75pt;margin-top:2.05pt;width:44.4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" strokecolor="red" strokeweight="1pt">
                <v:stroke endarrow="block"/>
              </v:shape>
            </w:pict>
          </mc:Fallback>
        </mc:AlternateContent>
      </w:r>
    </w:p>
    <w:p w14:paraId="13806959" w14:textId="77777777" w:rsidR="004B1CCA" w:rsidRPr="00FB5560" w:rsidRDefault="004B1CCA" w:rsidP="004B1CCA">
      <w:pPr>
        <w:rPr>
          <w:rFonts w:ascii="ＭＳ 明朝" w:hAnsi="ＭＳ 明朝"/>
          <w:sz w:val="16"/>
          <w:szCs w:val="16"/>
        </w:rPr>
      </w:pPr>
    </w:p>
    <w:p w14:paraId="40563C12" w14:textId="77777777" w:rsidR="004B1CCA" w:rsidRPr="00FB5560" w:rsidRDefault="004B1CCA" w:rsidP="004B1CCA">
      <w:pPr>
        <w:ind w:firstLineChars="200" w:firstLine="320"/>
        <w:rPr>
          <w:rFonts w:ascii="ＭＳ 明朝" w:hAnsi="ＭＳ 明朝"/>
          <w:sz w:val="16"/>
          <w:szCs w:val="16"/>
        </w:rPr>
      </w:pPr>
      <w:r w:rsidRPr="00FB5560">
        <w:rPr>
          <w:rFonts w:ascii="ＭＳ 明朝" w:hAnsi="ＭＳ 明朝" w:hint="eastAsia"/>
          <w:sz w:val="16"/>
          <w:szCs w:val="16"/>
        </w:rPr>
        <w:t xml:space="preserve">　　　　　3．利用居室が1階と2階にあり、車椅子使用者用便房が1階にある場合　エレベーター等の設置　任意</w:t>
      </w:r>
    </w:p>
    <w:p w14:paraId="474B55FB" w14:textId="77777777" w:rsidR="004B1CCA" w:rsidRPr="00FB5560" w:rsidRDefault="004B1CCA" w:rsidP="004B1CCA">
      <w:pPr>
        <w:ind w:leftChars="600" w:left="1580" w:hangingChars="200" w:hanging="320"/>
        <w:rPr>
          <w:rFonts w:ascii="ＭＳ 明朝" w:hAnsi="ＭＳ 明朝"/>
          <w:sz w:val="16"/>
          <w:szCs w:val="16"/>
        </w:rPr>
      </w:pPr>
    </w:p>
    <w:p w14:paraId="302E570D" w14:textId="77777777" w:rsidR="004B1CCA" w:rsidRPr="00FB5560" w:rsidRDefault="004B1CCA" w:rsidP="004B1CCA">
      <w:pPr>
        <w:ind w:leftChars="600" w:left="1580" w:hangingChars="200" w:hanging="320"/>
        <w:rPr>
          <w:rFonts w:ascii="ＭＳ 明朝" w:hAnsi="ＭＳ 明朝"/>
          <w:sz w:val="16"/>
          <w:szCs w:val="16"/>
        </w:rPr>
      </w:pPr>
      <w:r w:rsidRPr="00FB5560">
        <w:rPr>
          <w:rFonts w:ascii="ＭＳ 明朝" w:hAnsi="ＭＳ 明朝" w:hint="eastAsia"/>
          <w:sz w:val="16"/>
          <w:szCs w:val="16"/>
        </w:rPr>
        <w:t>※バリアフリー法及び条例上の建物用途で同用途の場合</w:t>
      </w:r>
    </w:p>
    <w:p w14:paraId="7CCE5188" w14:textId="77777777" w:rsidR="004B1CCA" w:rsidRPr="00FB5560" w:rsidRDefault="004B1CCA" w:rsidP="004B1CCA">
      <w:pPr>
        <w:ind w:leftChars="600" w:left="1580" w:hangingChars="200" w:hanging="320"/>
        <w:rPr>
          <w:rFonts w:ascii="ＭＳ 明朝" w:hAnsi="ＭＳ 明朝"/>
          <w:sz w:val="16"/>
          <w:szCs w:val="16"/>
        </w:rPr>
      </w:pPr>
      <w:r w:rsidRPr="00FB5560">
        <w:rPr>
          <w:rFonts w:ascii="ＭＳ 明朝" w:hAnsi="ＭＳ 明朝" w:hint="eastAsia"/>
          <w:sz w:val="16"/>
          <w:szCs w:val="16"/>
        </w:rPr>
        <w:t>※２階部分の移動等円滑化経路は必要。（出入口の幅員80㎝以上、廊下幅員120㎝以上等の基準がかかる）</w:t>
      </w:r>
    </w:p>
    <w:p w14:paraId="121AB702" w14:textId="77777777" w:rsidR="004B1CCA" w:rsidRPr="00FB5560" w:rsidRDefault="004B1CCA" w:rsidP="004B1CCA">
      <w:pPr>
        <w:rPr>
          <w:rFonts w:ascii="ＭＳ 明朝" w:hAnsi="ＭＳ 明朝"/>
          <w:sz w:val="16"/>
          <w:szCs w:val="16"/>
        </w:rPr>
      </w:pPr>
      <w:r w:rsidRPr="00FB5560">
        <w:rPr>
          <w:rFonts w:ascii="ＭＳ 明朝" w:hAnsi="ＭＳ 明朝"/>
          <w:noProof/>
          <w:sz w:val="16"/>
          <w:szCs w:val="16"/>
        </w:rPr>
        <mc:AlternateContent>
          <mc:Choice Requires="wpg">
            <w:drawing>
              <wp:anchor distT="0" distB="0" distL="114300" distR="114300" simplePos="0" relativeHeight="251779072" behindDoc="0" locked="0" layoutInCell="1" allowOverlap="1" wp14:anchorId="71AEA04E" wp14:editId="5FAF8590">
                <wp:simplePos x="0" y="0"/>
                <wp:positionH relativeFrom="column">
                  <wp:posOffset>1661795</wp:posOffset>
                </wp:positionH>
                <wp:positionV relativeFrom="paragraph">
                  <wp:posOffset>81915</wp:posOffset>
                </wp:positionV>
                <wp:extent cx="1988820" cy="946785"/>
                <wp:effectExtent l="0" t="0" r="30480" b="24765"/>
                <wp:wrapNone/>
                <wp:docPr id="8703" name="グループ化 8703"/>
                <wp:cNvGraphicFramePr/>
                <a:graphic xmlns:a="http://schemas.openxmlformats.org/drawingml/2006/main">
                  <a:graphicData uri="http://schemas.microsoft.com/office/word/2010/wordprocessingGroup">
                    <wpg:wgp>
                      <wpg:cNvGrpSpPr/>
                      <wpg:grpSpPr>
                        <a:xfrm>
                          <a:off x="0" y="0"/>
                          <a:ext cx="1988820" cy="946785"/>
                          <a:chOff x="0" y="0"/>
                          <a:chExt cx="1988820" cy="946785"/>
                        </a:xfrm>
                      </wpg:grpSpPr>
                      <wps:wsp>
                        <wps:cNvPr id="448" name="テキスト ボックス 448"/>
                        <wps:cNvSpPr txBox="1"/>
                        <wps:spPr>
                          <a:xfrm>
                            <a:off x="449579" y="561975"/>
                            <a:ext cx="721995" cy="335280"/>
                          </a:xfrm>
                          <a:prstGeom prst="rect">
                            <a:avLst/>
                          </a:prstGeom>
                          <a:solidFill>
                            <a:schemeClr val="lt1"/>
                          </a:solidFill>
                          <a:ln w="6350">
                            <a:noFill/>
                          </a:ln>
                        </wps:spPr>
                        <wps:txbx>
                          <w:txbxContent>
                            <w:p w14:paraId="18CF5A8F"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テキスト ボックス 449"/>
                        <wps:cNvSpPr txBox="1"/>
                        <wps:spPr>
                          <a:xfrm>
                            <a:off x="1398270" y="552450"/>
                            <a:ext cx="419100" cy="335280"/>
                          </a:xfrm>
                          <a:prstGeom prst="rect">
                            <a:avLst/>
                          </a:prstGeom>
                          <a:noFill/>
                          <a:ln w="6350">
                            <a:noFill/>
                          </a:ln>
                        </wps:spPr>
                        <wps:txbx>
                          <w:txbxContent>
                            <w:p w14:paraId="65D1D020"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テキスト ボックス 450"/>
                        <wps:cNvSpPr txBox="1"/>
                        <wps:spPr>
                          <a:xfrm>
                            <a:off x="1051560" y="504825"/>
                            <a:ext cx="478155" cy="335280"/>
                          </a:xfrm>
                          <a:prstGeom prst="rect">
                            <a:avLst/>
                          </a:prstGeom>
                          <a:noFill/>
                          <a:ln w="6350">
                            <a:noFill/>
                          </a:ln>
                        </wps:spPr>
                        <wps:txbx>
                          <w:txbxContent>
                            <w:p w14:paraId="3D2A53F6"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テキスト ボックス 451"/>
                        <wps:cNvSpPr txBox="1"/>
                        <wps:spPr>
                          <a:xfrm>
                            <a:off x="114300" y="485775"/>
                            <a:ext cx="478155" cy="335280"/>
                          </a:xfrm>
                          <a:prstGeom prst="rect">
                            <a:avLst/>
                          </a:prstGeom>
                          <a:solidFill>
                            <a:schemeClr val="lt1"/>
                          </a:solidFill>
                          <a:ln w="6350">
                            <a:noFill/>
                          </a:ln>
                        </wps:spPr>
                        <wps:txbx>
                          <w:txbxContent>
                            <w:p w14:paraId="1BE3D345"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正方形/長方形 459"/>
                        <wps:cNvSpPr/>
                        <wps:spPr>
                          <a:xfrm>
                            <a:off x="514350" y="9525"/>
                            <a:ext cx="1367790" cy="937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直線コネクタ 474"/>
                        <wps:cNvCnPr/>
                        <wps:spPr>
                          <a:xfrm flipV="1">
                            <a:off x="523875" y="478155"/>
                            <a:ext cx="1358265"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5" name="直線コネクタ 475"/>
                        <wps:cNvCnPr/>
                        <wps:spPr>
                          <a:xfrm>
                            <a:off x="965835" y="0"/>
                            <a:ext cx="0" cy="480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6" name="テキスト ボックス 476"/>
                        <wps:cNvSpPr txBox="1"/>
                        <wps:spPr>
                          <a:xfrm>
                            <a:off x="1106805" y="76200"/>
                            <a:ext cx="685800" cy="335280"/>
                          </a:xfrm>
                          <a:prstGeom prst="rect">
                            <a:avLst/>
                          </a:prstGeom>
                          <a:solidFill>
                            <a:schemeClr val="lt1"/>
                          </a:solidFill>
                          <a:ln w="6350">
                            <a:noFill/>
                          </a:ln>
                        </wps:spPr>
                        <wps:txbx>
                          <w:txbxContent>
                            <w:p w14:paraId="0E2CBBD0"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直線コネクタ 477"/>
                        <wps:cNvCnPr/>
                        <wps:spPr>
                          <a:xfrm>
                            <a:off x="1339215" y="485775"/>
                            <a:ext cx="0" cy="449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8" name="直線矢印コネクタ 478"/>
                        <wps:cNvCnPr/>
                        <wps:spPr>
                          <a:xfrm flipV="1">
                            <a:off x="1030605" y="720090"/>
                            <a:ext cx="367665" cy="381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9" name="直線コネクタ 479"/>
                        <wps:cNvCnPr/>
                        <wps:spPr>
                          <a:xfrm>
                            <a:off x="0" y="942975"/>
                            <a:ext cx="1988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0" name="直線矢印コネクタ 480"/>
                        <wps:cNvCnPr/>
                        <wps:spPr>
                          <a:xfrm>
                            <a:off x="66675" y="733425"/>
                            <a:ext cx="44958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AEA04E" id="グループ化 8703" o:spid="_x0000_s1378" style="position:absolute;left:0;text-align:left;margin-left:130.85pt;margin-top:6.45pt;width:156.6pt;height:74.55pt;z-index:251779072;mso-position-horizontal-relative:text;mso-position-vertical-relative:text;mso-width-relative:margin;mso-height-relative:margin" coordsize="19888,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">
                <v:shape id="テキスト ボックス 448" o:spid="_x0000_s1379" type="#_x0000_t202" style="position:absolute;left:4495;top:5619;width:7220;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" fillcolor="white [3201]" stroked="f" strokeweight=".5pt">
                  <v:textbox>
                    <w:txbxContent>
                      <w:p w14:paraId="18CF5A8F"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shape id="テキスト ボックス 449" o:spid="_x0000_s1380" type="#_x0000_t202" style="position:absolute;left:13982;top:5524;width:419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" filled="f" stroked="f" strokeweight=".5pt">
                  <v:textbox>
                    <w:txbxContent>
                      <w:p w14:paraId="65D1D020"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v:textbox>
                </v:shape>
                <v:shape id="テキスト ボックス 450" o:spid="_x0000_s1381" type="#_x0000_t202" style="position:absolute;left:10515;top:5048;width:4782;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" filled="f" stroked="f" strokeweight=".5pt">
                  <v:textbox>
                    <w:txbxContent>
                      <w:p w14:paraId="3D2A53F6"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v:textbox>
                </v:shape>
                <v:shape id="テキスト ボックス 451" o:spid="_x0000_s1382" type="#_x0000_t202" style="position:absolute;left:1143;top:4857;width:478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" fillcolor="white [3201]" stroked="f" strokeweight=".5pt">
                  <v:textbox>
                    <w:txbxContent>
                      <w:p w14:paraId="1BE3D345"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v:textbox>
                </v:shape>
                <v:rect id="正方形/長方形 459" o:spid="_x0000_s1383" style="position:absolute;left:5143;top:95;width:13678;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" filled="f" strokecolor="black [3213]" strokeweight="2pt"/>
                <v:line id="直線コネクタ 474" o:spid="_x0000_s1384" style="position:absolute;flip:y;visibility:visible;mso-wrap-style:square" from="5238,4781" to="18821,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" strokecolor="black [3213]"/>
                <v:line id="直線コネクタ 475" o:spid="_x0000_s1385" style="position:absolute;visibility:visible;mso-wrap-style:square" from="9658,0" to="9658,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" strokecolor="black [3213]"/>
                <v:shape id="テキスト ボックス 476" o:spid="_x0000_s1386" type="#_x0000_t202" style="position:absolute;left:11068;top:762;width:685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" fillcolor="white [3201]" stroked="f" strokeweight=".5pt">
                  <v:textbox>
                    <w:txbxContent>
                      <w:p w14:paraId="0E2CBBD0"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line id="直線コネクタ 477" o:spid="_x0000_s1387" style="position:absolute;visibility:visible;mso-wrap-style:square" from="13392,4857" to="13392,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" strokecolor="black [3213]"/>
                <v:shape id="直線矢印コネクタ 478" o:spid="_x0000_s1388" type="#_x0000_t32" style="position:absolute;left:10306;top:7200;width:3676;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" strokecolor="red" strokeweight="1pt">
                  <v:stroke endarrow="block"/>
                </v:shape>
                <v:line id="直線コネクタ 479" o:spid="_x0000_s1389" style="position:absolute;visibility:visible;mso-wrap-style:square" from="0,9429" to="19888,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" strokecolor="black [3213]"/>
                <v:shape id="直線矢印コネクタ 480" o:spid="_x0000_s1390" type="#_x0000_t32" style="position:absolute;left:666;top:7334;width:44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" strokecolor="red" strokeweight="1pt">
                  <v:stroke endarrow="block"/>
                </v:shape>
              </v:group>
            </w:pict>
          </mc:Fallback>
        </mc:AlternateContent>
      </w:r>
    </w:p>
    <w:p w14:paraId="25EB9115" w14:textId="77777777" w:rsidR="004B1CCA" w:rsidRPr="00FB5560" w:rsidRDefault="004B1CCA" w:rsidP="004B1CCA">
      <w:pPr>
        <w:rPr>
          <w:rFonts w:ascii="ＭＳ 明朝" w:hAnsi="ＭＳ 明朝"/>
          <w:sz w:val="16"/>
          <w:szCs w:val="16"/>
        </w:rPr>
      </w:pPr>
    </w:p>
    <w:p w14:paraId="5929A5CC" w14:textId="77777777" w:rsidR="004B1CCA" w:rsidRPr="00FB5560" w:rsidRDefault="004B1CCA" w:rsidP="004B1CCA">
      <w:pPr>
        <w:rPr>
          <w:rFonts w:ascii="ＭＳ 明朝" w:hAnsi="ＭＳ 明朝"/>
          <w:sz w:val="16"/>
          <w:szCs w:val="16"/>
        </w:rPr>
      </w:pPr>
    </w:p>
    <w:p w14:paraId="2DCA74C7" w14:textId="77777777" w:rsidR="004B1CCA" w:rsidRPr="00FB5560" w:rsidRDefault="004B1CCA" w:rsidP="004B1CCA">
      <w:pPr>
        <w:rPr>
          <w:rFonts w:ascii="ＭＳ 明朝" w:hAnsi="ＭＳ 明朝"/>
          <w:sz w:val="16"/>
          <w:szCs w:val="16"/>
        </w:rPr>
      </w:pPr>
    </w:p>
    <w:p w14:paraId="4AEEBED3" w14:textId="77777777" w:rsidR="004B1CCA" w:rsidRPr="00FB5560" w:rsidRDefault="004B1CCA" w:rsidP="004B1CCA">
      <w:pPr>
        <w:rPr>
          <w:rFonts w:ascii="ＭＳ 明朝" w:hAnsi="ＭＳ 明朝"/>
          <w:sz w:val="16"/>
          <w:szCs w:val="16"/>
        </w:rPr>
      </w:pPr>
    </w:p>
    <w:p w14:paraId="3E99BBB9" w14:textId="20405AF1" w:rsidR="004B1CCA" w:rsidRPr="00FB5560" w:rsidRDefault="00022AAF" w:rsidP="00022AAF">
      <w:pPr>
        <w:widowControl/>
        <w:jc w:val="left"/>
        <w:rPr>
          <w:rFonts w:ascii="ＭＳ 明朝" w:hAnsi="ＭＳ 明朝"/>
          <w:sz w:val="16"/>
          <w:szCs w:val="16"/>
        </w:rPr>
      </w:pPr>
      <w:r w:rsidRPr="00FB5560">
        <w:rPr>
          <w:rFonts w:ascii="ＭＳ 明朝" w:hAnsi="ＭＳ 明朝"/>
          <w:sz w:val="16"/>
          <w:szCs w:val="16"/>
        </w:rPr>
        <w:br w:type="page"/>
      </w:r>
    </w:p>
    <w:p w14:paraId="6CD384D3" w14:textId="77777777" w:rsidR="004B1CCA" w:rsidRPr="00FB5560" w:rsidRDefault="004B1CCA" w:rsidP="004B1CCA">
      <w:pPr>
        <w:ind w:firstLineChars="200" w:firstLine="320"/>
        <w:rPr>
          <w:rFonts w:ascii="ＭＳ 明朝" w:hAnsi="ＭＳ 明朝"/>
          <w:sz w:val="16"/>
          <w:szCs w:val="16"/>
        </w:rPr>
      </w:pPr>
      <w:r w:rsidRPr="00FB5560">
        <w:rPr>
          <w:rFonts w:ascii="ＭＳ 明朝" w:hAnsi="ＭＳ 明朝" w:hint="eastAsia"/>
          <w:sz w:val="16"/>
          <w:szCs w:val="16"/>
        </w:rPr>
        <w:lastRenderedPageBreak/>
        <w:t xml:space="preserve">　　　　　4．利用居室が1階と2階にあり、車椅子使用者用便房及び車椅子使用者用駐車場が1階にある場合</w:t>
      </w:r>
    </w:p>
    <w:p w14:paraId="099B7D6E" w14:textId="77777777" w:rsidR="004B1CCA" w:rsidRPr="00FB5560" w:rsidRDefault="004B1CCA" w:rsidP="004B1CCA">
      <w:pPr>
        <w:ind w:firstLineChars="850" w:firstLine="1360"/>
        <w:rPr>
          <w:rFonts w:ascii="ＭＳ 明朝" w:hAnsi="ＭＳ 明朝"/>
          <w:sz w:val="16"/>
          <w:szCs w:val="16"/>
        </w:rPr>
      </w:pPr>
      <w:r w:rsidRPr="00FB5560">
        <w:rPr>
          <w:rFonts w:ascii="ＭＳ 明朝" w:hAnsi="ＭＳ 明朝" w:hint="eastAsia"/>
          <w:sz w:val="16"/>
          <w:szCs w:val="16"/>
        </w:rPr>
        <w:t xml:space="preserve">エレベーター等の設置　任意　</w:t>
      </w:r>
    </w:p>
    <w:p w14:paraId="2D27924B" w14:textId="77777777" w:rsidR="004B1CCA" w:rsidRPr="00FB5560" w:rsidRDefault="004B1CCA" w:rsidP="004B1CCA">
      <w:pPr>
        <w:ind w:firstLineChars="850" w:firstLine="1360"/>
        <w:rPr>
          <w:rFonts w:ascii="ＭＳ 明朝" w:hAnsi="ＭＳ 明朝"/>
          <w:sz w:val="16"/>
          <w:szCs w:val="16"/>
        </w:rPr>
      </w:pPr>
    </w:p>
    <w:p w14:paraId="62241CF6" w14:textId="77777777" w:rsidR="004B1CCA" w:rsidRPr="00FB5560" w:rsidRDefault="004B1CCA" w:rsidP="004B1CCA">
      <w:pPr>
        <w:ind w:firstLineChars="850" w:firstLine="1360"/>
        <w:rPr>
          <w:rFonts w:ascii="ＭＳ 明朝" w:hAnsi="ＭＳ 明朝"/>
          <w:sz w:val="16"/>
          <w:szCs w:val="16"/>
        </w:rPr>
      </w:pPr>
      <w:r w:rsidRPr="00FB5560">
        <w:rPr>
          <w:rFonts w:ascii="ＭＳ 明朝" w:hAnsi="ＭＳ 明朝" w:hint="eastAsia"/>
          <w:sz w:val="16"/>
          <w:szCs w:val="16"/>
        </w:rPr>
        <w:t>※バリアフリー法及び条例上の建物用途で同用途の場合</w:t>
      </w:r>
    </w:p>
    <w:p w14:paraId="1E7801C8" w14:textId="77777777" w:rsidR="004B1CCA" w:rsidRPr="00FB5560" w:rsidRDefault="004B1CCA" w:rsidP="004B1CCA">
      <w:pPr>
        <w:ind w:firstLineChars="850" w:firstLine="1360"/>
        <w:rPr>
          <w:rFonts w:ascii="ＭＳ 明朝" w:hAnsi="ＭＳ 明朝"/>
          <w:sz w:val="16"/>
          <w:szCs w:val="16"/>
        </w:rPr>
      </w:pPr>
      <w:r w:rsidRPr="00FB5560">
        <w:rPr>
          <w:rFonts w:ascii="ＭＳ 明朝" w:hAnsi="ＭＳ 明朝" w:hint="eastAsia"/>
          <w:sz w:val="16"/>
          <w:szCs w:val="16"/>
        </w:rPr>
        <w:t>※２階部分の移動等円滑化経路は必要。（出入口の幅員80㎝以上、廊下幅員120㎝以上等の基準がかかる）</w:t>
      </w:r>
    </w:p>
    <w:p w14:paraId="7CE90528" w14:textId="77777777" w:rsidR="004B1CCA" w:rsidRPr="00FB5560" w:rsidRDefault="004B1CCA" w:rsidP="004B1CCA">
      <w:pPr>
        <w:rPr>
          <w:rFonts w:ascii="ＭＳ 明朝" w:hAnsi="ＭＳ 明朝"/>
          <w:sz w:val="16"/>
          <w:szCs w:val="16"/>
        </w:rPr>
      </w:pPr>
      <w:r w:rsidRPr="00FB5560">
        <w:rPr>
          <w:rFonts w:ascii="ＭＳ 明朝" w:hAnsi="ＭＳ 明朝" w:hint="eastAsia"/>
          <w:noProof/>
        </w:rPr>
        <mc:AlternateContent>
          <mc:Choice Requires="wpg">
            <w:drawing>
              <wp:anchor distT="0" distB="0" distL="114300" distR="114300" simplePos="0" relativeHeight="251780096" behindDoc="0" locked="0" layoutInCell="1" allowOverlap="1" wp14:anchorId="277E5D9C" wp14:editId="6BA3E151">
                <wp:simplePos x="0" y="0"/>
                <wp:positionH relativeFrom="column">
                  <wp:posOffset>1312545</wp:posOffset>
                </wp:positionH>
                <wp:positionV relativeFrom="paragraph">
                  <wp:posOffset>141605</wp:posOffset>
                </wp:positionV>
                <wp:extent cx="2343150" cy="1070610"/>
                <wp:effectExtent l="0" t="0" r="38100" b="0"/>
                <wp:wrapNone/>
                <wp:docPr id="481" name="グループ化 481"/>
                <wp:cNvGraphicFramePr/>
                <a:graphic xmlns:a="http://schemas.openxmlformats.org/drawingml/2006/main">
                  <a:graphicData uri="http://schemas.microsoft.com/office/word/2010/wordprocessingGroup">
                    <wpg:wgp>
                      <wpg:cNvGrpSpPr/>
                      <wpg:grpSpPr>
                        <a:xfrm>
                          <a:off x="0" y="0"/>
                          <a:ext cx="2343150" cy="1070610"/>
                          <a:chOff x="-144780" y="0"/>
                          <a:chExt cx="2343150" cy="1070610"/>
                        </a:xfrm>
                      </wpg:grpSpPr>
                      <wps:wsp>
                        <wps:cNvPr id="482" name="テキスト ボックス 482"/>
                        <wps:cNvSpPr txBox="1"/>
                        <wps:spPr>
                          <a:xfrm>
                            <a:off x="-45720" y="704850"/>
                            <a:ext cx="470535" cy="365760"/>
                          </a:xfrm>
                          <a:prstGeom prst="rect">
                            <a:avLst/>
                          </a:prstGeom>
                          <a:solidFill>
                            <a:schemeClr val="lt1"/>
                          </a:solidFill>
                          <a:ln w="6350">
                            <a:noFill/>
                          </a:ln>
                        </wps:spPr>
                        <wps:txbx>
                          <w:txbxContent>
                            <w:p w14:paraId="652DC173"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テキスト ボックス 483"/>
                        <wps:cNvSpPr txBox="1"/>
                        <wps:spPr>
                          <a:xfrm>
                            <a:off x="386715" y="403860"/>
                            <a:ext cx="470535" cy="365760"/>
                          </a:xfrm>
                          <a:prstGeom prst="rect">
                            <a:avLst/>
                          </a:prstGeom>
                          <a:solidFill>
                            <a:schemeClr val="lt1"/>
                          </a:solidFill>
                          <a:ln w="6350">
                            <a:noFill/>
                          </a:ln>
                        </wps:spPr>
                        <wps:txbx>
                          <w:txbxContent>
                            <w:p w14:paraId="27633D09"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テキスト ボックス 484"/>
                        <wps:cNvSpPr txBox="1"/>
                        <wps:spPr>
                          <a:xfrm>
                            <a:off x="1285875" y="434340"/>
                            <a:ext cx="470535" cy="434340"/>
                          </a:xfrm>
                          <a:prstGeom prst="rect">
                            <a:avLst/>
                          </a:prstGeom>
                          <a:solidFill>
                            <a:schemeClr val="lt1"/>
                          </a:solidFill>
                          <a:ln w="6350">
                            <a:noFill/>
                          </a:ln>
                        </wps:spPr>
                        <wps:txbx>
                          <w:txbxContent>
                            <w:p w14:paraId="25293719"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テキスト ボックス 485"/>
                        <wps:cNvSpPr txBox="1"/>
                        <wps:spPr>
                          <a:xfrm>
                            <a:off x="1630680" y="552450"/>
                            <a:ext cx="419100" cy="335280"/>
                          </a:xfrm>
                          <a:prstGeom prst="rect">
                            <a:avLst/>
                          </a:prstGeom>
                          <a:solidFill>
                            <a:schemeClr val="lt1"/>
                          </a:solidFill>
                          <a:ln w="6350">
                            <a:noFill/>
                          </a:ln>
                        </wps:spPr>
                        <wps:txbx>
                          <w:txbxContent>
                            <w:p w14:paraId="39336FBB"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テキスト ボックス 486"/>
                        <wps:cNvSpPr txBox="1"/>
                        <wps:spPr>
                          <a:xfrm>
                            <a:off x="699135" y="561975"/>
                            <a:ext cx="601980" cy="335280"/>
                          </a:xfrm>
                          <a:prstGeom prst="rect">
                            <a:avLst/>
                          </a:prstGeom>
                          <a:solidFill>
                            <a:schemeClr val="lt1"/>
                          </a:solidFill>
                          <a:ln w="6350">
                            <a:noFill/>
                          </a:ln>
                        </wps:spPr>
                        <wps:txbx>
                          <w:txbxContent>
                            <w:p w14:paraId="055234E0"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直線コネクタ 487"/>
                        <wps:cNvCnPr/>
                        <wps:spPr>
                          <a:xfrm>
                            <a:off x="209550" y="942975"/>
                            <a:ext cx="1988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8" name="正方形/長方形 488"/>
                        <wps:cNvSpPr/>
                        <wps:spPr>
                          <a:xfrm>
                            <a:off x="723900" y="9525"/>
                            <a:ext cx="1333500" cy="937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直線コネクタ 489"/>
                        <wps:cNvCnPr/>
                        <wps:spPr>
                          <a:xfrm flipV="1">
                            <a:off x="733425" y="478155"/>
                            <a:ext cx="1323975"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0" name="直線コネクタ 490"/>
                        <wps:cNvCnPr/>
                        <wps:spPr>
                          <a:xfrm>
                            <a:off x="1602105" y="485775"/>
                            <a:ext cx="0" cy="449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3" name="直線コネクタ 493"/>
                        <wps:cNvCnPr/>
                        <wps:spPr>
                          <a:xfrm>
                            <a:off x="1243965" y="0"/>
                            <a:ext cx="0" cy="480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4" name="テキスト ボックス 494"/>
                        <wps:cNvSpPr txBox="1"/>
                        <wps:spPr>
                          <a:xfrm>
                            <a:off x="1308735" y="76200"/>
                            <a:ext cx="685800" cy="335280"/>
                          </a:xfrm>
                          <a:prstGeom prst="rect">
                            <a:avLst/>
                          </a:prstGeom>
                          <a:solidFill>
                            <a:schemeClr val="lt1"/>
                          </a:solidFill>
                          <a:ln w="6350">
                            <a:noFill/>
                          </a:ln>
                        </wps:spPr>
                        <wps:txbx>
                          <w:txbxContent>
                            <w:p w14:paraId="3DC323FB"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直線矢印コネクタ 495"/>
                        <wps:cNvCnPr/>
                        <wps:spPr>
                          <a:xfrm>
                            <a:off x="259080" y="845820"/>
                            <a:ext cx="47244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6" name="直線矢印コネクタ 496"/>
                        <wps:cNvCnPr/>
                        <wps:spPr>
                          <a:xfrm>
                            <a:off x="1285875" y="714375"/>
                            <a:ext cx="344805" cy="571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7" name="テキスト ボックス 497"/>
                        <wps:cNvSpPr txBox="1"/>
                        <wps:spPr>
                          <a:xfrm>
                            <a:off x="-144780" y="493395"/>
                            <a:ext cx="510540" cy="335280"/>
                          </a:xfrm>
                          <a:prstGeom prst="rect">
                            <a:avLst/>
                          </a:prstGeom>
                          <a:solidFill>
                            <a:schemeClr val="lt1"/>
                          </a:solidFill>
                          <a:ln w="6350">
                            <a:noFill/>
                          </a:ln>
                        </wps:spPr>
                        <wps:txbx>
                          <w:txbxContent>
                            <w:p w14:paraId="02482D47"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直線矢印コネクタ 498"/>
                        <wps:cNvCnPr/>
                        <wps:spPr>
                          <a:xfrm>
                            <a:off x="365760" y="661035"/>
                            <a:ext cx="363855" cy="381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7E5D9C" id="グループ化 481" o:spid="_x0000_s1391" style="position:absolute;left:0;text-align:left;margin-left:103.35pt;margin-top:11.15pt;width:184.5pt;height:84.3pt;z-index:251780096;mso-position-horizontal-relative:text;mso-position-vertical-relative:text;mso-width-relative:margin;mso-height-relative:margin" coordorigin="-1447" coordsize="23431,10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">
                <v:shape id="テキスト ボックス 482" o:spid="_x0000_s1392" type="#_x0000_t202" style="position:absolute;left:-457;top:7048;width:4705;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" fillcolor="white [3201]" stroked="f" strokeweight=".5pt">
                  <v:textbox>
                    <w:txbxContent>
                      <w:p w14:paraId="652DC173"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v:textbox>
                </v:shape>
                <v:shape id="テキスト ボックス 483" o:spid="_x0000_s1393" type="#_x0000_t202" style="position:absolute;left:3867;top:4038;width:4705;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" fillcolor="white [3201]" stroked="f" strokeweight=".5pt">
                  <v:textbox>
                    <w:txbxContent>
                      <w:p w14:paraId="27633D09"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Ｃ</w:t>
                        </w:r>
                      </w:p>
                    </w:txbxContent>
                  </v:textbox>
                </v:shape>
                <v:shape id="テキスト ボックス 484" o:spid="_x0000_s1394" type="#_x0000_t202" style="position:absolute;left:12858;top:4343;width:4706;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" fillcolor="white [3201]" stroked="f" strokeweight=".5pt">
                  <v:textbox>
                    <w:txbxContent>
                      <w:p w14:paraId="25293719"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v:textbox>
                </v:shape>
                <v:shape id="テキスト ボックス 485" o:spid="_x0000_s1395" type="#_x0000_t202" style="position:absolute;left:16306;top:5524;width:419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" fillcolor="white [3201]" stroked="f" strokeweight=".5pt">
                  <v:textbox>
                    <w:txbxContent>
                      <w:p w14:paraId="39336FBB"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v:textbox>
                </v:shape>
                <v:shape id="テキスト ボックス 486" o:spid="_x0000_s1396" type="#_x0000_t202" style="position:absolute;left:6991;top:5619;width:6020;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" fillcolor="white [3201]" stroked="f" strokeweight=".5pt">
                  <v:textbox>
                    <w:txbxContent>
                      <w:p w14:paraId="055234E0"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line id="直線コネクタ 487" o:spid="_x0000_s1397" style="position:absolute;visibility:visible;mso-wrap-style:square" from="2095,9429" to="21983,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" strokecolor="black [3213]"/>
                <v:rect id="正方形/長方形 488" o:spid="_x0000_s1398" style="position:absolute;left:7239;top:95;width:13335;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" filled="f" strokecolor="black [3213]" strokeweight="2pt"/>
                <v:line id="直線コネクタ 489" o:spid="_x0000_s1399" style="position:absolute;flip:y;visibility:visible;mso-wrap-style:square" from="7334,4781" to="20574,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" strokecolor="black [3213]"/>
                <v:line id="直線コネクタ 490" o:spid="_x0000_s1400" style="position:absolute;visibility:visible;mso-wrap-style:square" from="16021,4857" to="16021,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" strokecolor="black [3213]"/>
                <v:line id="直線コネクタ 493" o:spid="_x0000_s1401" style="position:absolute;visibility:visible;mso-wrap-style:square" from="12439,0" to="12439,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" strokecolor="black [3213]"/>
                <v:shape id="テキスト ボックス 494" o:spid="_x0000_s1402" type="#_x0000_t202" style="position:absolute;left:13087;top:762;width:685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" fillcolor="white [3201]" stroked="f" strokeweight=".5pt">
                  <v:textbox>
                    <w:txbxContent>
                      <w:p w14:paraId="3DC323FB"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shape id="直線矢印コネクタ 495" o:spid="_x0000_s1403" type="#_x0000_t32" style="position:absolute;left:2590;top:8458;width:47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" strokecolor="red" strokeweight="1pt">
                  <v:stroke endarrow="block"/>
                </v:shape>
                <v:shape id="直線矢印コネクタ 496" o:spid="_x0000_s1404" type="#_x0000_t32" style="position:absolute;left:12858;top:7143;width:3448;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" strokecolor="red" strokeweight="1pt">
                  <v:stroke endarrow="block"/>
                </v:shape>
                <v:shape id="テキスト ボックス 497" o:spid="_x0000_s1405" type="#_x0000_t202" style="position:absolute;left:-1447;top:4933;width:5104;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" fillcolor="white [3201]" stroked="f" strokeweight=".5pt">
                  <v:textbox>
                    <w:txbxContent>
                      <w:p w14:paraId="02482D47"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駐車場</w:t>
                        </w:r>
                      </w:p>
                    </w:txbxContent>
                  </v:textbox>
                </v:shape>
                <v:shape id="直線矢印コネクタ 498" o:spid="_x0000_s1406" type="#_x0000_t32" style="position:absolute;left:3657;top:6610;width:3639;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" strokecolor="red" strokeweight="1pt">
                  <v:stroke endarrow="block"/>
                </v:shape>
              </v:group>
            </w:pict>
          </mc:Fallback>
        </mc:AlternateContent>
      </w:r>
    </w:p>
    <w:p w14:paraId="1277D5E1" w14:textId="77777777" w:rsidR="004B1CCA" w:rsidRPr="00FB5560" w:rsidRDefault="004B1CCA" w:rsidP="004B1CCA">
      <w:pPr>
        <w:rPr>
          <w:rFonts w:ascii="ＭＳ 明朝" w:hAnsi="ＭＳ 明朝"/>
          <w:sz w:val="16"/>
          <w:szCs w:val="16"/>
        </w:rPr>
      </w:pPr>
    </w:p>
    <w:p w14:paraId="1A54E671" w14:textId="77777777" w:rsidR="004B1CCA" w:rsidRPr="00FB5560" w:rsidRDefault="004B1CCA" w:rsidP="004B1CCA">
      <w:pPr>
        <w:rPr>
          <w:rFonts w:ascii="ＭＳ 明朝" w:hAnsi="ＭＳ 明朝"/>
          <w:sz w:val="16"/>
          <w:szCs w:val="16"/>
        </w:rPr>
      </w:pPr>
    </w:p>
    <w:p w14:paraId="46193E63" w14:textId="77777777" w:rsidR="004B1CCA" w:rsidRPr="00FB5560" w:rsidRDefault="004B1CCA" w:rsidP="004B1CCA">
      <w:pPr>
        <w:rPr>
          <w:rFonts w:ascii="ＭＳ 明朝" w:hAnsi="ＭＳ 明朝"/>
          <w:sz w:val="16"/>
          <w:szCs w:val="16"/>
        </w:rPr>
      </w:pPr>
    </w:p>
    <w:p w14:paraId="517B44CA" w14:textId="77777777" w:rsidR="004B1CCA" w:rsidRPr="00FB5560" w:rsidRDefault="004B1CCA" w:rsidP="004B1CCA">
      <w:pPr>
        <w:rPr>
          <w:rFonts w:ascii="ＭＳ 明朝" w:hAnsi="ＭＳ 明朝"/>
          <w:sz w:val="16"/>
          <w:szCs w:val="16"/>
        </w:rPr>
      </w:pPr>
    </w:p>
    <w:p w14:paraId="56F96B2D" w14:textId="77777777" w:rsidR="004B1CCA" w:rsidRPr="00FB5560" w:rsidRDefault="004B1CCA" w:rsidP="004B1CCA">
      <w:pPr>
        <w:rPr>
          <w:rFonts w:ascii="ＭＳ 明朝" w:hAnsi="ＭＳ 明朝"/>
          <w:sz w:val="16"/>
          <w:szCs w:val="16"/>
        </w:rPr>
      </w:pPr>
    </w:p>
    <w:p w14:paraId="39918E31" w14:textId="77777777" w:rsidR="004B1CCA" w:rsidRPr="00FB5560" w:rsidRDefault="004B1CCA" w:rsidP="004B1CCA">
      <w:pPr>
        <w:ind w:leftChars="200" w:left="1540" w:hangingChars="700" w:hanging="1120"/>
        <w:rPr>
          <w:rFonts w:ascii="ＭＳ 明朝" w:hAnsi="ＭＳ 明朝"/>
          <w:sz w:val="16"/>
          <w:szCs w:val="16"/>
        </w:rPr>
      </w:pPr>
      <w:r w:rsidRPr="00FB5560">
        <w:rPr>
          <w:rFonts w:ascii="ＭＳ 明朝" w:hAnsi="ＭＳ 明朝" w:hint="eastAsia"/>
          <w:sz w:val="16"/>
          <w:szCs w:val="16"/>
        </w:rPr>
        <w:t xml:space="preserve">　　　　　</w:t>
      </w:r>
      <w:r w:rsidRPr="00FB5560">
        <w:rPr>
          <w:rFonts w:ascii="ＭＳ 明朝" w:hAnsi="ＭＳ 明朝"/>
          <w:sz w:val="16"/>
          <w:szCs w:val="16"/>
        </w:rPr>
        <w:t>5</w:t>
      </w:r>
      <w:r w:rsidRPr="00FB5560">
        <w:rPr>
          <w:rFonts w:ascii="ＭＳ 明朝" w:hAnsi="ＭＳ 明朝" w:hint="eastAsia"/>
          <w:sz w:val="16"/>
          <w:szCs w:val="16"/>
        </w:rPr>
        <w:t>．利用居室と車椅子使用者用便房が</w:t>
      </w:r>
      <w:r w:rsidRPr="00FB5560">
        <w:rPr>
          <w:rFonts w:ascii="ＭＳ 明朝" w:hAnsi="ＭＳ 明朝"/>
          <w:sz w:val="16"/>
          <w:szCs w:val="16"/>
        </w:rPr>
        <w:t>1階</w:t>
      </w:r>
      <w:r w:rsidRPr="00FB5560">
        <w:rPr>
          <w:rFonts w:ascii="ＭＳ 明朝" w:hAnsi="ＭＳ 明朝" w:hint="eastAsia"/>
          <w:sz w:val="16"/>
          <w:szCs w:val="16"/>
        </w:rPr>
        <w:t>と2階にある場合　エレベーター等の設置　任意</w:t>
      </w:r>
    </w:p>
    <w:p w14:paraId="2008B669" w14:textId="77777777" w:rsidR="004B1CCA" w:rsidRPr="00FB5560" w:rsidRDefault="004B1CCA" w:rsidP="004B1CCA">
      <w:pPr>
        <w:ind w:leftChars="600" w:left="1580" w:hangingChars="200" w:hanging="320"/>
        <w:rPr>
          <w:rFonts w:ascii="ＭＳ 明朝" w:hAnsi="ＭＳ 明朝"/>
          <w:sz w:val="16"/>
          <w:szCs w:val="16"/>
        </w:rPr>
      </w:pPr>
    </w:p>
    <w:p w14:paraId="094A8E00" w14:textId="77777777" w:rsidR="004B1CCA" w:rsidRPr="00FB5560" w:rsidRDefault="004B1CCA" w:rsidP="004B1CCA">
      <w:pPr>
        <w:ind w:leftChars="600" w:left="1580" w:hangingChars="200" w:hanging="320"/>
        <w:rPr>
          <w:rFonts w:ascii="ＭＳ 明朝" w:hAnsi="ＭＳ 明朝"/>
          <w:sz w:val="16"/>
          <w:szCs w:val="16"/>
        </w:rPr>
      </w:pPr>
      <w:r w:rsidRPr="00FB5560">
        <w:rPr>
          <w:rFonts w:ascii="ＭＳ 明朝" w:hAnsi="ＭＳ 明朝" w:hint="eastAsia"/>
          <w:sz w:val="16"/>
          <w:szCs w:val="16"/>
        </w:rPr>
        <w:t>※２階部分の移動等円滑化経路は必要。（出入口の幅員80㎝以上、廊下幅員120㎝以上等の基準がかかる）</w:t>
      </w:r>
    </w:p>
    <w:p w14:paraId="0C363DCA" w14:textId="77777777" w:rsidR="004B1CCA" w:rsidRPr="00FB5560" w:rsidRDefault="004B1CCA" w:rsidP="004B1CCA">
      <w:pPr>
        <w:rPr>
          <w:rFonts w:ascii="ＭＳ 明朝" w:hAnsi="ＭＳ 明朝"/>
          <w:sz w:val="16"/>
          <w:szCs w:val="16"/>
        </w:rPr>
      </w:pPr>
      <w:r w:rsidRPr="00FB5560">
        <w:rPr>
          <w:rFonts w:ascii="ＭＳ 明朝" w:hAnsi="ＭＳ 明朝"/>
          <w:noProof/>
          <w:sz w:val="16"/>
          <w:szCs w:val="16"/>
        </w:rPr>
        <mc:AlternateContent>
          <mc:Choice Requires="wpg">
            <w:drawing>
              <wp:anchor distT="0" distB="0" distL="114300" distR="114300" simplePos="0" relativeHeight="251781120" behindDoc="0" locked="0" layoutInCell="1" allowOverlap="1" wp14:anchorId="03955A81" wp14:editId="0907D1DF">
                <wp:simplePos x="0" y="0"/>
                <wp:positionH relativeFrom="column">
                  <wp:posOffset>1617345</wp:posOffset>
                </wp:positionH>
                <wp:positionV relativeFrom="paragraph">
                  <wp:posOffset>141605</wp:posOffset>
                </wp:positionV>
                <wp:extent cx="1988820" cy="937260"/>
                <wp:effectExtent l="0" t="0" r="30480" b="34290"/>
                <wp:wrapNone/>
                <wp:docPr id="715" name="グループ化 715"/>
                <wp:cNvGraphicFramePr/>
                <a:graphic xmlns:a="http://schemas.openxmlformats.org/drawingml/2006/main">
                  <a:graphicData uri="http://schemas.microsoft.com/office/word/2010/wordprocessingGroup">
                    <wpg:wgp>
                      <wpg:cNvGrpSpPr/>
                      <wpg:grpSpPr>
                        <a:xfrm>
                          <a:off x="0" y="0"/>
                          <a:ext cx="1988820" cy="937260"/>
                          <a:chOff x="0" y="0"/>
                          <a:chExt cx="1988820" cy="937260"/>
                        </a:xfrm>
                      </wpg:grpSpPr>
                      <wps:wsp>
                        <wps:cNvPr id="719" name="テキスト ボックス 719"/>
                        <wps:cNvSpPr txBox="1"/>
                        <wps:spPr>
                          <a:xfrm>
                            <a:off x="129540" y="485775"/>
                            <a:ext cx="480060" cy="335280"/>
                          </a:xfrm>
                          <a:prstGeom prst="rect">
                            <a:avLst/>
                          </a:prstGeom>
                          <a:solidFill>
                            <a:schemeClr val="lt1"/>
                          </a:solidFill>
                          <a:ln w="6350">
                            <a:noFill/>
                          </a:ln>
                        </wps:spPr>
                        <wps:txbx>
                          <w:txbxContent>
                            <w:p w14:paraId="25FDAF26"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テキスト ボックス 728"/>
                        <wps:cNvSpPr txBox="1"/>
                        <wps:spPr>
                          <a:xfrm>
                            <a:off x="1160145" y="474345"/>
                            <a:ext cx="480060" cy="335280"/>
                          </a:xfrm>
                          <a:prstGeom prst="rect">
                            <a:avLst/>
                          </a:prstGeom>
                          <a:solidFill>
                            <a:schemeClr val="lt1"/>
                          </a:solidFill>
                          <a:ln w="6350">
                            <a:noFill/>
                          </a:ln>
                        </wps:spPr>
                        <wps:txbx>
                          <w:txbxContent>
                            <w:p w14:paraId="1034FAAF"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テキスト ボックス 729"/>
                        <wps:cNvSpPr txBox="1"/>
                        <wps:spPr>
                          <a:xfrm>
                            <a:off x="512445" y="85725"/>
                            <a:ext cx="685800" cy="335280"/>
                          </a:xfrm>
                          <a:prstGeom prst="rect">
                            <a:avLst/>
                          </a:prstGeom>
                          <a:solidFill>
                            <a:schemeClr val="lt1"/>
                          </a:solidFill>
                          <a:ln w="6350">
                            <a:noFill/>
                          </a:ln>
                        </wps:spPr>
                        <wps:txbx>
                          <w:txbxContent>
                            <w:p w14:paraId="5B81C6B1"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テキスト ボックス 734"/>
                        <wps:cNvSpPr txBox="1"/>
                        <wps:spPr>
                          <a:xfrm>
                            <a:off x="512445" y="542925"/>
                            <a:ext cx="685800" cy="335280"/>
                          </a:xfrm>
                          <a:prstGeom prst="rect">
                            <a:avLst/>
                          </a:prstGeom>
                          <a:solidFill>
                            <a:schemeClr val="lt1"/>
                          </a:solidFill>
                          <a:ln w="6350">
                            <a:noFill/>
                          </a:ln>
                        </wps:spPr>
                        <wps:txbx>
                          <w:txbxContent>
                            <w:p w14:paraId="1CB05A35"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テキスト ボックス 735"/>
                        <wps:cNvSpPr txBox="1"/>
                        <wps:spPr>
                          <a:xfrm>
                            <a:off x="1432560" y="95250"/>
                            <a:ext cx="419100" cy="335280"/>
                          </a:xfrm>
                          <a:prstGeom prst="rect">
                            <a:avLst/>
                          </a:prstGeom>
                          <a:solidFill>
                            <a:schemeClr val="lt1"/>
                          </a:solidFill>
                          <a:ln w="6350">
                            <a:noFill/>
                          </a:ln>
                        </wps:spPr>
                        <wps:txbx>
                          <w:txbxContent>
                            <w:p w14:paraId="348157EE"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テキスト ボックス 736"/>
                        <wps:cNvSpPr txBox="1"/>
                        <wps:spPr>
                          <a:xfrm>
                            <a:off x="1432560" y="542925"/>
                            <a:ext cx="419100" cy="335280"/>
                          </a:xfrm>
                          <a:prstGeom prst="rect">
                            <a:avLst/>
                          </a:prstGeom>
                          <a:solidFill>
                            <a:schemeClr val="lt1"/>
                          </a:solidFill>
                          <a:ln w="6350">
                            <a:noFill/>
                          </a:ln>
                        </wps:spPr>
                        <wps:txbx>
                          <w:txbxContent>
                            <w:p w14:paraId="61171389"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正方形/長方形 737"/>
                        <wps:cNvSpPr/>
                        <wps:spPr>
                          <a:xfrm>
                            <a:off x="514350" y="0"/>
                            <a:ext cx="1344930" cy="937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直線コネクタ 738"/>
                        <wps:cNvCnPr/>
                        <wps:spPr>
                          <a:xfrm>
                            <a:off x="1403985" y="0"/>
                            <a:ext cx="0" cy="937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9" name="直線コネクタ 739"/>
                        <wps:cNvCnPr/>
                        <wps:spPr>
                          <a:xfrm>
                            <a:off x="523875" y="476250"/>
                            <a:ext cx="13285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0" name="直線矢印コネクタ 740"/>
                        <wps:cNvCnPr/>
                        <wps:spPr>
                          <a:xfrm>
                            <a:off x="1160145" y="704850"/>
                            <a:ext cx="363855"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1" name="直線コネクタ 741"/>
                        <wps:cNvCnPr/>
                        <wps:spPr>
                          <a:xfrm>
                            <a:off x="0" y="933450"/>
                            <a:ext cx="1988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2" name="直線矢印コネクタ 742"/>
                        <wps:cNvCnPr/>
                        <wps:spPr>
                          <a:xfrm>
                            <a:off x="76200" y="714375"/>
                            <a:ext cx="44958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3955A81" id="グループ化 715" o:spid="_x0000_s1407" style="position:absolute;left:0;text-align:left;margin-left:127.35pt;margin-top:11.15pt;width:156.6pt;height:73.8pt;z-index:251781120;mso-position-horizontal-relative:text;mso-position-vertical-relative:text;mso-width-relative:margin" coordsize="19888,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">
                <v:shape id="テキスト ボックス 719" o:spid="_x0000_s1408" type="#_x0000_t202" style="position:absolute;left:1295;top:4857;width:480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" fillcolor="white [3201]" stroked="f" strokeweight=".5pt">
                  <v:textbox>
                    <w:txbxContent>
                      <w:p w14:paraId="25FDAF26"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v:textbox>
                </v:shape>
                <v:shape id="テキスト ボックス 728" o:spid="_x0000_s1409" type="#_x0000_t202" style="position:absolute;left:11601;top:4743;width:480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" fillcolor="white [3201]" stroked="f" strokeweight=".5pt">
                  <v:textbox>
                    <w:txbxContent>
                      <w:p w14:paraId="1034FAAF"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v:textbox>
                </v:shape>
                <v:shape id="テキスト ボックス 729" o:spid="_x0000_s1410" type="#_x0000_t202" style="position:absolute;left:5124;top:857;width:6858;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" fillcolor="white [3201]" stroked="f" strokeweight=".5pt">
                  <v:textbox>
                    <w:txbxContent>
                      <w:p w14:paraId="5B81C6B1"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shape id="テキスト ボックス 734" o:spid="_x0000_s1411" type="#_x0000_t202" style="position:absolute;left:5124;top:5429;width:6858;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" fillcolor="white [3201]" stroked="f" strokeweight=".5pt">
                  <v:textbox>
                    <w:txbxContent>
                      <w:p w14:paraId="1CB05A35"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shape id="テキスト ボックス 735" o:spid="_x0000_s1412" type="#_x0000_t202" style="position:absolute;left:14325;top:952;width:419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" fillcolor="white [3201]" stroked="f" strokeweight=".5pt">
                  <v:textbox>
                    <w:txbxContent>
                      <w:p w14:paraId="348157EE"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v:textbox>
                </v:shape>
                <v:shape id="テキスト ボックス 736" o:spid="_x0000_s1413" type="#_x0000_t202" style="position:absolute;left:14325;top:5429;width:419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" fillcolor="white [3201]" stroked="f" strokeweight=".5pt">
                  <v:textbox>
                    <w:txbxContent>
                      <w:p w14:paraId="61171389"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v:textbox>
                </v:shape>
                <v:rect id="正方形/長方形 737" o:spid="_x0000_s1414" style="position:absolute;left:5143;width:13449;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" filled="f" strokecolor="black [3213]" strokeweight="2pt"/>
                <v:line id="直線コネクタ 738" o:spid="_x0000_s1415" style="position:absolute;visibility:visible;mso-wrap-style:square" from="14039,0" to="14039,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" strokecolor="black [3213]"/>
                <v:line id="直線コネクタ 739" o:spid="_x0000_s1416" style="position:absolute;visibility:visible;mso-wrap-style:square" from="5238,4762" to="1852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" strokecolor="black [3213]"/>
                <v:shape id="直線矢印コネクタ 740" o:spid="_x0000_s1417" type="#_x0000_t32" style="position:absolute;left:11601;top:7048;width:36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" strokecolor="red" strokeweight="1pt">
                  <v:stroke endarrow="block"/>
                </v:shape>
                <v:line id="直線コネクタ 741" o:spid="_x0000_s1418" style="position:absolute;visibility:visible;mso-wrap-style:square" from="0,9334" to="19888,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" strokecolor="black [3213]"/>
                <v:shape id="直線矢印コネクタ 742" o:spid="_x0000_s1419" type="#_x0000_t32" style="position:absolute;left:762;top:7143;width:4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" strokecolor="red" strokeweight="1pt">
                  <v:stroke endarrow="block"/>
                </v:shape>
              </v:group>
            </w:pict>
          </mc:Fallback>
        </mc:AlternateContent>
      </w:r>
    </w:p>
    <w:p w14:paraId="17ED332B" w14:textId="77777777" w:rsidR="004B1CCA" w:rsidRPr="00FB5560" w:rsidRDefault="004B1CCA" w:rsidP="004B1CCA">
      <w:pPr>
        <w:rPr>
          <w:rFonts w:ascii="ＭＳ 明朝" w:hAnsi="ＭＳ 明朝"/>
          <w:sz w:val="16"/>
          <w:szCs w:val="16"/>
        </w:rPr>
      </w:pPr>
    </w:p>
    <w:p w14:paraId="01D0C8B9" w14:textId="77777777" w:rsidR="004B1CCA" w:rsidRPr="00FB5560" w:rsidRDefault="004B1CCA" w:rsidP="004B1CCA">
      <w:pPr>
        <w:rPr>
          <w:rFonts w:ascii="ＭＳ 明朝" w:hAnsi="ＭＳ 明朝"/>
          <w:sz w:val="16"/>
          <w:szCs w:val="16"/>
        </w:rPr>
      </w:pPr>
    </w:p>
    <w:p w14:paraId="41B11B5A" w14:textId="77777777" w:rsidR="004B1CCA" w:rsidRPr="00FB5560" w:rsidRDefault="004B1CCA" w:rsidP="004B1CCA">
      <w:pPr>
        <w:rPr>
          <w:rFonts w:ascii="ＭＳ 明朝" w:hAnsi="ＭＳ 明朝"/>
          <w:sz w:val="16"/>
          <w:szCs w:val="16"/>
        </w:rPr>
      </w:pPr>
    </w:p>
    <w:p w14:paraId="427323BD" w14:textId="77777777" w:rsidR="004B1CCA" w:rsidRPr="00FB5560" w:rsidRDefault="004B1CCA" w:rsidP="004B1CCA">
      <w:pPr>
        <w:rPr>
          <w:rFonts w:ascii="ＭＳ 明朝" w:hAnsi="ＭＳ 明朝"/>
          <w:sz w:val="16"/>
          <w:szCs w:val="16"/>
        </w:rPr>
      </w:pPr>
    </w:p>
    <w:p w14:paraId="562EE48C" w14:textId="77777777" w:rsidR="004B1CCA" w:rsidRPr="00FB5560" w:rsidRDefault="004B1CCA" w:rsidP="004B1CCA">
      <w:pPr>
        <w:rPr>
          <w:rFonts w:ascii="ＭＳ 明朝" w:hAnsi="ＭＳ 明朝"/>
          <w:sz w:val="16"/>
          <w:szCs w:val="16"/>
        </w:rPr>
      </w:pPr>
    </w:p>
    <w:p w14:paraId="6002B55C" w14:textId="77777777" w:rsidR="004B1CCA" w:rsidRPr="00FB5560" w:rsidRDefault="004B1CCA" w:rsidP="004B1CCA">
      <w:pPr>
        <w:ind w:firstLineChars="200" w:firstLine="320"/>
        <w:rPr>
          <w:rFonts w:ascii="ＭＳ 明朝" w:hAnsi="ＭＳ 明朝"/>
          <w:sz w:val="16"/>
          <w:szCs w:val="16"/>
        </w:rPr>
      </w:pPr>
      <w:r w:rsidRPr="00FB5560">
        <w:rPr>
          <w:rFonts w:ascii="ＭＳ 明朝" w:hAnsi="ＭＳ 明朝" w:hint="eastAsia"/>
          <w:sz w:val="16"/>
          <w:szCs w:val="16"/>
        </w:rPr>
        <w:t xml:space="preserve">　　　　　6．利用居室が1階、車椅子使用者用便房が2階にある場合　エレベーター等の設置　必要</w:t>
      </w:r>
    </w:p>
    <w:p w14:paraId="62F476D7" w14:textId="77777777" w:rsidR="004B1CCA" w:rsidRPr="00FB5560" w:rsidRDefault="004B1CCA" w:rsidP="004B1CCA">
      <w:pPr>
        <w:rPr>
          <w:rFonts w:ascii="ＭＳ 明朝" w:hAnsi="ＭＳ 明朝"/>
          <w:sz w:val="16"/>
          <w:szCs w:val="16"/>
        </w:rPr>
      </w:pPr>
      <w:r w:rsidRPr="00FB5560">
        <w:rPr>
          <w:rFonts w:ascii="ＭＳ 明朝" w:hAnsi="ＭＳ 明朝"/>
          <w:noProof/>
          <w:sz w:val="16"/>
          <w:szCs w:val="16"/>
        </w:rPr>
        <mc:AlternateContent>
          <mc:Choice Requires="wpg">
            <w:drawing>
              <wp:anchor distT="0" distB="0" distL="114300" distR="114300" simplePos="0" relativeHeight="251782144" behindDoc="0" locked="0" layoutInCell="1" allowOverlap="1" wp14:anchorId="70F5C986" wp14:editId="0C0B0BCA">
                <wp:simplePos x="0" y="0"/>
                <wp:positionH relativeFrom="column">
                  <wp:posOffset>1617345</wp:posOffset>
                </wp:positionH>
                <wp:positionV relativeFrom="paragraph">
                  <wp:posOffset>141605</wp:posOffset>
                </wp:positionV>
                <wp:extent cx="1988820" cy="941070"/>
                <wp:effectExtent l="0" t="0" r="30480" b="30480"/>
                <wp:wrapNone/>
                <wp:docPr id="743" name="グループ化 743"/>
                <wp:cNvGraphicFramePr/>
                <a:graphic xmlns:a="http://schemas.openxmlformats.org/drawingml/2006/main">
                  <a:graphicData uri="http://schemas.microsoft.com/office/word/2010/wordprocessingGroup">
                    <wpg:wgp>
                      <wpg:cNvGrpSpPr/>
                      <wpg:grpSpPr>
                        <a:xfrm>
                          <a:off x="0" y="0"/>
                          <a:ext cx="1988820" cy="941070"/>
                          <a:chOff x="0" y="-3810"/>
                          <a:chExt cx="1988820" cy="941070"/>
                        </a:xfrm>
                      </wpg:grpSpPr>
                      <wps:wsp>
                        <wps:cNvPr id="744" name="テキスト ボックス 744"/>
                        <wps:cNvSpPr txBox="1"/>
                        <wps:spPr>
                          <a:xfrm>
                            <a:off x="158114" y="487680"/>
                            <a:ext cx="542925" cy="335280"/>
                          </a:xfrm>
                          <a:prstGeom prst="rect">
                            <a:avLst/>
                          </a:prstGeom>
                          <a:solidFill>
                            <a:schemeClr val="lt1"/>
                          </a:solidFill>
                          <a:ln w="6350">
                            <a:noFill/>
                          </a:ln>
                        </wps:spPr>
                        <wps:txbx>
                          <w:txbxContent>
                            <w:p w14:paraId="4D5552F3"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テキスト ボックス 745"/>
                        <wps:cNvSpPr txBox="1"/>
                        <wps:spPr>
                          <a:xfrm>
                            <a:off x="935354" y="-3810"/>
                            <a:ext cx="542925" cy="335280"/>
                          </a:xfrm>
                          <a:prstGeom prst="rect">
                            <a:avLst/>
                          </a:prstGeom>
                          <a:solidFill>
                            <a:schemeClr val="lt1"/>
                          </a:solidFill>
                          <a:ln w="6350">
                            <a:noFill/>
                          </a:ln>
                        </wps:spPr>
                        <wps:txbx>
                          <w:txbxContent>
                            <w:p w14:paraId="5D5C087F"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正方形/長方形 746"/>
                        <wps:cNvSpPr/>
                        <wps:spPr>
                          <a:xfrm>
                            <a:off x="514350" y="0"/>
                            <a:ext cx="1249680" cy="937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直線コネクタ 747"/>
                        <wps:cNvCnPr/>
                        <wps:spPr>
                          <a:xfrm>
                            <a:off x="942975" y="476250"/>
                            <a:ext cx="0" cy="4610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8" name="直線コネクタ 748"/>
                        <wps:cNvCnPr/>
                        <wps:spPr>
                          <a:xfrm>
                            <a:off x="0" y="933450"/>
                            <a:ext cx="1988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9" name="テキスト ボックス 749"/>
                        <wps:cNvSpPr txBox="1"/>
                        <wps:spPr>
                          <a:xfrm>
                            <a:off x="1323975" y="95250"/>
                            <a:ext cx="419100" cy="335280"/>
                          </a:xfrm>
                          <a:prstGeom prst="rect">
                            <a:avLst/>
                          </a:prstGeom>
                          <a:solidFill>
                            <a:schemeClr val="lt1"/>
                          </a:solidFill>
                          <a:ln w="6350">
                            <a:noFill/>
                          </a:ln>
                        </wps:spPr>
                        <wps:txbx>
                          <w:txbxContent>
                            <w:p w14:paraId="2EBED045"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直線コネクタ 750"/>
                        <wps:cNvCnPr/>
                        <wps:spPr>
                          <a:xfrm>
                            <a:off x="523875" y="476250"/>
                            <a:ext cx="1234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1" name="テキスト ボックス 751"/>
                        <wps:cNvSpPr txBox="1"/>
                        <wps:spPr>
                          <a:xfrm>
                            <a:off x="1009650" y="552450"/>
                            <a:ext cx="685800" cy="335280"/>
                          </a:xfrm>
                          <a:prstGeom prst="rect">
                            <a:avLst/>
                          </a:prstGeom>
                          <a:solidFill>
                            <a:schemeClr val="lt1"/>
                          </a:solidFill>
                          <a:ln w="6350">
                            <a:noFill/>
                          </a:ln>
                        </wps:spPr>
                        <wps:txbx>
                          <w:txbxContent>
                            <w:p w14:paraId="6948C2A0"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直線コネクタ 752"/>
                        <wps:cNvCnPr/>
                        <wps:spPr>
                          <a:xfrm>
                            <a:off x="1295400" y="0"/>
                            <a:ext cx="0" cy="476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3" name="直線矢印コネクタ 753"/>
                        <wps:cNvCnPr/>
                        <wps:spPr>
                          <a:xfrm>
                            <a:off x="0" y="723900"/>
                            <a:ext cx="94488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4" name="カギ線コネクタ 82"/>
                        <wps:cNvCnPr/>
                        <wps:spPr>
                          <a:xfrm flipV="1">
                            <a:off x="942975" y="238125"/>
                            <a:ext cx="352425" cy="409575"/>
                          </a:xfrm>
                          <a:prstGeom prst="bentConnector3">
                            <a:avLst>
                              <a:gd name="adj1" fmla="val -50000"/>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0F5C986" id="グループ化 743" o:spid="_x0000_s1420" style="position:absolute;left:0;text-align:left;margin-left:127.35pt;margin-top:11.15pt;width:156.6pt;height:74.1pt;z-index:251782144;mso-position-horizontal-relative:text;mso-position-vertical-relative:text;mso-width-relative:margin" coordorigin=",-38" coordsize="19888,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">
                <v:shape id="テキスト ボックス 744" o:spid="_x0000_s1421" type="#_x0000_t202" style="position:absolute;left:1581;top:4876;width:5429;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" fillcolor="white [3201]" stroked="f" strokeweight=".5pt">
                  <v:textbox>
                    <w:txbxContent>
                      <w:p w14:paraId="4D5552F3"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v:textbox>
                </v:shape>
                <v:shape id="テキスト ボックス 745" o:spid="_x0000_s1422" type="#_x0000_t202" style="position:absolute;left:9353;top:-38;width:5429;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" fillcolor="white [3201]" stroked="f" strokeweight=".5pt">
                  <v:textbox>
                    <w:txbxContent>
                      <w:p w14:paraId="5D5C087F"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v:textbox>
                </v:shape>
                <v:rect id="正方形/長方形 746" o:spid="_x0000_s1423" style="position:absolute;left:5143;width:12497;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" filled="f" strokecolor="black [3213]" strokeweight="2pt"/>
                <v:line id="直線コネクタ 747" o:spid="_x0000_s1424" style="position:absolute;visibility:visible;mso-wrap-style:square" from="9429,4762" to="9429,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" strokecolor="black [3213]"/>
                <v:line id="直線コネクタ 748" o:spid="_x0000_s1425" style="position:absolute;visibility:visible;mso-wrap-style:square" from="0,9334" to="19888,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" strokecolor="black [3213]"/>
                <v:shape id="テキスト ボックス 749" o:spid="_x0000_s1426" type="#_x0000_t202" style="position:absolute;left:13239;top:952;width:419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" fillcolor="white [3201]" stroked="f" strokeweight=".5pt">
                  <v:textbox>
                    <w:txbxContent>
                      <w:p w14:paraId="2EBED045"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v:textbox>
                </v:shape>
                <v:line id="直線コネクタ 750" o:spid="_x0000_s1427" style="position:absolute;visibility:visible;mso-wrap-style:square" from="5238,4762" to="17583,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" strokecolor="black [3213]"/>
                <v:shape id="テキスト ボックス 751" o:spid="_x0000_s1428" type="#_x0000_t202" style="position:absolute;left:10096;top:5524;width:6858;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" fillcolor="white [3201]" stroked="f" strokeweight=".5pt">
                  <v:textbox>
                    <w:txbxContent>
                      <w:p w14:paraId="6948C2A0"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line id="直線コネクタ 752" o:spid="_x0000_s1429" style="position:absolute;visibility:visible;mso-wrap-style:square" from="12954,0" to="1295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" strokecolor="black [3213]"/>
                <v:shape id="直線矢印コネクタ 753" o:spid="_x0000_s1430" type="#_x0000_t32" style="position:absolute;top:7239;width:9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" strokecolor="red" strokeweight="1pt">
                  <v:stroke endarrow="block"/>
                </v:shape>
                <v:shape id="カギ線コネクタ 82" o:spid="_x0000_s1431" type="#_x0000_t34" style="position:absolute;left:9429;top:2381;width:3525;height:409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" adj="-10800" strokecolor="red" strokeweight="1pt">
                  <v:stroke endarrow="block"/>
                </v:shape>
              </v:group>
            </w:pict>
          </mc:Fallback>
        </mc:AlternateContent>
      </w:r>
    </w:p>
    <w:p w14:paraId="57800FF0" w14:textId="77777777" w:rsidR="004B1CCA" w:rsidRPr="00FB5560" w:rsidRDefault="004B1CCA" w:rsidP="004B1CCA">
      <w:pPr>
        <w:rPr>
          <w:rFonts w:ascii="ＭＳ 明朝" w:hAnsi="ＭＳ 明朝"/>
          <w:sz w:val="16"/>
          <w:szCs w:val="16"/>
        </w:rPr>
      </w:pPr>
    </w:p>
    <w:p w14:paraId="66F0515D" w14:textId="77777777" w:rsidR="004B1CCA" w:rsidRPr="00FB5560" w:rsidRDefault="004B1CCA" w:rsidP="004B1CCA">
      <w:pPr>
        <w:rPr>
          <w:rFonts w:ascii="ＭＳ 明朝" w:hAnsi="ＭＳ 明朝"/>
          <w:sz w:val="16"/>
          <w:szCs w:val="16"/>
        </w:rPr>
      </w:pPr>
    </w:p>
    <w:p w14:paraId="2C6E3B32" w14:textId="77777777" w:rsidR="004B1CCA" w:rsidRPr="00FB5560" w:rsidRDefault="004B1CCA" w:rsidP="004B1CCA">
      <w:pPr>
        <w:rPr>
          <w:rFonts w:ascii="ＭＳ 明朝" w:hAnsi="ＭＳ 明朝"/>
          <w:sz w:val="16"/>
          <w:szCs w:val="16"/>
        </w:rPr>
      </w:pPr>
    </w:p>
    <w:p w14:paraId="1BE1C1E9" w14:textId="77777777" w:rsidR="004B1CCA" w:rsidRPr="00FB5560" w:rsidRDefault="004B1CCA" w:rsidP="004B1CCA">
      <w:pPr>
        <w:rPr>
          <w:rFonts w:ascii="ＭＳ 明朝" w:hAnsi="ＭＳ 明朝"/>
          <w:sz w:val="16"/>
          <w:szCs w:val="16"/>
        </w:rPr>
      </w:pPr>
    </w:p>
    <w:p w14:paraId="3ED8CBD4" w14:textId="77777777" w:rsidR="004B1CCA" w:rsidRPr="00FB5560" w:rsidRDefault="004B1CCA" w:rsidP="004B1CCA">
      <w:pPr>
        <w:rPr>
          <w:rFonts w:ascii="ＭＳ 明朝" w:hAnsi="ＭＳ 明朝"/>
          <w:sz w:val="16"/>
          <w:szCs w:val="16"/>
        </w:rPr>
      </w:pPr>
    </w:p>
    <w:p w14:paraId="1E106919" w14:textId="77777777" w:rsidR="004B1CCA" w:rsidRPr="00FB5560" w:rsidRDefault="004B1CCA" w:rsidP="004B1CCA">
      <w:pPr>
        <w:ind w:firstLineChars="200" w:firstLine="320"/>
        <w:rPr>
          <w:rFonts w:ascii="ＭＳ 明朝" w:hAnsi="ＭＳ 明朝"/>
          <w:sz w:val="16"/>
          <w:szCs w:val="16"/>
        </w:rPr>
      </w:pPr>
      <w:r w:rsidRPr="00FB5560">
        <w:rPr>
          <w:rFonts w:ascii="ＭＳ 明朝" w:hAnsi="ＭＳ 明朝" w:hint="eastAsia"/>
          <w:noProof/>
          <w:sz w:val="16"/>
          <w:szCs w:val="16"/>
        </w:rPr>
        <mc:AlternateContent>
          <mc:Choice Requires="wpg">
            <w:drawing>
              <wp:anchor distT="0" distB="0" distL="114300" distR="114300" simplePos="0" relativeHeight="251783168" behindDoc="0" locked="0" layoutInCell="1" allowOverlap="1" wp14:anchorId="7BCFED53" wp14:editId="1ED00B91">
                <wp:simplePos x="0" y="0"/>
                <wp:positionH relativeFrom="column">
                  <wp:posOffset>1621155</wp:posOffset>
                </wp:positionH>
                <wp:positionV relativeFrom="paragraph">
                  <wp:posOffset>324485</wp:posOffset>
                </wp:positionV>
                <wp:extent cx="1988820" cy="952500"/>
                <wp:effectExtent l="0" t="0" r="30480" b="38100"/>
                <wp:wrapNone/>
                <wp:docPr id="755" name="グループ化 755"/>
                <wp:cNvGraphicFramePr/>
                <a:graphic xmlns:a="http://schemas.openxmlformats.org/drawingml/2006/main">
                  <a:graphicData uri="http://schemas.microsoft.com/office/word/2010/wordprocessingGroup">
                    <wpg:wgp>
                      <wpg:cNvGrpSpPr/>
                      <wpg:grpSpPr>
                        <a:xfrm>
                          <a:off x="0" y="0"/>
                          <a:ext cx="1988820" cy="952500"/>
                          <a:chOff x="0" y="-15240"/>
                          <a:chExt cx="1988820" cy="952500"/>
                        </a:xfrm>
                      </wpg:grpSpPr>
                      <wpg:grpSp>
                        <wpg:cNvPr id="756" name="グループ化 756"/>
                        <wpg:cNvGrpSpPr/>
                        <wpg:grpSpPr>
                          <a:xfrm>
                            <a:off x="0" y="-15240"/>
                            <a:ext cx="1988820" cy="952500"/>
                            <a:chOff x="0" y="-15240"/>
                            <a:chExt cx="1988820" cy="952500"/>
                          </a:xfrm>
                        </wpg:grpSpPr>
                        <wps:wsp>
                          <wps:cNvPr id="757" name="テキスト ボックス 757"/>
                          <wps:cNvSpPr txBox="1"/>
                          <wps:spPr>
                            <a:xfrm>
                              <a:off x="72390" y="480060"/>
                              <a:ext cx="550545" cy="335280"/>
                            </a:xfrm>
                            <a:prstGeom prst="rect">
                              <a:avLst/>
                            </a:prstGeom>
                            <a:solidFill>
                              <a:schemeClr val="lt1"/>
                            </a:solidFill>
                            <a:ln w="6350">
                              <a:noFill/>
                            </a:ln>
                          </wps:spPr>
                          <wps:txbx>
                            <w:txbxContent>
                              <w:p w14:paraId="275F72FB"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テキスト ボックス 758"/>
                          <wps:cNvSpPr txBox="1"/>
                          <wps:spPr>
                            <a:xfrm>
                              <a:off x="537210" y="-15240"/>
                              <a:ext cx="550545" cy="335280"/>
                            </a:xfrm>
                            <a:prstGeom prst="rect">
                              <a:avLst/>
                            </a:prstGeom>
                            <a:solidFill>
                              <a:schemeClr val="lt1"/>
                            </a:solidFill>
                            <a:ln w="6350">
                              <a:noFill/>
                            </a:ln>
                          </wps:spPr>
                          <wps:txbx>
                            <w:txbxContent>
                              <w:p w14:paraId="13CACE85"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正方形/長方形 759"/>
                          <wps:cNvSpPr/>
                          <wps:spPr>
                            <a:xfrm>
                              <a:off x="514350" y="0"/>
                              <a:ext cx="1249680" cy="937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直線コネクタ 760"/>
                          <wps:cNvCnPr/>
                          <wps:spPr>
                            <a:xfrm>
                              <a:off x="942975" y="476250"/>
                              <a:ext cx="0" cy="4610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1" name="直線コネクタ 761"/>
                          <wps:cNvCnPr/>
                          <wps:spPr>
                            <a:xfrm>
                              <a:off x="0" y="933450"/>
                              <a:ext cx="1988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 name="テキスト ボックス 762"/>
                          <wps:cNvSpPr txBox="1"/>
                          <wps:spPr>
                            <a:xfrm>
                              <a:off x="1085850" y="95250"/>
                              <a:ext cx="550545" cy="335280"/>
                            </a:xfrm>
                            <a:prstGeom prst="rect">
                              <a:avLst/>
                            </a:prstGeom>
                            <a:solidFill>
                              <a:schemeClr val="lt1"/>
                            </a:solidFill>
                            <a:ln w="6350">
                              <a:noFill/>
                            </a:ln>
                          </wps:spPr>
                          <wps:txbx>
                            <w:txbxContent>
                              <w:p w14:paraId="666174CB"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直線コネクタ 763"/>
                          <wps:cNvCnPr/>
                          <wps:spPr>
                            <a:xfrm>
                              <a:off x="523875" y="476250"/>
                              <a:ext cx="1234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4" name="テキスト ボックス 764"/>
                          <wps:cNvSpPr txBox="1"/>
                          <wps:spPr>
                            <a:xfrm>
                              <a:off x="1009650" y="552450"/>
                              <a:ext cx="685800" cy="335280"/>
                            </a:xfrm>
                            <a:prstGeom prst="rect">
                              <a:avLst/>
                            </a:prstGeom>
                            <a:solidFill>
                              <a:schemeClr val="lt1"/>
                            </a:solidFill>
                            <a:ln w="6350">
                              <a:noFill/>
                            </a:ln>
                          </wps:spPr>
                          <wps:txbx>
                            <w:txbxContent>
                              <w:p w14:paraId="43CA7D97"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直線コネクタ 765"/>
                          <wps:cNvCnPr/>
                          <wps:spPr>
                            <a:xfrm>
                              <a:off x="828675" y="0"/>
                              <a:ext cx="0" cy="476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6" name="直線矢印コネクタ 766"/>
                          <wps:cNvCnPr/>
                          <wps:spPr>
                            <a:xfrm>
                              <a:off x="0" y="723900"/>
                              <a:ext cx="94488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67" name="カギ線コネクタ 103"/>
                        <wps:cNvCnPr/>
                        <wps:spPr>
                          <a:xfrm>
                            <a:off x="828675" y="219075"/>
                            <a:ext cx="114300" cy="428625"/>
                          </a:xfrm>
                          <a:prstGeom prst="bentConnector3">
                            <a:avLst>
                              <a:gd name="adj1" fmla="val -161668"/>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CFED53" id="グループ化 755" o:spid="_x0000_s1432" style="position:absolute;left:0;text-align:left;margin-left:127.65pt;margin-top:25.55pt;width:156.6pt;height:75pt;z-index:251783168;mso-position-horizontal-relative:text;mso-position-vertical-relative:text;mso-width-relative:margin;mso-height-relative:margin" coordorigin=",-152" coordsize="19888,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">
                <v:group id="グループ化 756" o:spid="_x0000_s1433" style="position:absolute;top:-152;width:19888;height:9524" coordorigin=",-152" coordsize="1988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テキスト ボックス 757" o:spid="_x0000_s1434" type="#_x0000_t202" style="position:absolute;left:723;top:4800;width:5506;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" fillcolor="white [3201]" stroked="f" strokeweight=".5pt">
                    <v:textbox>
                      <w:txbxContent>
                        <w:p w14:paraId="275F72FB"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v:textbox>
                  </v:shape>
                  <v:shape id="テキスト ボックス 758" o:spid="_x0000_s1435" type="#_x0000_t202" style="position:absolute;left:5372;top:-152;width:5505;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" fillcolor="white [3201]" stroked="f" strokeweight=".5pt">
                    <v:textbox>
                      <w:txbxContent>
                        <w:p w14:paraId="13CACE85"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Ｃ</w:t>
                          </w:r>
                        </w:p>
                      </w:txbxContent>
                    </v:textbox>
                  </v:shape>
                  <v:rect id="正方形/長方形 759" o:spid="_x0000_s1436" style="position:absolute;left:5143;width:12497;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" filled="f" strokecolor="black [3213]" strokeweight="2pt"/>
                  <v:line id="直線コネクタ 760" o:spid="_x0000_s1437" style="position:absolute;visibility:visible;mso-wrap-style:square" from="9429,4762" to="9429,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" strokecolor="black [3213]"/>
                  <v:line id="直線コネクタ 761" o:spid="_x0000_s1438" style="position:absolute;visibility:visible;mso-wrap-style:square" from="0,9334" to="19888,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" strokecolor="black [3213]"/>
                  <v:shape id="テキスト ボックス 762" o:spid="_x0000_s1439" type="#_x0000_t202" style="position:absolute;left:10858;top:952;width:5505;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" fillcolor="white [3201]" stroked="f" strokeweight=".5pt">
                    <v:textbox>
                      <w:txbxContent>
                        <w:p w14:paraId="666174CB" w14:textId="77777777" w:rsidR="00377116" w:rsidRPr="007E5B12" w:rsidRDefault="00377116"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駐車場</w:t>
                          </w:r>
                        </w:p>
                      </w:txbxContent>
                    </v:textbox>
                  </v:shape>
                  <v:line id="直線コネクタ 763" o:spid="_x0000_s1440" style="position:absolute;visibility:visible;mso-wrap-style:square" from="5238,4762" to="17583,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" strokecolor="black [3213]"/>
                  <v:shape id="テキスト ボックス 764" o:spid="_x0000_s1441" type="#_x0000_t202" style="position:absolute;left:10096;top:5524;width:6858;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" fillcolor="white [3201]" stroked="f" strokeweight=".5pt">
                    <v:textbox>
                      <w:txbxContent>
                        <w:p w14:paraId="43CA7D97" w14:textId="77777777" w:rsidR="00377116" w:rsidRPr="007E5B12" w:rsidRDefault="00377116"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line id="直線コネクタ 765" o:spid="_x0000_s1442" style="position:absolute;visibility:visible;mso-wrap-style:square" from="8286,0" to="828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" strokecolor="black [3213]"/>
                  <v:shape id="直線矢印コネクタ 766" o:spid="_x0000_s1443" type="#_x0000_t32" style="position:absolute;top:7239;width:9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" strokecolor="red" strokeweight="1pt">
                    <v:stroke endarrow="block"/>
                  </v:shape>
                </v:group>
                <v:shape id="カギ線コネクタ 103" o:spid="_x0000_s1444" type="#_x0000_t34" style="position:absolute;left:8286;top:2190;width:1143;height:428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" adj="-34920" strokecolor="red" strokeweight="1pt">
                  <v:stroke endarrow="block"/>
                </v:shape>
              </v:group>
            </w:pict>
          </mc:Fallback>
        </mc:AlternateContent>
      </w:r>
      <w:r w:rsidRPr="00FB5560">
        <w:rPr>
          <w:rFonts w:ascii="ＭＳ 明朝" w:hAnsi="ＭＳ 明朝" w:hint="eastAsia"/>
          <w:sz w:val="16"/>
          <w:szCs w:val="16"/>
        </w:rPr>
        <w:t xml:space="preserve">　　　　　7．利用居室が1階、車椅子使用者用駐車場が2階にある場合　エレベーター等の設置　必要</w:t>
      </w:r>
    </w:p>
    <w:p w14:paraId="769C98D4" w14:textId="77777777" w:rsidR="004B1CCA" w:rsidRPr="00FB5560" w:rsidRDefault="004B1CCA" w:rsidP="004B1CCA">
      <w:pPr>
        <w:rPr>
          <w:rFonts w:ascii="ＭＳ 明朝" w:hAnsi="ＭＳ 明朝"/>
        </w:rPr>
      </w:pPr>
    </w:p>
    <w:p w14:paraId="709FF86B" w14:textId="77777777" w:rsidR="004B1CCA" w:rsidRPr="00FB5560" w:rsidRDefault="004B1CCA" w:rsidP="004B1CCA">
      <w:pPr>
        <w:rPr>
          <w:rFonts w:ascii="ＭＳ 明朝" w:hAnsi="ＭＳ 明朝"/>
        </w:rPr>
      </w:pPr>
    </w:p>
    <w:p w14:paraId="440A275E" w14:textId="77777777" w:rsidR="004B1CCA" w:rsidRPr="00FB5560" w:rsidRDefault="004B1CCA" w:rsidP="004B1CCA">
      <w:pPr>
        <w:rPr>
          <w:rFonts w:ascii="ＭＳ 明朝" w:hAnsi="ＭＳ 明朝"/>
        </w:rPr>
      </w:pPr>
    </w:p>
    <w:p w14:paraId="54951CC9" w14:textId="77777777" w:rsidR="004B1CCA" w:rsidRPr="00FB5560" w:rsidRDefault="004B1CCA" w:rsidP="004B1CCA">
      <w:pPr>
        <w:rPr>
          <w:rFonts w:ascii="ＭＳ 明朝" w:hAnsi="ＭＳ 明朝"/>
        </w:rPr>
      </w:pPr>
    </w:p>
    <w:p w14:paraId="777E2A7A" w14:textId="77777777" w:rsidR="004B1CCA" w:rsidRPr="00FB5560" w:rsidRDefault="004B1CCA" w:rsidP="004B1CCA">
      <w:pPr>
        <w:rPr>
          <w:rFonts w:ascii="ＭＳ 明朝" w:hAnsi="ＭＳ 明朝"/>
        </w:rPr>
      </w:pPr>
    </w:p>
    <w:p w14:paraId="3E3073E5" w14:textId="77777777" w:rsidR="004B1CCA" w:rsidRPr="00FB5560" w:rsidRDefault="004B1CCA" w:rsidP="004B1CCA">
      <w:pPr>
        <w:rPr>
          <w:rFonts w:ascii="ＭＳ 明朝" w:hAnsi="ＭＳ 明朝"/>
        </w:rPr>
      </w:pPr>
    </w:p>
    <w:p w14:paraId="63DAEF7B" w14:textId="7B92B93F" w:rsidR="004B1CCA" w:rsidRPr="00FB5560" w:rsidRDefault="004B1CCA" w:rsidP="004B1CCA"/>
    <w:p w14:paraId="46D9AF3B" w14:textId="2BF78DD6" w:rsidR="00521794" w:rsidRPr="00FB5560" w:rsidRDefault="00521794">
      <w:pPr>
        <w:widowControl/>
        <w:jc w:val="left"/>
      </w:pPr>
      <w:r w:rsidRPr="00FB5560">
        <w:br w:type="page"/>
      </w:r>
    </w:p>
    <w:p w14:paraId="27E53A23" w14:textId="117B2D1F" w:rsidR="00606D93" w:rsidRPr="00FB5560" w:rsidRDefault="00796222" w:rsidP="00995BA6">
      <w:pPr>
        <w:pStyle w:val="1"/>
        <w:rPr>
          <w:rFonts w:asciiTheme="minorEastAsia" w:eastAsiaTheme="minorEastAsia" w:hAnsiTheme="minorEastAsia"/>
          <w:b/>
          <w:color w:val="000000"/>
        </w:rPr>
      </w:pPr>
      <w:bookmarkStart w:id="25" w:name="_Hlk198555236"/>
      <w:bookmarkEnd w:id="24"/>
      <w:r w:rsidRPr="00FB5560">
        <w:rPr>
          <w:rFonts w:asciiTheme="minorEastAsia" w:eastAsiaTheme="minorEastAsia" w:hAnsiTheme="minorEastAsia" w:hint="eastAsia"/>
          <w:b/>
          <w:sz w:val="28"/>
        </w:rPr>
        <w:lastRenderedPageBreak/>
        <w:t>１</w:t>
      </w:r>
      <w:r w:rsidR="00CF5AA5" w:rsidRPr="00FB5560">
        <w:rPr>
          <w:rFonts w:asciiTheme="minorEastAsia" w:eastAsiaTheme="minorEastAsia" w:hAnsiTheme="minorEastAsia" w:hint="eastAsia"/>
          <w:b/>
          <w:sz w:val="28"/>
        </w:rPr>
        <w:t>２</w:t>
      </w:r>
      <w:r w:rsidRPr="00FB5560">
        <w:rPr>
          <w:rFonts w:asciiTheme="minorEastAsia" w:eastAsiaTheme="minorEastAsia" w:hAnsiTheme="minorEastAsia" w:hint="eastAsia"/>
          <w:b/>
          <w:sz w:val="28"/>
        </w:rPr>
        <w:t xml:space="preserve">－１　</w:t>
      </w:r>
      <w:r w:rsidR="00606D93" w:rsidRPr="00FB5560">
        <w:rPr>
          <w:rFonts w:asciiTheme="minorEastAsia" w:eastAsiaTheme="minorEastAsia" w:hAnsiTheme="minorEastAsia" w:hint="eastAsia"/>
          <w:b/>
          <w:sz w:val="28"/>
        </w:rPr>
        <w:t>移動等円滑化経路上の階段又は段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2"/>
        <w:gridCol w:w="4450"/>
      </w:tblGrid>
      <w:tr w:rsidR="00606D93" w:rsidRPr="00FB5560" w14:paraId="35E6CC5E"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1FF42A8E"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75115B41"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条例</w:t>
            </w:r>
          </w:p>
        </w:tc>
      </w:tr>
      <w:tr w:rsidR="00606D93" w:rsidRPr="00FB5560" w14:paraId="7450E050" w14:textId="77777777" w:rsidTr="00E906D3">
        <w:tc>
          <w:tcPr>
            <w:tcW w:w="4580" w:type="dxa"/>
            <w:tcBorders>
              <w:top w:val="single" w:sz="12" w:space="0" w:color="auto"/>
              <w:left w:val="single" w:sz="12" w:space="0" w:color="auto"/>
              <w:bottom w:val="dotted" w:sz="4" w:space="0" w:color="auto"/>
            </w:tcBorders>
            <w:shd w:val="clear" w:color="auto" w:fill="auto"/>
            <w:tcMar>
              <w:left w:w="85" w:type="dxa"/>
              <w:right w:w="85" w:type="dxa"/>
            </w:tcMar>
          </w:tcPr>
          <w:p w14:paraId="723B0072" w14:textId="0FE98928"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w:t>
            </w:r>
            <w:r w:rsidR="004B5175"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w:t>
            </w:r>
          </w:p>
          <w:p w14:paraId="5C8D0E7F" w14:textId="77777777"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２　移動等円滑化経路は、次に掲げるものでなければならない。</w:t>
            </w:r>
          </w:p>
        </w:tc>
        <w:tc>
          <w:tcPr>
            <w:tcW w:w="4552" w:type="dxa"/>
            <w:tcBorders>
              <w:top w:val="single" w:sz="12" w:space="0" w:color="auto"/>
              <w:bottom w:val="dotted" w:sz="4" w:space="0" w:color="auto"/>
              <w:right w:val="single" w:sz="12" w:space="0" w:color="auto"/>
            </w:tcBorders>
            <w:shd w:val="clear" w:color="auto" w:fill="auto"/>
            <w:tcMar>
              <w:left w:w="85" w:type="dxa"/>
              <w:right w:w="85" w:type="dxa"/>
            </w:tcMar>
          </w:tcPr>
          <w:p w14:paraId="2A720C5C" w14:textId="384F95E9"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第二十</w:t>
            </w:r>
            <w:r w:rsidR="00D95CF1" w:rsidRPr="00FB5560">
              <w:rPr>
                <w:rFonts w:asciiTheme="minorEastAsia" w:eastAsiaTheme="minorEastAsia" w:hAnsiTheme="minorEastAsia"/>
                <w:color w:val="000000"/>
                <w:sz w:val="20"/>
                <w:szCs w:val="20"/>
              </w:rPr>
              <w:t>五</w:t>
            </w:r>
            <w:r w:rsidRPr="00FB5560">
              <w:rPr>
                <w:rFonts w:asciiTheme="minorEastAsia" w:eastAsiaTheme="minorEastAsia" w:hAnsiTheme="minorEastAsia" w:hint="eastAsia"/>
                <w:color w:val="000000"/>
                <w:sz w:val="20"/>
                <w:szCs w:val="20"/>
              </w:rPr>
              <w:t>条　移動等円滑化経路は、次に掲げるものでなければならない。</w:t>
            </w:r>
          </w:p>
        </w:tc>
      </w:tr>
      <w:tr w:rsidR="00606D93" w:rsidRPr="00FB5560" w14:paraId="194D0C0A" w14:textId="77777777" w:rsidTr="00E906D3">
        <w:tc>
          <w:tcPr>
            <w:tcW w:w="4580" w:type="dxa"/>
            <w:tcBorders>
              <w:top w:val="dotted" w:sz="4" w:space="0" w:color="auto"/>
              <w:left w:val="single" w:sz="12" w:space="0" w:color="auto"/>
              <w:bottom w:val="single" w:sz="12" w:space="0" w:color="auto"/>
            </w:tcBorders>
            <w:shd w:val="clear" w:color="auto" w:fill="auto"/>
            <w:tcMar>
              <w:left w:w="85" w:type="dxa"/>
              <w:right w:w="85" w:type="dxa"/>
            </w:tcMar>
          </w:tcPr>
          <w:p w14:paraId="5DBA546C" w14:textId="77777777" w:rsidR="00606D93" w:rsidRPr="00FB5560" w:rsidRDefault="00606D93" w:rsidP="00E906D3">
            <w:pPr>
              <w:ind w:leftChars="95" w:left="3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当該移動等円滑化経路上に階段又は段を設けないこと。ただし、傾斜路又はエレベーターその他の昇降機を併設する場合は、この限りでない。</w:t>
            </w:r>
          </w:p>
        </w:tc>
        <w:tc>
          <w:tcPr>
            <w:tcW w:w="4552" w:type="dxa"/>
            <w:tcBorders>
              <w:top w:val="dotted" w:sz="4" w:space="0" w:color="auto"/>
              <w:bottom w:val="single" w:sz="12" w:space="0" w:color="auto"/>
              <w:right w:val="single" w:sz="12" w:space="0" w:color="auto"/>
            </w:tcBorders>
            <w:shd w:val="clear" w:color="auto" w:fill="auto"/>
            <w:tcMar>
              <w:left w:w="85" w:type="dxa"/>
              <w:right w:w="85" w:type="dxa"/>
            </w:tcMar>
          </w:tcPr>
          <w:p w14:paraId="50459AB6" w14:textId="77777777" w:rsidR="00606D93" w:rsidRPr="00FB5560" w:rsidRDefault="00606D93" w:rsidP="00E906D3">
            <w:pPr>
              <w:ind w:left="200" w:hangingChars="100" w:hanging="200"/>
              <w:rPr>
                <w:rFonts w:asciiTheme="minorEastAsia" w:eastAsiaTheme="minorEastAsia" w:hAnsiTheme="minorEastAsia"/>
                <w:color w:val="000000"/>
                <w:sz w:val="20"/>
                <w:szCs w:val="20"/>
              </w:rPr>
            </w:pPr>
          </w:p>
        </w:tc>
      </w:tr>
    </w:tbl>
    <w:p w14:paraId="3BD39FE5" w14:textId="77777777" w:rsidR="00606D93" w:rsidRPr="00FB5560" w:rsidRDefault="00606D93" w:rsidP="00606D93">
      <w:pPr>
        <w:rPr>
          <w:rFonts w:asciiTheme="minorEastAsia" w:eastAsiaTheme="minorEastAsia" w:hAnsiTheme="minorEastAsia"/>
          <w:color w:val="000000"/>
        </w:rPr>
      </w:pPr>
    </w:p>
    <w:p w14:paraId="40A9D9E0" w14:textId="77777777" w:rsidR="00320386" w:rsidRPr="00FB5560" w:rsidRDefault="00320386" w:rsidP="00606D93">
      <w:pPr>
        <w:rPr>
          <w:rFonts w:asciiTheme="minorEastAsia" w:eastAsiaTheme="minorEastAsia" w:hAnsiTheme="minorEastAsia"/>
          <w:color w:val="000000"/>
        </w:rPr>
      </w:pPr>
    </w:p>
    <w:p w14:paraId="4F183D5E" w14:textId="77777777" w:rsidR="00606D93" w:rsidRPr="00FB5560" w:rsidRDefault="00606D93" w:rsidP="00606D93">
      <w:pP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 移動等円滑化基準チェックリスト</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FB5560" w14:paraId="4379C486"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6FF71490"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74DCDB36"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57D28D0B" w14:textId="77777777" w:rsidR="00606D93" w:rsidRPr="00FB5560"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FB5560" w14:paraId="4FD58CF9" w14:textId="77777777" w:rsidTr="00606D93">
        <w:trPr>
          <w:trHeight w:val="495"/>
        </w:trPr>
        <w:tc>
          <w:tcPr>
            <w:tcW w:w="1620" w:type="dxa"/>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14:paraId="3175273E" w14:textId="20888578" w:rsidR="00606D93" w:rsidRPr="00FB5560" w:rsidRDefault="00606D93" w:rsidP="003900FB">
            <w:pPr>
              <w:spacing w:line="260" w:lineRule="exact"/>
              <w:ind w:left="90" w:hangingChars="50" w:hanging="90"/>
              <w:rPr>
                <w:rFonts w:asciiTheme="minorEastAsia" w:eastAsiaTheme="minorEastAsia" w:hAnsiTheme="minorEastAsia"/>
                <w:color w:val="000000"/>
                <w:sz w:val="18"/>
              </w:rPr>
            </w:pPr>
            <w:r w:rsidRPr="00FB5560">
              <w:rPr>
                <w:rFonts w:asciiTheme="minorEastAsia" w:eastAsiaTheme="minorEastAsia" w:hAnsiTheme="minorEastAsia" w:hint="eastAsia"/>
                <w:color w:val="000000"/>
                <w:sz w:val="18"/>
              </w:rPr>
              <w:t>（政令第</w:t>
            </w:r>
            <w:r w:rsidR="00E1363A" w:rsidRPr="00FB5560">
              <w:rPr>
                <w:rFonts w:asciiTheme="minorEastAsia" w:eastAsiaTheme="minorEastAsia" w:hAnsiTheme="minorEastAsia" w:hint="eastAsia"/>
                <w:color w:val="000000"/>
                <w:sz w:val="18"/>
              </w:rPr>
              <w:t>19</w:t>
            </w:r>
            <w:r w:rsidRPr="00FB5560">
              <w:rPr>
                <w:rFonts w:asciiTheme="minorEastAsia" w:eastAsiaTheme="minorEastAsia" w:hAnsiTheme="minorEastAsia" w:hint="eastAsia"/>
                <w:color w:val="000000"/>
                <w:sz w:val="18"/>
              </w:rPr>
              <w:t>条第2項</w:t>
            </w:r>
            <w:r w:rsidR="00F236B4" w:rsidRPr="00FB5560">
              <w:rPr>
                <w:rFonts w:asciiTheme="minorEastAsia" w:eastAsiaTheme="minorEastAsia" w:hAnsiTheme="minorEastAsia" w:hint="eastAsia"/>
                <w:color w:val="000000"/>
                <w:sz w:val="18"/>
              </w:rPr>
              <w:t>第1</w:t>
            </w:r>
            <w:r w:rsidRPr="00FB5560">
              <w:rPr>
                <w:rFonts w:asciiTheme="minorEastAsia" w:eastAsiaTheme="minorEastAsia" w:hAnsiTheme="minorEastAsia" w:hint="eastAsia"/>
                <w:color w:val="000000"/>
                <w:sz w:val="18"/>
              </w:rPr>
              <w:t>号）</w:t>
            </w: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66F31D6" w14:textId="1AB62FA9" w:rsidR="00606D93" w:rsidRPr="00FB5560" w:rsidRDefault="00606D93" w:rsidP="0025140F">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rPr>
              <w:t>①階段・段が設けられていないか</w:t>
            </w:r>
            <w:r w:rsidRPr="00FB5560">
              <w:rPr>
                <w:rFonts w:asciiTheme="minorEastAsia" w:eastAsiaTheme="minorEastAsia" w:hAnsiTheme="minorEastAsia" w:hint="eastAsia"/>
                <w:color w:val="000000"/>
                <w:sz w:val="16"/>
                <w:szCs w:val="16"/>
              </w:rPr>
              <w:t>（傾斜路又はエレベーターその他の昇降機を併設する場合は</w:t>
            </w:r>
            <w:r w:rsidR="00521F64" w:rsidRPr="00FB5560">
              <w:rPr>
                <w:rFonts w:asciiTheme="minorEastAsia" w:eastAsiaTheme="minorEastAsia" w:hAnsiTheme="minorEastAsia" w:hint="eastAsia"/>
                <w:color w:val="000000"/>
                <w:sz w:val="16"/>
                <w:szCs w:val="16"/>
              </w:rPr>
              <w:t>除く</w:t>
            </w:r>
            <w:r w:rsidRPr="00FB5560">
              <w:rPr>
                <w:rFonts w:asciiTheme="minorEastAsia" w:eastAsiaTheme="minorEastAsia" w:hAnsiTheme="minorEastAsia" w:hint="eastAsia"/>
                <w:color w:val="000000"/>
                <w:sz w:val="16"/>
                <w:szCs w:val="16"/>
              </w:rPr>
              <w:t>）</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22D7E76A"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bl>
    <w:p w14:paraId="4E8E0087" w14:textId="77777777" w:rsidR="00606D93" w:rsidRPr="00FB5560" w:rsidRDefault="00606D93" w:rsidP="00606D93">
      <w:pPr>
        <w:rPr>
          <w:rFonts w:asciiTheme="minorEastAsia" w:eastAsiaTheme="minorEastAsia" w:hAnsiTheme="minorEastAsia"/>
          <w:color w:val="000000"/>
          <w:sz w:val="24"/>
        </w:rPr>
      </w:pPr>
    </w:p>
    <w:p w14:paraId="38B70D3D" w14:textId="77777777" w:rsidR="00606D93" w:rsidRPr="00FB5560" w:rsidRDefault="00606D93" w:rsidP="00606D93">
      <w:pPr>
        <w:rPr>
          <w:rFonts w:asciiTheme="minorEastAsia" w:eastAsiaTheme="minorEastAsia" w:hAnsiTheme="minorEastAsia"/>
          <w:color w:val="000000"/>
        </w:rPr>
      </w:pPr>
    </w:p>
    <w:p w14:paraId="6183C0F7" w14:textId="77777777" w:rsidR="00606D93" w:rsidRPr="00FB5560" w:rsidRDefault="00606D93" w:rsidP="00606D93">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168E9B79" w14:textId="41AE2C42" w:rsidR="00606D93" w:rsidRPr="00FB5560" w:rsidRDefault="00114C7E" w:rsidP="00114C7E">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移動等円滑化経路とする経路の規定である。</w:t>
      </w:r>
    </w:p>
    <w:p w14:paraId="77EF3F54" w14:textId="77777777" w:rsidR="00606D93" w:rsidRPr="00FB5560" w:rsidRDefault="00606D93" w:rsidP="00995BA6">
      <w:pPr>
        <w:rPr>
          <w:rFonts w:asciiTheme="minorEastAsia" w:eastAsiaTheme="minorEastAsia" w:hAnsiTheme="minorEastAsia"/>
          <w:color w:val="000000"/>
        </w:rPr>
      </w:pPr>
    </w:p>
    <w:p w14:paraId="305D7992" w14:textId="0B2C7DBB" w:rsidR="00606D93" w:rsidRPr="00FB5560" w:rsidRDefault="00606D93" w:rsidP="00995BA6">
      <w:pPr>
        <w:pStyle w:val="af6"/>
        <w:rPr>
          <w:rFonts w:asciiTheme="minorEastAsia" w:eastAsiaTheme="minorEastAsia" w:hAnsiTheme="minorEastAsia"/>
        </w:rPr>
      </w:pPr>
      <w:r w:rsidRPr="00FB5560">
        <w:rPr>
          <w:rFonts w:asciiTheme="minorEastAsia" w:eastAsiaTheme="minorEastAsia" w:hAnsiTheme="minorEastAsia" w:hint="eastAsia"/>
          <w:bdr w:val="single" w:sz="4" w:space="0" w:color="auto"/>
        </w:rPr>
        <w:t>チェックリスト①（政令第</w:t>
      </w:r>
      <w:r w:rsidR="00E1363A" w:rsidRPr="00FB5560">
        <w:rPr>
          <w:rFonts w:asciiTheme="minorEastAsia" w:eastAsiaTheme="minorEastAsia" w:hAnsiTheme="minorEastAsia" w:hint="eastAsia"/>
          <w:bdr w:val="single" w:sz="4" w:space="0" w:color="auto"/>
        </w:rPr>
        <w:t>19</w:t>
      </w:r>
      <w:r w:rsidRPr="00FB5560">
        <w:rPr>
          <w:rFonts w:asciiTheme="minorEastAsia" w:eastAsiaTheme="minorEastAsia" w:hAnsiTheme="minorEastAsia" w:hint="eastAsia"/>
          <w:bdr w:val="single" w:sz="4" w:space="0" w:color="auto"/>
        </w:rPr>
        <w:t>条第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項</w:t>
      </w:r>
      <w:r w:rsidR="00A91608" w:rsidRPr="00FB5560">
        <w:rPr>
          <w:rFonts w:asciiTheme="minorEastAsia" w:eastAsiaTheme="minorEastAsia" w:hAnsiTheme="minorEastAsia" w:hint="eastAsia"/>
          <w:bdr w:val="single" w:sz="4" w:space="0" w:color="auto"/>
        </w:rPr>
        <w:t>第</w:t>
      </w:r>
      <w:r w:rsidR="000D1DB5" w:rsidRPr="00FB5560">
        <w:rPr>
          <w:rFonts w:asciiTheme="minorEastAsia" w:eastAsiaTheme="minorEastAsia" w:hAnsiTheme="minorEastAsia" w:hint="eastAsia"/>
          <w:bdr w:val="single" w:sz="4" w:space="0" w:color="auto"/>
        </w:rPr>
        <w:t>1</w:t>
      </w:r>
      <w:r w:rsidRPr="00FB5560">
        <w:rPr>
          <w:rFonts w:asciiTheme="minorEastAsia" w:eastAsiaTheme="minorEastAsia" w:hAnsiTheme="minorEastAsia" w:hint="eastAsia"/>
          <w:bdr w:val="single" w:sz="4" w:space="0" w:color="auto"/>
        </w:rPr>
        <w:t>号）</w:t>
      </w:r>
    </w:p>
    <w:p w14:paraId="0D0D99DA" w14:textId="77777777" w:rsidR="00FD06F9" w:rsidRPr="00FB5560" w:rsidRDefault="00FD06F9" w:rsidP="00FD06F9">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移動等円滑化経路とする経路上には</w:t>
      </w:r>
      <w:r w:rsidR="00A91608" w:rsidRPr="00FB5560">
        <w:rPr>
          <w:rFonts w:asciiTheme="minorEastAsia" w:eastAsiaTheme="minorEastAsia" w:hAnsiTheme="minorEastAsia" w:hint="eastAsia"/>
          <w:color w:val="000000"/>
        </w:rPr>
        <w:t>階段又は</w:t>
      </w:r>
      <w:r w:rsidR="00606D93" w:rsidRPr="00FB5560">
        <w:rPr>
          <w:rFonts w:asciiTheme="minorEastAsia" w:eastAsiaTheme="minorEastAsia" w:hAnsiTheme="minorEastAsia" w:hint="eastAsia"/>
          <w:color w:val="000000"/>
        </w:rPr>
        <w:t>段を設けてはならない。</w:t>
      </w:r>
      <w:r w:rsidR="00F2730E" w:rsidRPr="00FB5560">
        <w:rPr>
          <w:rFonts w:asciiTheme="minorEastAsia" w:eastAsiaTheme="minorEastAsia" w:hAnsiTheme="minorEastAsia"/>
          <w:color w:val="000000"/>
        </w:rPr>
        <w:br/>
      </w:r>
      <w:r w:rsidR="00A91608" w:rsidRPr="00FB5560">
        <w:rPr>
          <w:rFonts w:asciiTheme="minorEastAsia" w:eastAsiaTheme="minorEastAsia" w:hAnsiTheme="minorEastAsia" w:hint="eastAsia"/>
          <w:color w:val="000000"/>
        </w:rPr>
        <w:t>階段又は</w:t>
      </w:r>
      <w:r w:rsidR="00606D93" w:rsidRPr="00FB5560">
        <w:rPr>
          <w:rFonts w:asciiTheme="minorEastAsia" w:eastAsiaTheme="minorEastAsia" w:hAnsiTheme="minorEastAsia" w:hint="eastAsia"/>
          <w:color w:val="000000"/>
        </w:rPr>
        <w:t>段を設ける場合は、傾斜路又はエレベーター等を併設しなければならない。</w:t>
      </w:r>
    </w:p>
    <w:p w14:paraId="5DD4026E" w14:textId="77777777" w:rsidR="00FD06F9" w:rsidRPr="00FB5560" w:rsidRDefault="00FD06F9" w:rsidP="00FD06F9">
      <w:pPr>
        <w:ind w:leftChars="100" w:left="420" w:hangingChars="100" w:hanging="210"/>
        <w:rPr>
          <w:rFonts w:asciiTheme="minorEastAsia" w:eastAsiaTheme="minorEastAsia" w:hAnsiTheme="minorEastAsia"/>
          <w:color w:val="000000"/>
        </w:rPr>
      </w:pPr>
    </w:p>
    <w:p w14:paraId="296E25AE" w14:textId="1AF1C015" w:rsidR="00606D93" w:rsidRPr="00FB5560" w:rsidRDefault="00FD06F9" w:rsidP="008037A3">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床面積の合計が500㎡未満の場合、</w:t>
      </w:r>
      <w:r w:rsidR="007161EB" w:rsidRPr="00FB5560">
        <w:rPr>
          <w:rFonts w:asciiTheme="minorEastAsia" w:eastAsiaTheme="minorEastAsia" w:hAnsiTheme="minorEastAsia" w:hint="eastAsia"/>
          <w:color w:val="000000"/>
        </w:rPr>
        <w:t>道等から</w:t>
      </w:r>
      <w:r w:rsidR="00EF0ECB" w:rsidRPr="00FB5560">
        <w:rPr>
          <w:rFonts w:asciiTheme="minorEastAsia" w:eastAsiaTheme="minorEastAsia" w:hAnsiTheme="minorEastAsia" w:hint="eastAsia"/>
          <w:bCs/>
          <w:color w:val="000000"/>
        </w:rPr>
        <w:t>各</w:t>
      </w:r>
      <w:r w:rsidR="007161EB" w:rsidRPr="00FB5560">
        <w:rPr>
          <w:rFonts w:asciiTheme="minorEastAsia" w:eastAsiaTheme="minorEastAsia" w:hAnsiTheme="minorEastAsia" w:hint="eastAsia"/>
          <w:color w:val="000000"/>
        </w:rPr>
        <w:t>利用居室</w:t>
      </w:r>
      <w:r w:rsidR="001E2601" w:rsidRPr="00FB5560">
        <w:rPr>
          <w:rFonts w:asciiTheme="minorEastAsia" w:eastAsiaTheme="minorEastAsia" w:hAnsiTheme="minorEastAsia" w:hint="eastAsia"/>
          <w:color w:val="000000"/>
        </w:rPr>
        <w:t>（利用居室が第15条の劇場等の客席である場合にあっては、車椅子使用者用経路を含む。）</w:t>
      </w:r>
      <w:r w:rsidR="007161EB" w:rsidRPr="00FB5560">
        <w:rPr>
          <w:rFonts w:asciiTheme="minorEastAsia" w:eastAsiaTheme="minorEastAsia" w:hAnsiTheme="minorEastAsia" w:hint="eastAsia"/>
          <w:color w:val="000000"/>
        </w:rPr>
        <w:t>までの垂直移動</w:t>
      </w:r>
      <w:r w:rsidR="008037A3" w:rsidRPr="00FB5560">
        <w:rPr>
          <w:rFonts w:asciiTheme="minorEastAsia" w:eastAsiaTheme="minorEastAsia" w:hAnsiTheme="minorEastAsia" w:hint="eastAsia"/>
          <w:color w:val="000000"/>
        </w:rPr>
        <w:t>が1層のみのときは</w:t>
      </w:r>
      <w:r w:rsidR="007161EB" w:rsidRPr="00FB5560">
        <w:rPr>
          <w:rFonts w:asciiTheme="minorEastAsia" w:eastAsiaTheme="minorEastAsia" w:hAnsiTheme="minorEastAsia" w:hint="eastAsia"/>
          <w:color w:val="000000"/>
        </w:rPr>
        <w:t>建築物へのエレベーター</w:t>
      </w:r>
      <w:r w:rsidR="008037A3" w:rsidRPr="00FB5560">
        <w:rPr>
          <w:rFonts w:asciiTheme="minorEastAsia" w:eastAsiaTheme="minorEastAsia" w:hAnsiTheme="minorEastAsia" w:hint="eastAsia"/>
          <w:color w:val="000000"/>
        </w:rPr>
        <w:t>等</w:t>
      </w:r>
      <w:r w:rsidR="004C471D" w:rsidRPr="00FB5560">
        <w:rPr>
          <w:rFonts w:asciiTheme="minorEastAsia" w:eastAsiaTheme="minorEastAsia" w:hAnsiTheme="minorEastAsia" w:hint="eastAsia"/>
          <w:color w:val="000000"/>
        </w:rPr>
        <w:t>の設置義務はない</w:t>
      </w:r>
      <w:r w:rsidR="008037A3" w:rsidRPr="00FB5560">
        <w:rPr>
          <w:rFonts w:asciiTheme="minorEastAsia" w:eastAsiaTheme="minorEastAsia" w:hAnsiTheme="minorEastAsia" w:hint="eastAsia"/>
          <w:color w:val="000000"/>
        </w:rPr>
        <w:t>。</w:t>
      </w:r>
      <w:r w:rsidR="00284BC5" w:rsidRPr="00FB5560">
        <w:rPr>
          <w:rFonts w:ascii="ＭＳ 明朝" w:hAnsi="ＭＳ 明朝" w:hint="eastAsia"/>
        </w:rPr>
        <w:t>ただし、利用居室と車椅子使用者用便房又は車椅子使用者用駐車施設までの経路に階段又は段が設けられている場合は除く。</w:t>
      </w:r>
      <w:r w:rsidRPr="00FB5560">
        <w:rPr>
          <w:rFonts w:asciiTheme="minorEastAsia" w:eastAsiaTheme="minorEastAsia" w:hAnsiTheme="minorEastAsia"/>
          <w:color w:val="000000"/>
        </w:rPr>
        <w:br/>
      </w:r>
      <w:r w:rsidR="00606D93" w:rsidRPr="00FB5560">
        <w:rPr>
          <w:rFonts w:asciiTheme="minorEastAsia" w:eastAsiaTheme="minorEastAsia" w:hAnsiTheme="minorEastAsia" w:hint="eastAsia"/>
          <w:color w:val="000000"/>
        </w:rPr>
        <w:t>なお、同一階内における経路上の段差については、傾斜路等により解消する必要がある。</w:t>
      </w:r>
    </w:p>
    <w:p w14:paraId="01A85763" w14:textId="77777777" w:rsidR="00606D93" w:rsidRPr="00FB5560" w:rsidRDefault="00606D93" w:rsidP="00606D93">
      <w:pPr>
        <w:rPr>
          <w:rFonts w:asciiTheme="minorEastAsia" w:eastAsiaTheme="minorEastAsia" w:hAnsiTheme="minorEastAsia"/>
          <w:color w:val="000000"/>
        </w:rPr>
      </w:pPr>
    </w:p>
    <w:p w14:paraId="322D15E8" w14:textId="77777777" w:rsidR="00606D93" w:rsidRPr="00FB5560" w:rsidRDefault="00606D93" w:rsidP="00606D93">
      <w:pPr>
        <w:rPr>
          <w:rFonts w:asciiTheme="minorEastAsia" w:eastAsiaTheme="minorEastAsia" w:hAnsiTheme="minorEastAsia"/>
          <w:color w:val="000000"/>
        </w:rPr>
      </w:pPr>
      <w:r w:rsidRPr="00FB5560">
        <w:rPr>
          <w:rFonts w:asciiTheme="minorEastAsia" w:eastAsiaTheme="minorEastAsia" w:hAnsiTheme="minorEastAsia" w:hint="eastAsia"/>
          <w:color w:val="000000"/>
        </w:rPr>
        <w:t>（参考）</w:t>
      </w:r>
    </w:p>
    <w:p w14:paraId="06AE2DD1" w14:textId="77777777" w:rsidR="00606D93" w:rsidRPr="00FB5560" w:rsidRDefault="00606D93"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建築物内に設ける段差は、例え１段のみであっても“階段”</w:t>
      </w:r>
      <w:r w:rsidR="00F949D1" w:rsidRPr="00FB5560">
        <w:rPr>
          <w:rFonts w:asciiTheme="minorEastAsia" w:eastAsiaTheme="minorEastAsia" w:hAnsiTheme="minorEastAsia" w:hint="eastAsia"/>
          <w:color w:val="000000"/>
        </w:rPr>
        <w:t>、</w:t>
      </w:r>
      <w:r w:rsidRPr="00FB5560">
        <w:rPr>
          <w:rFonts w:asciiTheme="minorEastAsia" w:eastAsiaTheme="minorEastAsia" w:hAnsiTheme="minorEastAsia" w:hint="eastAsia"/>
          <w:color w:val="000000"/>
        </w:rPr>
        <w:t>屋外に設ける段差は１段でも“段”と定義されている。</w:t>
      </w:r>
    </w:p>
    <w:p w14:paraId="6320634F" w14:textId="62601582" w:rsidR="00166C82" w:rsidRPr="00FB5560" w:rsidRDefault="00166C82" w:rsidP="00606D93">
      <w:pPr>
        <w:ind w:leftChars="100" w:left="210" w:firstLineChars="100" w:firstLine="210"/>
        <w:rPr>
          <w:rFonts w:asciiTheme="minorEastAsia" w:eastAsiaTheme="minorEastAsia" w:hAnsiTheme="minorEastAsia"/>
          <w:color w:val="000000"/>
        </w:rPr>
      </w:pPr>
    </w:p>
    <w:p w14:paraId="6C8EAE9E" w14:textId="2F4C38BA" w:rsidR="00166C82" w:rsidRPr="00FB5560" w:rsidRDefault="000645BF" w:rsidP="00606D93">
      <w:pPr>
        <w:ind w:leftChars="100" w:left="210" w:firstLineChars="100" w:firstLine="210"/>
        <w:rPr>
          <w:rFonts w:asciiTheme="minorEastAsia" w:eastAsiaTheme="minorEastAsia" w:hAnsiTheme="minorEastAsia"/>
          <w:color w:val="000000"/>
        </w:rPr>
      </w:pPr>
      <w:r w:rsidRPr="00FB5560">
        <w:rPr>
          <w:noProof/>
          <w:color w:val="000000"/>
        </w:rPr>
        <mc:AlternateContent>
          <mc:Choice Requires="wpg">
            <w:drawing>
              <wp:anchor distT="0" distB="0" distL="114300" distR="114300" simplePos="0" relativeHeight="251747328" behindDoc="0" locked="0" layoutInCell="1" allowOverlap="1" wp14:anchorId="32C132F5" wp14:editId="2E588295">
                <wp:simplePos x="0" y="0"/>
                <wp:positionH relativeFrom="margin">
                  <wp:align>center</wp:align>
                </wp:positionH>
                <wp:positionV relativeFrom="paragraph">
                  <wp:posOffset>32887</wp:posOffset>
                </wp:positionV>
                <wp:extent cx="5759450" cy="503555"/>
                <wp:effectExtent l="0" t="0" r="12700" b="10795"/>
                <wp:wrapNone/>
                <wp:docPr id="8612" name="グループ化 8612"/>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8613" name="角丸四角形 8613"/>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01CD4" w14:textId="308FC00E" w:rsidR="00377116" w:rsidRPr="00C95FEF" w:rsidRDefault="00377116"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w:t>
                              </w:r>
                              <w:r w:rsidRPr="00750CA2">
                                <w:rPr>
                                  <w:rFonts w:hint="eastAsia"/>
                                  <w:color w:val="000000" w:themeColor="text1"/>
                                  <w14:textOutline w14:w="9525" w14:cap="rnd" w14:cmpd="sng" w14:algn="ctr">
                                    <w14:noFill/>
                                    <w14:prstDash w14:val="solid"/>
                                    <w14:bevel/>
                                  </w14:textOutline>
                                </w:rPr>
                                <w:t>〕政令第１９</w:t>
                              </w:r>
                              <w:r w:rsidRPr="00FB5560">
                                <w:rPr>
                                  <w:rFonts w:hint="eastAsia"/>
                                  <w:color w:val="000000" w:themeColor="text1"/>
                                  <w14:textOutline w14:w="9525" w14:cap="rnd" w14:cmpd="sng" w14:algn="ctr">
                                    <w14:noFill/>
                                    <w14:prstDash w14:val="solid"/>
                                    <w14:bevel/>
                                  </w14:textOutline>
                                </w:rPr>
                                <w:t>条：</w:t>
                              </w:r>
                              <w:r w:rsidR="00022AAF"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２３</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２８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14"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6D6EA949" w14:textId="77777777" w:rsidR="00377116" w:rsidRPr="007426B3" w:rsidRDefault="00377116"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32C132F5" id="グループ化 8612" o:spid="_x0000_s1445" style="position:absolute;left:0;text-align:left;margin-left:0;margin-top:2.6pt;width:453.5pt;height:39.65pt;z-index:251747328;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">
                <v:roundrect id="角丸四角形 8613" o:spid="_x0000_s1446"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" filled="f" strokecolor="black [3213]" strokeweight="1.25pt">
                  <v:textbox inset="0,0,0,0">
                    <w:txbxContent>
                      <w:p w14:paraId="05501CD4" w14:textId="308FC00E" w:rsidR="00377116" w:rsidRPr="00C95FEF" w:rsidRDefault="00377116"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w:t>
                        </w:r>
                        <w:r w:rsidRPr="00750CA2">
                          <w:rPr>
                            <w:rFonts w:hint="eastAsia"/>
                            <w:color w:val="000000" w:themeColor="text1"/>
                            <w14:textOutline w14:w="9525" w14:cap="rnd" w14:cmpd="sng" w14:algn="ctr">
                              <w14:noFill/>
                              <w14:prstDash w14:val="solid"/>
                              <w14:bevel/>
                            </w14:textOutline>
                          </w:rPr>
                          <w:t>〕政令第１９</w:t>
                        </w:r>
                        <w:r w:rsidRPr="00FB5560">
                          <w:rPr>
                            <w:rFonts w:hint="eastAsia"/>
                            <w:color w:val="000000" w:themeColor="text1"/>
                            <w14:textOutline w14:w="9525" w14:cap="rnd" w14:cmpd="sng" w14:algn="ctr">
                              <w14:noFill/>
                              <w14:prstDash w14:val="solid"/>
                              <w14:bevel/>
                            </w14:textOutline>
                          </w:rPr>
                          <w:t>条：</w:t>
                        </w:r>
                        <w:r w:rsidR="00022AAF"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２３</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２８</w:t>
                        </w:r>
                      </w:p>
                    </w:txbxContent>
                  </v:textbox>
                </v:roundrect>
                <v:shape id="Text Box 783" o:spid="_x0000_s1447"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" fillcolor="#333">
                  <v:textbox inset="0,0,0,0">
                    <w:txbxContent>
                      <w:p w14:paraId="6D6EA949" w14:textId="77777777" w:rsidR="00377116" w:rsidRPr="007426B3" w:rsidRDefault="00377116"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38CDCE8C" w14:textId="266C9992" w:rsidR="00085A94" w:rsidRPr="00FB5560" w:rsidRDefault="00166C82" w:rsidP="004637EE">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4A79A11B" w14:textId="1B1BFF30" w:rsidR="00606D93" w:rsidRPr="00FB5560" w:rsidRDefault="00796222" w:rsidP="00D06DA6">
      <w:pPr>
        <w:pStyle w:val="1"/>
        <w:rPr>
          <w:rFonts w:asciiTheme="minorEastAsia" w:eastAsiaTheme="minorEastAsia" w:hAnsiTheme="minorEastAsia"/>
          <w:b/>
        </w:rPr>
      </w:pPr>
      <w:bookmarkStart w:id="26" w:name="_Hlk198555962"/>
      <w:bookmarkEnd w:id="25"/>
      <w:r w:rsidRPr="00FB5560">
        <w:rPr>
          <w:rFonts w:asciiTheme="minorEastAsia" w:eastAsiaTheme="minorEastAsia" w:hAnsiTheme="minorEastAsia" w:hint="eastAsia"/>
          <w:b/>
          <w:sz w:val="28"/>
        </w:rPr>
        <w:lastRenderedPageBreak/>
        <w:t>１</w:t>
      </w:r>
      <w:r w:rsidR="00CF5AA5" w:rsidRPr="00FB5560">
        <w:rPr>
          <w:rFonts w:asciiTheme="minorEastAsia" w:eastAsiaTheme="minorEastAsia" w:hAnsiTheme="minorEastAsia" w:hint="eastAsia"/>
          <w:b/>
          <w:sz w:val="28"/>
        </w:rPr>
        <w:t>２</w:t>
      </w:r>
      <w:r w:rsidRPr="00FB5560">
        <w:rPr>
          <w:rFonts w:asciiTheme="minorEastAsia" w:eastAsiaTheme="minorEastAsia" w:hAnsiTheme="minorEastAsia" w:hint="eastAsia"/>
          <w:b/>
          <w:sz w:val="28"/>
        </w:rPr>
        <w:t xml:space="preserve">－２　</w:t>
      </w:r>
      <w:r w:rsidR="00606D93" w:rsidRPr="00FB5560">
        <w:rPr>
          <w:rFonts w:asciiTheme="minorEastAsia" w:eastAsiaTheme="minorEastAsia" w:hAnsiTheme="minorEastAsia" w:hint="eastAsia"/>
          <w:b/>
          <w:sz w:val="28"/>
        </w:rPr>
        <w:t>移動等円滑化経路を構成する出入口</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0"/>
        <w:gridCol w:w="4442"/>
      </w:tblGrid>
      <w:tr w:rsidR="00606D93" w:rsidRPr="00FB5560" w14:paraId="474A4F24"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37267741"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59B9C869"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06D93" w:rsidRPr="00FB5560" w14:paraId="0032231F" w14:textId="77777777" w:rsidTr="00E906D3">
        <w:tc>
          <w:tcPr>
            <w:tcW w:w="4580" w:type="dxa"/>
            <w:tcBorders>
              <w:top w:val="single" w:sz="12" w:space="0" w:color="auto"/>
              <w:left w:val="single" w:sz="12" w:space="0" w:color="auto"/>
              <w:bottom w:val="single" w:sz="12" w:space="0" w:color="auto"/>
              <w:right w:val="single" w:sz="4" w:space="0" w:color="auto"/>
            </w:tcBorders>
            <w:shd w:val="clear" w:color="auto" w:fill="auto"/>
            <w:tcMar>
              <w:left w:w="85" w:type="dxa"/>
              <w:right w:w="85" w:type="dxa"/>
            </w:tcMar>
          </w:tcPr>
          <w:p w14:paraId="08CB009B" w14:textId="465FAB02" w:rsidR="00606D93" w:rsidRPr="00FB5560" w:rsidRDefault="00057325"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w:t>
            </w:r>
            <w:r w:rsidR="00E1363A"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条第2</w:t>
            </w:r>
            <w:r w:rsidR="00606D93" w:rsidRPr="00FB5560">
              <w:rPr>
                <w:rFonts w:asciiTheme="minorEastAsia" w:eastAsiaTheme="minorEastAsia" w:hAnsiTheme="minorEastAsia" w:hint="eastAsia"/>
                <w:color w:val="000000"/>
                <w:sz w:val="20"/>
                <w:szCs w:val="20"/>
              </w:rPr>
              <w:t>項</w:t>
            </w:r>
          </w:p>
          <w:p w14:paraId="6EE2FCB1" w14:textId="77777777" w:rsidR="00606D93" w:rsidRPr="00FB5560" w:rsidRDefault="00606D93" w:rsidP="00E906D3">
            <w:pPr>
              <w:ind w:leftChars="95" w:left="3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　当該移動等円滑化経路を構成する出入口は、次に掲げるものであること。</w:t>
            </w:r>
          </w:p>
          <w:p w14:paraId="15050FF5"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イ　幅は、八十センチメートル以上とすること。</w:t>
            </w:r>
          </w:p>
          <w:p w14:paraId="7E41F501" w14:textId="3F74167D" w:rsidR="00606D93" w:rsidRPr="00FB5560" w:rsidRDefault="00606D93" w:rsidP="00E906D3">
            <w:pPr>
              <w:ind w:leftChars="190" w:left="599" w:hangingChars="100" w:hanging="200"/>
              <w:rPr>
                <w:rFonts w:asciiTheme="minorEastAsia" w:eastAsiaTheme="minorEastAsia" w:hAnsiTheme="minorEastAsia"/>
                <w:b/>
                <w:color w:val="000000"/>
                <w:sz w:val="20"/>
                <w:szCs w:val="20"/>
              </w:rPr>
            </w:pPr>
            <w:r w:rsidRPr="00FB5560">
              <w:rPr>
                <w:rFonts w:asciiTheme="minorEastAsia" w:eastAsiaTheme="minorEastAsia" w:hAnsiTheme="minorEastAsia" w:hint="eastAsia"/>
                <w:color w:val="000000"/>
                <w:sz w:val="20"/>
                <w:szCs w:val="20"/>
              </w:rPr>
              <w:t>ロ　戸を設ける場合には、自動的に開閉する構造その他の</w:t>
            </w:r>
            <w:r w:rsidR="004A3E35" w:rsidRPr="00FB5560">
              <w:rPr>
                <w:rFonts w:asciiTheme="minorEastAsia" w:eastAsiaTheme="minorEastAsia" w:hAnsiTheme="minorEastAsia" w:hint="eastAsia"/>
                <w:color w:val="000000"/>
                <w:sz w:val="20"/>
                <w:szCs w:val="20"/>
              </w:rPr>
              <w:t>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使用者が容易に開閉して通過できる構造とし、かつ、その前後に高低差がないこと。</w:t>
            </w:r>
          </w:p>
        </w:tc>
        <w:tc>
          <w:tcPr>
            <w:tcW w:w="4552" w:type="dxa"/>
            <w:tcBorders>
              <w:top w:val="single" w:sz="12" w:space="0" w:color="auto"/>
              <w:left w:val="single" w:sz="4" w:space="0" w:color="auto"/>
              <w:bottom w:val="single" w:sz="12" w:space="0" w:color="auto"/>
              <w:right w:val="single" w:sz="12" w:space="0" w:color="auto"/>
            </w:tcBorders>
            <w:shd w:val="clear" w:color="auto" w:fill="auto"/>
            <w:tcMar>
              <w:left w:w="85" w:type="dxa"/>
              <w:right w:w="85" w:type="dxa"/>
            </w:tcMar>
          </w:tcPr>
          <w:p w14:paraId="436120BF" w14:textId="77777777" w:rsidR="00606D93" w:rsidRPr="00FB5560" w:rsidRDefault="00606D93" w:rsidP="00E906D3">
            <w:pPr>
              <w:ind w:leftChars="100" w:left="411" w:hangingChars="100" w:hanging="201"/>
              <w:rPr>
                <w:rFonts w:asciiTheme="minorEastAsia" w:eastAsiaTheme="minorEastAsia" w:hAnsiTheme="minorEastAsia"/>
                <w:b/>
                <w:color w:val="000000"/>
                <w:sz w:val="20"/>
                <w:szCs w:val="20"/>
              </w:rPr>
            </w:pPr>
          </w:p>
        </w:tc>
      </w:tr>
    </w:tbl>
    <w:p w14:paraId="1E7A06AC" w14:textId="77777777" w:rsidR="00606D93" w:rsidRPr="00FB5560" w:rsidRDefault="00606D93" w:rsidP="00606D93">
      <w:pPr>
        <w:rPr>
          <w:rFonts w:asciiTheme="minorEastAsia" w:eastAsiaTheme="minorEastAsia" w:hAnsiTheme="minorEastAsia"/>
          <w:color w:val="000000"/>
        </w:rPr>
      </w:pPr>
    </w:p>
    <w:p w14:paraId="4A5EC6FB" w14:textId="77777777" w:rsidR="00606D93" w:rsidRPr="00FB5560" w:rsidRDefault="00606D93" w:rsidP="00606D93">
      <w:pP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 移動等円滑化基準チェックリスト</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FB5560" w14:paraId="2847DA3B"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310472E3"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12B830EE"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3F39D25C" w14:textId="77777777" w:rsidR="00606D93" w:rsidRPr="00FB5560"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FB5560" w14:paraId="7164D07C" w14:textId="77777777" w:rsidTr="006A1746">
        <w:trPr>
          <w:cantSplit/>
          <w:trHeight w:val="649"/>
        </w:trPr>
        <w:tc>
          <w:tcPr>
            <w:tcW w:w="1620" w:type="dxa"/>
            <w:vMerge w:val="restart"/>
            <w:tcBorders>
              <w:top w:val="single" w:sz="8" w:space="0" w:color="auto"/>
              <w:left w:val="single" w:sz="8" w:space="0" w:color="auto"/>
              <w:bottom w:val="single" w:sz="4" w:space="0" w:color="000000"/>
              <w:right w:val="single" w:sz="8" w:space="0" w:color="auto"/>
            </w:tcBorders>
            <w:tcMar>
              <w:top w:w="15" w:type="dxa"/>
              <w:left w:w="15" w:type="dxa"/>
              <w:bottom w:w="0" w:type="dxa"/>
              <w:right w:w="15" w:type="dxa"/>
            </w:tcMar>
          </w:tcPr>
          <w:p w14:paraId="678BD5DC" w14:textId="77777777" w:rsidR="00606D93" w:rsidRPr="00FB5560" w:rsidRDefault="00606D93" w:rsidP="00606D93">
            <w:pPr>
              <w:spacing w:line="260" w:lineRule="exact"/>
              <w:rPr>
                <w:rFonts w:asciiTheme="minorEastAsia" w:eastAsiaTheme="minorEastAsia" w:hAnsiTheme="minorEastAsia"/>
                <w:color w:val="000000"/>
                <w:sz w:val="16"/>
                <w:szCs w:val="16"/>
              </w:rPr>
            </w:pPr>
            <w:r w:rsidRPr="00FB5560">
              <w:rPr>
                <w:rFonts w:asciiTheme="minorEastAsia" w:eastAsiaTheme="minorEastAsia" w:hAnsiTheme="minorEastAsia" w:hint="eastAsia"/>
                <w:color w:val="000000"/>
                <w:sz w:val="16"/>
                <w:szCs w:val="16"/>
              </w:rPr>
              <w:t>（移動等円滑化経路を構成する）</w:t>
            </w:r>
          </w:p>
          <w:p w14:paraId="7A983D3F" w14:textId="00C0461C" w:rsidR="006A1746" w:rsidRPr="00FB5560" w:rsidRDefault="00606D93" w:rsidP="006A1746">
            <w:pPr>
              <w:spacing w:line="260" w:lineRule="exact"/>
              <w:rPr>
                <w:rFonts w:asciiTheme="minorEastAsia" w:eastAsiaTheme="minorEastAsia" w:hAnsiTheme="minorEastAsia"/>
                <w:color w:val="000000"/>
                <w:sz w:val="18"/>
              </w:rPr>
            </w:pPr>
            <w:r w:rsidRPr="00FB5560">
              <w:rPr>
                <w:rFonts w:asciiTheme="minorEastAsia" w:eastAsiaTheme="minorEastAsia" w:hAnsiTheme="minorEastAsia" w:hint="eastAsia"/>
                <w:color w:val="000000"/>
                <w:sz w:val="20"/>
                <w:szCs w:val="20"/>
              </w:rPr>
              <w:t>出入口</w:t>
            </w:r>
            <w:r w:rsidRPr="00FB5560">
              <w:rPr>
                <w:rFonts w:asciiTheme="minorEastAsia" w:eastAsiaTheme="minorEastAsia" w:hAnsiTheme="minorEastAsia"/>
                <w:color w:val="000000"/>
                <w:sz w:val="20"/>
                <w:szCs w:val="20"/>
              </w:rPr>
              <w:br/>
            </w:r>
            <w:r w:rsidR="006A1746" w:rsidRPr="00FB5560">
              <w:rPr>
                <w:rFonts w:asciiTheme="minorEastAsia" w:eastAsiaTheme="minorEastAsia" w:hAnsiTheme="minorEastAsia" w:hint="eastAsia"/>
                <w:color w:val="000000"/>
                <w:sz w:val="18"/>
              </w:rPr>
              <w:t>（政令第</w:t>
            </w:r>
            <w:r w:rsidR="00E1363A" w:rsidRPr="00FB5560">
              <w:rPr>
                <w:rFonts w:asciiTheme="minorEastAsia" w:eastAsiaTheme="minorEastAsia" w:hAnsiTheme="minorEastAsia" w:hint="eastAsia"/>
                <w:color w:val="000000"/>
                <w:sz w:val="18"/>
              </w:rPr>
              <w:t>19</w:t>
            </w:r>
            <w:r w:rsidR="006A1746" w:rsidRPr="00FB5560">
              <w:rPr>
                <w:rFonts w:asciiTheme="minorEastAsia" w:eastAsiaTheme="minorEastAsia" w:hAnsiTheme="minorEastAsia" w:hint="eastAsia"/>
                <w:color w:val="000000"/>
                <w:sz w:val="18"/>
              </w:rPr>
              <w:t>条</w:t>
            </w:r>
          </w:p>
          <w:p w14:paraId="3D72A268" w14:textId="77777777" w:rsidR="00606D93" w:rsidRPr="00FB5560" w:rsidRDefault="006A1746" w:rsidP="006A1746">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18"/>
              </w:rPr>
              <w:t>第2項第2号）</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1CD47D2" w14:textId="77777777"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①幅は８０ｃｍ以上であるか</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6B492D89"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7D2DCDE5" w14:textId="77777777" w:rsidTr="006A1746">
        <w:trPr>
          <w:cantSplit/>
          <w:trHeight w:val="649"/>
        </w:trPr>
        <w:tc>
          <w:tcPr>
            <w:tcW w:w="1620" w:type="dxa"/>
            <w:vMerge/>
            <w:tcBorders>
              <w:top w:val="single" w:sz="4" w:space="0" w:color="auto"/>
              <w:left w:val="single" w:sz="8" w:space="0" w:color="auto"/>
              <w:bottom w:val="single" w:sz="8" w:space="0" w:color="auto"/>
              <w:right w:val="single" w:sz="8" w:space="0" w:color="auto"/>
            </w:tcBorders>
            <w:vAlign w:val="center"/>
          </w:tcPr>
          <w:p w14:paraId="439F1EA8"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A67E561" w14:textId="141126F2"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②戸は車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使用者が通過しやすく、前後に水平部分を設けているか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0ED7859F"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bl>
    <w:p w14:paraId="6140BFAD" w14:textId="77777777" w:rsidR="00606D93" w:rsidRPr="00FB5560" w:rsidRDefault="00606D93" w:rsidP="00606D93">
      <w:pPr>
        <w:rPr>
          <w:rFonts w:asciiTheme="minorEastAsia" w:eastAsiaTheme="minorEastAsia" w:hAnsiTheme="minorEastAsia"/>
          <w:color w:val="000000"/>
        </w:rPr>
      </w:pPr>
    </w:p>
    <w:p w14:paraId="0C0648DC" w14:textId="77777777" w:rsidR="00606D93" w:rsidRPr="00FB5560" w:rsidRDefault="00606D93" w:rsidP="00606D93">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6825E0CF" w14:textId="1A65D07B" w:rsidR="00606D93" w:rsidRPr="00FB5560" w:rsidRDefault="00114C7E" w:rsidP="00114C7E">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移動等円滑化経路を構成する出入口</w:t>
      </w:r>
      <w:r w:rsidR="00F2730E" w:rsidRPr="00FB5560">
        <w:rPr>
          <w:rFonts w:asciiTheme="minorEastAsia" w:eastAsiaTheme="minorEastAsia" w:hAnsiTheme="minorEastAsia" w:hint="eastAsia"/>
          <w:color w:val="000000"/>
        </w:rPr>
        <w:t>の規定であり、適用される出入口は次のとおりである。</w:t>
      </w:r>
    </w:p>
    <w:p w14:paraId="102E4A95" w14:textId="77777777" w:rsidR="00606D93" w:rsidRPr="00FB5560" w:rsidRDefault="00606D93" w:rsidP="00606D93">
      <w:pPr>
        <w:rPr>
          <w:rFonts w:asciiTheme="minorEastAsia" w:eastAsiaTheme="minorEastAsia" w:hAnsiTheme="minorEastAsia"/>
          <w:color w:val="000000"/>
        </w:rPr>
      </w:pPr>
    </w:p>
    <w:p w14:paraId="5AEFE063" w14:textId="77777777" w:rsidR="00F2730E" w:rsidRPr="00FB5560" w:rsidRDefault="00BA15DA" w:rsidP="00F2730E">
      <w:pPr>
        <w:pStyle w:val="af6"/>
        <w:rPr>
          <w:rFonts w:asciiTheme="minorEastAsia" w:eastAsiaTheme="minorEastAsia" w:hAnsiTheme="minorEastAsia"/>
        </w:rPr>
      </w:pPr>
      <w:r w:rsidRPr="00FB5560">
        <w:rPr>
          <w:rFonts w:asciiTheme="minorEastAsia" w:eastAsiaTheme="minorEastAsia" w:hAnsiTheme="minorEastAsia" w:hint="eastAsia"/>
          <w:bdr w:val="single" w:sz="4" w:space="0" w:color="auto"/>
        </w:rPr>
        <w:t>規定</w:t>
      </w:r>
      <w:r w:rsidR="00F2730E" w:rsidRPr="00FB5560">
        <w:rPr>
          <w:rFonts w:asciiTheme="minorEastAsia" w:eastAsiaTheme="minorEastAsia" w:hAnsiTheme="minorEastAsia" w:hint="eastAsia"/>
          <w:bdr w:val="single" w:sz="4" w:space="0" w:color="auto"/>
        </w:rPr>
        <w:t>が適用される出入口</w:t>
      </w:r>
    </w:p>
    <w:p w14:paraId="3F8020E3" w14:textId="77777777" w:rsidR="00F2730E" w:rsidRPr="00FB5560" w:rsidRDefault="00F2730E" w:rsidP="00F2730E">
      <w:pPr>
        <w:snapToGrid w:val="0"/>
        <w:spacing w:line="300" w:lineRule="auto"/>
        <w:ind w:leftChars="86" w:left="18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出入口において、基準の適用を受けるものは、移動等円滑化経路を構成する出入口である。</w:t>
      </w:r>
    </w:p>
    <w:p w14:paraId="317A8606" w14:textId="175CC781" w:rsidR="00F2730E" w:rsidRPr="00FB5560" w:rsidRDefault="00F2730E" w:rsidP="00F2730E">
      <w:pPr>
        <w:snapToGrid w:val="0"/>
        <w:spacing w:line="300" w:lineRule="auto"/>
        <w:ind w:leftChars="86" w:left="18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移動等円滑化経路の規定は原則、道等～</w:t>
      </w:r>
      <w:r w:rsidR="00EF0ECB" w:rsidRPr="00FB5560">
        <w:rPr>
          <w:rFonts w:asciiTheme="minorEastAsia" w:eastAsiaTheme="minorEastAsia" w:hAnsiTheme="minorEastAsia" w:hint="eastAsia"/>
          <w:bCs/>
          <w:color w:val="000000"/>
          <w:szCs w:val="21"/>
        </w:rPr>
        <w:t>各</w:t>
      </w:r>
      <w:r w:rsidRPr="00FB5560">
        <w:rPr>
          <w:rFonts w:asciiTheme="minorEastAsia" w:eastAsiaTheme="minorEastAsia" w:hAnsiTheme="minorEastAsia" w:hint="eastAsia"/>
          <w:color w:val="000000"/>
          <w:szCs w:val="21"/>
        </w:rPr>
        <w:t>利用居室、</w:t>
      </w:r>
      <w:r w:rsidR="00EF0ECB" w:rsidRPr="00FB5560">
        <w:rPr>
          <w:rFonts w:asciiTheme="minorEastAsia" w:eastAsiaTheme="minorEastAsia" w:hAnsiTheme="minorEastAsia" w:hint="eastAsia"/>
          <w:bCs/>
          <w:color w:val="000000"/>
          <w:szCs w:val="21"/>
        </w:rPr>
        <w:t>利用居室</w:t>
      </w:r>
      <w:r w:rsidRPr="00FB5560">
        <w:rPr>
          <w:rFonts w:asciiTheme="minorEastAsia" w:eastAsiaTheme="minorEastAsia" w:hAnsiTheme="minorEastAsia" w:hint="eastAsia"/>
          <w:bCs/>
          <w:color w:val="000000"/>
          <w:szCs w:val="21"/>
        </w:rPr>
        <w:t>～</w:t>
      </w:r>
      <w:r w:rsidR="00EF0ECB" w:rsidRPr="00FB5560">
        <w:rPr>
          <w:rFonts w:asciiTheme="minorEastAsia" w:eastAsiaTheme="minorEastAsia" w:hAnsiTheme="minorEastAsia" w:hint="eastAsia"/>
          <w:bCs/>
          <w:color w:val="000000"/>
          <w:szCs w:val="21"/>
        </w:rPr>
        <w:t>車椅子使用者用便房</w:t>
      </w:r>
      <w:r w:rsidRPr="00FB5560">
        <w:rPr>
          <w:rFonts w:asciiTheme="minorEastAsia" w:eastAsiaTheme="minorEastAsia" w:hAnsiTheme="minorEastAsia" w:hint="eastAsia"/>
          <w:color w:val="000000"/>
          <w:szCs w:val="21"/>
        </w:rPr>
        <w:t>、車</w:t>
      </w:r>
      <w:r w:rsidR="0002062E" w:rsidRPr="00FB5560">
        <w:rPr>
          <w:rFonts w:asciiTheme="minorEastAsia" w:eastAsiaTheme="minorEastAsia" w:hAnsiTheme="minorEastAsia" w:hint="eastAsia"/>
          <w:color w:val="000000"/>
          <w:szCs w:val="21"/>
        </w:rPr>
        <w:t>椅子</w:t>
      </w:r>
      <w:r w:rsidRPr="00FB5560">
        <w:rPr>
          <w:rFonts w:asciiTheme="minorEastAsia" w:eastAsiaTheme="minorEastAsia" w:hAnsiTheme="minorEastAsia" w:hint="eastAsia"/>
          <w:color w:val="000000"/>
          <w:szCs w:val="21"/>
        </w:rPr>
        <w:t>使用者用駐車施設～利用居室の１以上の経路に適用される。</w:t>
      </w:r>
    </w:p>
    <w:p w14:paraId="44745AB0" w14:textId="77777777" w:rsidR="00F2730E" w:rsidRPr="00FB5560" w:rsidRDefault="00F2730E" w:rsidP="00F2730E">
      <w:pPr>
        <w:snapToGrid w:val="0"/>
        <w:spacing w:line="300" w:lineRule="auto"/>
        <w:ind w:leftChars="86" w:left="18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よって、当該経路に含まれない次のような出入口は</w:t>
      </w:r>
      <w:r w:rsidR="00BA15DA" w:rsidRPr="00FB5560">
        <w:rPr>
          <w:rFonts w:asciiTheme="minorEastAsia" w:eastAsiaTheme="minorEastAsia" w:hAnsiTheme="minorEastAsia" w:hint="eastAsia"/>
          <w:color w:val="000000"/>
          <w:szCs w:val="21"/>
        </w:rPr>
        <w:t>規定</w:t>
      </w:r>
      <w:r w:rsidRPr="00FB5560">
        <w:rPr>
          <w:rFonts w:asciiTheme="minorEastAsia" w:eastAsiaTheme="minorEastAsia" w:hAnsiTheme="minorEastAsia" w:hint="eastAsia"/>
          <w:color w:val="000000"/>
          <w:szCs w:val="21"/>
        </w:rPr>
        <w:t>の適用を受けない。</w:t>
      </w:r>
    </w:p>
    <w:p w14:paraId="3EC7E8DB" w14:textId="77777777" w:rsidR="00F2730E" w:rsidRPr="00FB5560" w:rsidRDefault="00F2730E" w:rsidP="00F2730E">
      <w:pPr>
        <w:snapToGrid w:val="0"/>
        <w:spacing w:line="300" w:lineRule="auto"/>
        <w:ind w:leftChars="186" w:left="39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（例）</w:t>
      </w:r>
    </w:p>
    <w:p w14:paraId="163CE803" w14:textId="77777777" w:rsidR="00F2730E" w:rsidRPr="00FB5560" w:rsidRDefault="00F2730E" w:rsidP="00F2730E">
      <w:pPr>
        <w:snapToGrid w:val="0"/>
        <w:spacing w:line="300" w:lineRule="auto"/>
        <w:ind w:leftChars="186" w:left="39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・利用居室でない室の出入口</w:t>
      </w:r>
    </w:p>
    <w:p w14:paraId="399D7563" w14:textId="08DA65D4" w:rsidR="00F2730E" w:rsidRPr="00FB5560" w:rsidRDefault="00F2730E" w:rsidP="00F2730E">
      <w:pPr>
        <w:snapToGrid w:val="0"/>
        <w:spacing w:line="300" w:lineRule="auto"/>
        <w:ind w:leftChars="286" w:left="811" w:hangingChars="100" w:hanging="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・車</w:t>
      </w:r>
      <w:r w:rsidR="0002062E" w:rsidRPr="00FB5560">
        <w:rPr>
          <w:rFonts w:asciiTheme="minorEastAsia" w:eastAsiaTheme="minorEastAsia" w:hAnsiTheme="minorEastAsia" w:hint="eastAsia"/>
          <w:color w:val="000000"/>
          <w:szCs w:val="21"/>
        </w:rPr>
        <w:t>椅子</w:t>
      </w:r>
      <w:r w:rsidRPr="00FB5560">
        <w:rPr>
          <w:rFonts w:asciiTheme="minorEastAsia" w:eastAsiaTheme="minorEastAsia" w:hAnsiTheme="minorEastAsia" w:hint="eastAsia"/>
          <w:color w:val="000000"/>
          <w:szCs w:val="21"/>
        </w:rPr>
        <w:t>使用者用便房のない便所(オストメイトや小便器の規定がかかる便所、便房があってもよい)の出入口</w:t>
      </w:r>
    </w:p>
    <w:p w14:paraId="68AD1694" w14:textId="77777777" w:rsidR="00F2730E" w:rsidRPr="00FB5560" w:rsidRDefault="00F2730E" w:rsidP="00F2730E">
      <w:pPr>
        <w:snapToGrid w:val="0"/>
        <w:spacing w:line="300" w:lineRule="auto"/>
        <w:ind w:leftChars="86" w:left="181" w:firstLineChars="100" w:firstLine="210"/>
        <w:rPr>
          <w:rFonts w:asciiTheme="minorEastAsia" w:eastAsiaTheme="minorEastAsia" w:hAnsiTheme="minorEastAsia"/>
          <w:color w:val="000000"/>
          <w:szCs w:val="21"/>
        </w:rPr>
      </w:pPr>
    </w:p>
    <w:p w14:paraId="6285C740" w14:textId="0C96D5FF" w:rsidR="00CA0051" w:rsidRPr="00FB5560" w:rsidRDefault="00F2730E" w:rsidP="00CA0051">
      <w:pPr>
        <w:snapToGrid w:val="0"/>
        <w:spacing w:line="300" w:lineRule="auto"/>
        <w:ind w:leftChars="86" w:left="391" w:hangingChars="100" w:hanging="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w:t>
      </w:r>
      <w:r w:rsidR="00023C60" w:rsidRPr="00FB5560">
        <w:rPr>
          <w:rFonts w:asciiTheme="minorEastAsia" w:eastAsiaTheme="minorEastAsia" w:hAnsiTheme="minorEastAsia" w:hint="eastAsia"/>
          <w:color w:val="000000"/>
          <w:szCs w:val="21"/>
        </w:rPr>
        <w:t>老人ホーム等の多数の者が利用する</w:t>
      </w:r>
      <w:r w:rsidRPr="00FB5560">
        <w:rPr>
          <w:rFonts w:asciiTheme="minorEastAsia" w:eastAsiaTheme="minorEastAsia" w:hAnsiTheme="minorEastAsia" w:hint="eastAsia"/>
          <w:color w:val="000000"/>
          <w:szCs w:val="21"/>
        </w:rPr>
        <w:t>浴室等の出入口については、移動等円滑化経路を構成する出入口ではないが、条例第2</w:t>
      </w:r>
      <w:r w:rsidR="002A3190" w:rsidRPr="00FB5560">
        <w:rPr>
          <w:rFonts w:asciiTheme="minorEastAsia" w:eastAsiaTheme="minorEastAsia" w:hAnsiTheme="minorEastAsia"/>
          <w:color w:val="000000"/>
          <w:szCs w:val="21"/>
        </w:rPr>
        <w:t>3</w:t>
      </w:r>
      <w:r w:rsidRPr="00FB5560">
        <w:rPr>
          <w:rFonts w:asciiTheme="minorEastAsia" w:eastAsiaTheme="minorEastAsia" w:hAnsiTheme="minorEastAsia" w:hint="eastAsia"/>
          <w:color w:val="000000"/>
          <w:szCs w:val="21"/>
        </w:rPr>
        <w:t>条第2項第3号により移動等円滑化経路を構成する出入口と同等の</w:t>
      </w:r>
      <w:r w:rsidR="007217FA" w:rsidRPr="00FB5560">
        <w:rPr>
          <w:rFonts w:asciiTheme="minorEastAsia" w:eastAsiaTheme="minorEastAsia" w:hAnsiTheme="minorEastAsia" w:hint="eastAsia"/>
          <w:color w:val="000000"/>
          <w:szCs w:val="21"/>
        </w:rPr>
        <w:t>規定</w:t>
      </w:r>
      <w:r w:rsidRPr="00FB5560">
        <w:rPr>
          <w:rFonts w:asciiTheme="minorEastAsia" w:eastAsiaTheme="minorEastAsia" w:hAnsiTheme="minorEastAsia" w:hint="eastAsia"/>
          <w:color w:val="000000"/>
          <w:szCs w:val="21"/>
        </w:rPr>
        <w:t>の適用を受けるため注意すること。</w:t>
      </w:r>
    </w:p>
    <w:p w14:paraId="0F2478A9" w14:textId="72E59346" w:rsidR="00F2730E" w:rsidRPr="00FB5560" w:rsidRDefault="006875B9" w:rsidP="00CA0051">
      <w:pPr>
        <w:snapToGrid w:val="0"/>
        <w:spacing w:line="300" w:lineRule="auto"/>
        <w:ind w:leftChars="186" w:left="391"/>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なお、ホテル又は旅館等の公衆浴場や大浴場等については、日帰り入浴者等の不特定多数の者が利用する場合等は、利用居室に該当するため、移動等円滑化経路の整備が必要となる。</w:t>
      </w:r>
    </w:p>
    <w:p w14:paraId="46DAF3F1" w14:textId="77777777" w:rsidR="000645BF" w:rsidRPr="00FB5560" w:rsidRDefault="000645BF" w:rsidP="00796B7D">
      <w:pPr>
        <w:snapToGrid w:val="0"/>
        <w:spacing w:line="300" w:lineRule="auto"/>
        <w:rPr>
          <w:rFonts w:asciiTheme="minorEastAsia" w:eastAsiaTheme="minorEastAsia" w:hAnsiTheme="minorEastAsia"/>
          <w:color w:val="000000"/>
          <w:szCs w:val="21"/>
        </w:rPr>
      </w:pPr>
    </w:p>
    <w:p w14:paraId="590B764D" w14:textId="65C61CCF" w:rsidR="00796B7D" w:rsidRPr="00FB5560" w:rsidRDefault="00796B7D">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27C6554B" w14:textId="0A4C4765"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lastRenderedPageBreak/>
        <w:t>チェックリスト①（政令第</w:t>
      </w:r>
      <w:r w:rsidR="00E1363A" w:rsidRPr="00FB5560">
        <w:rPr>
          <w:rFonts w:asciiTheme="minorEastAsia" w:eastAsiaTheme="minorEastAsia" w:hAnsiTheme="minorEastAsia" w:hint="eastAsia"/>
          <w:bdr w:val="single" w:sz="4" w:space="0" w:color="auto"/>
        </w:rPr>
        <w:t>19</w:t>
      </w:r>
      <w:r w:rsidRPr="00FB5560">
        <w:rPr>
          <w:rFonts w:asciiTheme="minorEastAsia" w:eastAsiaTheme="minorEastAsia" w:hAnsiTheme="minorEastAsia" w:hint="eastAsia"/>
          <w:bdr w:val="single" w:sz="4" w:space="0" w:color="auto"/>
        </w:rPr>
        <w:t>条第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項第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号イ）</w:t>
      </w:r>
    </w:p>
    <w:p w14:paraId="7EC2F89B" w14:textId="4B6D7802" w:rsidR="00FD06F9" w:rsidRPr="00FB5560" w:rsidRDefault="00FD06F9" w:rsidP="00FD06F9">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幅については実際の有効幅員をいい、引き戸は</w:t>
      </w:r>
      <w:r w:rsidR="007345E3" w:rsidRPr="00FB5560">
        <w:rPr>
          <w:rFonts w:asciiTheme="minorEastAsia" w:eastAsiaTheme="minorEastAsia" w:hAnsiTheme="minorEastAsia" w:hint="eastAsia"/>
          <w:color w:val="000000"/>
        </w:rPr>
        <w:t>引き残し</w:t>
      </w:r>
      <w:r w:rsidR="0086453E" w:rsidRPr="00FB5560">
        <w:rPr>
          <w:rFonts w:asciiTheme="minorEastAsia" w:eastAsiaTheme="minorEastAsia" w:hAnsiTheme="minorEastAsia" w:hint="eastAsia"/>
          <w:color w:val="000000"/>
        </w:rPr>
        <w:t>や</w:t>
      </w:r>
      <w:r w:rsidR="00F831E6" w:rsidRPr="00FB5560">
        <w:rPr>
          <w:rFonts w:asciiTheme="minorEastAsia" w:eastAsiaTheme="minorEastAsia" w:hAnsiTheme="minorEastAsia" w:hint="eastAsia"/>
          <w:color w:val="000000"/>
        </w:rPr>
        <w:t>戸</w:t>
      </w:r>
      <w:r w:rsidR="0086453E" w:rsidRPr="00FB5560">
        <w:rPr>
          <w:rFonts w:asciiTheme="minorEastAsia" w:eastAsiaTheme="minorEastAsia" w:hAnsiTheme="minorEastAsia" w:hint="eastAsia"/>
          <w:color w:val="000000"/>
        </w:rPr>
        <w:t>厚</w:t>
      </w:r>
      <w:r w:rsidR="00CC77D5" w:rsidRPr="00FB5560">
        <w:rPr>
          <w:rFonts w:asciiTheme="minorEastAsia" w:eastAsiaTheme="minorEastAsia" w:hAnsiTheme="minorEastAsia" w:hint="eastAsia"/>
          <w:color w:val="000000"/>
        </w:rPr>
        <w:t>を含めない寸法で計測する</w:t>
      </w:r>
      <w:r w:rsidRPr="00FB5560">
        <w:rPr>
          <w:rFonts w:asciiTheme="minorEastAsia" w:eastAsiaTheme="minorEastAsia" w:hAnsiTheme="minorEastAsia" w:hint="eastAsia"/>
          <w:color w:val="000000"/>
        </w:rPr>
        <w:t>。</w:t>
      </w:r>
    </w:p>
    <w:p w14:paraId="18C854C3" w14:textId="1EA5FE02" w:rsidR="00606D93" w:rsidRPr="00FB5560" w:rsidRDefault="00FD06F9" w:rsidP="00FD06F9">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7345E3" w:rsidRPr="00FB5560">
        <w:rPr>
          <w:rFonts w:asciiTheme="minorEastAsia" w:eastAsiaTheme="minorEastAsia" w:hAnsiTheme="minorEastAsia" w:hint="eastAsia"/>
          <w:color w:val="000000"/>
        </w:rPr>
        <w:t>ここに設けられる建具は、戸が2</w:t>
      </w:r>
      <w:r w:rsidR="00606D93" w:rsidRPr="00FB5560">
        <w:rPr>
          <w:rFonts w:asciiTheme="minorEastAsia" w:eastAsiaTheme="minorEastAsia" w:hAnsiTheme="minorEastAsia" w:hint="eastAsia"/>
          <w:color w:val="000000"/>
        </w:rPr>
        <w:t>枚一組のもの（両</w:t>
      </w:r>
      <w:r w:rsidR="007345E3" w:rsidRPr="00FB5560">
        <w:rPr>
          <w:rFonts w:asciiTheme="minorEastAsia" w:eastAsiaTheme="minorEastAsia" w:hAnsiTheme="minorEastAsia" w:hint="eastAsia"/>
          <w:color w:val="000000"/>
        </w:rPr>
        <w:t>開き扉等）とされる場合は、自動扉の場合を除き、車</w:t>
      </w:r>
      <w:r w:rsidR="0002062E" w:rsidRPr="00FB5560">
        <w:rPr>
          <w:rFonts w:asciiTheme="minorEastAsia" w:eastAsiaTheme="minorEastAsia" w:hAnsiTheme="minorEastAsia" w:hint="eastAsia"/>
          <w:color w:val="000000"/>
        </w:rPr>
        <w:t>椅子</w:t>
      </w:r>
      <w:r w:rsidR="007345E3" w:rsidRPr="00FB5560">
        <w:rPr>
          <w:rFonts w:asciiTheme="minorEastAsia" w:eastAsiaTheme="minorEastAsia" w:hAnsiTheme="minorEastAsia" w:hint="eastAsia"/>
          <w:color w:val="000000"/>
        </w:rPr>
        <w:t>使用者等は2</w:t>
      </w:r>
      <w:r w:rsidR="00606D93" w:rsidRPr="00FB5560">
        <w:rPr>
          <w:rFonts w:asciiTheme="minorEastAsia" w:eastAsiaTheme="minorEastAsia" w:hAnsiTheme="minorEastAsia" w:hint="eastAsia"/>
          <w:color w:val="000000"/>
        </w:rPr>
        <w:t>枚の扉を同時に開閉することが困難であることから、片方の開口有効幅を</w:t>
      </w:r>
      <w:r w:rsidR="000D1DB5" w:rsidRPr="00FB5560">
        <w:rPr>
          <w:rFonts w:asciiTheme="minorEastAsia" w:eastAsiaTheme="minorEastAsia" w:hAnsiTheme="minorEastAsia"/>
          <w:color w:val="000000"/>
        </w:rPr>
        <w:t>80cm</w:t>
      </w:r>
      <w:r w:rsidR="00606D93" w:rsidRPr="00FB5560">
        <w:rPr>
          <w:rFonts w:asciiTheme="minorEastAsia" w:eastAsiaTheme="minorEastAsia" w:hAnsiTheme="minorEastAsia" w:hint="eastAsia"/>
          <w:color w:val="000000"/>
        </w:rPr>
        <w:t>以上とする必要がある。</w:t>
      </w:r>
    </w:p>
    <w:p w14:paraId="58687975" w14:textId="77777777" w:rsidR="00F2730E" w:rsidRPr="00FB5560" w:rsidRDefault="00F2730E" w:rsidP="00FD06F9">
      <w:pPr>
        <w:ind w:leftChars="100" w:left="420" w:hangingChars="100" w:hanging="210"/>
        <w:rPr>
          <w:rFonts w:asciiTheme="minorEastAsia" w:eastAsiaTheme="minorEastAsia" w:hAnsiTheme="minorEastAsia"/>
          <w:color w:val="000000"/>
        </w:rPr>
      </w:pPr>
    </w:p>
    <w:p w14:paraId="3B085552" w14:textId="77777777" w:rsidR="00606D93" w:rsidRPr="00FB5560" w:rsidRDefault="00606D93" w:rsidP="00606D93">
      <w:pPr>
        <w:ind w:leftChars="100" w:left="210" w:firstLineChars="100" w:firstLine="210"/>
        <w:rPr>
          <w:rFonts w:asciiTheme="minorEastAsia" w:eastAsiaTheme="minorEastAsia" w:hAnsiTheme="minorEastAsia"/>
          <w:noProof/>
          <w:color w:val="000000"/>
        </w:rPr>
      </w:pPr>
      <w:r w:rsidRPr="00FB5560">
        <w:rPr>
          <w:rFonts w:asciiTheme="minorEastAsia" w:eastAsiaTheme="minorEastAsia" w:hAnsiTheme="minorEastAsia" w:hint="eastAsia"/>
          <w:color w:val="000000"/>
        </w:rPr>
        <w:t>（自動扉の場合の幅のとり方）</w:t>
      </w:r>
    </w:p>
    <w:p w14:paraId="49BE0022" w14:textId="77777777" w:rsidR="00606D93" w:rsidRPr="00FB5560" w:rsidRDefault="00E81232"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448320" behindDoc="0" locked="0" layoutInCell="1" allowOverlap="1" wp14:anchorId="2FAB7DB0" wp14:editId="14965DDB">
                <wp:simplePos x="0" y="0"/>
                <wp:positionH relativeFrom="column">
                  <wp:posOffset>3399155</wp:posOffset>
                </wp:positionH>
                <wp:positionV relativeFrom="paragraph">
                  <wp:posOffset>36830</wp:posOffset>
                </wp:positionV>
                <wp:extent cx="2419350" cy="885825"/>
                <wp:effectExtent l="8255" t="0" r="10795" b="10795"/>
                <wp:wrapNone/>
                <wp:docPr id="2712" name="Group 1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885825"/>
                          <a:chOff x="6771" y="11326"/>
                          <a:chExt cx="3810" cy="1395"/>
                        </a:xfrm>
                      </wpg:grpSpPr>
                      <wpg:grpSp>
                        <wpg:cNvPr id="2713" name="Group 1341"/>
                        <wpg:cNvGrpSpPr>
                          <a:grpSpLocks/>
                        </wpg:cNvGrpSpPr>
                        <wpg:grpSpPr bwMode="auto">
                          <a:xfrm>
                            <a:off x="7911" y="11326"/>
                            <a:ext cx="1621" cy="728"/>
                            <a:chOff x="3154" y="4335"/>
                            <a:chExt cx="1651" cy="728"/>
                          </a:xfrm>
                        </wpg:grpSpPr>
                        <wpg:grpSp>
                          <wpg:cNvPr id="2714" name="Group 1342"/>
                          <wpg:cNvGrpSpPr>
                            <a:grpSpLocks/>
                          </wpg:cNvGrpSpPr>
                          <wpg:grpSpPr bwMode="auto">
                            <a:xfrm>
                              <a:off x="3154" y="4725"/>
                              <a:ext cx="1651" cy="338"/>
                              <a:chOff x="3154" y="4260"/>
                              <a:chExt cx="1651" cy="338"/>
                            </a:xfrm>
                          </wpg:grpSpPr>
                          <wps:wsp>
                            <wps:cNvPr id="2715" name="Line 1343"/>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6" name="Line 1344"/>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7" name="Line 1345"/>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18" name="Rectangle 1346"/>
                          <wps:cNvSpPr>
                            <a:spLocks noChangeArrowheads="1"/>
                          </wps:cNvSpPr>
                          <wps:spPr bwMode="auto">
                            <a:xfrm>
                              <a:off x="3737" y="4335"/>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89396" w14:textId="77777777" w:rsidR="00377116" w:rsidRDefault="00377116" w:rsidP="00606D93">
                                <w:r>
                                  <w:rPr>
                                    <w:rFonts w:hint="eastAsia"/>
                                  </w:rPr>
                                  <w:t>Ｗ</w:t>
                                </w:r>
                              </w:p>
                            </w:txbxContent>
                          </wps:txbx>
                          <wps:bodyPr rot="0" vert="horz" wrap="square" lIns="74295" tIns="8890" rIns="74295" bIns="8890" anchor="t" anchorCtr="0" upright="1">
                            <a:noAutofit/>
                          </wps:bodyPr>
                        </wps:wsp>
                      </wpg:grpSp>
                      <wps:wsp>
                        <wps:cNvPr id="2719" name="Freeform 1347"/>
                        <wps:cNvSpPr>
                          <a:spLocks/>
                        </wps:cNvSpPr>
                        <wps:spPr bwMode="auto">
                          <a:xfrm>
                            <a:off x="6771" y="12635"/>
                            <a:ext cx="1136"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20" name="Freeform 1348"/>
                        <wps:cNvSpPr>
                          <a:spLocks/>
                        </wps:cNvSpPr>
                        <wps:spPr bwMode="auto">
                          <a:xfrm rot="10800000">
                            <a:off x="9550" y="12650"/>
                            <a:ext cx="1031"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21" name="Freeform 1349"/>
                        <wps:cNvSpPr>
                          <a:spLocks/>
                        </wps:cNvSpPr>
                        <wps:spPr bwMode="auto">
                          <a:xfrm>
                            <a:off x="6771" y="12196"/>
                            <a:ext cx="97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22" name="Freeform 1350"/>
                        <wps:cNvSpPr>
                          <a:spLocks/>
                        </wps:cNvSpPr>
                        <wps:spPr bwMode="auto">
                          <a:xfrm rot="10800000">
                            <a:off x="9685" y="12196"/>
                            <a:ext cx="88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23" name="Line 1351"/>
                        <wps:cNvCnPr/>
                        <wps:spPr bwMode="auto">
                          <a:xfrm flipV="1">
                            <a:off x="7898" y="12121"/>
                            <a:ext cx="0"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24" name="Line 1352"/>
                        <wps:cNvCnPr/>
                        <wps:spPr bwMode="auto">
                          <a:xfrm flipV="1">
                            <a:off x="9537" y="12145"/>
                            <a:ext cx="1"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AB7DB0" id="Group 1340" o:spid="_x0000_s1448" style="position:absolute;left:0;text-align:left;margin-left:267.65pt;margin-top:2.9pt;width:190.5pt;height:69.75pt;z-index:251448320;mso-position-horizontal-relative:text;mso-position-vertical-relative:text" coordorigin="6771,11326" coordsize="381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">
                <v:group id="Group 1341" o:spid="_x0000_s1449" style="position:absolute;left:7911;top:11326;width:1621;height:728" coordorigin="3154,4335" coordsize="165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">
                  <v:group id="Group 1342" o:spid="_x0000_s1450" style="position:absolute;left:3154;top:4725;width:1651;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">
                    <v:line id="Line 1343" o:spid="_x0000_s1451"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"/>
                    <v:line id="Line 1344" o:spid="_x0000_s1452"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"/>
                    <v:line id="Line 1345" o:spid="_x0000_s1453"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"/>
                  </v:group>
                  <v:rect id="Rectangle 1346" o:spid="_x0000_s1454" style="position:absolute;left:3737;top:4335;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" filled="f" stroked="f">
                    <v:textbox inset="5.85pt,.7pt,5.85pt,.7pt">
                      <w:txbxContent>
                        <w:p w14:paraId="58189396" w14:textId="77777777" w:rsidR="00377116" w:rsidRDefault="00377116" w:rsidP="00606D93">
                          <w:r>
                            <w:rPr>
                              <w:rFonts w:hint="eastAsia"/>
                            </w:rPr>
                            <w:t>Ｗ</w:t>
                          </w:r>
                        </w:p>
                      </w:txbxContent>
                    </v:textbox>
                  </v:rect>
                </v:group>
                <v:shape id="Freeform 1347" o:spid="_x0000_s1455" style="position:absolute;left:6771;top:12635;width:1136;height:71;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" path="m,c530,,1060,,1590,r,375l,375e" filled="f">
                  <v:path arrowok="t" o:connecttype="custom" o:connectlocs="0,0;1136,0;1136,71;0,71" o:connectangles="0,0,0,0"/>
                </v:shape>
                <v:shape id="Freeform 1348" o:spid="_x0000_s1456" style="position:absolute;left:9550;top:12650;width:1031;height:71;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" path="m,c530,,1060,,1590,r,375l,375e" filled="f">
                  <v:path arrowok="t" o:connecttype="custom" o:connectlocs="0,0;1031,0;1031,71;0,71" o:connectangles="0,0,0,0"/>
                </v:shape>
                <v:shape id="Freeform 1349" o:spid="_x0000_s1457" style="position:absolute;left:6771;top:12196;width:971;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" path="m,c530,,1060,,1590,r,375l,375e" filled="f">
                  <v:path arrowok="t" o:connecttype="custom" o:connectlocs="0,0;971,0;971,375;0,375" o:connectangles="0,0,0,0"/>
                </v:shape>
                <v:shape id="Freeform 1350" o:spid="_x0000_s1458" style="position:absolute;left:9685;top:12196;width:881;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" path="m,c530,,1060,,1590,r,375l,375e" filled="f">
                  <v:path arrowok="t" o:connecttype="custom" o:connectlocs="0,0;881,0;881,375;0,375" o:connectangles="0,0,0,0"/>
                </v:shape>
                <v:line id="Line 1351" o:spid="_x0000_s1459" style="position:absolute;flip:y;visibility:visible;mso-wrap-style:square" from="7898,12121" to="7898,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">
                  <v:stroke dashstyle="1 1" endcap="round"/>
                </v:line>
                <v:line id="Line 1352" o:spid="_x0000_s1460" style="position:absolute;flip:y;visibility:visible;mso-wrap-style:square" from="9537,12145" to="9538,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">
                  <v:stroke dashstyle="1 1" endcap="round"/>
                </v:line>
              </v:group>
            </w:pict>
          </mc:Fallback>
        </mc:AlternateContent>
      </w: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446272" behindDoc="0" locked="0" layoutInCell="1" allowOverlap="1" wp14:anchorId="1319E8A5" wp14:editId="679B5839">
                <wp:simplePos x="0" y="0"/>
                <wp:positionH relativeFrom="column">
                  <wp:posOffset>342900</wp:posOffset>
                </wp:positionH>
                <wp:positionV relativeFrom="paragraph">
                  <wp:posOffset>36830</wp:posOffset>
                </wp:positionV>
                <wp:extent cx="2586355" cy="904875"/>
                <wp:effectExtent l="9525" t="0" r="13970" b="10795"/>
                <wp:wrapNone/>
                <wp:docPr id="2700"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6355" cy="904875"/>
                          <a:chOff x="1958" y="11326"/>
                          <a:chExt cx="4073" cy="1425"/>
                        </a:xfrm>
                      </wpg:grpSpPr>
                      <wpg:grpSp>
                        <wpg:cNvPr id="2701" name="Group 1328"/>
                        <wpg:cNvGrpSpPr>
                          <a:grpSpLocks/>
                        </wpg:cNvGrpSpPr>
                        <wpg:grpSpPr bwMode="auto">
                          <a:xfrm>
                            <a:off x="3233" y="11326"/>
                            <a:ext cx="1291" cy="728"/>
                            <a:chOff x="3154" y="4335"/>
                            <a:chExt cx="1651" cy="728"/>
                          </a:xfrm>
                        </wpg:grpSpPr>
                        <wpg:grpSp>
                          <wpg:cNvPr id="2702" name="Group 1329"/>
                          <wpg:cNvGrpSpPr>
                            <a:grpSpLocks/>
                          </wpg:cNvGrpSpPr>
                          <wpg:grpSpPr bwMode="auto">
                            <a:xfrm>
                              <a:off x="3154" y="4725"/>
                              <a:ext cx="1651" cy="338"/>
                              <a:chOff x="3154" y="4260"/>
                              <a:chExt cx="1651" cy="338"/>
                            </a:xfrm>
                          </wpg:grpSpPr>
                          <wps:wsp>
                            <wps:cNvPr id="2703" name="Line 1330"/>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4" name="Line 1331"/>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5" name="Line 1332"/>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06" name="Rectangle 1333"/>
                          <wps:cNvSpPr>
                            <a:spLocks noChangeArrowheads="1"/>
                          </wps:cNvSpPr>
                          <wps:spPr bwMode="auto">
                            <a:xfrm>
                              <a:off x="3737" y="4335"/>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1E740" w14:textId="77777777" w:rsidR="00377116" w:rsidRDefault="00377116" w:rsidP="00606D93">
                                <w:r>
                                  <w:rPr>
                                    <w:rFonts w:hint="eastAsia"/>
                                  </w:rPr>
                                  <w:t>Ｗ</w:t>
                                </w:r>
                              </w:p>
                            </w:txbxContent>
                          </wps:txbx>
                          <wps:bodyPr rot="0" vert="horz" wrap="square" lIns="74295" tIns="8890" rIns="74295" bIns="8890" anchor="t" anchorCtr="0" upright="1">
                            <a:noAutofit/>
                          </wps:bodyPr>
                        </wps:wsp>
                      </wpg:grpSp>
                      <wpg:grpSp>
                        <wpg:cNvPr id="2707" name="Group 1334"/>
                        <wpg:cNvGrpSpPr>
                          <a:grpSpLocks/>
                        </wpg:cNvGrpSpPr>
                        <wpg:grpSpPr bwMode="auto">
                          <a:xfrm>
                            <a:off x="1958" y="12241"/>
                            <a:ext cx="4044" cy="375"/>
                            <a:chOff x="2014" y="2220"/>
                            <a:chExt cx="5055" cy="375"/>
                          </a:xfrm>
                        </wpg:grpSpPr>
                        <wps:wsp>
                          <wps:cNvPr id="2708" name="Freeform 1335"/>
                          <wps:cNvSpPr>
                            <a:spLocks/>
                          </wps:cNvSpPr>
                          <wps:spPr bwMode="auto">
                            <a:xfrm>
                              <a:off x="2014" y="2220"/>
                              <a:ext cx="1590"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09" name="Freeform 1336"/>
                          <wps:cNvSpPr>
                            <a:spLocks/>
                          </wps:cNvSpPr>
                          <wps:spPr bwMode="auto">
                            <a:xfrm rot="10800000">
                              <a:off x="5479" y="2220"/>
                              <a:ext cx="1590"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2710" name="Freeform 1337"/>
                        <wps:cNvSpPr>
                          <a:spLocks/>
                        </wps:cNvSpPr>
                        <wps:spPr bwMode="auto">
                          <a:xfrm>
                            <a:off x="4525" y="12676"/>
                            <a:ext cx="1506" cy="75"/>
                          </a:xfrm>
                          <a:custGeom>
                            <a:avLst/>
                            <a:gdLst>
                              <a:gd name="T0" fmla="*/ 1350 w 1350"/>
                              <a:gd name="T1" fmla="*/ 0 h 135"/>
                              <a:gd name="T2" fmla="*/ 0 w 1350"/>
                              <a:gd name="T3" fmla="*/ 0 h 135"/>
                              <a:gd name="T4" fmla="*/ 0 w 1350"/>
                              <a:gd name="T5" fmla="*/ 135 h 135"/>
                              <a:gd name="T6" fmla="*/ 1335 w 1350"/>
                              <a:gd name="T7" fmla="*/ 135 h 135"/>
                            </a:gdLst>
                            <a:ahLst/>
                            <a:cxnLst>
                              <a:cxn ang="0">
                                <a:pos x="T0" y="T1"/>
                              </a:cxn>
                              <a:cxn ang="0">
                                <a:pos x="T2" y="T3"/>
                              </a:cxn>
                              <a:cxn ang="0">
                                <a:pos x="T4" y="T5"/>
                              </a:cxn>
                              <a:cxn ang="0">
                                <a:pos x="T6" y="T7"/>
                              </a:cxn>
                            </a:cxnLst>
                            <a:rect l="0" t="0" r="r" b="b"/>
                            <a:pathLst>
                              <a:path w="1350" h="135">
                                <a:moveTo>
                                  <a:pt x="1350" y="0"/>
                                </a:moveTo>
                                <a:lnTo>
                                  <a:pt x="0" y="0"/>
                                </a:lnTo>
                                <a:lnTo>
                                  <a:pt x="0" y="135"/>
                                </a:lnTo>
                                <a:lnTo>
                                  <a:pt x="13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11" name="Line 1338"/>
                        <wps:cNvCnPr/>
                        <wps:spPr bwMode="auto">
                          <a:xfrm flipV="1">
                            <a:off x="4525" y="12151"/>
                            <a:ext cx="0" cy="6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19E8A5" id="Group 1327" o:spid="_x0000_s1461" style="position:absolute;left:0;text-align:left;margin-left:27pt;margin-top:2.9pt;width:203.65pt;height:71.25pt;z-index:251446272;mso-position-horizontal-relative:text;mso-position-vertical-relative:text" coordorigin="1958,11326" coordsize="4073,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">
                <v:group id="Group 1328" o:spid="_x0000_s1462" style="position:absolute;left:3233;top:11326;width:1291;height:728" coordorigin="3154,4335" coordsize="165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">
                  <v:group id="Group 1329" o:spid="_x0000_s1463" style="position:absolute;left:3154;top:4725;width:1651;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">
                    <v:line id="Line 1330" o:spid="_x0000_s1464"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eY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SSbw/yY+ATn/AwAA//8DAFBLAQItABQABgAIAAAAIQDb4fbL7gAAAIUBAAATAAAAAAAA&#10;AAAAAAAAAAAAAABbQ29udGVudF9UeXBlc10ueG1sUEsBAi0AFAAGAAgAAAAhAFr0LFu/AAAAFQEA&#10;AAsAAAAAAAAAAAAAAAAAHwEAAF9yZWxzLy5yZWxzUEsBAi0AFAAGAAgAAAAhAHK8p5jHAAAA3QAA&#10;AA8AAAAAAAAAAAAAAAAABwIAAGRycy9kb3ducmV2LnhtbFBLBQYAAAAAAwADALcAAAD7AgAAAAA=&#10;"/>
                    <v:line id="Line 1331" o:spid="_x0000_s1465"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"/>
                    <v:line id="Line 1332" o:spid="_x0000_s1466"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"/>
                  </v:group>
                  <v:rect id="Rectangle 1333" o:spid="_x0000_s1467" style="position:absolute;left:3737;top:4335;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" filled="f" stroked="f">
                    <v:textbox inset="5.85pt,.7pt,5.85pt,.7pt">
                      <w:txbxContent>
                        <w:p w14:paraId="3161E740" w14:textId="77777777" w:rsidR="00377116" w:rsidRDefault="00377116" w:rsidP="00606D93">
                          <w:r>
                            <w:rPr>
                              <w:rFonts w:hint="eastAsia"/>
                            </w:rPr>
                            <w:t>Ｗ</w:t>
                          </w:r>
                        </w:p>
                      </w:txbxContent>
                    </v:textbox>
                  </v:rect>
                </v:group>
                <v:group id="Group 1334" o:spid="_x0000_s1468" style="position:absolute;left:1958;top:12241;width:4044;height:375" coordorigin="2014,2220" coordsize="505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Fj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FmzQWPHAAAA3QAA&#10;AA8AAAAAAAAAAAAAAAAABwIAAGRycy9kb3ducmV2LnhtbFBLBQYAAAAAAwADALcAAAD7AgAAAAA=&#10;">
                  <v:shape id="Freeform 1335" o:spid="_x0000_s1469" style="position:absolute;left:2014;top:2220;width:1590;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" path="m,c530,,1060,,1590,r,375l,375e" filled="f">
                    <v:path arrowok="t" o:connecttype="custom" o:connectlocs="0,0;1590,0;1590,375;0,375" o:connectangles="0,0,0,0"/>
                  </v:shape>
                  <v:shape id="Freeform 1336" o:spid="_x0000_s1470" style="position:absolute;left:5479;top:2220;width:1590;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" path="m,c530,,1060,,1590,r,375l,375e" filled="f">
                    <v:path arrowok="t" o:connecttype="custom" o:connectlocs="0,0;1590,0;1590,375;0,375" o:connectangles="0,0,0,0"/>
                  </v:shape>
                </v:group>
                <v:shape id="Freeform 1337" o:spid="_x0000_s1471" style="position:absolute;left:4525;top:12676;width:1506;height:75;visibility:visible;mso-wrap-style:square;v-text-anchor:top" coordsize="1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" path="m1350,l,,,135r1335,e" filled="f">
                  <v:path arrowok="t" o:connecttype="custom" o:connectlocs="1506,0;0,0;0,75;1489,75" o:connectangles="0,0,0,0"/>
                </v:shape>
                <v:line id="Line 1338" o:spid="_x0000_s1472" style="position:absolute;flip:y;visibility:visible;mso-wrap-style:square" from="4525,12151" to="4525,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">
                  <v:stroke dashstyle="1 1" endcap="round"/>
                </v:line>
              </v:group>
            </w:pict>
          </mc:Fallback>
        </mc:AlternateContent>
      </w:r>
    </w:p>
    <w:p w14:paraId="1917EDEC" w14:textId="77777777" w:rsidR="00606D93" w:rsidRPr="00FB5560" w:rsidRDefault="00606D93" w:rsidP="00606D93">
      <w:pPr>
        <w:ind w:leftChars="100" w:left="210" w:firstLineChars="100" w:firstLine="210"/>
        <w:rPr>
          <w:rFonts w:asciiTheme="minorEastAsia" w:eastAsiaTheme="minorEastAsia" w:hAnsiTheme="minorEastAsia"/>
          <w:color w:val="000000"/>
        </w:rPr>
      </w:pPr>
    </w:p>
    <w:p w14:paraId="460F3AD8" w14:textId="77777777" w:rsidR="00606D93" w:rsidRPr="00FB5560" w:rsidRDefault="00606D93" w:rsidP="00606D93">
      <w:pPr>
        <w:ind w:leftChars="100" w:left="210" w:firstLineChars="100" w:firstLine="210"/>
        <w:rPr>
          <w:rFonts w:asciiTheme="minorEastAsia" w:eastAsiaTheme="minorEastAsia" w:hAnsiTheme="minorEastAsia"/>
          <w:color w:val="000000"/>
        </w:rPr>
      </w:pPr>
    </w:p>
    <w:p w14:paraId="51514E94" w14:textId="77777777" w:rsidR="00606D93" w:rsidRPr="00FB5560" w:rsidRDefault="00606D93" w:rsidP="00606D93">
      <w:pPr>
        <w:ind w:leftChars="100" w:left="210" w:firstLineChars="100" w:firstLine="210"/>
        <w:rPr>
          <w:rFonts w:asciiTheme="minorEastAsia" w:eastAsiaTheme="minorEastAsia" w:hAnsiTheme="minorEastAsia"/>
          <w:color w:val="000000"/>
        </w:rPr>
      </w:pPr>
    </w:p>
    <w:p w14:paraId="37406300" w14:textId="77777777" w:rsidR="00606D93" w:rsidRPr="00FB5560" w:rsidRDefault="00E81232"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49344" behindDoc="0" locked="0" layoutInCell="1" allowOverlap="1" wp14:anchorId="40067E93" wp14:editId="4D946F5A">
                <wp:simplePos x="0" y="0"/>
                <wp:positionH relativeFrom="column">
                  <wp:posOffset>3275330</wp:posOffset>
                </wp:positionH>
                <wp:positionV relativeFrom="paragraph">
                  <wp:posOffset>53975</wp:posOffset>
                </wp:positionV>
                <wp:extent cx="1296670" cy="285750"/>
                <wp:effectExtent l="0" t="0" r="0" b="3175"/>
                <wp:wrapNone/>
                <wp:docPr id="2699" name="Rectangle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8CD0E" w14:textId="77777777" w:rsidR="00377116" w:rsidRDefault="00377116" w:rsidP="00606D93">
                            <w:r>
                              <w:rPr>
                                <w:rFonts w:hint="eastAsia"/>
                              </w:rPr>
                              <w:t>Ｂ　引き分け戸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67E93" id="Rectangle 1353" o:spid="_x0000_s1473" style="position:absolute;left:0;text-align:left;margin-left:257.9pt;margin-top:4.25pt;width:102.1pt;height:22.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" filled="f" stroked="f">
                <v:textbox inset="5.85pt,.7pt,5.85pt,.7pt">
                  <w:txbxContent>
                    <w:p w14:paraId="2DA8CD0E" w14:textId="77777777" w:rsidR="00377116" w:rsidRDefault="00377116" w:rsidP="00606D93">
                      <w:r>
                        <w:rPr>
                          <w:rFonts w:hint="eastAsia"/>
                        </w:rPr>
                        <w:t>Ｂ　引き分け戸</w:t>
                      </w:r>
                    </w:p>
                  </w:txbxContent>
                </v:textbox>
              </v:rect>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47296" behindDoc="0" locked="0" layoutInCell="1" allowOverlap="1" wp14:anchorId="35D98C1C" wp14:editId="5280B812">
                <wp:simplePos x="0" y="0"/>
                <wp:positionH relativeFrom="column">
                  <wp:posOffset>228600</wp:posOffset>
                </wp:positionH>
                <wp:positionV relativeFrom="paragraph">
                  <wp:posOffset>53975</wp:posOffset>
                </wp:positionV>
                <wp:extent cx="1143000" cy="238125"/>
                <wp:effectExtent l="0" t="0" r="0" b="3175"/>
                <wp:wrapNone/>
                <wp:docPr id="2698" name="Rectangle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634B7" w14:textId="77777777" w:rsidR="00377116" w:rsidRDefault="00377116" w:rsidP="00606D93">
                            <w:r>
                              <w:rPr>
                                <w:rFonts w:hint="eastAsia"/>
                              </w:rPr>
                              <w:t>Ａ　片引き戸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98C1C" id="Rectangle 1339" o:spid="_x0000_s1474" style="position:absolute;left:0;text-align:left;margin-left:18pt;margin-top:4.25pt;width:90pt;height:18.7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" filled="f" stroked="f">
                <v:textbox inset="5.85pt,.7pt,5.85pt,.7pt">
                  <w:txbxContent>
                    <w:p w14:paraId="10A634B7" w14:textId="77777777" w:rsidR="00377116" w:rsidRDefault="00377116" w:rsidP="00606D93">
                      <w:r>
                        <w:rPr>
                          <w:rFonts w:hint="eastAsia"/>
                        </w:rPr>
                        <w:t>Ａ　片引き戸</w:t>
                      </w:r>
                    </w:p>
                  </w:txbxContent>
                </v:textbox>
              </v:rect>
            </w:pict>
          </mc:Fallback>
        </mc:AlternateContent>
      </w:r>
    </w:p>
    <w:p w14:paraId="3C22CBAB" w14:textId="77777777" w:rsidR="00606D93" w:rsidRPr="00FB5560" w:rsidRDefault="00E81232"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64704" behindDoc="0" locked="0" layoutInCell="1" allowOverlap="1" wp14:anchorId="5099081B" wp14:editId="2F22655A">
                <wp:simplePos x="0" y="0"/>
                <wp:positionH relativeFrom="column">
                  <wp:posOffset>5410200</wp:posOffset>
                </wp:positionH>
                <wp:positionV relativeFrom="paragraph">
                  <wp:posOffset>150495</wp:posOffset>
                </wp:positionV>
                <wp:extent cx="0" cy="299720"/>
                <wp:effectExtent l="9525" t="7620" r="9525" b="6985"/>
                <wp:wrapNone/>
                <wp:docPr id="2697" name="Line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972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761A92" id="Line 1402" o:spid="_x0000_s1026" style="position:absolute;left:0;text-align:left;flip:y;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11.85pt" to="426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">
                <v:stroke dashstyle="1 1"/>
              </v: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63680" behindDoc="0" locked="0" layoutInCell="1" allowOverlap="1" wp14:anchorId="2E0E22B3" wp14:editId="55970D3A">
                <wp:simplePos x="0" y="0"/>
                <wp:positionH relativeFrom="column">
                  <wp:posOffset>3711575</wp:posOffset>
                </wp:positionH>
                <wp:positionV relativeFrom="paragraph">
                  <wp:posOffset>160655</wp:posOffset>
                </wp:positionV>
                <wp:extent cx="0" cy="297180"/>
                <wp:effectExtent l="6350" t="8255" r="12700" b="8890"/>
                <wp:wrapNone/>
                <wp:docPr id="2696" name="Lin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891371" id="Line 1401" o:spid="_x0000_s1026" style="position:absolute;left:0;text-align:left;flip:y;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25pt,12.65pt" to="292.2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">
                <v:stroke dashstyle="1 1"/>
              </v:line>
            </w:pict>
          </mc:Fallback>
        </mc:AlternateContent>
      </w:r>
    </w:p>
    <w:p w14:paraId="1DEC42B4" w14:textId="77777777" w:rsidR="00606D93" w:rsidRPr="00FB5560" w:rsidRDefault="00E81232"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60608" behindDoc="0" locked="0" layoutInCell="1" allowOverlap="1" wp14:anchorId="52F8FCD2" wp14:editId="1EE35A9D">
                <wp:simplePos x="0" y="0"/>
                <wp:positionH relativeFrom="column">
                  <wp:posOffset>4343400</wp:posOffset>
                </wp:positionH>
                <wp:positionV relativeFrom="paragraph">
                  <wp:posOffset>53975</wp:posOffset>
                </wp:positionV>
                <wp:extent cx="457200" cy="222250"/>
                <wp:effectExtent l="0" t="0" r="0" b="0"/>
                <wp:wrapNone/>
                <wp:docPr id="2695"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411D26" w14:textId="77777777" w:rsidR="00377116" w:rsidRDefault="00377116" w:rsidP="00606D93">
                            <w:pPr>
                              <w:jc w:val="center"/>
                            </w:pPr>
                            <w:r>
                              <w:rPr>
                                <w:rFonts w:hint="eastAsia"/>
                              </w:rPr>
                              <w:t>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8FCD2" id="Text Box 1384" o:spid="_x0000_s1475" type="#_x0000_t202" style="position:absolute;left:0;text-align:left;margin-left:342pt;margin-top:4.25pt;width:36pt;height:17.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" filled="f" stroked="f">
                <v:textbox inset="5.85pt,.7pt,5.85pt,.7pt">
                  <w:txbxContent>
                    <w:p w14:paraId="03411D26" w14:textId="77777777" w:rsidR="00377116" w:rsidRDefault="00377116" w:rsidP="00606D93">
                      <w:pPr>
                        <w:jc w:val="center"/>
                      </w:pPr>
                      <w:r>
                        <w:rPr>
                          <w:rFonts w:hint="eastAsia"/>
                        </w:rPr>
                        <w:t>Ｗ</w:t>
                      </w: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59584" behindDoc="0" locked="0" layoutInCell="1" allowOverlap="1" wp14:anchorId="087CF9B3" wp14:editId="13180C22">
                <wp:simplePos x="0" y="0"/>
                <wp:positionH relativeFrom="column">
                  <wp:posOffset>3720465</wp:posOffset>
                </wp:positionH>
                <wp:positionV relativeFrom="paragraph">
                  <wp:posOffset>60325</wp:posOffset>
                </wp:positionV>
                <wp:extent cx="1710690" cy="635"/>
                <wp:effectExtent l="5715" t="12700" r="7620" b="5715"/>
                <wp:wrapNone/>
                <wp:docPr id="2694" name="Line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069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4A96EE" id="Line 1383" o:spid="_x0000_s1026" style="position:absolute;left:0;text-align:left;flip:y;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95pt,4.75pt" to="427.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"/>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58560" behindDoc="0" locked="0" layoutInCell="1" allowOverlap="1" wp14:anchorId="0D1A811B" wp14:editId="1C9638B0">
                <wp:simplePos x="0" y="0"/>
                <wp:positionH relativeFrom="column">
                  <wp:posOffset>5487035</wp:posOffset>
                </wp:positionH>
                <wp:positionV relativeFrom="paragraph">
                  <wp:posOffset>25400</wp:posOffset>
                </wp:positionV>
                <wp:extent cx="456565" cy="635"/>
                <wp:effectExtent l="10160" t="6350" r="9525" b="12065"/>
                <wp:wrapNone/>
                <wp:docPr id="2693" name="Line 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5656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7CDC4F" id="Line 1382" o:spid="_x0000_s1026" style="position:absolute;left:0;text-align:left;rotation:180;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05pt,2pt" to="46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"/>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57536" behindDoc="0" locked="0" layoutInCell="1" allowOverlap="1" wp14:anchorId="06AA6D29" wp14:editId="4A098497">
                <wp:simplePos x="0" y="0"/>
                <wp:positionH relativeFrom="column">
                  <wp:posOffset>5440045</wp:posOffset>
                </wp:positionH>
                <wp:positionV relativeFrom="paragraph">
                  <wp:posOffset>25400</wp:posOffset>
                </wp:positionV>
                <wp:extent cx="46355" cy="222250"/>
                <wp:effectExtent l="10795" t="6350" r="9525" b="9525"/>
                <wp:wrapNone/>
                <wp:docPr id="2692" name="Freeform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6355" cy="2222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8D1263" id="Freeform 1381" o:spid="_x0000_s1026" style="position:absolute;left:0;text-align:left;rotation:180;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8.35pt,2pt,428.4pt,8.75pt,431.85pt,8.75pt,6in,13.25pt,428.4pt,13.25pt,428.35pt,19.5pt" coordsize="7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" filled="f">
                <v:path arrowok="t" o:connecttype="custom" o:connectlocs="0,0;635,85725;44450,85725;46355,142875;635,142875;0,222250" o:connectangles="0,0,0,0,0,0"/>
              </v:poly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54464" behindDoc="0" locked="0" layoutInCell="1" allowOverlap="1" wp14:anchorId="1F09D2A6" wp14:editId="6A3067B9">
                <wp:simplePos x="0" y="0"/>
                <wp:positionH relativeFrom="column">
                  <wp:posOffset>3646170</wp:posOffset>
                </wp:positionH>
                <wp:positionV relativeFrom="paragraph">
                  <wp:posOffset>26035</wp:posOffset>
                </wp:positionV>
                <wp:extent cx="46355" cy="222250"/>
                <wp:effectExtent l="7620" t="6985" r="12700" b="8890"/>
                <wp:wrapNone/>
                <wp:docPr id="2691" name="Freeform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2222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A924A5" id="Freeform 1378" o:spid="_x0000_s1026" style="position:absolute;left:0;text-align:lef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7.1pt,2.05pt,287.15pt,8.8pt,290.6pt,8.8pt,290.75pt,13.3pt,287.15pt,13.3pt,287.1pt,19.55pt" coordsize="7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" filled="f">
                <v:path arrowok="t" o:connecttype="custom" o:connectlocs="0,0;635,85725;44450,85725;46355,142875;635,142875;0,222250" o:connectangles="0,0,0,0,0,0"/>
              </v:poly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53440" behindDoc="0" locked="0" layoutInCell="1" allowOverlap="1" wp14:anchorId="5D8D57D6" wp14:editId="5E08205D">
                <wp:simplePos x="0" y="0"/>
                <wp:positionH relativeFrom="column">
                  <wp:posOffset>3188970</wp:posOffset>
                </wp:positionH>
                <wp:positionV relativeFrom="paragraph">
                  <wp:posOffset>26035</wp:posOffset>
                </wp:positionV>
                <wp:extent cx="457200" cy="0"/>
                <wp:effectExtent l="7620" t="6985" r="11430" b="12065"/>
                <wp:wrapNone/>
                <wp:docPr id="2690" name="Line 1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EBD4ED" id="Line 1377" o:spid="_x0000_s1026" style="position:absolute;left:0;text-align:lef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1pt,2.05pt" to="287.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"/>
            </w:pict>
          </mc:Fallback>
        </mc:AlternateContent>
      </w: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450368" behindDoc="0" locked="0" layoutInCell="1" allowOverlap="1" wp14:anchorId="5ED7EDC7" wp14:editId="78CE68CC">
                <wp:simplePos x="0" y="0"/>
                <wp:positionH relativeFrom="column">
                  <wp:posOffset>296545</wp:posOffset>
                </wp:positionH>
                <wp:positionV relativeFrom="paragraph">
                  <wp:posOffset>26035</wp:posOffset>
                </wp:positionV>
                <wp:extent cx="2332355" cy="1139190"/>
                <wp:effectExtent l="10795" t="6985" r="9525" b="6350"/>
                <wp:wrapNone/>
                <wp:docPr id="2670"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1139190"/>
                          <a:chOff x="2138" y="13951"/>
                          <a:chExt cx="3673" cy="1794"/>
                        </a:xfrm>
                      </wpg:grpSpPr>
                      <wpg:grpSp>
                        <wpg:cNvPr id="2671" name="Group 1355"/>
                        <wpg:cNvGrpSpPr>
                          <a:grpSpLocks/>
                        </wpg:cNvGrpSpPr>
                        <wpg:grpSpPr bwMode="auto">
                          <a:xfrm>
                            <a:off x="2138" y="13951"/>
                            <a:ext cx="1153" cy="350"/>
                            <a:chOff x="2138" y="14826"/>
                            <a:chExt cx="1153" cy="350"/>
                          </a:xfrm>
                        </wpg:grpSpPr>
                        <wps:wsp>
                          <wps:cNvPr id="2672" name="Line 1356"/>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3" name="Freeform 1357"/>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74" name="Line 1358"/>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675" name="Group 1359"/>
                        <wpg:cNvGrpSpPr>
                          <a:grpSpLocks/>
                        </wpg:cNvGrpSpPr>
                        <wpg:grpSpPr bwMode="auto">
                          <a:xfrm rot="10800000">
                            <a:off x="4658" y="13951"/>
                            <a:ext cx="1153" cy="350"/>
                            <a:chOff x="2138" y="14826"/>
                            <a:chExt cx="1153" cy="350"/>
                          </a:xfrm>
                        </wpg:grpSpPr>
                        <wps:wsp>
                          <wps:cNvPr id="2676" name="Line 1360"/>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7" name="Freeform 1361"/>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78" name="Line 1362"/>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679" name="Line 1363"/>
                        <wps:cNvCnPr/>
                        <wps:spPr bwMode="auto">
                          <a:xfrm>
                            <a:off x="4658" y="14301"/>
                            <a:ext cx="0" cy="122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0" name="Line 1364"/>
                        <wps:cNvCnPr/>
                        <wps:spPr bwMode="auto">
                          <a:xfrm flipV="1">
                            <a:off x="3308" y="14651"/>
                            <a:ext cx="1350" cy="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1" name="Text Box 1365"/>
                        <wps:cNvSpPr txBox="1">
                          <a:spLocks noChangeArrowheads="1"/>
                        </wps:cNvSpPr>
                        <wps:spPr bwMode="auto">
                          <a:xfrm>
                            <a:off x="3578" y="14651"/>
                            <a:ext cx="720"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105D86" w14:textId="77777777" w:rsidR="00377116" w:rsidRDefault="00377116" w:rsidP="00606D93">
                              <w:pPr>
                                <w:jc w:val="center"/>
                              </w:pPr>
                              <w:r>
                                <w:rPr>
                                  <w:rFonts w:hint="eastAsia"/>
                                </w:rPr>
                                <w:t>Ｗ</w:t>
                              </w:r>
                            </w:p>
                          </w:txbxContent>
                        </wps:txbx>
                        <wps:bodyPr rot="0" vert="horz" wrap="square" lIns="74295" tIns="8890" rIns="74295" bIns="8890" anchor="t" anchorCtr="0" upright="1">
                          <a:noAutofit/>
                        </wps:bodyPr>
                      </wps:wsp>
                      <wpg:grpSp>
                        <wpg:cNvPr id="2682" name="Group 1366"/>
                        <wpg:cNvGrpSpPr>
                          <a:grpSpLocks/>
                        </wpg:cNvGrpSpPr>
                        <wpg:grpSpPr bwMode="auto">
                          <a:xfrm>
                            <a:off x="3254" y="14305"/>
                            <a:ext cx="154" cy="1440"/>
                            <a:chOff x="3254" y="14305"/>
                            <a:chExt cx="154" cy="1440"/>
                          </a:xfrm>
                        </wpg:grpSpPr>
                        <wpg:grpSp>
                          <wpg:cNvPr id="2683" name="Group 1367"/>
                          <wpg:cNvGrpSpPr>
                            <a:grpSpLocks/>
                          </wpg:cNvGrpSpPr>
                          <wpg:grpSpPr bwMode="auto">
                            <a:xfrm rot="5400000">
                              <a:off x="2560" y="14999"/>
                              <a:ext cx="1440" cy="52"/>
                              <a:chOff x="2858" y="15351"/>
                              <a:chExt cx="1440" cy="52"/>
                            </a:xfrm>
                          </wpg:grpSpPr>
                          <wps:wsp>
                            <wps:cNvPr id="2684" name="Line 1368"/>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5" name="Line 1369"/>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6" name="Line 1370"/>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7" name="Line 1371"/>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688" name="Rectangle 1372"/>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89" name="Rectangle 1373"/>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D7EDC7" id="Group 1354" o:spid="_x0000_s1476" style="position:absolute;left:0;text-align:left;margin-left:23.35pt;margin-top:2.05pt;width:183.65pt;height:89.7pt;z-index:251450368;mso-position-horizontal-relative:text;mso-position-vertical-relative:text" coordorigin="2138,13951" coordsize="3673,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">
                <v:group id="Group 1355" o:spid="_x0000_s1477" style="position:absolute;left:2138;top:13951;width:1153;height:35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B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rwn8vglPQK5/AAAA//8DAFBLAQItABQABgAIAAAAIQDb4fbL7gAAAIUBAAATAAAAAAAA&#10;AAAAAAAAAAAAAABbQ29udGVudF9UeXBlc10ueG1sUEsBAi0AFAAGAAgAAAAhAFr0LFu/AAAAFQEA&#10;AAsAAAAAAAAAAAAAAAAAHwEAAF9yZWxzLy5yZWxzUEsBAi0AFAAGAAgAAAAhAJfxAGzHAAAA3QAA&#10;AA8AAAAAAAAAAAAAAAAABwIAAGRycy9kb3ducmV2LnhtbFBLBQYAAAAAAwADALcAAAD7AgAAAAA=&#10;">
                  <v:line id="Line 1356" o:spid="_x0000_s1478"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"/>
                  <v:shape id="Freeform 1357" o:spid="_x0000_s1479"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" path="m,l1,135r69,l73,225r-72,l,350e" filled="f">
                    <v:path arrowok="t" o:connecttype="custom" o:connectlocs="0,0;1,135;70,135;73,225;1,225;0,350" o:connectangles="0,0,0,0,0,0"/>
                  </v:shape>
                  <v:line id="Line 1358" o:spid="_x0000_s1480"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"/>
                </v:group>
                <v:group id="Group 1359" o:spid="_x0000_s1481" style="position:absolute;left:4658;top:13951;width:1153;height:350;rotation:18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">
                  <v:line id="Line 1360" o:spid="_x0000_s1482"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"/>
                  <v:shape id="Freeform 1361" o:spid="_x0000_s1483"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" path="m,l1,135r69,l73,225r-72,l,350e" filled="f">
                    <v:path arrowok="t" o:connecttype="custom" o:connectlocs="0,0;1,135;70,135;73,225;1,225;0,350" o:connectangles="0,0,0,0,0,0"/>
                  </v:shape>
                  <v:line id="Line 1362" o:spid="_x0000_s1484"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"/>
                </v:group>
                <v:line id="Line 1363" o:spid="_x0000_s1485" style="position:absolute;visibility:visible;mso-wrap-style:square" from="4658,14301" to="4658,1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">
                  <v:stroke dashstyle="1 1"/>
                </v:line>
                <v:line id="Line 1364" o:spid="_x0000_s1486" style="position:absolute;flip:y;visibility:visible;mso-wrap-style:square" from="3308,14651" to="4658,1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"/>
                <v:shape id="Text Box 1365" o:spid="_x0000_s1487" type="#_x0000_t202" style="position:absolute;left:3578;top:14651;width:72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" filled="f" stroked="f">
                  <v:textbox inset="5.85pt,.7pt,5.85pt,.7pt">
                    <w:txbxContent>
                      <w:p w14:paraId="71105D86" w14:textId="77777777" w:rsidR="00377116" w:rsidRDefault="00377116" w:rsidP="00606D93">
                        <w:pPr>
                          <w:jc w:val="center"/>
                        </w:pPr>
                        <w:r>
                          <w:rPr>
                            <w:rFonts w:hint="eastAsia"/>
                          </w:rPr>
                          <w:t>Ｗ</w:t>
                        </w:r>
                      </w:p>
                    </w:txbxContent>
                  </v:textbox>
                </v:shape>
                <v:group id="Group 1366" o:spid="_x0000_s1488" style="position:absolute;left:3254;top:14305;width:154;height:1440" coordorigin="3254,14305" coordsize="15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">
                  <v:group id="Group 1367" o:spid="_x0000_s1489"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">
                    <v:line id="Line 1368" o:spid="_x0000_s1490"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"/>
                    <v:line id="Line 1369" o:spid="_x0000_s1491"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"/>
                    <v:line id="Line 1370" o:spid="_x0000_s1492"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"/>
                    <v:line id="Line 1371" o:spid="_x0000_s1493"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"/>
                  </v:group>
                  <v:rect id="Rectangle 1372" o:spid="_x0000_s1494"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" filled="f">
                    <v:textbox inset="5.85pt,.7pt,5.85pt,.7pt"/>
                  </v:rect>
                  <v:rect id="Rectangle 1373" o:spid="_x0000_s1495"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" filled="f">
                    <v:textbox inset="5.85pt,.7pt,5.85pt,.7pt"/>
                  </v:rect>
                </v:group>
              </v:group>
            </w:pict>
          </mc:Fallback>
        </mc:AlternateContent>
      </w:r>
    </w:p>
    <w:p w14:paraId="0BC7B63B" w14:textId="77777777" w:rsidR="00606D93" w:rsidRPr="00FB5560" w:rsidRDefault="00E81232"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66752" behindDoc="0" locked="0" layoutInCell="1" allowOverlap="1" wp14:anchorId="05F26021" wp14:editId="21975239">
                <wp:simplePos x="0" y="0"/>
                <wp:positionH relativeFrom="column">
                  <wp:posOffset>3692525</wp:posOffset>
                </wp:positionH>
                <wp:positionV relativeFrom="paragraph">
                  <wp:posOffset>75565</wp:posOffset>
                </wp:positionV>
                <wp:extent cx="864235" cy="864235"/>
                <wp:effectExtent l="6350" t="8890" r="5715" b="12700"/>
                <wp:wrapNone/>
                <wp:docPr id="2669" name="Freeform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864235" cy="864235"/>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C8D5C" id="Freeform 1404" o:spid="_x0000_s1026" style="position:absolute;left:0;text-align:left;margin-left:290.75pt;margin-top:5.95pt;width:68.05pt;height:68.05pt;rotation:90;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" path="m,c58,7,231,16,351,45v120,29,271,79,369,130c818,226,869,287,942,353v73,66,161,151,216,216c1213,634,1240,679,1275,744v35,65,66,145,91,216c1391,1031,1413,1095,1425,1168v12,73,12,184,15,232e" filled="f" strokeweight=".25pt">
                <v:stroke dashstyle="dash"/>
                <v:path arrowok="t" o:connecttype="custom" o:connectlocs="0,0;210657,27779;432118,108029;565354,217911;694989,351250;765208,459279;819823,592618;855233,721019;864235,864235" o:connectangles="0,0,0,0,0,0,0,0,0"/>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65728" behindDoc="0" locked="0" layoutInCell="1" allowOverlap="1" wp14:anchorId="4927CF70" wp14:editId="453A0EC7">
                <wp:simplePos x="0" y="0"/>
                <wp:positionH relativeFrom="column">
                  <wp:posOffset>4551045</wp:posOffset>
                </wp:positionH>
                <wp:positionV relativeFrom="paragraph">
                  <wp:posOffset>67310</wp:posOffset>
                </wp:positionV>
                <wp:extent cx="864235" cy="864235"/>
                <wp:effectExtent l="7620" t="10160" r="13970" b="11430"/>
                <wp:wrapNone/>
                <wp:docPr id="2668" name="Freeform 1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64235" cy="864235"/>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95134" id="Freeform 1403" o:spid="_x0000_s1026" style="position:absolute;left:0;text-align:left;margin-left:358.35pt;margin-top:5.3pt;width:68.05pt;height:68.05pt;rotation:180;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" path="m,c58,7,231,16,351,45v120,29,271,79,369,130c818,226,869,287,942,353v73,66,161,151,216,216c1213,634,1240,679,1275,744v35,65,66,145,91,216c1391,1031,1413,1095,1425,1168v12,73,12,184,15,232e" filled="f" strokeweight=".25pt">
                <v:stroke dashstyle="dash"/>
                <v:path arrowok="t" o:connecttype="custom" o:connectlocs="0,0;210657,27779;432118,108029;565354,217911;694989,351250;765208,459279;819823,592618;855233,721019;864235,864235" o:connectangles="0,0,0,0,0,0,0,0,0"/>
              </v:shape>
            </w:pict>
          </mc:Fallback>
        </mc:AlternateContent>
      </w: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462656" behindDoc="0" locked="0" layoutInCell="1" allowOverlap="1" wp14:anchorId="231ECA06" wp14:editId="5F55B95D">
                <wp:simplePos x="0" y="0"/>
                <wp:positionH relativeFrom="column">
                  <wp:posOffset>5365750</wp:posOffset>
                </wp:positionH>
                <wp:positionV relativeFrom="paragraph">
                  <wp:posOffset>20955</wp:posOffset>
                </wp:positionV>
                <wp:extent cx="97155" cy="914400"/>
                <wp:effectExtent l="12700" t="11430" r="13970" b="7620"/>
                <wp:wrapNone/>
                <wp:docPr id="2660"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914400"/>
                          <a:chOff x="9057" y="2751"/>
                          <a:chExt cx="153" cy="1440"/>
                        </a:xfrm>
                      </wpg:grpSpPr>
                      <wpg:grpSp>
                        <wpg:cNvPr id="2661" name="Group 1394"/>
                        <wpg:cNvGrpSpPr>
                          <a:grpSpLocks/>
                        </wpg:cNvGrpSpPr>
                        <wpg:grpSpPr bwMode="auto">
                          <a:xfrm rot="5400000">
                            <a:off x="8464" y="3445"/>
                            <a:ext cx="1440" cy="52"/>
                            <a:chOff x="2858" y="15351"/>
                            <a:chExt cx="1440" cy="52"/>
                          </a:xfrm>
                        </wpg:grpSpPr>
                        <wps:wsp>
                          <wps:cNvPr id="2662" name="Line 1395"/>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3" name="Line 1396"/>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4" name="Line 1397"/>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5" name="Line 1398"/>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666" name="Rectangle 1399"/>
                        <wps:cNvSpPr>
                          <a:spLocks noChangeArrowheads="1"/>
                        </wps:cNvSpPr>
                        <wps:spPr bwMode="auto">
                          <a:xfrm>
                            <a:off x="9057" y="3976"/>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67" name="Rectangle 1400"/>
                        <wps:cNvSpPr>
                          <a:spLocks noChangeArrowheads="1"/>
                        </wps:cNvSpPr>
                        <wps:spPr bwMode="auto">
                          <a:xfrm>
                            <a:off x="9106" y="4074"/>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4AC22" id="Group 1393" o:spid="_x0000_s1026" style="position:absolute;left:0;text-align:left;margin-left:422.5pt;margin-top:1.65pt;width:7.65pt;height:1in;z-index:251462656" coordorigin="9057,2751" coordsize="15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">
                <v:group id="Group 1394" o:spid="_x0000_s1027" style="position:absolute;left:8464;top:3445;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">
                  <v:line id="Line 1395" o:spid="_x0000_s1028"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"/>
                  <v:line id="Line 1396" o:spid="_x0000_s1029"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"/>
                  <v:line id="Line 1397" o:spid="_x0000_s1030"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"/>
                  <v:line id="Line 1398" o:spid="_x0000_s1031"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"/>
                </v:group>
                <v:rect id="Rectangle 1399" o:spid="_x0000_s1032" style="position:absolute;left:9057;top:3976;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" filled="f">
                  <v:textbox inset="5.85pt,.7pt,5.85pt,.7pt"/>
                </v:rect>
                <v:rect id="Rectangle 1400" o:spid="_x0000_s1033" style="position:absolute;left:9106;top:4074;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" filled="f">
                  <v:textbox inset="5.85pt,.7pt,5.85pt,.7pt"/>
                </v:rect>
              </v:group>
            </w:pict>
          </mc:Fallback>
        </mc:AlternateContent>
      </w: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461632" behindDoc="0" locked="0" layoutInCell="1" allowOverlap="1" wp14:anchorId="7A0F5732" wp14:editId="76B51327">
                <wp:simplePos x="0" y="0"/>
                <wp:positionH relativeFrom="column">
                  <wp:posOffset>3669030</wp:posOffset>
                </wp:positionH>
                <wp:positionV relativeFrom="paragraph">
                  <wp:posOffset>28575</wp:posOffset>
                </wp:positionV>
                <wp:extent cx="97790" cy="914400"/>
                <wp:effectExtent l="11430" t="9525" r="5080" b="9525"/>
                <wp:wrapNone/>
                <wp:docPr id="2652"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14400"/>
                          <a:chOff x="3254" y="14305"/>
                          <a:chExt cx="154" cy="1440"/>
                        </a:xfrm>
                      </wpg:grpSpPr>
                      <wpg:grpSp>
                        <wpg:cNvPr id="2653" name="Group 1386"/>
                        <wpg:cNvGrpSpPr>
                          <a:grpSpLocks/>
                        </wpg:cNvGrpSpPr>
                        <wpg:grpSpPr bwMode="auto">
                          <a:xfrm rot="5400000">
                            <a:off x="2560" y="14999"/>
                            <a:ext cx="1440" cy="52"/>
                            <a:chOff x="2858" y="15351"/>
                            <a:chExt cx="1440" cy="52"/>
                          </a:xfrm>
                        </wpg:grpSpPr>
                        <wps:wsp>
                          <wps:cNvPr id="2654" name="Line 1387"/>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5" name="Line 1388"/>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6" name="Line 1389"/>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7" name="Line 1390"/>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658" name="Rectangle 1391"/>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59" name="Rectangle 1392"/>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E56D5" id="Group 1385" o:spid="_x0000_s1026" style="position:absolute;left:0;text-align:left;margin-left:288.9pt;margin-top:2.25pt;width:7.7pt;height:1in;z-index:251461632" coordorigin="3254,14305" coordsize="15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">
                <v:group id="Group 1386" o:spid="_x0000_s1027"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">
                  <v:line id="Line 1387" o:spid="_x0000_s1028"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"/>
                  <v:line id="Line 1388" o:spid="_x0000_s1029"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"/>
                  <v:line id="Line 1389" o:spid="_x0000_s1030"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"/>
                  <v:line id="Line 1390" o:spid="_x0000_s1031"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"/>
                </v:group>
                <v:rect id="Rectangle 1391" o:spid="_x0000_s1032"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" filled="f">
                  <v:textbox inset="5.85pt,.7pt,5.85pt,.7pt"/>
                </v:rect>
                <v:rect id="Rectangle 1392" o:spid="_x0000_s1033"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" filled="f">
                  <v:textbox inset="5.85pt,.7pt,5.85pt,.7pt"/>
                </v:rect>
              </v:group>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56512" behindDoc="0" locked="0" layoutInCell="1" allowOverlap="1" wp14:anchorId="103BE93E" wp14:editId="1BACAE5D">
                <wp:simplePos x="0" y="0"/>
                <wp:positionH relativeFrom="column">
                  <wp:posOffset>5487035</wp:posOffset>
                </wp:positionH>
                <wp:positionV relativeFrom="paragraph">
                  <wp:posOffset>25400</wp:posOffset>
                </wp:positionV>
                <wp:extent cx="456565" cy="635"/>
                <wp:effectExtent l="10160" t="6350" r="9525" b="12065"/>
                <wp:wrapNone/>
                <wp:docPr id="2651" name="Line 1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5656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983852" id="Line 1380" o:spid="_x0000_s1026" style="position:absolute;left:0;text-align:left;rotation:180;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05pt,2pt" to="46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"/>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55488" behindDoc="0" locked="0" layoutInCell="1" allowOverlap="1" wp14:anchorId="05E43327" wp14:editId="4AA9EE8A">
                <wp:simplePos x="0" y="0"/>
                <wp:positionH relativeFrom="column">
                  <wp:posOffset>3188970</wp:posOffset>
                </wp:positionH>
                <wp:positionV relativeFrom="paragraph">
                  <wp:posOffset>26035</wp:posOffset>
                </wp:positionV>
                <wp:extent cx="457200" cy="0"/>
                <wp:effectExtent l="7620" t="6985" r="11430" b="12065"/>
                <wp:wrapNone/>
                <wp:docPr id="2650" name="Lin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67953D" id="Line 1379" o:spid="_x0000_s1026" style="position:absolute;left:0;text-align:lef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1pt,2.05pt" to="287.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"/>
            </w:pict>
          </mc:Fallback>
        </mc:AlternateContent>
      </w:r>
    </w:p>
    <w:p w14:paraId="07A6A9D0" w14:textId="77777777" w:rsidR="00606D93" w:rsidRPr="00FB5560" w:rsidRDefault="00606D93" w:rsidP="00606D93">
      <w:pPr>
        <w:ind w:leftChars="100" w:left="210" w:firstLineChars="100" w:firstLine="210"/>
        <w:rPr>
          <w:rFonts w:asciiTheme="minorEastAsia" w:eastAsiaTheme="minorEastAsia" w:hAnsiTheme="minorEastAsia"/>
          <w:color w:val="000000"/>
        </w:rPr>
      </w:pPr>
    </w:p>
    <w:p w14:paraId="1FCD42C4" w14:textId="77777777" w:rsidR="00606D93" w:rsidRPr="00FB5560" w:rsidRDefault="00606D93" w:rsidP="00606D93">
      <w:pPr>
        <w:ind w:leftChars="100" w:left="210" w:firstLineChars="100" w:firstLine="210"/>
        <w:rPr>
          <w:rFonts w:asciiTheme="minorEastAsia" w:eastAsiaTheme="minorEastAsia" w:hAnsiTheme="minorEastAsia"/>
          <w:color w:val="000000"/>
        </w:rPr>
      </w:pPr>
    </w:p>
    <w:p w14:paraId="20872781" w14:textId="77777777" w:rsidR="00606D93" w:rsidRPr="00FB5560" w:rsidRDefault="00606D93" w:rsidP="00606D93">
      <w:pPr>
        <w:ind w:leftChars="100" w:left="210" w:firstLineChars="100" w:firstLine="210"/>
        <w:rPr>
          <w:rFonts w:asciiTheme="minorEastAsia" w:eastAsiaTheme="minorEastAsia" w:hAnsiTheme="minorEastAsia"/>
          <w:color w:val="000000"/>
        </w:rPr>
      </w:pPr>
    </w:p>
    <w:p w14:paraId="7C035295" w14:textId="77777777" w:rsidR="00606D93" w:rsidRPr="00FB5560" w:rsidRDefault="00E81232"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52416" behindDoc="0" locked="0" layoutInCell="1" allowOverlap="1" wp14:anchorId="568E0A2D" wp14:editId="74310C48">
                <wp:simplePos x="0" y="0"/>
                <wp:positionH relativeFrom="column">
                  <wp:posOffset>3314700</wp:posOffset>
                </wp:positionH>
                <wp:positionV relativeFrom="paragraph">
                  <wp:posOffset>53975</wp:posOffset>
                </wp:positionV>
                <wp:extent cx="1143000" cy="222250"/>
                <wp:effectExtent l="0" t="0" r="0" b="0"/>
                <wp:wrapNone/>
                <wp:docPr id="2649"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14CB37" w14:textId="77777777" w:rsidR="00377116" w:rsidRDefault="00377116" w:rsidP="00606D93">
                            <w:r>
                              <w:rPr>
                                <w:rFonts w:hint="eastAsia"/>
                              </w:rPr>
                              <w:t>Ｄ　両開き戸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E0A2D" id="Text Box 1375" o:spid="_x0000_s1496" type="#_x0000_t202" style="position:absolute;left:0;text-align:left;margin-left:261pt;margin-top:4.25pt;width:90pt;height:17.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" filled="f" stroked="f">
                <v:textbox inset="5.85pt,.7pt,5.85pt,.7pt">
                  <w:txbxContent>
                    <w:p w14:paraId="1B14CB37" w14:textId="77777777" w:rsidR="00377116" w:rsidRDefault="00377116" w:rsidP="00606D93">
                      <w:r>
                        <w:rPr>
                          <w:rFonts w:hint="eastAsia"/>
                        </w:rPr>
                        <w:t>Ｄ　両開き戸</w:t>
                      </w: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51392" behindDoc="0" locked="0" layoutInCell="1" allowOverlap="1" wp14:anchorId="230EB096" wp14:editId="18B1126E">
                <wp:simplePos x="0" y="0"/>
                <wp:positionH relativeFrom="column">
                  <wp:posOffset>228600</wp:posOffset>
                </wp:positionH>
                <wp:positionV relativeFrom="paragraph">
                  <wp:posOffset>53975</wp:posOffset>
                </wp:positionV>
                <wp:extent cx="1257300" cy="222250"/>
                <wp:effectExtent l="0" t="0" r="0" b="0"/>
                <wp:wrapNone/>
                <wp:docPr id="2648" name="Text 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220E1D" w14:textId="77777777" w:rsidR="00377116" w:rsidRDefault="00377116" w:rsidP="00606D93">
                            <w:r>
                              <w:rPr>
                                <w:rFonts w:hint="eastAsia"/>
                              </w:rPr>
                              <w:t>Ｃ　片開き戸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EB096" id="Text Box 1374" o:spid="_x0000_s1497" type="#_x0000_t202" style="position:absolute;left:0;text-align:left;margin-left:18pt;margin-top:4.25pt;width:99pt;height:17.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" filled="f" stroked="f">
                <v:textbox inset="5.85pt,.7pt,5.85pt,.7pt">
                  <w:txbxContent>
                    <w:p w14:paraId="22220E1D" w14:textId="77777777" w:rsidR="00377116" w:rsidRDefault="00377116" w:rsidP="00606D93">
                      <w:r>
                        <w:rPr>
                          <w:rFonts w:hint="eastAsia"/>
                        </w:rPr>
                        <w:t>Ｃ　片開き戸</w:t>
                      </w:r>
                    </w:p>
                  </w:txbxContent>
                </v:textbox>
              </v:shape>
            </w:pict>
          </mc:Fallback>
        </mc:AlternateContent>
      </w:r>
    </w:p>
    <w:p w14:paraId="26840C5A" w14:textId="77777777" w:rsidR="00606D93" w:rsidRPr="00FB5560" w:rsidRDefault="00606D93" w:rsidP="00606D93">
      <w:pPr>
        <w:ind w:leftChars="100" w:left="210" w:firstLineChars="100" w:firstLine="210"/>
        <w:rPr>
          <w:rFonts w:asciiTheme="minorEastAsia" w:eastAsiaTheme="minorEastAsia" w:hAnsiTheme="minorEastAsia"/>
          <w:color w:val="000000"/>
        </w:rPr>
      </w:pPr>
    </w:p>
    <w:p w14:paraId="32DA93AA" w14:textId="77777777" w:rsidR="00606D93" w:rsidRPr="00FB5560" w:rsidRDefault="00F2730E" w:rsidP="00606D93">
      <w:pPr>
        <w:ind w:leftChars="100" w:left="210" w:firstLineChars="100" w:firstLine="210"/>
        <w:rPr>
          <w:rFonts w:asciiTheme="minorEastAsia" w:eastAsiaTheme="minorEastAsia" w:hAnsiTheme="minorEastAsia"/>
          <w:noProof/>
          <w:color w:val="000000"/>
        </w:rPr>
      </w:pP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444224" behindDoc="0" locked="0" layoutInCell="1" allowOverlap="1" wp14:anchorId="5F6FD5A2" wp14:editId="5C1CCB91">
                <wp:simplePos x="0" y="0"/>
                <wp:positionH relativeFrom="column">
                  <wp:posOffset>3371215</wp:posOffset>
                </wp:positionH>
                <wp:positionV relativeFrom="paragraph">
                  <wp:posOffset>163195</wp:posOffset>
                </wp:positionV>
                <wp:extent cx="2657475" cy="781050"/>
                <wp:effectExtent l="0" t="0" r="28575" b="19050"/>
                <wp:wrapNone/>
                <wp:docPr id="2625"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781050"/>
                          <a:chOff x="6718" y="2276"/>
                          <a:chExt cx="4185" cy="1230"/>
                        </a:xfrm>
                      </wpg:grpSpPr>
                      <wpg:grpSp>
                        <wpg:cNvPr id="2626" name="Group 1301"/>
                        <wpg:cNvGrpSpPr>
                          <a:grpSpLocks/>
                        </wpg:cNvGrpSpPr>
                        <wpg:grpSpPr bwMode="auto">
                          <a:xfrm>
                            <a:off x="7797" y="2276"/>
                            <a:ext cx="838" cy="578"/>
                            <a:chOff x="4938" y="2490"/>
                            <a:chExt cx="838" cy="578"/>
                          </a:xfrm>
                        </wpg:grpSpPr>
                        <wpg:grpSp>
                          <wpg:cNvPr id="2627" name="Group 1302"/>
                          <wpg:cNvGrpSpPr>
                            <a:grpSpLocks/>
                          </wpg:cNvGrpSpPr>
                          <wpg:grpSpPr bwMode="auto">
                            <a:xfrm>
                              <a:off x="4938" y="2730"/>
                              <a:ext cx="838" cy="338"/>
                              <a:chOff x="3154" y="4260"/>
                              <a:chExt cx="1651" cy="338"/>
                            </a:xfrm>
                          </wpg:grpSpPr>
                          <wps:wsp>
                            <wps:cNvPr id="2628" name="Line 1303"/>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9" name="Line 1304"/>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0" name="Line 1305"/>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31" name="Rectangle 1306"/>
                          <wps:cNvSpPr>
                            <a:spLocks noChangeArrowheads="1"/>
                          </wps:cNvSpPr>
                          <wps:spPr bwMode="auto">
                            <a:xfrm>
                              <a:off x="5075" y="2490"/>
                              <a:ext cx="58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F11E2" w14:textId="77777777" w:rsidR="00377116" w:rsidRDefault="00377116" w:rsidP="00606D93">
                                <w:r>
                                  <w:rPr>
                                    <w:rFonts w:hint="eastAsia"/>
                                  </w:rPr>
                                  <w:t>Ｗ</w:t>
                                </w:r>
                              </w:p>
                            </w:txbxContent>
                          </wps:txbx>
                          <wps:bodyPr rot="0" vert="horz" wrap="square" lIns="74295" tIns="8890" rIns="74295" bIns="8890" anchor="t" anchorCtr="0" upright="1">
                            <a:noAutofit/>
                          </wps:bodyPr>
                        </wps:wsp>
                      </wpg:grpSp>
                      <wps:wsp>
                        <wps:cNvPr id="2632" name="Freeform 1307"/>
                        <wps:cNvSpPr>
                          <a:spLocks/>
                        </wps:cNvSpPr>
                        <wps:spPr bwMode="auto">
                          <a:xfrm>
                            <a:off x="6718" y="3131"/>
                            <a:ext cx="1084"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33" name="Freeform 1308"/>
                        <wps:cNvSpPr>
                          <a:spLocks/>
                        </wps:cNvSpPr>
                        <wps:spPr bwMode="auto">
                          <a:xfrm rot="10800000">
                            <a:off x="9819" y="3131"/>
                            <a:ext cx="1084"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34" name="Freeform 1309"/>
                        <wps:cNvSpPr>
                          <a:spLocks/>
                        </wps:cNvSpPr>
                        <wps:spPr bwMode="auto">
                          <a:xfrm>
                            <a:off x="7805" y="3176"/>
                            <a:ext cx="1150" cy="120"/>
                          </a:xfrm>
                          <a:custGeom>
                            <a:avLst/>
                            <a:gdLst>
                              <a:gd name="T0" fmla="*/ 15 w 1230"/>
                              <a:gd name="T1" fmla="*/ 0 h 120"/>
                              <a:gd name="T2" fmla="*/ 1230 w 1230"/>
                              <a:gd name="T3" fmla="*/ 0 h 120"/>
                              <a:gd name="T4" fmla="*/ 1230 w 1230"/>
                              <a:gd name="T5" fmla="*/ 120 h 120"/>
                              <a:gd name="T6" fmla="*/ 0 w 1230"/>
                              <a:gd name="T7" fmla="*/ 120 h 120"/>
                            </a:gdLst>
                            <a:ahLst/>
                            <a:cxnLst>
                              <a:cxn ang="0">
                                <a:pos x="T0" y="T1"/>
                              </a:cxn>
                              <a:cxn ang="0">
                                <a:pos x="T2" y="T3"/>
                              </a:cxn>
                              <a:cxn ang="0">
                                <a:pos x="T4" y="T5"/>
                              </a:cxn>
                              <a:cxn ang="0">
                                <a:pos x="T6" y="T7"/>
                              </a:cxn>
                            </a:cxnLst>
                            <a:rect l="0" t="0" r="r" b="b"/>
                            <a:pathLst>
                              <a:path w="1230" h="120">
                                <a:moveTo>
                                  <a:pt x="15" y="0"/>
                                </a:moveTo>
                                <a:lnTo>
                                  <a:pt x="1230" y="0"/>
                                </a:lnTo>
                                <a:lnTo>
                                  <a:pt x="1230" y="120"/>
                                </a:lnTo>
                                <a:lnTo>
                                  <a:pt x="0"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35" name="Freeform 1310"/>
                        <wps:cNvSpPr>
                          <a:spLocks/>
                        </wps:cNvSpPr>
                        <wps:spPr bwMode="auto">
                          <a:xfrm rot="10800000">
                            <a:off x="8644" y="3341"/>
                            <a:ext cx="1172" cy="120"/>
                          </a:xfrm>
                          <a:custGeom>
                            <a:avLst/>
                            <a:gdLst>
                              <a:gd name="T0" fmla="*/ 15 w 1230"/>
                              <a:gd name="T1" fmla="*/ 0 h 120"/>
                              <a:gd name="T2" fmla="*/ 1230 w 1230"/>
                              <a:gd name="T3" fmla="*/ 0 h 120"/>
                              <a:gd name="T4" fmla="*/ 1230 w 1230"/>
                              <a:gd name="T5" fmla="*/ 120 h 120"/>
                              <a:gd name="T6" fmla="*/ 0 w 1230"/>
                              <a:gd name="T7" fmla="*/ 120 h 120"/>
                            </a:gdLst>
                            <a:ahLst/>
                            <a:cxnLst>
                              <a:cxn ang="0">
                                <a:pos x="T0" y="T1"/>
                              </a:cxn>
                              <a:cxn ang="0">
                                <a:pos x="T2" y="T3"/>
                              </a:cxn>
                              <a:cxn ang="0">
                                <a:pos x="T4" y="T5"/>
                              </a:cxn>
                              <a:cxn ang="0">
                                <a:pos x="T6" y="T7"/>
                              </a:cxn>
                            </a:cxnLst>
                            <a:rect l="0" t="0" r="r" b="b"/>
                            <a:pathLst>
                              <a:path w="1230" h="120">
                                <a:moveTo>
                                  <a:pt x="15" y="0"/>
                                </a:moveTo>
                                <a:lnTo>
                                  <a:pt x="1230" y="0"/>
                                </a:lnTo>
                                <a:lnTo>
                                  <a:pt x="1230" y="120"/>
                                </a:lnTo>
                                <a:lnTo>
                                  <a:pt x="0"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36" name="Line 1311"/>
                        <wps:cNvCnPr/>
                        <wps:spPr bwMode="auto">
                          <a:xfrm flipV="1">
                            <a:off x="8638" y="2936"/>
                            <a:ext cx="1" cy="52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6FD5A2" id="Group 1300" o:spid="_x0000_s1498" style="position:absolute;left:0;text-align:left;margin-left:265.45pt;margin-top:12.85pt;width:209.25pt;height:61.5pt;z-index:251444224;mso-position-horizontal-relative:text;mso-position-vertical-relative:text" coordorigin="6718,2276" coordsize="4185,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">
                <v:group id="Group 1301" o:spid="_x0000_s1499" style="position:absolute;left:7797;top:2276;width:838;height:578" coordorigin="4938,2490" coordsize="83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">
                  <v:group id="Group 1302" o:spid="_x0000_s1500" style="position:absolute;left:4938;top:2730;width:838;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">
                    <v:line id="Line 1303" o:spid="_x0000_s1501"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"/>
                    <v:line id="Line 1304" o:spid="_x0000_s1502"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"/>
                    <v:line id="Line 1305" o:spid="_x0000_s1503"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"/>
                  </v:group>
                  <v:rect id="Rectangle 1306" o:spid="_x0000_s1504" style="position:absolute;left:5075;top:2490;width:58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" filled="f" stroked="f">
                    <v:textbox inset="5.85pt,.7pt,5.85pt,.7pt">
                      <w:txbxContent>
                        <w:p w14:paraId="5EFF11E2" w14:textId="77777777" w:rsidR="00377116" w:rsidRDefault="00377116" w:rsidP="00606D93">
                          <w:r>
                            <w:rPr>
                              <w:rFonts w:hint="eastAsia"/>
                            </w:rPr>
                            <w:t>Ｗ</w:t>
                          </w:r>
                        </w:p>
                      </w:txbxContent>
                    </v:textbox>
                  </v:rect>
                </v:group>
                <v:shape id="Freeform 1307" o:spid="_x0000_s1505" style="position:absolute;left:6718;top:3131;width:1084;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" path="m,c530,,1060,,1590,r,375l,375e" filled="f">
                  <v:path arrowok="t" o:connecttype="custom" o:connectlocs="0,0;1084,0;1084,375;0,375" o:connectangles="0,0,0,0"/>
                </v:shape>
                <v:shape id="Freeform 1308" o:spid="_x0000_s1506" style="position:absolute;left:9819;top:3131;width:1084;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" path="m,c530,,1060,,1590,r,375l,375e" filled="f">
                  <v:path arrowok="t" o:connecttype="custom" o:connectlocs="0,0;1084,0;1084,375;0,375" o:connectangles="0,0,0,0"/>
                </v:shape>
                <v:shape id="Freeform 1309" o:spid="_x0000_s1507" style="position:absolute;left:7805;top:3176;width:1150;height:120;visibility:visible;mso-wrap-style:square;v-text-anchor:top" coordsize="12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" path="m15,l1230,r,120l,120e" filled="f">
                  <v:path arrowok="t" o:connecttype="custom" o:connectlocs="14,0;1150,0;1150,120;0,120" o:connectangles="0,0,0,0"/>
                </v:shape>
                <v:shape id="Freeform 1310" o:spid="_x0000_s1508" style="position:absolute;left:8644;top:3341;width:1172;height:120;rotation:180;visibility:visible;mso-wrap-style:square;v-text-anchor:top" coordsize="12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" path="m15,l1230,r,120l,120e" filled="f">
                  <v:path arrowok="t" o:connecttype="custom" o:connectlocs="14,0;1172,0;1172,120;0,120" o:connectangles="0,0,0,0"/>
                </v:shape>
                <v:line id="Line 1311" o:spid="_x0000_s1509" style="position:absolute;flip:y;visibility:visible;mso-wrap-style:square" from="8638,2936" to="8639,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">
                  <v:stroke dashstyle="1 1" endcap="round"/>
                </v:line>
              </v:group>
            </w:pict>
          </mc:Fallback>
        </mc:AlternateContent>
      </w: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442176" behindDoc="0" locked="0" layoutInCell="1" allowOverlap="1" wp14:anchorId="66DD392A" wp14:editId="57BA7010">
                <wp:simplePos x="0" y="0"/>
                <wp:positionH relativeFrom="column">
                  <wp:posOffset>399679</wp:posOffset>
                </wp:positionH>
                <wp:positionV relativeFrom="paragraph">
                  <wp:posOffset>179070</wp:posOffset>
                </wp:positionV>
                <wp:extent cx="2454275" cy="847725"/>
                <wp:effectExtent l="0" t="0" r="22225" b="28575"/>
                <wp:wrapNone/>
                <wp:docPr id="2637" name="Group 1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4275" cy="847725"/>
                          <a:chOff x="2038" y="2601"/>
                          <a:chExt cx="3865" cy="1335"/>
                        </a:xfrm>
                      </wpg:grpSpPr>
                      <wps:wsp>
                        <wps:cNvPr id="2638" name="Freeform 1276"/>
                        <wps:cNvSpPr>
                          <a:spLocks/>
                        </wps:cNvSpPr>
                        <wps:spPr bwMode="auto">
                          <a:xfrm>
                            <a:off x="2038" y="3425"/>
                            <a:ext cx="1292" cy="361"/>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39" name="Freeform 1277"/>
                        <wps:cNvSpPr>
                          <a:spLocks/>
                        </wps:cNvSpPr>
                        <wps:spPr bwMode="auto">
                          <a:xfrm rot="10800000">
                            <a:off x="4611" y="3425"/>
                            <a:ext cx="1292" cy="360"/>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40" name="Freeform 1278"/>
                        <wps:cNvSpPr>
                          <a:spLocks/>
                        </wps:cNvSpPr>
                        <wps:spPr bwMode="auto">
                          <a:xfrm>
                            <a:off x="4445" y="3846"/>
                            <a:ext cx="1279" cy="90"/>
                          </a:xfrm>
                          <a:custGeom>
                            <a:avLst/>
                            <a:gdLst>
                              <a:gd name="T0" fmla="*/ 1470 w 1470"/>
                              <a:gd name="T1" fmla="*/ 0 h 210"/>
                              <a:gd name="T2" fmla="*/ 0 w 1470"/>
                              <a:gd name="T3" fmla="*/ 0 h 210"/>
                              <a:gd name="T4" fmla="*/ 0 w 1470"/>
                              <a:gd name="T5" fmla="*/ 210 h 210"/>
                              <a:gd name="T6" fmla="*/ 1470 w 1470"/>
                              <a:gd name="T7" fmla="*/ 210 h 210"/>
                            </a:gdLst>
                            <a:ahLst/>
                            <a:cxnLst>
                              <a:cxn ang="0">
                                <a:pos x="T0" y="T1"/>
                              </a:cxn>
                              <a:cxn ang="0">
                                <a:pos x="T2" y="T3"/>
                              </a:cxn>
                              <a:cxn ang="0">
                                <a:pos x="T4" y="T5"/>
                              </a:cxn>
                              <a:cxn ang="0">
                                <a:pos x="T6" y="T7"/>
                              </a:cxn>
                            </a:cxnLst>
                            <a:rect l="0" t="0" r="r" b="b"/>
                            <a:pathLst>
                              <a:path w="1470" h="210">
                                <a:moveTo>
                                  <a:pt x="1470" y="0"/>
                                </a:moveTo>
                                <a:lnTo>
                                  <a:pt x="0" y="0"/>
                                </a:lnTo>
                                <a:lnTo>
                                  <a:pt x="0" y="210"/>
                                </a:lnTo>
                                <a:lnTo>
                                  <a:pt x="147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641" name="Group 1279"/>
                        <wpg:cNvGrpSpPr>
                          <a:grpSpLocks/>
                        </wpg:cNvGrpSpPr>
                        <wpg:grpSpPr bwMode="auto">
                          <a:xfrm>
                            <a:off x="3328" y="2601"/>
                            <a:ext cx="1117" cy="713"/>
                            <a:chOff x="7787" y="4720"/>
                            <a:chExt cx="1072" cy="713"/>
                          </a:xfrm>
                        </wpg:grpSpPr>
                        <wpg:grpSp>
                          <wpg:cNvPr id="2642" name="Group 1280"/>
                          <wpg:cNvGrpSpPr>
                            <a:grpSpLocks/>
                          </wpg:cNvGrpSpPr>
                          <wpg:grpSpPr bwMode="auto">
                            <a:xfrm>
                              <a:off x="7787" y="5095"/>
                              <a:ext cx="1072" cy="338"/>
                              <a:chOff x="3154" y="4260"/>
                              <a:chExt cx="1651" cy="338"/>
                            </a:xfrm>
                          </wpg:grpSpPr>
                          <wps:wsp>
                            <wps:cNvPr id="2643" name="Line 1281"/>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4" name="Line 1282"/>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5" name="Line 1283"/>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46" name="Rectangle 1284"/>
                          <wps:cNvSpPr>
                            <a:spLocks noChangeArrowheads="1"/>
                          </wps:cNvSpPr>
                          <wps:spPr bwMode="auto">
                            <a:xfrm>
                              <a:off x="8061" y="4720"/>
                              <a:ext cx="65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DF406" w14:textId="77777777" w:rsidR="00377116" w:rsidRDefault="00377116" w:rsidP="00606D93">
                                <w:r>
                                  <w:rPr>
                                    <w:rFonts w:hint="eastAsia"/>
                                  </w:rPr>
                                  <w:t>Ｗ</w:t>
                                </w:r>
                              </w:p>
                            </w:txbxContent>
                          </wps:txbx>
                          <wps:bodyPr rot="0" vert="horz" wrap="square" lIns="74295" tIns="8890" rIns="74295" bIns="8890" anchor="t" anchorCtr="0" upright="1">
                            <a:noAutofit/>
                          </wps:bodyPr>
                        </wps:wsp>
                      </wpg:grpSp>
                      <wps:wsp>
                        <wps:cNvPr id="2647" name="Line 1285"/>
                        <wps:cNvCnPr/>
                        <wps:spPr bwMode="auto">
                          <a:xfrm flipV="1">
                            <a:off x="4442" y="3416"/>
                            <a:ext cx="0" cy="51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DD392A" id="Group 1895" o:spid="_x0000_s1510" style="position:absolute;left:0;text-align:left;margin-left:31.45pt;margin-top:14.1pt;width:193.25pt;height:66.75pt;z-index:251442176;mso-position-horizontal-relative:text;mso-position-vertical-relative:text" coordorigin="2038,2601" coordsize="3865,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">
                <v:shape id="Freeform 1276" o:spid="_x0000_s1511" style="position:absolute;left:2038;top:3425;width:1292;height:361;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" path="m15,l1485,r,360l,360e" filled="f">
                  <v:path arrowok="t" o:connecttype="custom" o:connectlocs="13,0;1292,0;1292,361;0,361" o:connectangles="0,0,0,0"/>
                </v:shape>
                <v:shape id="Freeform 1277" o:spid="_x0000_s1512" style="position:absolute;left:4611;top:3425;width:1292;height:360;rotation:180;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" path="m15,l1485,r,360l,360e" filled="f">
                  <v:path arrowok="t" o:connecttype="custom" o:connectlocs="13,0;1292,0;1292,360;0,360" o:connectangles="0,0,0,0"/>
                </v:shape>
                <v:shape id="Freeform 1278" o:spid="_x0000_s1513" style="position:absolute;left:4445;top:3846;width:1279;height:90;visibility:visible;mso-wrap-style:square;v-text-anchor:top" coordsize="147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" path="m1470,l,,,210r1470,e" filled="f">
                  <v:path arrowok="t" o:connecttype="custom" o:connectlocs="1279,0;0,0;0,90;1279,90" o:connectangles="0,0,0,0"/>
                </v:shape>
                <v:group id="Group 1279" o:spid="_x0000_s1514" style="position:absolute;left:3328;top:2601;width:1117;height:713" coordorigin="7787,4720" coordsize="107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">
                  <v:group id="Group 1280" o:spid="_x0000_s1515" style="position:absolute;left:7787;top:5095;width:1072;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Sm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YfCTzfhCcgl38AAAD//wMAUEsBAi0AFAAGAAgAAAAhANvh9svuAAAAhQEAABMAAAAAAAAA&#10;AAAAAAAAAAAAAFtDb250ZW50X1R5cGVzXS54bWxQSwECLQAUAAYACAAAACEAWvQsW78AAAAVAQAA&#10;CwAAAAAAAAAAAAAAAAAfAQAAX3JlbHMvLnJlbHNQSwECLQAUAAYACAAAACEAqU9UpsYAAADdAAAA&#10;DwAAAAAAAAAAAAAAAAAHAgAAZHJzL2Rvd25yZXYueG1sUEsFBgAAAAADAAMAtwAAAPoCAAAAAA==&#10;">
                    <v:line id="Line 1281" o:spid="_x0000_s1516"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"/>
                    <v:line id="Line 1282" o:spid="_x0000_s1517"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"/>
                    <v:line id="Line 1283" o:spid="_x0000_s1518"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"/>
                  </v:group>
                  <v:rect id="Rectangle 1284" o:spid="_x0000_s1519" style="position:absolute;left:8061;top:4720;width:65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" filled="f" stroked="f">
                    <v:textbox inset="5.85pt,.7pt,5.85pt,.7pt">
                      <w:txbxContent>
                        <w:p w14:paraId="033DF406" w14:textId="77777777" w:rsidR="00377116" w:rsidRDefault="00377116" w:rsidP="00606D93">
                          <w:r>
                            <w:rPr>
                              <w:rFonts w:hint="eastAsia"/>
                            </w:rPr>
                            <w:t>Ｗ</w:t>
                          </w:r>
                        </w:p>
                      </w:txbxContent>
                    </v:textbox>
                  </v:rect>
                </v:group>
                <v:line id="Line 1285" o:spid="_x0000_s1520" style="position:absolute;flip:y;visibility:visible;mso-wrap-style:square" from="4442,3416" to="4442,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">
                  <v:stroke dashstyle="1 1" endcap="round"/>
                </v:line>
              </v:group>
            </w:pict>
          </mc:Fallback>
        </mc:AlternateContent>
      </w:r>
      <w:r w:rsidR="00606D93" w:rsidRPr="00FB5560">
        <w:rPr>
          <w:rFonts w:asciiTheme="minorEastAsia" w:eastAsiaTheme="minorEastAsia" w:hAnsiTheme="minorEastAsia" w:hint="eastAsia"/>
          <w:color w:val="000000"/>
        </w:rPr>
        <w:t>（一般扉の場合の幅のとり方）</w:t>
      </w:r>
    </w:p>
    <w:p w14:paraId="065FB8BA" w14:textId="77777777" w:rsidR="00606D93" w:rsidRPr="00FB5560" w:rsidRDefault="00E81232"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440128" behindDoc="0" locked="0" layoutInCell="1" allowOverlap="1" wp14:anchorId="6B6B67A6" wp14:editId="2669EF5B">
                <wp:simplePos x="0" y="0"/>
                <wp:positionH relativeFrom="column">
                  <wp:posOffset>32788860</wp:posOffset>
                </wp:positionH>
                <wp:positionV relativeFrom="paragraph">
                  <wp:posOffset>128421765</wp:posOffset>
                </wp:positionV>
                <wp:extent cx="2441575" cy="1409700"/>
                <wp:effectExtent l="3810" t="5715" r="12065" b="13335"/>
                <wp:wrapNone/>
                <wp:docPr id="2608"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1409700"/>
                          <a:chOff x="2220" y="1995"/>
                          <a:chExt cx="4460" cy="2640"/>
                        </a:xfrm>
                      </wpg:grpSpPr>
                      <wpg:grpSp>
                        <wpg:cNvPr id="2609" name="Group 1245"/>
                        <wpg:cNvGrpSpPr>
                          <a:grpSpLocks/>
                        </wpg:cNvGrpSpPr>
                        <wpg:grpSpPr bwMode="auto">
                          <a:xfrm>
                            <a:off x="2220" y="1995"/>
                            <a:ext cx="4460" cy="2640"/>
                            <a:chOff x="2340" y="1770"/>
                            <a:chExt cx="4460" cy="2640"/>
                          </a:xfrm>
                        </wpg:grpSpPr>
                        <wpg:grpSp>
                          <wpg:cNvPr id="2610" name="Group 1246"/>
                          <wpg:cNvGrpSpPr>
                            <a:grpSpLocks/>
                          </wpg:cNvGrpSpPr>
                          <wpg:grpSpPr bwMode="auto">
                            <a:xfrm>
                              <a:off x="3844" y="1770"/>
                              <a:ext cx="2912" cy="2640"/>
                              <a:chOff x="7564" y="3600"/>
                              <a:chExt cx="1772" cy="1875"/>
                            </a:xfrm>
                          </wpg:grpSpPr>
                          <wps:wsp>
                            <wps:cNvPr id="2611" name="Oval 1247"/>
                            <wps:cNvSpPr>
                              <a:spLocks noChangeArrowheads="1"/>
                            </wps:cNvSpPr>
                            <wps:spPr bwMode="auto">
                              <a:xfrm>
                                <a:off x="7564" y="3600"/>
                                <a:ext cx="1770" cy="1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12" name="Rectangle 1248"/>
                            <wps:cNvSpPr>
                              <a:spLocks noChangeArrowheads="1"/>
                            </wps:cNvSpPr>
                            <wps:spPr bwMode="auto">
                              <a:xfrm>
                                <a:off x="7566" y="3600"/>
                                <a:ext cx="1770" cy="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cNvPr id="2613" name="Group 1249"/>
                          <wpg:cNvGrpSpPr>
                            <a:grpSpLocks/>
                          </wpg:cNvGrpSpPr>
                          <wpg:grpSpPr bwMode="auto">
                            <a:xfrm>
                              <a:off x="2340" y="1815"/>
                              <a:ext cx="4460" cy="1410"/>
                              <a:chOff x="2340" y="1815"/>
                              <a:chExt cx="4460" cy="1410"/>
                            </a:xfrm>
                          </wpg:grpSpPr>
                          <wps:wsp>
                            <wps:cNvPr id="2614" name="Freeform 1250"/>
                            <wps:cNvSpPr>
                              <a:spLocks/>
                            </wps:cNvSpPr>
                            <wps:spPr bwMode="auto">
                              <a:xfrm>
                                <a:off x="2360" y="2714"/>
                                <a:ext cx="1484" cy="361"/>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15" name="Freeform 1251"/>
                            <wps:cNvSpPr>
                              <a:spLocks/>
                            </wps:cNvSpPr>
                            <wps:spPr bwMode="auto">
                              <a:xfrm rot="10800000">
                                <a:off x="5316" y="2714"/>
                                <a:ext cx="1484" cy="360"/>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16" name="Freeform 1252"/>
                            <wps:cNvSpPr>
                              <a:spLocks/>
                            </wps:cNvSpPr>
                            <wps:spPr bwMode="auto">
                              <a:xfrm>
                                <a:off x="5301" y="3135"/>
                                <a:ext cx="1470" cy="90"/>
                              </a:xfrm>
                              <a:custGeom>
                                <a:avLst/>
                                <a:gdLst>
                                  <a:gd name="T0" fmla="*/ 1470 w 1470"/>
                                  <a:gd name="T1" fmla="*/ 0 h 210"/>
                                  <a:gd name="T2" fmla="*/ 0 w 1470"/>
                                  <a:gd name="T3" fmla="*/ 0 h 210"/>
                                  <a:gd name="T4" fmla="*/ 0 w 1470"/>
                                  <a:gd name="T5" fmla="*/ 210 h 210"/>
                                  <a:gd name="T6" fmla="*/ 1470 w 1470"/>
                                  <a:gd name="T7" fmla="*/ 210 h 210"/>
                                </a:gdLst>
                                <a:ahLst/>
                                <a:cxnLst>
                                  <a:cxn ang="0">
                                    <a:pos x="T0" y="T1"/>
                                  </a:cxn>
                                  <a:cxn ang="0">
                                    <a:pos x="T2" y="T3"/>
                                  </a:cxn>
                                  <a:cxn ang="0">
                                    <a:pos x="T4" y="T5"/>
                                  </a:cxn>
                                  <a:cxn ang="0">
                                    <a:pos x="T6" y="T7"/>
                                  </a:cxn>
                                </a:cxnLst>
                                <a:rect l="0" t="0" r="r" b="b"/>
                                <a:pathLst>
                                  <a:path w="1470" h="210">
                                    <a:moveTo>
                                      <a:pt x="1470" y="0"/>
                                    </a:moveTo>
                                    <a:lnTo>
                                      <a:pt x="0" y="0"/>
                                    </a:lnTo>
                                    <a:lnTo>
                                      <a:pt x="0" y="210"/>
                                    </a:lnTo>
                                    <a:lnTo>
                                      <a:pt x="147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617" name="Group 1253"/>
                            <wpg:cNvGrpSpPr>
                              <a:grpSpLocks/>
                            </wpg:cNvGrpSpPr>
                            <wpg:grpSpPr bwMode="auto">
                              <a:xfrm>
                                <a:off x="3859" y="1815"/>
                                <a:ext cx="1456" cy="728"/>
                                <a:chOff x="3154" y="4335"/>
                                <a:chExt cx="1651" cy="728"/>
                              </a:xfrm>
                            </wpg:grpSpPr>
                            <wpg:grpSp>
                              <wpg:cNvPr id="2618" name="Group 1254"/>
                              <wpg:cNvGrpSpPr>
                                <a:grpSpLocks/>
                              </wpg:cNvGrpSpPr>
                              <wpg:grpSpPr bwMode="auto">
                                <a:xfrm>
                                  <a:off x="3154" y="4725"/>
                                  <a:ext cx="1651" cy="338"/>
                                  <a:chOff x="3154" y="4260"/>
                                  <a:chExt cx="1651" cy="338"/>
                                </a:xfrm>
                              </wpg:grpSpPr>
                              <wps:wsp>
                                <wps:cNvPr id="2619" name="Line 1255"/>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0" name="Line 1256"/>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1" name="Line 1257"/>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22" name="Rectangle 1258"/>
                              <wps:cNvSpPr>
                                <a:spLocks noChangeArrowheads="1"/>
                              </wps:cNvSpPr>
                              <wps:spPr bwMode="auto">
                                <a:xfrm>
                                  <a:off x="3737" y="4335"/>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33631" w14:textId="77777777" w:rsidR="00377116" w:rsidRDefault="00377116" w:rsidP="00606D93">
                                    <w:r>
                                      <w:rPr>
                                        <w:rFonts w:hint="eastAsia"/>
                                      </w:rPr>
                                      <w:t>Ｗ</w:t>
                                    </w:r>
                                  </w:p>
                                </w:txbxContent>
                              </wps:txbx>
                              <wps:bodyPr rot="0" vert="horz" wrap="square" lIns="74295" tIns="8890" rIns="74295" bIns="8890" anchor="t" anchorCtr="0" upright="1">
                                <a:noAutofit/>
                              </wps:bodyPr>
                            </wps:wsp>
                          </wpg:grpSp>
                          <wps:wsp>
                            <wps:cNvPr id="2623" name="Rectangle 1259"/>
                            <wps:cNvSpPr>
                              <a:spLocks noChangeArrowheads="1"/>
                            </wps:cNvSpPr>
                            <wps:spPr bwMode="auto">
                              <a:xfrm>
                                <a:off x="2340" y="1815"/>
                                <a:ext cx="97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6F157" w14:textId="77777777" w:rsidR="00377116" w:rsidRPr="0068625A" w:rsidRDefault="00377116" w:rsidP="00606D93"/>
                              </w:txbxContent>
                            </wps:txbx>
                            <wps:bodyPr rot="0" vert="horz" wrap="square" lIns="74295" tIns="8890" rIns="74295" bIns="8890" anchor="t" anchorCtr="0" upright="1">
                              <a:noAutofit/>
                            </wps:bodyPr>
                          </wps:wsp>
                        </wpg:grpSp>
                      </wpg:grpSp>
                      <wps:wsp>
                        <wps:cNvPr id="2624" name="Rectangle 1260"/>
                        <wps:cNvSpPr>
                          <a:spLocks noChangeArrowheads="1"/>
                        </wps:cNvSpPr>
                        <wps:spPr bwMode="auto">
                          <a:xfrm>
                            <a:off x="2241" y="3630"/>
                            <a:ext cx="12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AA278" w14:textId="77777777" w:rsidR="00377116" w:rsidRDefault="00377116" w:rsidP="00606D93">
                              <w:r>
                                <w:rPr>
                                  <w:rFonts w:hint="eastAsia"/>
                                </w:rPr>
                                <w:t>片開き戸</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B67A6" id="Group 1244" o:spid="_x0000_s1521" style="position:absolute;left:0;text-align:left;margin-left:2581.8pt;margin-top:10111.95pt;width:192.25pt;height:111pt;z-index:251440128;mso-position-horizontal-relative:text;mso-position-vertical-relative:text" coordorigin="2220,1995" coordsize="4460,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">
                <v:group id="Group 1245" o:spid="_x0000_s1522" style="position:absolute;left:2220;top:1995;width:4460;height:2640" coordorigin="2340,1770" coordsize="446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8X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4yX8vglPQK5/AAAA//8DAFBLAQItABQABgAIAAAAIQDb4fbL7gAAAIUBAAATAAAAAAAA&#10;AAAAAAAAAAAAAABbQ29udGVudF9UeXBlc10ueG1sUEsBAi0AFAAGAAgAAAAhAFr0LFu/AAAAFQEA&#10;AAsAAAAAAAAAAAAAAAAAHwEAAF9yZWxzLy5yZWxzUEsBAi0AFAAGAAgAAAAhADGBfxfHAAAA3QAA&#10;AA8AAAAAAAAAAAAAAAAABwIAAGRycy9kb3ducmV2LnhtbFBLBQYAAAAAAwADALcAAAD7AgAAAAA=&#10;">
                  <v:group id="Group 1246" o:spid="_x0000_s1523" style="position:absolute;left:3844;top:1770;width:2912;height:2640" coordorigin="7564,3600" coordsize="1772,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">
                    <v:oval id="Oval 1247" o:spid="_x0000_s1524" style="position:absolute;left:7564;top:3600;width:177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" filled="f">
                      <v:textbox inset="5.85pt,.7pt,5.85pt,.7pt"/>
                    </v:oval>
                    <v:rect id="Rectangle 1248" o:spid="_x0000_s1525" style="position:absolute;left:7566;top:3600;width:177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" stroked="f">
                      <v:textbox inset="5.85pt,.7pt,5.85pt,.7pt"/>
                    </v:rect>
                  </v:group>
                  <v:group id="Group 1249" o:spid="_x0000_s1526" style="position:absolute;left:2340;top:1815;width:4460;height:1410" coordorigin="2340,1815" coordsize="446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">
                    <v:shape id="Freeform 1250" o:spid="_x0000_s1527" style="position:absolute;left:2360;top:2714;width:1484;height:361;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" path="m15,l1485,r,360l,360e" filled="f" strokeweight="1.25pt">
                      <v:path arrowok="t" o:connecttype="custom" o:connectlocs="15,0;1484,0;1484,361;0,361" o:connectangles="0,0,0,0"/>
                    </v:shape>
                    <v:shape id="Freeform 1251" o:spid="_x0000_s1528" style="position:absolute;left:5316;top:2714;width:1484;height:360;rotation:180;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" path="m15,l1485,r,360l,360e" filled="f" strokeweight="1.25pt">
                      <v:path arrowok="t" o:connecttype="custom" o:connectlocs="15,0;1484,0;1484,360;0,360" o:connectangles="0,0,0,0"/>
                    </v:shape>
                    <v:shape id="Freeform 1252" o:spid="_x0000_s1529" style="position:absolute;left:5301;top:3135;width:1470;height:90;visibility:visible;mso-wrap-style:square;v-text-anchor:top" coordsize="147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" path="m1470,l,,,210r1470,e" filled="f">
                      <v:path arrowok="t" o:connecttype="custom" o:connectlocs="1470,0;0,0;0,90;1470,90" o:connectangles="0,0,0,0"/>
                    </v:shape>
                    <v:group id="Group 1253" o:spid="_x0000_s1530" style="position:absolute;left:3859;top:1815;width:1456;height:728" coordorigin="3154,4335" coordsize="165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gj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ySv8vglPQK5/AAAA//8DAFBLAQItABQABgAIAAAAIQDb4fbL7gAAAIUBAAATAAAAAAAA&#10;AAAAAAAAAAAAAABbQ29udGVudF9UeXBlc10ueG1sUEsBAi0AFAAGAAgAAAAhAFr0LFu/AAAAFQEA&#10;AAsAAAAAAAAAAAAAAAAAHwEAAF9yZWxzLy5yZWxzUEsBAi0AFAAGAAgAAAAhAKqL2CPHAAAA3QAA&#10;AA8AAAAAAAAAAAAAAAAABwIAAGRycy9kb3ducmV2LnhtbFBLBQYAAAAAAwADALcAAAD7AgAAAAA=&#10;">
                      <v:group id="Group 1254" o:spid="_x0000_s1531" style="position:absolute;left:3154;top:4725;width:1651;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">
                        <v:line id="Line 1255" o:spid="_x0000_s1532"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"/>
                        <v:line id="Line 1256" o:spid="_x0000_s1533"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"/>
                        <v:line id="Line 1257" o:spid="_x0000_s1534"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"/>
                      </v:group>
                      <v:rect id="Rectangle 1258" o:spid="_x0000_s1535" style="position:absolute;left:3737;top:4335;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" filled="f" stroked="f">
                        <v:textbox inset="5.85pt,.7pt,5.85pt,.7pt">
                          <w:txbxContent>
                            <w:p w14:paraId="47533631" w14:textId="77777777" w:rsidR="00377116" w:rsidRDefault="00377116" w:rsidP="00606D93">
                              <w:r>
                                <w:rPr>
                                  <w:rFonts w:hint="eastAsia"/>
                                </w:rPr>
                                <w:t>Ｗ</w:t>
                              </w:r>
                            </w:p>
                          </w:txbxContent>
                        </v:textbox>
                      </v:rect>
                    </v:group>
                    <v:rect id="Rectangle 1259" o:spid="_x0000_s1536" style="position:absolute;left:2340;top:1815;width:97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" filled="f" stroked="f">
                      <v:textbox inset="5.85pt,.7pt,5.85pt,.7pt">
                        <w:txbxContent>
                          <w:p w14:paraId="27C6F157" w14:textId="77777777" w:rsidR="00377116" w:rsidRPr="0068625A" w:rsidRDefault="00377116" w:rsidP="00606D93"/>
                        </w:txbxContent>
                      </v:textbox>
                    </v:rect>
                  </v:group>
                </v:group>
                <v:rect id="Rectangle 1260" o:spid="_x0000_s1537" style="position:absolute;left:2241;top:3630;width:12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" filled="f" stroked="f">
                  <v:textbox inset="5.85pt,.7pt,5.85pt,.7pt">
                    <w:txbxContent>
                      <w:p w14:paraId="345AA278" w14:textId="77777777" w:rsidR="00377116" w:rsidRDefault="00377116" w:rsidP="00606D93">
                        <w:r>
                          <w:rPr>
                            <w:rFonts w:hint="eastAsia"/>
                          </w:rPr>
                          <w:t>片開き戸</w:t>
                        </w:r>
                      </w:p>
                    </w:txbxContent>
                  </v:textbox>
                </v:rect>
              </v:group>
            </w:pict>
          </mc:Fallback>
        </mc:AlternateContent>
      </w: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445248" behindDoc="0" locked="0" layoutInCell="1" allowOverlap="1" wp14:anchorId="11E932E8" wp14:editId="49102BDB">
                <wp:simplePos x="0" y="0"/>
                <wp:positionH relativeFrom="column">
                  <wp:posOffset>35735895</wp:posOffset>
                </wp:positionH>
                <wp:positionV relativeFrom="paragraph">
                  <wp:posOffset>128361440</wp:posOffset>
                </wp:positionV>
                <wp:extent cx="2597785" cy="1371600"/>
                <wp:effectExtent l="0" t="2540" r="13970" b="6985"/>
                <wp:wrapNone/>
                <wp:docPr id="2593"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1371600"/>
                          <a:chOff x="3945" y="2118"/>
                          <a:chExt cx="3463" cy="1829"/>
                        </a:xfrm>
                      </wpg:grpSpPr>
                      <wps:wsp>
                        <wps:cNvPr id="2594" name="Oval 1313"/>
                        <wps:cNvSpPr>
                          <a:spLocks noChangeArrowheads="1"/>
                        </wps:cNvSpPr>
                        <wps:spPr bwMode="auto">
                          <a:xfrm>
                            <a:off x="5772" y="2397"/>
                            <a:ext cx="1615" cy="1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95" name="Rectangle 1314"/>
                        <wps:cNvSpPr>
                          <a:spLocks noChangeArrowheads="1"/>
                        </wps:cNvSpPr>
                        <wps:spPr bwMode="auto">
                          <a:xfrm>
                            <a:off x="5774" y="2346"/>
                            <a:ext cx="1615" cy="8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596" name="Freeform 1315"/>
                        <wps:cNvSpPr>
                          <a:spLocks/>
                        </wps:cNvSpPr>
                        <wps:spPr bwMode="auto">
                          <a:xfrm rot="10800000">
                            <a:off x="6678" y="2854"/>
                            <a:ext cx="730" cy="305"/>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97" name="Freeform 1316"/>
                        <wps:cNvSpPr>
                          <a:spLocks/>
                        </wps:cNvSpPr>
                        <wps:spPr bwMode="auto">
                          <a:xfrm>
                            <a:off x="6670" y="3211"/>
                            <a:ext cx="724" cy="76"/>
                          </a:xfrm>
                          <a:custGeom>
                            <a:avLst/>
                            <a:gdLst>
                              <a:gd name="T0" fmla="*/ 1470 w 1470"/>
                              <a:gd name="T1" fmla="*/ 0 h 210"/>
                              <a:gd name="T2" fmla="*/ 0 w 1470"/>
                              <a:gd name="T3" fmla="*/ 0 h 210"/>
                              <a:gd name="T4" fmla="*/ 0 w 1470"/>
                              <a:gd name="T5" fmla="*/ 210 h 210"/>
                              <a:gd name="T6" fmla="*/ 1470 w 1470"/>
                              <a:gd name="T7" fmla="*/ 210 h 210"/>
                            </a:gdLst>
                            <a:ahLst/>
                            <a:cxnLst>
                              <a:cxn ang="0">
                                <a:pos x="T0" y="T1"/>
                              </a:cxn>
                              <a:cxn ang="0">
                                <a:pos x="T2" y="T3"/>
                              </a:cxn>
                              <a:cxn ang="0">
                                <a:pos x="T4" y="T5"/>
                              </a:cxn>
                              <a:cxn ang="0">
                                <a:pos x="T6" y="T7"/>
                              </a:cxn>
                            </a:cxnLst>
                            <a:rect l="0" t="0" r="r" b="b"/>
                            <a:pathLst>
                              <a:path w="1470" h="210">
                                <a:moveTo>
                                  <a:pt x="1470" y="0"/>
                                </a:moveTo>
                                <a:lnTo>
                                  <a:pt x="0" y="0"/>
                                </a:lnTo>
                                <a:lnTo>
                                  <a:pt x="0" y="210"/>
                                </a:lnTo>
                                <a:lnTo>
                                  <a:pt x="147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98" name="Line 1317"/>
                        <wps:cNvCnPr/>
                        <wps:spPr bwMode="auto">
                          <a:xfrm>
                            <a:off x="5783" y="2436"/>
                            <a:ext cx="1" cy="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9" name="Line 1318"/>
                        <wps:cNvCnPr/>
                        <wps:spPr bwMode="auto">
                          <a:xfrm>
                            <a:off x="5791" y="2601"/>
                            <a:ext cx="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0" name="Line 1319"/>
                        <wps:cNvCnPr/>
                        <wps:spPr bwMode="auto">
                          <a:xfrm>
                            <a:off x="6666" y="2436"/>
                            <a:ext cx="1" cy="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1" name="Rectangle 1320"/>
                        <wps:cNvSpPr>
                          <a:spLocks noChangeArrowheads="1"/>
                        </wps:cNvSpPr>
                        <wps:spPr bwMode="auto">
                          <a:xfrm>
                            <a:off x="5968" y="2118"/>
                            <a:ext cx="46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BEBFB" w14:textId="77777777" w:rsidR="00377116" w:rsidRDefault="00377116" w:rsidP="00606D93">
                              <w:r>
                                <w:rPr>
                                  <w:rFonts w:hint="eastAsia"/>
                                </w:rPr>
                                <w:t>Ｗ</w:t>
                              </w:r>
                            </w:p>
                          </w:txbxContent>
                        </wps:txbx>
                        <wps:bodyPr rot="0" vert="horz" wrap="square" lIns="74295" tIns="8890" rIns="74295" bIns="8890" anchor="t" anchorCtr="0" upright="1">
                          <a:noAutofit/>
                        </wps:bodyPr>
                      </wps:wsp>
                      <wps:wsp>
                        <wps:cNvPr id="2602" name="Oval 1321"/>
                        <wps:cNvSpPr>
                          <a:spLocks noChangeArrowheads="1"/>
                        </wps:cNvSpPr>
                        <wps:spPr bwMode="auto">
                          <a:xfrm>
                            <a:off x="4146" y="2372"/>
                            <a:ext cx="1615" cy="1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03" name="Rectangle 1322"/>
                        <wps:cNvSpPr>
                          <a:spLocks noChangeArrowheads="1"/>
                        </wps:cNvSpPr>
                        <wps:spPr bwMode="auto">
                          <a:xfrm>
                            <a:off x="4148" y="2283"/>
                            <a:ext cx="1615" cy="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604" name="Rectangle 1323"/>
                        <wps:cNvSpPr>
                          <a:spLocks noChangeArrowheads="1"/>
                        </wps:cNvSpPr>
                        <wps:spPr bwMode="auto">
                          <a:xfrm>
                            <a:off x="3945" y="2960"/>
                            <a:ext cx="724" cy="7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605" name="Freeform 1324"/>
                        <wps:cNvSpPr>
                          <a:spLocks/>
                        </wps:cNvSpPr>
                        <wps:spPr bwMode="auto">
                          <a:xfrm rot="21600000">
                            <a:off x="4180" y="2843"/>
                            <a:ext cx="730" cy="305"/>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06" name="Freeform 1325"/>
                        <wps:cNvSpPr>
                          <a:spLocks/>
                        </wps:cNvSpPr>
                        <wps:spPr bwMode="auto">
                          <a:xfrm rot="10800000">
                            <a:off x="4194" y="3198"/>
                            <a:ext cx="724" cy="76"/>
                          </a:xfrm>
                          <a:custGeom>
                            <a:avLst/>
                            <a:gdLst>
                              <a:gd name="T0" fmla="*/ 1470 w 1470"/>
                              <a:gd name="T1" fmla="*/ 0 h 210"/>
                              <a:gd name="T2" fmla="*/ 0 w 1470"/>
                              <a:gd name="T3" fmla="*/ 0 h 210"/>
                              <a:gd name="T4" fmla="*/ 0 w 1470"/>
                              <a:gd name="T5" fmla="*/ 210 h 210"/>
                              <a:gd name="T6" fmla="*/ 1470 w 1470"/>
                              <a:gd name="T7" fmla="*/ 210 h 210"/>
                            </a:gdLst>
                            <a:ahLst/>
                            <a:cxnLst>
                              <a:cxn ang="0">
                                <a:pos x="T0" y="T1"/>
                              </a:cxn>
                              <a:cxn ang="0">
                                <a:pos x="T2" y="T3"/>
                              </a:cxn>
                              <a:cxn ang="0">
                                <a:pos x="T4" y="T5"/>
                              </a:cxn>
                              <a:cxn ang="0">
                                <a:pos x="T6" y="T7"/>
                              </a:cxn>
                            </a:cxnLst>
                            <a:rect l="0" t="0" r="r" b="b"/>
                            <a:pathLst>
                              <a:path w="1470" h="210">
                                <a:moveTo>
                                  <a:pt x="1470" y="0"/>
                                </a:moveTo>
                                <a:lnTo>
                                  <a:pt x="0" y="0"/>
                                </a:lnTo>
                                <a:lnTo>
                                  <a:pt x="0" y="210"/>
                                </a:lnTo>
                                <a:lnTo>
                                  <a:pt x="147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07" name="Rectangle 1326"/>
                        <wps:cNvSpPr>
                          <a:spLocks noChangeArrowheads="1"/>
                        </wps:cNvSpPr>
                        <wps:spPr bwMode="auto">
                          <a:xfrm>
                            <a:off x="4194" y="3502"/>
                            <a:ext cx="1044"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DC6C7" w14:textId="77777777" w:rsidR="00377116" w:rsidRDefault="00377116" w:rsidP="00606D93">
                              <w:r>
                                <w:rPr>
                                  <w:rFonts w:hint="eastAsia"/>
                                </w:rPr>
                                <w:t>両開き戸</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932E8" id="Group 1312" o:spid="_x0000_s1538" style="position:absolute;left:0;text-align:left;margin-left:2813.85pt;margin-top:10107.2pt;width:204.55pt;height:108pt;z-index:251445248;mso-position-horizontal-relative:text;mso-position-vertical-relative:text" coordorigin="3945,2118" coordsize="3463,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">
                <v:oval id="Oval 1313" o:spid="_x0000_s1539" style="position:absolute;left:5772;top:2397;width:161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" filled="f">
                  <v:textbox inset="5.85pt,.7pt,5.85pt,.7pt"/>
                </v:oval>
                <v:rect id="Rectangle 1314" o:spid="_x0000_s1540" style="position:absolute;left:5774;top:2346;width:1615;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" stroked="f">
                  <v:textbox inset="5.85pt,.7pt,5.85pt,.7pt"/>
                </v:rect>
                <v:shape id="Freeform 1315" o:spid="_x0000_s1541" style="position:absolute;left:6678;top:2854;width:730;height:305;rotation:180;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" path="m15,l1485,r,360l,360e" filled="f" strokeweight="1.25pt">
                  <v:path arrowok="t" o:connecttype="custom" o:connectlocs="7,0;730,0;730,305;0,305" o:connectangles="0,0,0,0"/>
                </v:shape>
                <v:shape id="Freeform 1316" o:spid="_x0000_s1542" style="position:absolute;left:6670;top:3211;width:724;height:76;visibility:visible;mso-wrap-style:square;v-text-anchor:top" coordsize="147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" path="m1470,l,,,210r1470,e" filled="f">
                  <v:path arrowok="t" o:connecttype="custom" o:connectlocs="724,0;0,0;0,76;724,76" o:connectangles="0,0,0,0"/>
                </v:shape>
                <v:line id="Line 1317" o:spid="_x0000_s1543" style="position:absolute;visibility:visible;mso-wrap-style:square" from="5783,2436" to="5784,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"/>
                <v:line id="Line 1318" o:spid="_x0000_s1544" style="position:absolute;visibility:visible;mso-wrap-style:square" from="5791,2601" to="6666,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"/>
                <v:line id="Line 1319" o:spid="_x0000_s1545" style="position:absolute;visibility:visible;mso-wrap-style:square" from="6666,2436" to="6667,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"/>
                <v:rect id="Rectangle 1320" o:spid="_x0000_s1546" style="position:absolute;left:5968;top:2118;width:467;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" filled="f" stroked="f">
                  <v:textbox inset="5.85pt,.7pt,5.85pt,.7pt">
                    <w:txbxContent>
                      <w:p w14:paraId="687BEBFB" w14:textId="77777777" w:rsidR="00377116" w:rsidRDefault="00377116" w:rsidP="00606D93">
                        <w:r>
                          <w:rPr>
                            <w:rFonts w:hint="eastAsia"/>
                          </w:rPr>
                          <w:t>Ｗ</w:t>
                        </w:r>
                      </w:p>
                    </w:txbxContent>
                  </v:textbox>
                </v:rect>
                <v:oval id="Oval 1321" o:spid="_x0000_s1547" style="position:absolute;left:4146;top:2372;width:161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" filled="f">
                  <v:textbox inset="5.85pt,.7pt,5.85pt,.7pt"/>
                </v:oval>
                <v:rect id="Rectangle 1322" o:spid="_x0000_s1548" style="position:absolute;left:4148;top:2283;width:161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" stroked="f">
                  <v:textbox inset="5.85pt,.7pt,5.85pt,.7pt"/>
                </v:rect>
                <v:rect id="Rectangle 1323" o:spid="_x0000_s1549" style="position:absolute;left:3945;top:2960;width:724;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" stroked="f">
                  <v:textbox inset="5.85pt,.7pt,5.85pt,.7pt"/>
                </v:rect>
                <v:shape id="Freeform 1324" o:spid="_x0000_s1550" style="position:absolute;left:4180;top:2843;width:730;height:305;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" path="m15,l1485,r,360l,360e" filled="f" strokeweight="1.25pt">
                  <v:path arrowok="t" o:connecttype="custom" o:connectlocs="7,0;730,0;730,305;0,305" o:connectangles="0,0,0,0"/>
                </v:shape>
                <v:shape id="Freeform 1325" o:spid="_x0000_s1551" style="position:absolute;left:4194;top:3198;width:724;height:76;rotation:180;visibility:visible;mso-wrap-style:square;v-text-anchor:top" coordsize="147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" path="m1470,l,,,210r1470,e" filled="f">
                  <v:path arrowok="t" o:connecttype="custom" o:connectlocs="724,0;0,0;0,76;724,76" o:connectangles="0,0,0,0"/>
                </v:shape>
                <v:rect id="Rectangle 1326" o:spid="_x0000_s1552" style="position:absolute;left:4194;top:3502;width:1044;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" stroked="f">
                  <v:textbox inset="5.85pt,.7pt,5.85pt,.7pt">
                    <w:txbxContent>
                      <w:p w14:paraId="58EDC6C7" w14:textId="77777777" w:rsidR="00377116" w:rsidRDefault="00377116" w:rsidP="00606D93">
                        <w:r>
                          <w:rPr>
                            <w:rFonts w:hint="eastAsia"/>
                          </w:rPr>
                          <w:t>両開き戸</w:t>
                        </w:r>
                      </w:p>
                    </w:txbxContent>
                  </v:textbox>
                </v:rect>
              </v:group>
            </w:pict>
          </mc:Fallback>
        </mc:AlternateContent>
      </w: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443200" behindDoc="0" locked="0" layoutInCell="1" allowOverlap="1" wp14:anchorId="0F567E2D" wp14:editId="0C6F5A70">
                <wp:simplePos x="0" y="0"/>
                <wp:positionH relativeFrom="column">
                  <wp:posOffset>35761930</wp:posOffset>
                </wp:positionH>
                <wp:positionV relativeFrom="paragraph">
                  <wp:posOffset>130282950</wp:posOffset>
                </wp:positionV>
                <wp:extent cx="2543175" cy="1333500"/>
                <wp:effectExtent l="0" t="0" r="13970" b="0"/>
                <wp:wrapNone/>
                <wp:docPr id="2579"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1333500"/>
                          <a:chOff x="3949" y="2880"/>
                          <a:chExt cx="4005" cy="2100"/>
                        </a:xfrm>
                      </wpg:grpSpPr>
                      <wpg:grpSp>
                        <wpg:cNvPr id="2580" name="Group 1287"/>
                        <wpg:cNvGrpSpPr>
                          <a:grpSpLocks/>
                        </wpg:cNvGrpSpPr>
                        <wpg:grpSpPr bwMode="auto">
                          <a:xfrm>
                            <a:off x="5284" y="2880"/>
                            <a:ext cx="1621" cy="728"/>
                            <a:chOff x="3154" y="4335"/>
                            <a:chExt cx="1651" cy="728"/>
                          </a:xfrm>
                        </wpg:grpSpPr>
                        <wpg:grpSp>
                          <wpg:cNvPr id="2581" name="Group 1288"/>
                          <wpg:cNvGrpSpPr>
                            <a:grpSpLocks/>
                          </wpg:cNvGrpSpPr>
                          <wpg:grpSpPr bwMode="auto">
                            <a:xfrm>
                              <a:off x="3154" y="4725"/>
                              <a:ext cx="1651" cy="338"/>
                              <a:chOff x="3154" y="4260"/>
                              <a:chExt cx="1651" cy="338"/>
                            </a:xfrm>
                          </wpg:grpSpPr>
                          <wps:wsp>
                            <wps:cNvPr id="2582" name="Line 1289"/>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3" name="Line 1290"/>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4" name="Line 1291"/>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85" name="Rectangle 1292"/>
                          <wps:cNvSpPr>
                            <a:spLocks noChangeArrowheads="1"/>
                          </wps:cNvSpPr>
                          <wps:spPr bwMode="auto">
                            <a:xfrm>
                              <a:off x="3737" y="4335"/>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7E343" w14:textId="77777777" w:rsidR="00377116" w:rsidRDefault="00377116" w:rsidP="00606D93">
                                <w:r>
                                  <w:rPr>
                                    <w:rFonts w:hint="eastAsia"/>
                                  </w:rPr>
                                  <w:t>Ｗ</w:t>
                                </w:r>
                              </w:p>
                            </w:txbxContent>
                          </wps:txbx>
                          <wps:bodyPr rot="0" vert="horz" wrap="square" lIns="74295" tIns="8890" rIns="74295" bIns="8890" anchor="t" anchorCtr="0" upright="1">
                            <a:noAutofit/>
                          </wps:bodyPr>
                        </wps:wsp>
                      </wpg:grpSp>
                      <wps:wsp>
                        <wps:cNvPr id="2586" name="Freeform 1293"/>
                        <wps:cNvSpPr>
                          <a:spLocks/>
                        </wps:cNvSpPr>
                        <wps:spPr bwMode="auto">
                          <a:xfrm>
                            <a:off x="4144" y="4189"/>
                            <a:ext cx="1136"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87" name="Freeform 1294"/>
                        <wps:cNvSpPr>
                          <a:spLocks/>
                        </wps:cNvSpPr>
                        <wps:spPr bwMode="auto">
                          <a:xfrm rot="10800000">
                            <a:off x="6923" y="4204"/>
                            <a:ext cx="1031"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88" name="Freeform 1295"/>
                        <wps:cNvSpPr>
                          <a:spLocks/>
                        </wps:cNvSpPr>
                        <wps:spPr bwMode="auto">
                          <a:xfrm>
                            <a:off x="4144" y="3750"/>
                            <a:ext cx="97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89" name="Freeform 1296"/>
                        <wps:cNvSpPr>
                          <a:spLocks/>
                        </wps:cNvSpPr>
                        <wps:spPr bwMode="auto">
                          <a:xfrm rot="10800000">
                            <a:off x="7058" y="3750"/>
                            <a:ext cx="88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90" name="Line 1297"/>
                        <wps:cNvCnPr/>
                        <wps:spPr bwMode="auto">
                          <a:xfrm flipV="1">
                            <a:off x="5271" y="3675"/>
                            <a:ext cx="0"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91" name="Line 1298"/>
                        <wps:cNvCnPr/>
                        <wps:spPr bwMode="auto">
                          <a:xfrm flipV="1">
                            <a:off x="6910" y="3699"/>
                            <a:ext cx="1"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92" name="Rectangle 1299"/>
                        <wps:cNvSpPr>
                          <a:spLocks noChangeArrowheads="1"/>
                        </wps:cNvSpPr>
                        <wps:spPr bwMode="auto">
                          <a:xfrm>
                            <a:off x="3949" y="4530"/>
                            <a:ext cx="16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A42E8" w14:textId="77777777" w:rsidR="00377116" w:rsidRDefault="00377116" w:rsidP="00606D93">
                              <w:r>
                                <w:rPr>
                                  <w:rFonts w:hint="eastAsia"/>
                                </w:rPr>
                                <w:t>引き分け戸</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67E2D" id="Group 1286" o:spid="_x0000_s1553" style="position:absolute;left:0;text-align:left;margin-left:2815.9pt;margin-top:10258.5pt;width:200.25pt;height:105pt;z-index:251443200;mso-position-horizontal-relative:text;mso-position-vertical-relative:text" coordorigin="3949,2880" coordsize="4005,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">
                <v:group id="Group 1287" o:spid="_x0000_s1554" style="position:absolute;left:5284;top:2880;width:1621;height:728" coordorigin="3154,4335" coordsize="165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">
                  <v:group id="Group 1288" o:spid="_x0000_s1555" style="position:absolute;left:3154;top:4725;width:1651;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E3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JGsP/m/AE5PoPAAD//wMAUEsBAi0AFAAGAAgAAAAhANvh9svuAAAAhQEAABMAAAAAAAAA&#10;AAAAAAAAAAAAAFtDb250ZW50X1R5cGVzXS54bWxQSwECLQAUAAYACAAAACEAWvQsW78AAAAVAQAA&#10;CwAAAAAAAAAAAAAAAAAfAQAAX3JlbHMvLnJlbHNQSwECLQAUAAYACAAAACEAeQERN8YAAADdAAAA&#10;DwAAAAAAAAAAAAAAAAAHAgAAZHJzL2Rvd25yZXYueG1sUEsFBgAAAAADAAMAtwAAAPoCAAAAAA==&#10;">
                    <v:line id="Line 1289" o:spid="_x0000_s1556"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"/>
                    <v:line id="Line 1290" o:spid="_x0000_s1557"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"/>
                    <v:line id="Line 1291" o:spid="_x0000_s1558"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"/>
                  </v:group>
                  <v:rect id="Rectangle 1292" o:spid="_x0000_s1559" style="position:absolute;left:3737;top:4335;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" filled="f" stroked="f">
                    <v:textbox inset="5.85pt,.7pt,5.85pt,.7pt">
                      <w:txbxContent>
                        <w:p w14:paraId="6657E343" w14:textId="77777777" w:rsidR="00377116" w:rsidRDefault="00377116" w:rsidP="00606D93">
                          <w:r>
                            <w:rPr>
                              <w:rFonts w:hint="eastAsia"/>
                            </w:rPr>
                            <w:t>Ｗ</w:t>
                          </w:r>
                        </w:p>
                      </w:txbxContent>
                    </v:textbox>
                  </v:rect>
                </v:group>
                <v:shape id="Freeform 1293" o:spid="_x0000_s1560" style="position:absolute;left:4144;top:4189;width:1136;height:71;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" path="m,c530,,1060,,1590,r,375l,375e" filled="f">
                  <v:path arrowok="t" o:connecttype="custom" o:connectlocs="0,0;1136,0;1136,71;0,71" o:connectangles="0,0,0,0"/>
                </v:shape>
                <v:shape id="Freeform 1294" o:spid="_x0000_s1561" style="position:absolute;left:6923;top:4204;width:1031;height:71;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" path="m,c530,,1060,,1590,r,375l,375e" filled="f">
                  <v:path arrowok="t" o:connecttype="custom" o:connectlocs="0,0;1031,0;1031,71;0,71" o:connectangles="0,0,0,0"/>
                </v:shape>
                <v:shape id="Freeform 1295" o:spid="_x0000_s1562" style="position:absolute;left:4144;top:3750;width:971;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" path="m,c530,,1060,,1590,r,375l,375e" filled="f">
                  <v:path arrowok="t" o:connecttype="custom" o:connectlocs="0,0;971,0;971,375;0,375" o:connectangles="0,0,0,0"/>
                </v:shape>
                <v:shape id="Freeform 1296" o:spid="_x0000_s1563" style="position:absolute;left:7058;top:3750;width:881;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" path="m,c530,,1060,,1590,r,375l,375e" filled="f">
                  <v:path arrowok="t" o:connecttype="custom" o:connectlocs="0,0;881,0;881,375;0,375" o:connectangles="0,0,0,0"/>
                </v:shape>
                <v:line id="Line 1297" o:spid="_x0000_s1564" style="position:absolute;flip:y;visibility:visible;mso-wrap-style:square" from="5271,3675" to="5271,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">
                  <v:stroke dashstyle="1 1" endcap="round"/>
                </v:line>
                <v:line id="Line 1298" o:spid="_x0000_s1565" style="position:absolute;flip:y;visibility:visible;mso-wrap-style:square" from="6910,3699" to="6911,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">
                  <v:stroke dashstyle="1 1" endcap="round"/>
                </v:line>
                <v:rect id="Rectangle 1299" o:spid="_x0000_s1566" style="position:absolute;left:3949;top:4530;width:16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" filled="f" stroked="f">
                  <v:textbox inset="5.85pt,.7pt,5.85pt,.7pt">
                    <w:txbxContent>
                      <w:p w14:paraId="789A42E8" w14:textId="77777777" w:rsidR="00377116" w:rsidRDefault="00377116" w:rsidP="00606D93">
                        <w:r>
                          <w:rPr>
                            <w:rFonts w:hint="eastAsia"/>
                          </w:rPr>
                          <w:t>引き分け戸</w:t>
                        </w:r>
                      </w:p>
                    </w:txbxContent>
                  </v:textbox>
                </v:rect>
              </v:group>
            </w:pict>
          </mc:Fallback>
        </mc:AlternateContent>
      </w: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441152" behindDoc="0" locked="0" layoutInCell="1" allowOverlap="1" wp14:anchorId="3EEB290E" wp14:editId="26ED210D">
                <wp:simplePos x="0" y="0"/>
                <wp:positionH relativeFrom="column">
                  <wp:posOffset>32715200</wp:posOffset>
                </wp:positionH>
                <wp:positionV relativeFrom="paragraph">
                  <wp:posOffset>130216275</wp:posOffset>
                </wp:positionV>
                <wp:extent cx="2715895" cy="1266825"/>
                <wp:effectExtent l="0" t="0" r="11430" b="0"/>
                <wp:wrapNone/>
                <wp:docPr id="2565"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895" cy="1266825"/>
                          <a:chOff x="2569" y="2445"/>
                          <a:chExt cx="4727" cy="1995"/>
                        </a:xfrm>
                      </wpg:grpSpPr>
                      <wpg:grpSp>
                        <wpg:cNvPr id="2566" name="Group 1262"/>
                        <wpg:cNvGrpSpPr>
                          <a:grpSpLocks/>
                        </wpg:cNvGrpSpPr>
                        <wpg:grpSpPr bwMode="auto">
                          <a:xfrm>
                            <a:off x="4204" y="2490"/>
                            <a:ext cx="1426" cy="728"/>
                            <a:chOff x="3154" y="4335"/>
                            <a:chExt cx="1651" cy="728"/>
                          </a:xfrm>
                        </wpg:grpSpPr>
                        <wpg:grpSp>
                          <wpg:cNvPr id="2567" name="Group 1263"/>
                          <wpg:cNvGrpSpPr>
                            <a:grpSpLocks/>
                          </wpg:cNvGrpSpPr>
                          <wpg:grpSpPr bwMode="auto">
                            <a:xfrm>
                              <a:off x="3154" y="4725"/>
                              <a:ext cx="1651" cy="338"/>
                              <a:chOff x="3154" y="4260"/>
                              <a:chExt cx="1651" cy="338"/>
                            </a:xfrm>
                          </wpg:grpSpPr>
                          <wps:wsp>
                            <wps:cNvPr id="2568" name="Line 1264"/>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9" name="Line 1265"/>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0" name="Line 1266"/>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71" name="Rectangle 1267"/>
                          <wps:cNvSpPr>
                            <a:spLocks noChangeArrowheads="1"/>
                          </wps:cNvSpPr>
                          <wps:spPr bwMode="auto">
                            <a:xfrm>
                              <a:off x="3737" y="4335"/>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BFBCB" w14:textId="77777777" w:rsidR="00377116" w:rsidRDefault="00377116" w:rsidP="00606D93">
                                <w:r>
                                  <w:rPr>
                                    <w:rFonts w:hint="eastAsia"/>
                                  </w:rPr>
                                  <w:t>Ｗ</w:t>
                                </w:r>
                              </w:p>
                            </w:txbxContent>
                          </wps:txbx>
                          <wps:bodyPr rot="0" vert="horz" wrap="square" lIns="74295" tIns="8890" rIns="74295" bIns="8890" anchor="t" anchorCtr="0" upright="1">
                            <a:noAutofit/>
                          </wps:bodyPr>
                        </wps:wsp>
                      </wpg:grpSp>
                      <wpg:grpSp>
                        <wpg:cNvPr id="2572" name="Group 1268"/>
                        <wpg:cNvGrpSpPr>
                          <a:grpSpLocks/>
                        </wpg:cNvGrpSpPr>
                        <wpg:grpSpPr bwMode="auto">
                          <a:xfrm>
                            <a:off x="2794" y="3405"/>
                            <a:ext cx="4470" cy="375"/>
                            <a:chOff x="2014" y="2220"/>
                            <a:chExt cx="5055" cy="375"/>
                          </a:xfrm>
                        </wpg:grpSpPr>
                        <wps:wsp>
                          <wps:cNvPr id="2573" name="Freeform 1269"/>
                          <wps:cNvSpPr>
                            <a:spLocks/>
                          </wps:cNvSpPr>
                          <wps:spPr bwMode="auto">
                            <a:xfrm>
                              <a:off x="2014" y="2220"/>
                              <a:ext cx="1590"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74" name="Freeform 1270"/>
                          <wps:cNvSpPr>
                            <a:spLocks/>
                          </wps:cNvSpPr>
                          <wps:spPr bwMode="auto">
                            <a:xfrm rot="10800000">
                              <a:off x="5479" y="2220"/>
                              <a:ext cx="1590"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2575" name="Freeform 1271"/>
                        <wps:cNvSpPr>
                          <a:spLocks/>
                        </wps:cNvSpPr>
                        <wps:spPr bwMode="auto">
                          <a:xfrm>
                            <a:off x="5631" y="3840"/>
                            <a:ext cx="1665" cy="75"/>
                          </a:xfrm>
                          <a:custGeom>
                            <a:avLst/>
                            <a:gdLst>
                              <a:gd name="T0" fmla="*/ 1350 w 1350"/>
                              <a:gd name="T1" fmla="*/ 0 h 135"/>
                              <a:gd name="T2" fmla="*/ 0 w 1350"/>
                              <a:gd name="T3" fmla="*/ 0 h 135"/>
                              <a:gd name="T4" fmla="*/ 0 w 1350"/>
                              <a:gd name="T5" fmla="*/ 135 h 135"/>
                              <a:gd name="T6" fmla="*/ 1335 w 1350"/>
                              <a:gd name="T7" fmla="*/ 135 h 135"/>
                            </a:gdLst>
                            <a:ahLst/>
                            <a:cxnLst>
                              <a:cxn ang="0">
                                <a:pos x="T0" y="T1"/>
                              </a:cxn>
                              <a:cxn ang="0">
                                <a:pos x="T2" y="T3"/>
                              </a:cxn>
                              <a:cxn ang="0">
                                <a:pos x="T4" y="T5"/>
                              </a:cxn>
                              <a:cxn ang="0">
                                <a:pos x="T6" y="T7"/>
                              </a:cxn>
                            </a:cxnLst>
                            <a:rect l="0" t="0" r="r" b="b"/>
                            <a:pathLst>
                              <a:path w="1350" h="135">
                                <a:moveTo>
                                  <a:pt x="1350" y="0"/>
                                </a:moveTo>
                                <a:lnTo>
                                  <a:pt x="0" y="0"/>
                                </a:lnTo>
                                <a:lnTo>
                                  <a:pt x="0" y="135"/>
                                </a:lnTo>
                                <a:lnTo>
                                  <a:pt x="13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76" name="Line 1272"/>
                        <wps:cNvCnPr/>
                        <wps:spPr bwMode="auto">
                          <a:xfrm flipV="1">
                            <a:off x="5631" y="3315"/>
                            <a:ext cx="1" cy="6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7" name="Rectangle 1273"/>
                        <wps:cNvSpPr>
                          <a:spLocks noChangeArrowheads="1"/>
                        </wps:cNvSpPr>
                        <wps:spPr bwMode="auto">
                          <a:xfrm>
                            <a:off x="2569" y="2445"/>
                            <a:ext cx="105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0E665" w14:textId="77777777" w:rsidR="00377116" w:rsidRPr="009A4CFF" w:rsidRDefault="00377116" w:rsidP="00606D93">
                              <w:pPr>
                                <w:rPr>
                                  <w:u w:val="single"/>
                                </w:rPr>
                              </w:pPr>
                              <w:r w:rsidRPr="009A4CFF">
                                <w:rPr>
                                  <w:rFonts w:hint="eastAsia"/>
                                  <w:u w:val="single"/>
                                </w:rPr>
                                <w:t>自動扉</w:t>
                              </w:r>
                            </w:p>
                          </w:txbxContent>
                        </wps:txbx>
                        <wps:bodyPr rot="0" vert="horz" wrap="square" lIns="74295" tIns="8890" rIns="74295" bIns="8890" anchor="t" anchorCtr="0" upright="1">
                          <a:noAutofit/>
                        </wps:bodyPr>
                      </wps:wsp>
                      <wps:wsp>
                        <wps:cNvPr id="2578" name="Rectangle 1274"/>
                        <wps:cNvSpPr>
                          <a:spLocks noChangeArrowheads="1"/>
                        </wps:cNvSpPr>
                        <wps:spPr bwMode="auto">
                          <a:xfrm>
                            <a:off x="2841" y="4065"/>
                            <a:ext cx="12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2E406" w14:textId="77777777" w:rsidR="00377116" w:rsidRDefault="00377116" w:rsidP="00606D93">
                              <w:r>
                                <w:rPr>
                                  <w:rFonts w:hint="eastAsia"/>
                                </w:rPr>
                                <w:t>片引き戸</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B290E" id="Group 1261" o:spid="_x0000_s1567" style="position:absolute;left:0;text-align:left;margin-left:2576pt;margin-top:10253.25pt;width:213.85pt;height:99.75pt;z-index:251441152;mso-position-horizontal-relative:text;mso-position-vertical-relative:text" coordorigin="2569,2445" coordsize="4727,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">
                <v:group id="Group 1262" o:spid="_x0000_s1568" style="position:absolute;left:4204;top:2490;width:1426;height:728" coordorigin="3154,4335" coordsize="165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">
                  <v:group id="Group 1263" o:spid="_x0000_s1569" style="position:absolute;left:3154;top:4725;width:1651;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oi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NJ/B8E56AnD8AAAD//wMAUEsBAi0AFAAGAAgAAAAhANvh9svuAAAAhQEAABMAAAAAAAAA&#10;AAAAAAAAAAAAAFtDb250ZW50X1R5cGVzXS54bWxQSwECLQAUAAYACAAAACEAWvQsW78AAAAVAQAA&#10;CwAAAAAAAAAAAAAAAAAfAQAAX3JlbHMvLnJlbHNQSwECLQAUAAYACAAAACEAKajKIsYAAADdAAAA&#10;DwAAAAAAAAAAAAAAAAAHAgAAZHJzL2Rvd25yZXYueG1sUEsFBgAAAAADAAMAtwAAAPoCAAAAAA==&#10;">
                    <v:line id="Line 1264" o:spid="_x0000_s1570"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"/>
                    <v:line id="Line 1265" o:spid="_x0000_s1571"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"/>
                    <v:line id="Line 1266" o:spid="_x0000_s1572"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"/>
                  </v:group>
                  <v:rect id="Rectangle 1267" o:spid="_x0000_s1573" style="position:absolute;left:3737;top:4335;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" filled="f" stroked="f">
                    <v:textbox inset="5.85pt,.7pt,5.85pt,.7pt">
                      <w:txbxContent>
                        <w:p w14:paraId="631BFBCB" w14:textId="77777777" w:rsidR="00377116" w:rsidRDefault="00377116" w:rsidP="00606D93">
                          <w:r>
                            <w:rPr>
                              <w:rFonts w:hint="eastAsia"/>
                            </w:rPr>
                            <w:t>Ｗ</w:t>
                          </w:r>
                        </w:p>
                      </w:txbxContent>
                    </v:textbox>
                  </v:rect>
                </v:group>
                <v:group id="Group 1268" o:spid="_x0000_s1574" style="position:absolute;left:2794;top:3405;width:4470;height:375" coordorigin="2014,2220" coordsize="505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9n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PBP7ehCcgl78AAAD//wMAUEsBAi0AFAAGAAgAAAAhANvh9svuAAAAhQEAABMAAAAAAAAA&#10;AAAAAAAAAAAAAFtDb250ZW50X1R5cGVzXS54bWxQSwECLQAUAAYACAAAACEAWvQsW78AAAAVAQAA&#10;CwAAAAAAAAAAAAAAAAAfAQAAX3JlbHMvLnJlbHNQSwECLQAUAAYACAAAACEAvAb/Z8YAAADdAAAA&#10;DwAAAAAAAAAAAAAAAAAHAgAAZHJzL2Rvd25yZXYueG1sUEsFBgAAAAADAAMAtwAAAPoCAAAAAA==&#10;">
                  <v:shape id="Freeform 1269" o:spid="_x0000_s1575" style="position:absolute;left:2014;top:2220;width:1590;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" path="m,c530,,1060,,1590,r,375l,375e" filled="f">
                    <v:path arrowok="t" o:connecttype="custom" o:connectlocs="0,0;1590,0;1590,375;0,375" o:connectangles="0,0,0,0"/>
                  </v:shape>
                  <v:shape id="Freeform 1270" o:spid="_x0000_s1576" style="position:absolute;left:5479;top:2220;width:1590;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" path="m,c530,,1060,,1590,r,375l,375e" filled="f">
                    <v:path arrowok="t" o:connecttype="custom" o:connectlocs="0,0;1590,0;1590,375;0,375" o:connectangles="0,0,0,0"/>
                  </v:shape>
                </v:group>
                <v:shape id="Freeform 1271" o:spid="_x0000_s1577" style="position:absolute;left:5631;top:3840;width:1665;height:75;visibility:visible;mso-wrap-style:square;v-text-anchor:top" coordsize="1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" path="m1350,l,,,135r1335,e" filled="f">
                  <v:path arrowok="t" o:connecttype="custom" o:connectlocs="1665,0;0,0;0,75;1647,75" o:connectangles="0,0,0,0"/>
                </v:shape>
                <v:line id="Line 1272" o:spid="_x0000_s1578" style="position:absolute;flip:y;visibility:visible;mso-wrap-style:square" from="5631,3315" to="5632,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">
                  <v:stroke dashstyle="1 1" endcap="round"/>
                </v:line>
                <v:rect id="Rectangle 1273" o:spid="_x0000_s1579" style="position:absolute;left:2569;top:2445;width:105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" filled="f" stroked="f">
                  <v:textbox inset="5.85pt,.7pt,5.85pt,.7pt">
                    <w:txbxContent>
                      <w:p w14:paraId="2800E665" w14:textId="77777777" w:rsidR="00377116" w:rsidRPr="009A4CFF" w:rsidRDefault="00377116" w:rsidP="00606D93">
                        <w:pPr>
                          <w:rPr>
                            <w:u w:val="single"/>
                          </w:rPr>
                        </w:pPr>
                        <w:r w:rsidRPr="009A4CFF">
                          <w:rPr>
                            <w:rFonts w:hint="eastAsia"/>
                            <w:u w:val="single"/>
                          </w:rPr>
                          <w:t>自動扉</w:t>
                        </w:r>
                      </w:p>
                    </w:txbxContent>
                  </v:textbox>
                </v:rect>
                <v:rect id="Rectangle 1274" o:spid="_x0000_s1580" style="position:absolute;left:2841;top:4065;width:12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" filled="f" stroked="f">
                  <v:textbox inset="5.85pt,.7pt,5.85pt,.7pt">
                    <w:txbxContent>
                      <w:p w14:paraId="4422E406" w14:textId="77777777" w:rsidR="00377116" w:rsidRDefault="00377116" w:rsidP="00606D93">
                        <w:r>
                          <w:rPr>
                            <w:rFonts w:hint="eastAsia"/>
                          </w:rPr>
                          <w:t>片引き戸</w:t>
                        </w:r>
                      </w:p>
                    </w:txbxContent>
                  </v:textbox>
                </v:rect>
              </v:group>
            </w:pict>
          </mc:Fallback>
        </mc:AlternateContent>
      </w:r>
    </w:p>
    <w:p w14:paraId="213E747D" w14:textId="77777777" w:rsidR="00606D93" w:rsidRPr="00FB5560" w:rsidRDefault="00606D93" w:rsidP="00606D93">
      <w:pPr>
        <w:ind w:leftChars="100" w:left="210" w:firstLineChars="100" w:firstLine="210"/>
        <w:rPr>
          <w:rFonts w:asciiTheme="minorEastAsia" w:eastAsiaTheme="minorEastAsia" w:hAnsiTheme="minorEastAsia"/>
          <w:color w:val="000000"/>
        </w:rPr>
      </w:pPr>
    </w:p>
    <w:p w14:paraId="7407ACBC" w14:textId="77777777" w:rsidR="00606D93" w:rsidRPr="00FB5560" w:rsidRDefault="00606D93" w:rsidP="00606D93">
      <w:pPr>
        <w:ind w:leftChars="100" w:left="210" w:firstLineChars="100" w:firstLine="210"/>
        <w:rPr>
          <w:rFonts w:asciiTheme="minorEastAsia" w:eastAsiaTheme="minorEastAsia" w:hAnsiTheme="minorEastAsia"/>
          <w:color w:val="000000"/>
        </w:rPr>
      </w:pPr>
    </w:p>
    <w:p w14:paraId="657A9384" w14:textId="77777777" w:rsidR="00606D93" w:rsidRPr="00FB5560" w:rsidRDefault="00E81232"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88256" behindDoc="0" locked="0" layoutInCell="1" allowOverlap="1" wp14:anchorId="3FB23074" wp14:editId="7219C98F">
                <wp:simplePos x="0" y="0"/>
                <wp:positionH relativeFrom="column">
                  <wp:posOffset>3314700</wp:posOffset>
                </wp:positionH>
                <wp:positionV relativeFrom="paragraph">
                  <wp:posOffset>111125</wp:posOffset>
                </wp:positionV>
                <wp:extent cx="1143000" cy="238125"/>
                <wp:effectExtent l="0" t="0" r="0" b="3175"/>
                <wp:wrapNone/>
                <wp:docPr id="2564" name="Rectangle 1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B76A7" w14:textId="77777777" w:rsidR="00377116" w:rsidRDefault="00377116" w:rsidP="00606D93">
                            <w:r>
                              <w:rPr>
                                <w:rFonts w:hint="eastAsia"/>
                              </w:rPr>
                              <w:t>Ｂ　引き違い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23074" id="Rectangle 1452" o:spid="_x0000_s1581" style="position:absolute;left:0;text-align:left;margin-left:261pt;margin-top:8.75pt;width:90pt;height:18.7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" filled="f" stroked="f">
                <v:textbox inset="5.85pt,.7pt,5.85pt,.7pt">
                  <w:txbxContent>
                    <w:p w14:paraId="572B76A7" w14:textId="77777777" w:rsidR="00377116" w:rsidRDefault="00377116" w:rsidP="00606D93">
                      <w:r>
                        <w:rPr>
                          <w:rFonts w:hint="eastAsia"/>
                        </w:rPr>
                        <w:t>Ｂ　引き違い</w:t>
                      </w:r>
                    </w:p>
                  </w:txbxContent>
                </v:textbox>
              </v:rect>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87232" behindDoc="0" locked="0" layoutInCell="1" allowOverlap="1" wp14:anchorId="540AD98D" wp14:editId="62566AFC">
                <wp:simplePos x="0" y="0"/>
                <wp:positionH relativeFrom="column">
                  <wp:posOffset>342900</wp:posOffset>
                </wp:positionH>
                <wp:positionV relativeFrom="paragraph">
                  <wp:posOffset>111125</wp:posOffset>
                </wp:positionV>
                <wp:extent cx="1143000" cy="238125"/>
                <wp:effectExtent l="0" t="0" r="0" b="3175"/>
                <wp:wrapNone/>
                <wp:docPr id="2563" name="Rectangle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E35E0" w14:textId="77777777" w:rsidR="00377116" w:rsidRDefault="00377116" w:rsidP="00606D93">
                            <w:r>
                              <w:rPr>
                                <w:rFonts w:hint="eastAsia"/>
                              </w:rPr>
                              <w:t>Ａ　片引き戸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AD98D" id="Rectangle 1451" o:spid="_x0000_s1582" style="position:absolute;left:0;text-align:left;margin-left:27pt;margin-top:8.75pt;width:90pt;height:18.7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" filled="f" stroked="f">
                <v:textbox inset="5.85pt,.7pt,5.85pt,.7pt">
                  <w:txbxContent>
                    <w:p w14:paraId="281E35E0" w14:textId="77777777" w:rsidR="00377116" w:rsidRDefault="00377116" w:rsidP="00606D93">
                      <w:r>
                        <w:rPr>
                          <w:rFonts w:hint="eastAsia"/>
                        </w:rPr>
                        <w:t>Ａ　片引き戸</w:t>
                      </w:r>
                    </w:p>
                  </w:txbxContent>
                </v:textbox>
              </v:rect>
            </w:pict>
          </mc:Fallback>
        </mc:AlternateContent>
      </w:r>
    </w:p>
    <w:p w14:paraId="2A7A2C76" w14:textId="77777777" w:rsidR="00606D93" w:rsidRPr="00FB5560" w:rsidRDefault="00E81232"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485184" behindDoc="0" locked="0" layoutInCell="1" allowOverlap="1" wp14:anchorId="6817DF56" wp14:editId="28531F17">
                <wp:simplePos x="0" y="0"/>
                <wp:positionH relativeFrom="column">
                  <wp:posOffset>342900</wp:posOffset>
                </wp:positionH>
                <wp:positionV relativeFrom="paragraph">
                  <wp:posOffset>114300</wp:posOffset>
                </wp:positionV>
                <wp:extent cx="2419350" cy="885825"/>
                <wp:effectExtent l="9525" t="0" r="9525" b="9525"/>
                <wp:wrapNone/>
                <wp:docPr id="2550"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885825"/>
                          <a:chOff x="6771" y="11326"/>
                          <a:chExt cx="3810" cy="1395"/>
                        </a:xfrm>
                      </wpg:grpSpPr>
                      <wpg:grpSp>
                        <wpg:cNvPr id="2551" name="Group 1437"/>
                        <wpg:cNvGrpSpPr>
                          <a:grpSpLocks/>
                        </wpg:cNvGrpSpPr>
                        <wpg:grpSpPr bwMode="auto">
                          <a:xfrm>
                            <a:off x="7911" y="11326"/>
                            <a:ext cx="1621" cy="728"/>
                            <a:chOff x="3154" y="4335"/>
                            <a:chExt cx="1651" cy="728"/>
                          </a:xfrm>
                        </wpg:grpSpPr>
                        <wpg:grpSp>
                          <wpg:cNvPr id="2552" name="Group 1438"/>
                          <wpg:cNvGrpSpPr>
                            <a:grpSpLocks/>
                          </wpg:cNvGrpSpPr>
                          <wpg:grpSpPr bwMode="auto">
                            <a:xfrm>
                              <a:off x="3154" y="4725"/>
                              <a:ext cx="1651" cy="338"/>
                              <a:chOff x="3154" y="4260"/>
                              <a:chExt cx="1651" cy="338"/>
                            </a:xfrm>
                          </wpg:grpSpPr>
                          <wps:wsp>
                            <wps:cNvPr id="2553" name="Line 1439"/>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4" name="Line 1440"/>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5" name="Line 1441"/>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56" name="Rectangle 1442"/>
                          <wps:cNvSpPr>
                            <a:spLocks noChangeArrowheads="1"/>
                          </wps:cNvSpPr>
                          <wps:spPr bwMode="auto">
                            <a:xfrm>
                              <a:off x="3737" y="4335"/>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04F7A" w14:textId="77777777" w:rsidR="00377116" w:rsidRDefault="00377116" w:rsidP="00606D93">
                                <w:r>
                                  <w:rPr>
                                    <w:rFonts w:hint="eastAsia"/>
                                  </w:rPr>
                                  <w:t>Ｗ</w:t>
                                </w:r>
                              </w:p>
                            </w:txbxContent>
                          </wps:txbx>
                          <wps:bodyPr rot="0" vert="horz" wrap="square" lIns="74295" tIns="8890" rIns="74295" bIns="8890" anchor="t" anchorCtr="0" upright="1">
                            <a:noAutofit/>
                          </wps:bodyPr>
                        </wps:wsp>
                      </wpg:grpSp>
                      <wps:wsp>
                        <wps:cNvPr id="2557" name="Freeform 1443"/>
                        <wps:cNvSpPr>
                          <a:spLocks/>
                        </wps:cNvSpPr>
                        <wps:spPr bwMode="auto">
                          <a:xfrm>
                            <a:off x="6771" y="12635"/>
                            <a:ext cx="1136"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58" name="Freeform 1444"/>
                        <wps:cNvSpPr>
                          <a:spLocks/>
                        </wps:cNvSpPr>
                        <wps:spPr bwMode="auto">
                          <a:xfrm rot="10800000">
                            <a:off x="9550" y="12650"/>
                            <a:ext cx="1031"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59" name="Freeform 1445"/>
                        <wps:cNvSpPr>
                          <a:spLocks/>
                        </wps:cNvSpPr>
                        <wps:spPr bwMode="auto">
                          <a:xfrm>
                            <a:off x="6771" y="12196"/>
                            <a:ext cx="97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60" name="Freeform 1446"/>
                        <wps:cNvSpPr>
                          <a:spLocks/>
                        </wps:cNvSpPr>
                        <wps:spPr bwMode="auto">
                          <a:xfrm rot="10800000">
                            <a:off x="9685" y="12196"/>
                            <a:ext cx="88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61" name="Line 1447"/>
                        <wps:cNvCnPr/>
                        <wps:spPr bwMode="auto">
                          <a:xfrm flipV="1">
                            <a:off x="7898" y="12121"/>
                            <a:ext cx="0"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2" name="Line 1448"/>
                        <wps:cNvCnPr/>
                        <wps:spPr bwMode="auto">
                          <a:xfrm flipV="1">
                            <a:off x="9537" y="12145"/>
                            <a:ext cx="1"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17DF56" id="Group 1436" o:spid="_x0000_s1583" style="position:absolute;left:0;text-align:left;margin-left:27pt;margin-top:9pt;width:190.5pt;height:69.75pt;z-index:251485184;mso-position-horizontal-relative:text;mso-position-vertical-relative:text" coordorigin="6771,11326" coordsize="381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">
                <v:group id="Group 1437" o:spid="_x0000_s1584" style="position:absolute;left:7911;top:11326;width:1621;height:728" coordorigin="3154,4335" coordsize="165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">
                  <v:group id="Group 1438" o:spid="_x0000_s1585" style="position:absolute;left:3154;top:4725;width:1651;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MH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NIHfN+EJyPwHAAD//wMAUEsBAi0AFAAGAAgAAAAhANvh9svuAAAAhQEAABMAAAAAAAAA&#10;AAAAAAAAAAAAAFtDb250ZW50X1R5cGVzXS54bWxQSwECLQAUAAYACAAAACEAWvQsW78AAAAVAQAA&#10;CwAAAAAAAAAAAAAAAAAfAQAAX3JlbHMvLnJlbHNQSwECLQAUAAYACAAAACEA97OjB8YAAADdAAAA&#10;DwAAAAAAAAAAAAAAAAAHAgAAZHJzL2Rvd25yZXYueG1sUEsFBgAAAAADAAMAtwAAAPoCAAAAAA==&#10;">
                    <v:line id="Line 1439" o:spid="_x0000_s1586"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"/>
                    <v:line id="Line 1440" o:spid="_x0000_s1587"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"/>
                    <v:line id="Line 1441" o:spid="_x0000_s1588"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"/>
                  </v:group>
                  <v:rect id="Rectangle 1442" o:spid="_x0000_s1589" style="position:absolute;left:3737;top:4335;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" filled="f" stroked="f">
                    <v:textbox inset="5.85pt,.7pt,5.85pt,.7pt">
                      <w:txbxContent>
                        <w:p w14:paraId="33904F7A" w14:textId="77777777" w:rsidR="00377116" w:rsidRDefault="00377116" w:rsidP="00606D93">
                          <w:r>
                            <w:rPr>
                              <w:rFonts w:hint="eastAsia"/>
                            </w:rPr>
                            <w:t>Ｗ</w:t>
                          </w:r>
                        </w:p>
                      </w:txbxContent>
                    </v:textbox>
                  </v:rect>
                </v:group>
                <v:shape id="Freeform 1443" o:spid="_x0000_s1590" style="position:absolute;left:6771;top:12635;width:1136;height:71;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" path="m,c530,,1060,,1590,r,375l,375e" filled="f">
                  <v:path arrowok="t" o:connecttype="custom" o:connectlocs="0,0;1136,0;1136,71;0,71" o:connectangles="0,0,0,0"/>
                </v:shape>
                <v:shape id="Freeform 1444" o:spid="_x0000_s1591" style="position:absolute;left:9550;top:12650;width:1031;height:71;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" path="m,c530,,1060,,1590,r,375l,375e" filled="f">
                  <v:path arrowok="t" o:connecttype="custom" o:connectlocs="0,0;1031,0;1031,71;0,71" o:connectangles="0,0,0,0"/>
                </v:shape>
                <v:shape id="Freeform 1445" o:spid="_x0000_s1592" style="position:absolute;left:6771;top:12196;width:971;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" path="m,c530,,1060,,1590,r,375l,375e" filled="f">
                  <v:path arrowok="t" o:connecttype="custom" o:connectlocs="0,0;971,0;971,375;0,375" o:connectangles="0,0,0,0"/>
                </v:shape>
                <v:shape id="Freeform 1446" o:spid="_x0000_s1593" style="position:absolute;left:9685;top:12196;width:881;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" path="m,c530,,1060,,1590,r,375l,375e" filled="f">
                  <v:path arrowok="t" o:connecttype="custom" o:connectlocs="0,0;881,0;881,375;0,375" o:connectangles="0,0,0,0"/>
                </v:shape>
                <v:line id="Line 1447" o:spid="_x0000_s1594" style="position:absolute;flip:y;visibility:visible;mso-wrap-style:square" from="7898,12121" to="7898,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">
                  <v:stroke dashstyle="1 1" endcap="round"/>
                </v:line>
                <v:line id="Line 1448" o:spid="_x0000_s1595" style="position:absolute;flip:y;visibility:visible;mso-wrap-style:square" from="9537,12145" to="9538,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">
                  <v:stroke dashstyle="1 1" endcap="round"/>
                </v:line>
              </v:group>
            </w:pict>
          </mc:Fallback>
        </mc:AlternateContent>
      </w:r>
    </w:p>
    <w:p w14:paraId="2C0867DC" w14:textId="77777777" w:rsidR="00606D93" w:rsidRPr="00FB5560" w:rsidRDefault="00E81232"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90304" behindDoc="0" locked="0" layoutInCell="1" allowOverlap="1" wp14:anchorId="021D88B1" wp14:editId="17DC6B28">
                <wp:simplePos x="0" y="0"/>
                <wp:positionH relativeFrom="column">
                  <wp:posOffset>3200400</wp:posOffset>
                </wp:positionH>
                <wp:positionV relativeFrom="paragraph">
                  <wp:posOffset>0</wp:posOffset>
                </wp:positionV>
                <wp:extent cx="2971800" cy="889000"/>
                <wp:effectExtent l="9525" t="9525" r="9525" b="6350"/>
                <wp:wrapNone/>
                <wp:docPr id="2549" name="AutoShape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8900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33643" id="AutoShape 1464" o:spid="_x0000_s1026" type="#_x0000_t185" style="position:absolute;left:0;text-align:left;margin-left:252pt;margin-top:0;width:234pt;height:70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">
                <v:textbox inset="5.85pt,.7pt,5.85pt,.7pt"/>
              </v:shape>
            </w:pict>
          </mc:Fallback>
        </mc:AlternateContent>
      </w: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489280" behindDoc="0" locked="0" layoutInCell="1" allowOverlap="1" wp14:anchorId="389DAACC" wp14:editId="7E07A10A">
                <wp:simplePos x="0" y="0"/>
                <wp:positionH relativeFrom="column">
                  <wp:posOffset>3409950</wp:posOffset>
                </wp:positionH>
                <wp:positionV relativeFrom="paragraph">
                  <wp:posOffset>0</wp:posOffset>
                </wp:positionV>
                <wp:extent cx="2409825" cy="772795"/>
                <wp:effectExtent l="9525" t="0" r="9525" b="8255"/>
                <wp:wrapNone/>
                <wp:docPr id="2538"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772795"/>
                          <a:chOff x="6788" y="4501"/>
                          <a:chExt cx="3795" cy="1217"/>
                        </a:xfrm>
                      </wpg:grpSpPr>
                      <wps:wsp>
                        <wps:cNvPr id="2539" name="Line 1454"/>
                        <wps:cNvCnPr/>
                        <wps:spPr bwMode="auto">
                          <a:xfrm>
                            <a:off x="7928" y="4716"/>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0" name="Line 1455"/>
                        <wps:cNvCnPr/>
                        <wps:spPr bwMode="auto">
                          <a:xfrm>
                            <a:off x="7943" y="4911"/>
                            <a:ext cx="83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1" name="Line 1456"/>
                        <wps:cNvCnPr/>
                        <wps:spPr bwMode="auto">
                          <a:xfrm>
                            <a:off x="8782" y="4718"/>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2" name="Rectangle 1457"/>
                        <wps:cNvSpPr>
                          <a:spLocks noChangeArrowheads="1"/>
                        </wps:cNvSpPr>
                        <wps:spPr bwMode="auto">
                          <a:xfrm>
                            <a:off x="8078" y="4501"/>
                            <a:ext cx="53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6C883" w14:textId="77777777" w:rsidR="00377116" w:rsidRDefault="00377116" w:rsidP="00606D93">
                              <w:r>
                                <w:rPr>
                                  <w:rFonts w:hint="eastAsia"/>
                                </w:rPr>
                                <w:t>Ｗ</w:t>
                              </w:r>
                            </w:p>
                          </w:txbxContent>
                        </wps:txbx>
                        <wps:bodyPr rot="0" vert="horz" wrap="square" lIns="74295" tIns="8890" rIns="74295" bIns="8890" anchor="t" anchorCtr="0" upright="1">
                          <a:noAutofit/>
                        </wps:bodyPr>
                      </wps:wsp>
                      <wps:wsp>
                        <wps:cNvPr id="2543" name="Freeform 1458"/>
                        <wps:cNvSpPr>
                          <a:spLocks/>
                        </wps:cNvSpPr>
                        <wps:spPr bwMode="auto">
                          <a:xfrm>
                            <a:off x="6788" y="5635"/>
                            <a:ext cx="1136"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44" name="Freeform 1459"/>
                        <wps:cNvSpPr>
                          <a:spLocks/>
                        </wps:cNvSpPr>
                        <wps:spPr bwMode="auto">
                          <a:xfrm rot="10800000">
                            <a:off x="8787" y="5647"/>
                            <a:ext cx="1031"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45" name="Freeform 1460"/>
                        <wps:cNvSpPr>
                          <a:spLocks/>
                        </wps:cNvSpPr>
                        <wps:spPr bwMode="auto">
                          <a:xfrm>
                            <a:off x="6788" y="5196"/>
                            <a:ext cx="97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46" name="Freeform 1461"/>
                        <wps:cNvSpPr>
                          <a:spLocks/>
                        </wps:cNvSpPr>
                        <wps:spPr bwMode="auto">
                          <a:xfrm rot="10800000">
                            <a:off x="9702" y="5196"/>
                            <a:ext cx="88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47" name="Line 1462"/>
                        <wps:cNvCnPr/>
                        <wps:spPr bwMode="auto">
                          <a:xfrm flipV="1">
                            <a:off x="7915" y="5121"/>
                            <a:ext cx="0"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8" name="Line 1463"/>
                        <wps:cNvCnPr/>
                        <wps:spPr bwMode="auto">
                          <a:xfrm flipV="1">
                            <a:off x="8779" y="5118"/>
                            <a:ext cx="1"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9DAACC" id="Group 1453" o:spid="_x0000_s1596" style="position:absolute;left:0;text-align:left;margin-left:268.5pt;margin-top:0;width:189.75pt;height:60.85pt;z-index:251489280;mso-position-horizontal-relative:text;mso-position-vertical-relative:text" coordorigin="6788,4501" coordsize="3795,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">
                <v:line id="Line 1454" o:spid="_x0000_s1597" style="position:absolute;visibility:visible;mso-wrap-style:square" from="7928,4716" to="7929,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"/>
                <v:line id="Line 1455" o:spid="_x0000_s1598" style="position:absolute;visibility:visible;mso-wrap-style:square" from="7943,4911" to="8782,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"/>
                <v:line id="Line 1456" o:spid="_x0000_s1599" style="position:absolute;visibility:visible;mso-wrap-style:square" from="8782,4718" to="8783,5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"/>
                <v:rect id="Rectangle 1457" o:spid="_x0000_s1600" style="position:absolute;left:8078;top:4501;width:531;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" filled="f" stroked="f">
                  <v:textbox inset="5.85pt,.7pt,5.85pt,.7pt">
                    <w:txbxContent>
                      <w:p w14:paraId="0A96C883" w14:textId="77777777" w:rsidR="00377116" w:rsidRDefault="00377116" w:rsidP="00606D93">
                        <w:r>
                          <w:rPr>
                            <w:rFonts w:hint="eastAsia"/>
                          </w:rPr>
                          <w:t>Ｗ</w:t>
                        </w:r>
                      </w:p>
                    </w:txbxContent>
                  </v:textbox>
                </v:rect>
                <v:shape id="Freeform 1458" o:spid="_x0000_s1601" style="position:absolute;left:6788;top:5635;width:1136;height:71;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" path="m,c530,,1060,,1590,r,375l,375e" filled="f">
                  <v:path arrowok="t" o:connecttype="custom" o:connectlocs="0,0;1136,0;1136,71;0,71" o:connectangles="0,0,0,0"/>
                </v:shape>
                <v:shape id="Freeform 1459" o:spid="_x0000_s1602" style="position:absolute;left:8787;top:5647;width:1031;height:71;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" path="m,c530,,1060,,1590,r,375l,375e" filled="f">
                  <v:path arrowok="t" o:connecttype="custom" o:connectlocs="0,0;1031,0;1031,71;0,71" o:connectangles="0,0,0,0"/>
                </v:shape>
                <v:shape id="Freeform 1460" o:spid="_x0000_s1603" style="position:absolute;left:6788;top:5196;width:971;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" path="m,c530,,1060,,1590,r,375l,375e" filled="f">
                  <v:path arrowok="t" o:connecttype="custom" o:connectlocs="0,0;971,0;971,375;0,375" o:connectangles="0,0,0,0"/>
                </v:shape>
                <v:shape id="Freeform 1461" o:spid="_x0000_s1604" style="position:absolute;left:9702;top:5196;width:881;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" path="m,c530,,1060,,1590,r,375l,375e" filled="f">
                  <v:path arrowok="t" o:connecttype="custom" o:connectlocs="0,0;881,0;881,375;0,375" o:connectangles="0,0,0,0"/>
                </v:shape>
                <v:line id="Line 1462" o:spid="_x0000_s1605" style="position:absolute;flip:y;visibility:visible;mso-wrap-style:square" from="7915,5121" to="7915,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">
                  <v:stroke dashstyle="1 1" endcap="round"/>
                </v:line>
                <v:line id="Line 1463" o:spid="_x0000_s1606" style="position:absolute;flip:y;visibility:visible;mso-wrap-style:square" from="8779,5118" to="8780,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">
                  <v:stroke dashstyle="1 1" endcap="round"/>
                </v:line>
              </v:group>
            </w:pict>
          </mc:Fallback>
        </mc:AlternateContent>
      </w:r>
    </w:p>
    <w:p w14:paraId="59853737" w14:textId="77777777" w:rsidR="00606D93" w:rsidRPr="00FB5560" w:rsidRDefault="00606D93" w:rsidP="00606D93">
      <w:pPr>
        <w:ind w:leftChars="100" w:left="210" w:firstLineChars="100" w:firstLine="210"/>
        <w:rPr>
          <w:rFonts w:asciiTheme="minorEastAsia" w:eastAsiaTheme="minorEastAsia" w:hAnsiTheme="minorEastAsia"/>
          <w:color w:val="000000"/>
        </w:rPr>
      </w:pPr>
    </w:p>
    <w:p w14:paraId="66A42014" w14:textId="77777777" w:rsidR="00606D93" w:rsidRPr="00FB5560" w:rsidRDefault="00606D93" w:rsidP="00606D93">
      <w:pPr>
        <w:ind w:leftChars="100" w:left="210" w:firstLineChars="100" w:firstLine="210"/>
        <w:rPr>
          <w:rFonts w:asciiTheme="minorEastAsia" w:eastAsiaTheme="minorEastAsia" w:hAnsiTheme="minorEastAsia"/>
          <w:color w:val="000000"/>
        </w:rPr>
      </w:pPr>
    </w:p>
    <w:p w14:paraId="416F9D12" w14:textId="77777777" w:rsidR="00606D93" w:rsidRPr="00FB5560" w:rsidRDefault="00606D93" w:rsidP="00606D93">
      <w:pPr>
        <w:ind w:leftChars="100" w:left="210" w:firstLineChars="100" w:firstLine="210"/>
        <w:rPr>
          <w:rFonts w:asciiTheme="minorEastAsia" w:eastAsiaTheme="minorEastAsia" w:hAnsiTheme="minorEastAsia"/>
          <w:color w:val="000000"/>
        </w:rPr>
      </w:pPr>
    </w:p>
    <w:p w14:paraId="71E99467" w14:textId="77777777" w:rsidR="00606D93" w:rsidRPr="00FB5560" w:rsidRDefault="00E81232"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86208" behindDoc="0" locked="0" layoutInCell="1" allowOverlap="1" wp14:anchorId="1AB88560" wp14:editId="05B9EFBA">
                <wp:simplePos x="0" y="0"/>
                <wp:positionH relativeFrom="column">
                  <wp:posOffset>341773</wp:posOffset>
                </wp:positionH>
                <wp:positionV relativeFrom="paragraph">
                  <wp:posOffset>50524</wp:posOffset>
                </wp:positionV>
                <wp:extent cx="3476445" cy="534838"/>
                <wp:effectExtent l="0" t="0" r="0" b="0"/>
                <wp:wrapNone/>
                <wp:docPr id="2537" name="Rectangle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445" cy="534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062D7" w14:textId="77777777" w:rsidR="00377116" w:rsidRDefault="00377116" w:rsidP="007345E3">
                            <w:r>
                              <w:rPr>
                                <w:rFonts w:hint="eastAsia"/>
                              </w:rPr>
                              <w:t>Ｃ　引き分け戸</w:t>
                            </w:r>
                          </w:p>
                          <w:p w14:paraId="016C9ED6" w14:textId="77777777" w:rsidR="00377116" w:rsidRPr="007345E3" w:rsidRDefault="00377116" w:rsidP="007345E3">
                            <w:r>
                              <w:rPr>
                                <w:rFonts w:hint="eastAsia"/>
                              </w:rPr>
                              <w:t xml:space="preserve"> </w:t>
                            </w:r>
                            <w:r>
                              <w:rPr>
                                <w:rFonts w:hint="eastAsia"/>
                                <w:sz w:val="18"/>
                                <w:szCs w:val="18"/>
                              </w:rPr>
                              <w:t>※ただし、自動的に閉まる構造の扉の場合は、右図とする。</w:t>
                            </w:r>
                          </w:p>
                          <w:p w14:paraId="3F162B38" w14:textId="77777777" w:rsidR="00377116" w:rsidRPr="007345E3" w:rsidRDefault="00377116" w:rsidP="00606D9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88560" id="Rectangle 1449" o:spid="_x0000_s1607" style="position:absolute;left:0;text-align:left;margin-left:26.9pt;margin-top:4pt;width:273.75pt;height:42.1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" filled="f" stroked="f">
                <v:textbox inset="5.85pt,.7pt,5.85pt,.7pt">
                  <w:txbxContent>
                    <w:p w14:paraId="1CD062D7" w14:textId="77777777" w:rsidR="00377116" w:rsidRDefault="00377116" w:rsidP="007345E3">
                      <w:r>
                        <w:rPr>
                          <w:rFonts w:hint="eastAsia"/>
                        </w:rPr>
                        <w:t>Ｃ　引き分け戸</w:t>
                      </w:r>
                    </w:p>
                    <w:p w14:paraId="016C9ED6" w14:textId="77777777" w:rsidR="00377116" w:rsidRPr="007345E3" w:rsidRDefault="00377116" w:rsidP="007345E3">
                      <w:r>
                        <w:rPr>
                          <w:rFonts w:hint="eastAsia"/>
                        </w:rPr>
                        <w:t xml:space="preserve"> </w:t>
                      </w:r>
                      <w:r>
                        <w:rPr>
                          <w:rFonts w:hint="eastAsia"/>
                          <w:sz w:val="18"/>
                          <w:szCs w:val="18"/>
                        </w:rPr>
                        <w:t>※ただし、自動的に閉まる構造の扉の場合は、右図とする。</w:t>
                      </w:r>
                    </w:p>
                    <w:p w14:paraId="3F162B38" w14:textId="77777777" w:rsidR="00377116" w:rsidRPr="007345E3" w:rsidRDefault="00377116" w:rsidP="00606D93"/>
                  </w:txbxContent>
                </v:textbox>
              </v:rect>
            </w:pict>
          </mc:Fallback>
        </mc:AlternateContent>
      </w:r>
    </w:p>
    <w:p w14:paraId="28EF1D98" w14:textId="77777777" w:rsidR="00606D93" w:rsidRPr="00FB5560" w:rsidRDefault="00606D93" w:rsidP="00606D93">
      <w:pPr>
        <w:ind w:leftChars="100" w:left="210" w:firstLineChars="100" w:firstLine="210"/>
        <w:rPr>
          <w:rFonts w:asciiTheme="minorEastAsia" w:eastAsiaTheme="minorEastAsia" w:hAnsiTheme="minorEastAsia"/>
          <w:color w:val="000000"/>
        </w:rPr>
      </w:pPr>
    </w:p>
    <w:p w14:paraId="784F1287" w14:textId="77777777" w:rsidR="00F2730E" w:rsidRPr="00FB5560" w:rsidRDefault="00F2730E" w:rsidP="00606D93">
      <w:pPr>
        <w:ind w:leftChars="100" w:left="210" w:firstLineChars="100" w:firstLine="210"/>
        <w:rPr>
          <w:rFonts w:asciiTheme="minorEastAsia" w:eastAsiaTheme="minorEastAsia" w:hAnsiTheme="minorEastAsia"/>
          <w:color w:val="000000"/>
        </w:rPr>
      </w:pPr>
    </w:p>
    <w:p w14:paraId="0C86BBBC" w14:textId="77777777" w:rsidR="00606D93" w:rsidRPr="00FB5560" w:rsidRDefault="00E81232"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491328" behindDoc="0" locked="0" layoutInCell="1" allowOverlap="1" wp14:anchorId="6CE72F98" wp14:editId="492E660C">
                <wp:simplePos x="0" y="0"/>
                <wp:positionH relativeFrom="column">
                  <wp:posOffset>410845</wp:posOffset>
                </wp:positionH>
                <wp:positionV relativeFrom="paragraph">
                  <wp:posOffset>158750</wp:posOffset>
                </wp:positionV>
                <wp:extent cx="2332355" cy="1144270"/>
                <wp:effectExtent l="10795" t="6350" r="9525" b="11430"/>
                <wp:wrapNone/>
                <wp:docPr id="2515" name="Group 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1144270"/>
                          <a:chOff x="2065" y="7201"/>
                          <a:chExt cx="3673" cy="1802"/>
                        </a:xfrm>
                      </wpg:grpSpPr>
                      <wpg:grpSp>
                        <wpg:cNvPr id="2516" name="Group 1466"/>
                        <wpg:cNvGrpSpPr>
                          <a:grpSpLocks/>
                        </wpg:cNvGrpSpPr>
                        <wpg:grpSpPr bwMode="auto">
                          <a:xfrm>
                            <a:off x="2065" y="7201"/>
                            <a:ext cx="1153" cy="350"/>
                            <a:chOff x="2138" y="14826"/>
                            <a:chExt cx="1153" cy="350"/>
                          </a:xfrm>
                        </wpg:grpSpPr>
                        <wps:wsp>
                          <wps:cNvPr id="2517" name="Line 1467"/>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8" name="Freeform 1468"/>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519" name="Line 1469"/>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520" name="Group 1470"/>
                        <wpg:cNvGrpSpPr>
                          <a:grpSpLocks/>
                        </wpg:cNvGrpSpPr>
                        <wpg:grpSpPr bwMode="auto">
                          <a:xfrm rot="10800000">
                            <a:off x="4585" y="7201"/>
                            <a:ext cx="1153" cy="350"/>
                            <a:chOff x="2138" y="14826"/>
                            <a:chExt cx="1153" cy="350"/>
                          </a:xfrm>
                        </wpg:grpSpPr>
                        <wps:wsp>
                          <wps:cNvPr id="2521" name="Line 1471"/>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2" name="Freeform 1472"/>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523" name="Line 1473"/>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524" name="Line 1474"/>
                        <wps:cNvCnPr/>
                        <wps:spPr bwMode="auto">
                          <a:xfrm>
                            <a:off x="4574" y="7346"/>
                            <a:ext cx="0" cy="122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5" name="Line 1475"/>
                        <wps:cNvCnPr/>
                        <wps:spPr bwMode="auto">
                          <a:xfrm flipV="1">
                            <a:off x="3222" y="7777"/>
                            <a:ext cx="1331" cy="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6" name="Text Box 1476"/>
                        <wps:cNvSpPr txBox="1">
                          <a:spLocks noChangeArrowheads="1"/>
                        </wps:cNvSpPr>
                        <wps:spPr bwMode="auto">
                          <a:xfrm>
                            <a:off x="3578" y="7476"/>
                            <a:ext cx="720"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ECDF4F" w14:textId="77777777" w:rsidR="00377116" w:rsidRDefault="00377116" w:rsidP="00606D93">
                              <w:pPr>
                                <w:jc w:val="center"/>
                              </w:pPr>
                              <w:r>
                                <w:rPr>
                                  <w:rFonts w:hint="eastAsia"/>
                                </w:rPr>
                                <w:t>Ｗ</w:t>
                              </w:r>
                            </w:p>
                          </w:txbxContent>
                        </wps:txbx>
                        <wps:bodyPr rot="0" vert="horz" wrap="square" lIns="74295" tIns="8890" rIns="74295" bIns="8890" anchor="t" anchorCtr="0" upright="1">
                          <a:noAutofit/>
                        </wps:bodyPr>
                      </wps:wsp>
                      <wpg:grpSp>
                        <wpg:cNvPr id="2527" name="Group 1477"/>
                        <wpg:cNvGrpSpPr>
                          <a:grpSpLocks/>
                        </wpg:cNvGrpSpPr>
                        <wpg:grpSpPr bwMode="auto">
                          <a:xfrm>
                            <a:off x="3181" y="7555"/>
                            <a:ext cx="154" cy="1440"/>
                            <a:chOff x="3254" y="14305"/>
                            <a:chExt cx="154" cy="1440"/>
                          </a:xfrm>
                        </wpg:grpSpPr>
                        <wpg:grpSp>
                          <wpg:cNvPr id="2528" name="Group 1478"/>
                          <wpg:cNvGrpSpPr>
                            <a:grpSpLocks/>
                          </wpg:cNvGrpSpPr>
                          <wpg:grpSpPr bwMode="auto">
                            <a:xfrm rot="5400000">
                              <a:off x="2560" y="14999"/>
                              <a:ext cx="1440" cy="52"/>
                              <a:chOff x="2858" y="15351"/>
                              <a:chExt cx="1440" cy="52"/>
                            </a:xfrm>
                          </wpg:grpSpPr>
                          <wps:wsp>
                            <wps:cNvPr id="2529" name="Line 1479"/>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0" name="Line 1480"/>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1" name="Line 1481"/>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2" name="Line 1482"/>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533" name="Rectangle 1483"/>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534" name="Rectangle 1484"/>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2535" name="Freeform 1485"/>
                        <wps:cNvSpPr>
                          <a:spLocks/>
                        </wps:cNvSpPr>
                        <wps:spPr bwMode="auto">
                          <a:xfrm rot="5400000">
                            <a:off x="3232" y="7642"/>
                            <a:ext cx="1361" cy="1361"/>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72F98" id="Group 1465" o:spid="_x0000_s1608" style="position:absolute;left:0;text-align:left;margin-left:32.35pt;margin-top:12.5pt;width:183.65pt;height:90.1pt;z-index:251491328;mso-position-horizontal-relative:text;mso-position-vertical-relative:text" coordorigin="2065,7201" coordsize="3673,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">
                <v:group id="Group 1466" o:spid="_x0000_s1609" style="position:absolute;left:2065;top:7201;width:1153;height:35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">
                  <v:line id="Line 1467" o:spid="_x0000_s1610"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"/>
                  <v:shape id="Freeform 1468" o:spid="_x0000_s1611"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" path="m,l1,135r69,l73,225r-72,l,350e" filled="f">
                    <v:path arrowok="t" o:connecttype="custom" o:connectlocs="0,0;1,135;70,135;73,225;1,225;0,350" o:connectangles="0,0,0,0,0,0"/>
                  </v:shape>
                  <v:line id="Line 1469" o:spid="_x0000_s1612"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"/>
                </v:group>
                <v:group id="Group 1470" o:spid="_x0000_s1613" style="position:absolute;left:4585;top:7201;width:1153;height:350;rotation:18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">
                  <v:line id="Line 1471" o:spid="_x0000_s1614"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"/>
                  <v:shape id="Freeform 1472" o:spid="_x0000_s1615"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" path="m,l1,135r69,l73,225r-72,l,350e" filled="f">
                    <v:path arrowok="t" o:connecttype="custom" o:connectlocs="0,0;1,135;70,135;73,225;1,225;0,350" o:connectangles="0,0,0,0,0,0"/>
                  </v:shape>
                  <v:line id="Line 1473" o:spid="_x0000_s1616"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"/>
                </v:group>
                <v:line id="Line 1474" o:spid="_x0000_s1617" style="position:absolute;visibility:visible;mso-wrap-style:square" from="4574,7346" to="4574,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">
                  <v:stroke dashstyle="1 1"/>
                </v:line>
                <v:line id="Line 1475" o:spid="_x0000_s1618" style="position:absolute;flip:y;visibility:visible;mso-wrap-style:square" from="3222,7777" to="4553,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"/>
                <v:shape id="Text Box 1476" o:spid="_x0000_s1619" type="#_x0000_t202" style="position:absolute;left:3578;top:7476;width:72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" filled="f" stroked="f">
                  <v:textbox inset="5.85pt,.7pt,5.85pt,.7pt">
                    <w:txbxContent>
                      <w:p w14:paraId="12ECDF4F" w14:textId="77777777" w:rsidR="00377116" w:rsidRDefault="00377116" w:rsidP="00606D93">
                        <w:pPr>
                          <w:jc w:val="center"/>
                        </w:pPr>
                        <w:r>
                          <w:rPr>
                            <w:rFonts w:hint="eastAsia"/>
                          </w:rPr>
                          <w:t>Ｗ</w:t>
                        </w:r>
                      </w:p>
                    </w:txbxContent>
                  </v:textbox>
                </v:shape>
                <v:group id="Group 1477" o:spid="_x0000_s1620" style="position:absolute;left:3181;top:7555;width:154;height:1440" coordorigin="3254,14305" coordsize="15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i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kE/7ehCcgl78AAAD//wMAUEsBAi0AFAAGAAgAAAAhANvh9svuAAAAhQEAABMAAAAAAAAA&#10;AAAAAAAAAAAAAFtDb250ZW50X1R5cGVzXS54bWxQSwECLQAUAAYACAAAACEAWvQsW78AAAAVAQAA&#10;CwAAAAAAAAAAAAAAAAAfAQAAX3JlbHMvLnJlbHNQSwECLQAUAAYACAAAACEAv8Jz4sYAAADdAAAA&#10;DwAAAAAAAAAAAAAAAAAHAgAAZHJzL2Rvd25yZXYueG1sUEsFBgAAAAADAAMAtwAAAPoCAAAAAA==&#10;">
                  <v:group id="Group 1478" o:spid="_x0000_s1621"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">
                    <v:line id="Line 1479" o:spid="_x0000_s1622"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"/>
                    <v:line id="Line 1480" o:spid="_x0000_s1623"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"/>
                    <v:line id="Line 1481" o:spid="_x0000_s1624"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"/>
                    <v:line id="Line 1482" o:spid="_x0000_s1625"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"/>
                  </v:group>
                  <v:rect id="Rectangle 1483" o:spid="_x0000_s1626"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" filled="f">
                    <v:textbox inset="5.85pt,.7pt,5.85pt,.7pt"/>
                  </v:rect>
                  <v:rect id="Rectangle 1484" o:spid="_x0000_s1627"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" filled="f">
                    <v:textbox inset="5.85pt,.7pt,5.85pt,.7pt"/>
                  </v:rect>
                </v:group>
                <v:shape id="Freeform 1485" o:spid="_x0000_s1628" style="position:absolute;left:3232;top:7642;width:1361;height:1361;rotation:90;visibility:visible;mso-wrap-style:square;v-text-anchor:top" coordsize="144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" path="m,c58,7,231,16,351,45v120,29,271,79,369,130c818,226,869,287,942,353v73,66,161,151,216,216c1213,634,1240,679,1275,744v35,65,66,145,91,216c1391,1031,1413,1095,1425,1168v12,73,12,184,15,232e" filled="f" strokeweight=".25pt">
                  <v:stroke dashstyle="dash"/>
                  <v:path arrowok="t" o:connecttype="custom" o:connectlocs="0,0;332,44;681,170;890,343;1094,553;1205,723;1291,933;1347,1135;1361,1361" o:connectangles="0,0,0,0,0,0,0,0,0"/>
                </v:shape>
              </v:group>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76992" behindDoc="0" locked="0" layoutInCell="1" allowOverlap="1" wp14:anchorId="02C9C1DB" wp14:editId="140DAC09">
                <wp:simplePos x="0" y="0"/>
                <wp:positionH relativeFrom="column">
                  <wp:posOffset>4000500</wp:posOffset>
                </wp:positionH>
                <wp:positionV relativeFrom="paragraph">
                  <wp:posOffset>0</wp:posOffset>
                </wp:positionV>
                <wp:extent cx="457200" cy="222250"/>
                <wp:effectExtent l="0" t="0" r="0" b="0"/>
                <wp:wrapNone/>
                <wp:docPr id="2514" name="Text 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E668B0" w14:textId="77777777" w:rsidR="00377116" w:rsidRDefault="00377116" w:rsidP="00606D93">
                            <w:pPr>
                              <w:jc w:val="center"/>
                            </w:pPr>
                            <w:r>
                              <w:rPr>
                                <w:rFonts w:hint="eastAsia"/>
                              </w:rPr>
                              <w:t>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C1DB" id="Text Box 1414" o:spid="_x0000_s1629" type="#_x0000_t202" style="position:absolute;left:0;text-align:left;margin-left:315pt;margin-top:0;width:36pt;height:1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" filled="f" stroked="f">
                <v:textbox inset="5.85pt,.7pt,5.85pt,.7pt">
                  <w:txbxContent>
                    <w:p w14:paraId="37E668B0" w14:textId="77777777" w:rsidR="00377116" w:rsidRDefault="00377116" w:rsidP="00606D93">
                      <w:pPr>
                        <w:jc w:val="center"/>
                      </w:pPr>
                      <w:r>
                        <w:rPr>
                          <w:rFonts w:hint="eastAsia"/>
                        </w:rPr>
                        <w:t>Ｗ</w:t>
                      </w: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75968" behindDoc="0" locked="0" layoutInCell="1" allowOverlap="1" wp14:anchorId="5F2405FA" wp14:editId="6B8D884B">
                <wp:simplePos x="0" y="0"/>
                <wp:positionH relativeFrom="column">
                  <wp:posOffset>3862705</wp:posOffset>
                </wp:positionH>
                <wp:positionV relativeFrom="paragraph">
                  <wp:posOffset>207010</wp:posOffset>
                </wp:positionV>
                <wp:extent cx="842010" cy="3810"/>
                <wp:effectExtent l="5080" t="6985" r="10160" b="8255"/>
                <wp:wrapNone/>
                <wp:docPr id="2513" name="Lin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F4D693" id="Line 1413" o:spid="_x0000_s1026" style="position:absolute;left:0;text-align:lef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15pt,16.3pt" to="370.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"/>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84160" behindDoc="0" locked="0" layoutInCell="1" allowOverlap="1" wp14:anchorId="7CD86473" wp14:editId="2FB299D6">
                <wp:simplePos x="0" y="0"/>
                <wp:positionH relativeFrom="column">
                  <wp:posOffset>3853180</wp:posOffset>
                </wp:positionH>
                <wp:positionV relativeFrom="paragraph">
                  <wp:posOffset>71120</wp:posOffset>
                </wp:positionV>
                <wp:extent cx="1905" cy="327660"/>
                <wp:effectExtent l="5080" t="13970" r="12065" b="10795"/>
                <wp:wrapNone/>
                <wp:docPr id="2512" name="Line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32766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BE57B3" id="Line 1435" o:spid="_x0000_s1026" style="position:absolute;left:0;text-align:left;flip:x y;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4pt,5.6pt" to="303.5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">
                <v:stroke dashstyle="1 1"/>
              </v: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80064" behindDoc="0" locked="0" layoutInCell="1" allowOverlap="1" wp14:anchorId="5226AA7C" wp14:editId="71C4727E">
                <wp:simplePos x="0" y="0"/>
                <wp:positionH relativeFrom="column">
                  <wp:posOffset>4702810</wp:posOffset>
                </wp:positionH>
                <wp:positionV relativeFrom="paragraph">
                  <wp:posOffset>76835</wp:posOffset>
                </wp:positionV>
                <wp:extent cx="1905" cy="327660"/>
                <wp:effectExtent l="6985" t="10160" r="10160" b="5080"/>
                <wp:wrapNone/>
                <wp:docPr id="2511" name="Lin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32766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71861B" id="Line 1431" o:spid="_x0000_s1026" style="position:absolute;left:0;text-align:left;flip:x y;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6.05pt" to="370.4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">
                <v:stroke dashstyle="1 1"/>
              </v: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74944" behindDoc="0" locked="0" layoutInCell="1" allowOverlap="1" wp14:anchorId="01A5E7D2" wp14:editId="18693E1E">
                <wp:simplePos x="0" y="0"/>
                <wp:positionH relativeFrom="column">
                  <wp:posOffset>5636895</wp:posOffset>
                </wp:positionH>
                <wp:positionV relativeFrom="paragraph">
                  <wp:posOffset>178435</wp:posOffset>
                </wp:positionV>
                <wp:extent cx="456565" cy="635"/>
                <wp:effectExtent l="7620" t="6985" r="12065" b="11430"/>
                <wp:wrapNone/>
                <wp:docPr id="2510" name="Line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5656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31DAD8" id="Line 1412" o:spid="_x0000_s1026" style="position:absolute;left:0;text-align:left;rotation:180;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85pt,14.05pt" to="479.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"/>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73920" behindDoc="0" locked="0" layoutInCell="1" allowOverlap="1" wp14:anchorId="2A9B7567" wp14:editId="1880BF92">
                <wp:simplePos x="0" y="0"/>
                <wp:positionH relativeFrom="column">
                  <wp:posOffset>5589905</wp:posOffset>
                </wp:positionH>
                <wp:positionV relativeFrom="paragraph">
                  <wp:posOffset>178435</wp:posOffset>
                </wp:positionV>
                <wp:extent cx="46355" cy="222250"/>
                <wp:effectExtent l="17780" t="6985" r="12065" b="8890"/>
                <wp:wrapNone/>
                <wp:docPr id="2509" name="Freeform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6355" cy="2222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EF541C" id="Freeform 1411" o:spid="_x0000_s1026" style="position:absolute;left:0;text-align:left;rotation:180;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40.15pt,14.05pt,440.2pt,20.8pt,443.65pt,20.8pt,443.8pt,25.3pt,440.2pt,25.3pt,440.15pt,31.55pt" coordsize="7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" filled="f">
                <v:path arrowok="t" o:connecttype="custom" o:connectlocs="0,0;635,85725;44450,85725;46355,142875;635,142875;0,222250" o:connectangles="0,0,0,0,0,0"/>
              </v:poly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70848" behindDoc="0" locked="0" layoutInCell="1" allowOverlap="1" wp14:anchorId="269B5197" wp14:editId="1E420022">
                <wp:simplePos x="0" y="0"/>
                <wp:positionH relativeFrom="column">
                  <wp:posOffset>3796030</wp:posOffset>
                </wp:positionH>
                <wp:positionV relativeFrom="paragraph">
                  <wp:posOffset>179070</wp:posOffset>
                </wp:positionV>
                <wp:extent cx="46355" cy="222250"/>
                <wp:effectExtent l="5080" t="7620" r="15240" b="8255"/>
                <wp:wrapNone/>
                <wp:docPr id="2508" name="Freeform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2222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0846A5" id="Freeform 1408" o:spid="_x0000_s1026" style="position:absolute;left:0;text-align:lef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8.9pt,14.1pt,298.95pt,20.85pt,302.4pt,20.85pt,302.55pt,25.35pt,298.95pt,25.35pt,298.9pt,31.6pt" coordsize="7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" filled="f">
                <v:path arrowok="t" o:connecttype="custom" o:connectlocs="0,0;635,85725;44450,85725;46355,142875;635,142875;0,222250" o:connectangles="0,0,0,0,0,0"/>
              </v:poly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69824" behindDoc="0" locked="0" layoutInCell="1" allowOverlap="1" wp14:anchorId="1FCD640D" wp14:editId="650BE5C0">
                <wp:simplePos x="0" y="0"/>
                <wp:positionH relativeFrom="column">
                  <wp:posOffset>3338830</wp:posOffset>
                </wp:positionH>
                <wp:positionV relativeFrom="paragraph">
                  <wp:posOffset>179070</wp:posOffset>
                </wp:positionV>
                <wp:extent cx="457200" cy="0"/>
                <wp:effectExtent l="5080" t="7620" r="13970" b="11430"/>
                <wp:wrapNone/>
                <wp:docPr id="2507" name="Line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95A188" id="Line 1407" o:spid="_x0000_s1026" style="position:absolute;left:0;text-align:lef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pt,14.1pt" to="298.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"/>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68800" behindDoc="0" locked="0" layoutInCell="1" allowOverlap="1" wp14:anchorId="577D9605" wp14:editId="1479E8F2">
                <wp:simplePos x="0" y="0"/>
                <wp:positionH relativeFrom="column">
                  <wp:posOffset>42535475</wp:posOffset>
                </wp:positionH>
                <wp:positionV relativeFrom="paragraph">
                  <wp:posOffset>178096545</wp:posOffset>
                </wp:positionV>
                <wp:extent cx="800100" cy="222250"/>
                <wp:effectExtent l="0" t="0" r="3175" b="0"/>
                <wp:wrapNone/>
                <wp:docPr id="2506"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53782B" w14:textId="77777777" w:rsidR="00377116" w:rsidRDefault="00377116" w:rsidP="00606D93">
                            <w:r>
                              <w:rPr>
                                <w:rFonts w:hint="eastAsia"/>
                              </w:rPr>
                              <w:t>両開き戸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D9605" id="Text Box 1406" o:spid="_x0000_s1630" type="#_x0000_t202" style="position:absolute;left:0;text-align:left;margin-left:3349.25pt;margin-top:14023.35pt;width:63pt;height:17.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" filled="f" stroked="f">
                <v:textbox inset="5.85pt,.7pt,5.85pt,.7pt">
                  <w:txbxContent>
                    <w:p w14:paraId="6253782B" w14:textId="77777777" w:rsidR="00377116" w:rsidRDefault="00377116" w:rsidP="00606D93">
                      <w:r>
                        <w:rPr>
                          <w:rFonts w:hint="eastAsia"/>
                        </w:rPr>
                        <w:t>両開き戸</w:t>
                      </w:r>
                    </w:p>
                  </w:txbxContent>
                </v:textbox>
              </v:shape>
            </w:pict>
          </mc:Fallback>
        </mc:AlternateContent>
      </w:r>
    </w:p>
    <w:p w14:paraId="27DCC3FC" w14:textId="77777777" w:rsidR="00606D93" w:rsidRPr="00FB5560" w:rsidRDefault="00E81232"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479040" behindDoc="0" locked="0" layoutInCell="1" allowOverlap="1" wp14:anchorId="48EB8545" wp14:editId="23EA3880">
                <wp:simplePos x="0" y="0"/>
                <wp:positionH relativeFrom="column">
                  <wp:posOffset>5515610</wp:posOffset>
                </wp:positionH>
                <wp:positionV relativeFrom="paragraph">
                  <wp:posOffset>173990</wp:posOffset>
                </wp:positionV>
                <wp:extent cx="97155" cy="914400"/>
                <wp:effectExtent l="10160" t="12065" r="6985" b="6985"/>
                <wp:wrapNone/>
                <wp:docPr id="2498" name="Group 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914400"/>
                          <a:chOff x="9057" y="2751"/>
                          <a:chExt cx="153" cy="1440"/>
                        </a:xfrm>
                      </wpg:grpSpPr>
                      <wpg:grpSp>
                        <wpg:cNvPr id="2499" name="Group 1424"/>
                        <wpg:cNvGrpSpPr>
                          <a:grpSpLocks/>
                        </wpg:cNvGrpSpPr>
                        <wpg:grpSpPr bwMode="auto">
                          <a:xfrm rot="5400000">
                            <a:off x="8464" y="3445"/>
                            <a:ext cx="1440" cy="52"/>
                            <a:chOff x="2858" y="15351"/>
                            <a:chExt cx="1440" cy="52"/>
                          </a:xfrm>
                        </wpg:grpSpPr>
                        <wps:wsp>
                          <wps:cNvPr id="2500" name="Line 1425"/>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1" name="Line 1426"/>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2" name="Line 1427"/>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3" name="Line 1428"/>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504" name="Rectangle 1429"/>
                        <wps:cNvSpPr>
                          <a:spLocks noChangeArrowheads="1"/>
                        </wps:cNvSpPr>
                        <wps:spPr bwMode="auto">
                          <a:xfrm>
                            <a:off x="9057" y="3976"/>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505" name="Rectangle 1430"/>
                        <wps:cNvSpPr>
                          <a:spLocks noChangeArrowheads="1"/>
                        </wps:cNvSpPr>
                        <wps:spPr bwMode="auto">
                          <a:xfrm>
                            <a:off x="9106" y="4074"/>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44325" id="Group 1423" o:spid="_x0000_s1026" style="position:absolute;left:0;text-align:left;margin-left:434.3pt;margin-top:13.7pt;width:7.65pt;height:1in;z-index:251479040" coordorigin="9057,2751" coordsize="15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">
                <v:group id="Group 1424" o:spid="_x0000_s1027" style="position:absolute;left:8464;top:3445;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">
                  <v:line id="Line 1425" o:spid="_x0000_s1028"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"/>
                  <v:line id="Line 1426" o:spid="_x0000_s1029"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"/>
                  <v:line id="Line 1427" o:spid="_x0000_s1030"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"/>
                  <v:line id="Line 1428" o:spid="_x0000_s1031"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"/>
                </v:group>
                <v:rect id="Rectangle 1429" o:spid="_x0000_s1032" style="position:absolute;left:9057;top:3976;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" filled="f">
                  <v:textbox inset="5.85pt,.7pt,5.85pt,.7pt"/>
                </v:rect>
                <v:rect id="Rectangle 1430" o:spid="_x0000_s1033" style="position:absolute;left:9106;top:4074;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" filled="f">
                  <v:textbox inset="5.85pt,.7pt,5.85pt,.7pt"/>
                </v:rect>
              </v:group>
            </w:pict>
          </mc:Fallback>
        </mc:AlternateContent>
      </w: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478016" behindDoc="0" locked="0" layoutInCell="1" allowOverlap="1" wp14:anchorId="40EF71EB" wp14:editId="6B863CE5">
                <wp:simplePos x="0" y="0"/>
                <wp:positionH relativeFrom="column">
                  <wp:posOffset>3818890</wp:posOffset>
                </wp:positionH>
                <wp:positionV relativeFrom="paragraph">
                  <wp:posOffset>181610</wp:posOffset>
                </wp:positionV>
                <wp:extent cx="97790" cy="914400"/>
                <wp:effectExtent l="8890" t="10160" r="7620" b="8890"/>
                <wp:wrapNone/>
                <wp:docPr id="2490"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14400"/>
                          <a:chOff x="3254" y="14305"/>
                          <a:chExt cx="154" cy="1440"/>
                        </a:xfrm>
                      </wpg:grpSpPr>
                      <wpg:grpSp>
                        <wpg:cNvPr id="2491" name="Group 1416"/>
                        <wpg:cNvGrpSpPr>
                          <a:grpSpLocks/>
                        </wpg:cNvGrpSpPr>
                        <wpg:grpSpPr bwMode="auto">
                          <a:xfrm rot="5400000">
                            <a:off x="2560" y="14999"/>
                            <a:ext cx="1440" cy="52"/>
                            <a:chOff x="2858" y="15351"/>
                            <a:chExt cx="1440" cy="52"/>
                          </a:xfrm>
                        </wpg:grpSpPr>
                        <wps:wsp>
                          <wps:cNvPr id="2492" name="Line 1417"/>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3" name="Line 1418"/>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4" name="Line 1419"/>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5" name="Line 1420"/>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496" name="Rectangle 1421"/>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97" name="Rectangle 1422"/>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C885E" id="Group 1415" o:spid="_x0000_s1026" style="position:absolute;left:0;text-align:left;margin-left:300.7pt;margin-top:14.3pt;width:7.7pt;height:1in;z-index:251478016" coordorigin="3254,14305" coordsize="15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">
                <v:group id="Group 1416" o:spid="_x0000_s1027"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">
                  <v:line id="Line 1417" o:spid="_x0000_s1028"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"/>
                  <v:line id="Line 1418" o:spid="_x0000_s1029"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"/>
                  <v:line id="Line 1419" o:spid="_x0000_s1030"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"/>
                  <v:line id="Line 1420" o:spid="_x0000_s1031"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6M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"/>
                </v:group>
                <v:rect id="Rectangle 1421" o:spid="_x0000_s1032"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" filled="f">
                  <v:textbox inset="5.85pt,.7pt,5.85pt,.7pt"/>
                </v:rect>
                <v:rect id="Rectangle 1422" o:spid="_x0000_s1033"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" filled="f">
                  <v:textbox inset="5.85pt,.7pt,5.85pt,.7pt"/>
                </v:rect>
              </v:group>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72896" behindDoc="0" locked="0" layoutInCell="1" allowOverlap="1" wp14:anchorId="303B86C1" wp14:editId="17DB1874">
                <wp:simplePos x="0" y="0"/>
                <wp:positionH relativeFrom="column">
                  <wp:posOffset>5636895</wp:posOffset>
                </wp:positionH>
                <wp:positionV relativeFrom="paragraph">
                  <wp:posOffset>178435</wp:posOffset>
                </wp:positionV>
                <wp:extent cx="456565" cy="635"/>
                <wp:effectExtent l="7620" t="6985" r="12065" b="11430"/>
                <wp:wrapNone/>
                <wp:docPr id="2489" name="Line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5656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5A051D" id="Line 1410" o:spid="_x0000_s1026" style="position:absolute;left:0;text-align:left;rotation:180;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85pt,14.05pt" to="479.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"/>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71872" behindDoc="0" locked="0" layoutInCell="1" allowOverlap="1" wp14:anchorId="76B0B009" wp14:editId="4B45C5F9">
                <wp:simplePos x="0" y="0"/>
                <wp:positionH relativeFrom="column">
                  <wp:posOffset>3338830</wp:posOffset>
                </wp:positionH>
                <wp:positionV relativeFrom="paragraph">
                  <wp:posOffset>179070</wp:posOffset>
                </wp:positionV>
                <wp:extent cx="457200" cy="0"/>
                <wp:effectExtent l="5080" t="7620" r="13970" b="11430"/>
                <wp:wrapNone/>
                <wp:docPr id="2488" name="Line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1C6591" id="Line 1409" o:spid="_x0000_s1026" style="position:absolute;left:0;text-align:lef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pt,14.1pt" to="298.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"/>
            </w:pict>
          </mc:Fallback>
        </mc:AlternateContent>
      </w:r>
    </w:p>
    <w:p w14:paraId="5B576639" w14:textId="77777777" w:rsidR="00606D93" w:rsidRPr="00FB5560" w:rsidRDefault="00E81232"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82112" behindDoc="0" locked="0" layoutInCell="1" allowOverlap="1" wp14:anchorId="00C894A4" wp14:editId="4EC8C543">
                <wp:simplePos x="0" y="0"/>
                <wp:positionH relativeFrom="column">
                  <wp:posOffset>3842385</wp:posOffset>
                </wp:positionH>
                <wp:positionV relativeFrom="paragraph">
                  <wp:posOffset>6350</wp:posOffset>
                </wp:positionV>
                <wp:extent cx="864235" cy="864235"/>
                <wp:effectExtent l="13335" t="6350" r="8255" b="5715"/>
                <wp:wrapNone/>
                <wp:docPr id="2487" name="Freeform 1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864235" cy="864235"/>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1D5E6" id="Freeform 1433" o:spid="_x0000_s1026" style="position:absolute;left:0;text-align:left;margin-left:302.55pt;margin-top:.5pt;width:68.05pt;height:68.05pt;rotation:90;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" path="m,c58,7,231,16,351,45v120,29,271,79,369,130c818,226,869,287,942,353v73,66,161,151,216,216c1213,634,1240,679,1275,744v35,65,66,145,91,216c1391,1031,1413,1095,1425,1168v12,73,12,184,15,232e" filled="f" strokeweight=".25pt">
                <v:stroke dashstyle="dash"/>
                <v:path arrowok="t" o:connecttype="custom" o:connectlocs="0,0;210657,27779;432118,108029;565354,217911;694989,351250;765208,459279;819823,592618;855233,721019;864235,864235" o:connectangles="0,0,0,0,0,0,0,0,0"/>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81088" behindDoc="0" locked="0" layoutInCell="1" allowOverlap="1" wp14:anchorId="210BD0EE" wp14:editId="07447316">
                <wp:simplePos x="0" y="0"/>
                <wp:positionH relativeFrom="column">
                  <wp:posOffset>4700905</wp:posOffset>
                </wp:positionH>
                <wp:positionV relativeFrom="paragraph">
                  <wp:posOffset>-1905</wp:posOffset>
                </wp:positionV>
                <wp:extent cx="864235" cy="864235"/>
                <wp:effectExtent l="5080" t="7620" r="6985" b="13970"/>
                <wp:wrapNone/>
                <wp:docPr id="2486" name="Freeform 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64235" cy="864235"/>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05542" id="Freeform 1432" o:spid="_x0000_s1026" style="position:absolute;left:0;text-align:left;margin-left:370.15pt;margin-top:-.15pt;width:68.05pt;height:68.05pt;rotation:180;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" path="m,c58,7,231,16,351,45v120,29,271,79,369,130c818,226,869,287,942,353v73,66,161,151,216,216c1213,634,1240,679,1275,744v35,65,66,145,91,216c1391,1031,1413,1095,1425,1168v12,73,12,184,15,232e" filled="f" strokeweight=".25pt">
                <v:stroke dashstyle="dash"/>
                <v:path arrowok="t" o:connecttype="custom" o:connectlocs="0,0;210657,27779;432118,108029;565354,217911;694989,351250;765208,459279;819823,592618;855233,721019;864235,864235" o:connectangles="0,0,0,0,0,0,0,0,0"/>
              </v:shape>
            </w:pict>
          </mc:Fallback>
        </mc:AlternateContent>
      </w:r>
    </w:p>
    <w:p w14:paraId="42F98414" w14:textId="77777777" w:rsidR="00606D93" w:rsidRPr="00FB5560" w:rsidRDefault="00606D93" w:rsidP="00606D93">
      <w:pPr>
        <w:ind w:leftChars="100" w:left="210" w:firstLineChars="100" w:firstLine="210"/>
        <w:rPr>
          <w:rFonts w:asciiTheme="minorEastAsia" w:eastAsiaTheme="minorEastAsia" w:hAnsiTheme="minorEastAsia"/>
          <w:color w:val="000000"/>
        </w:rPr>
      </w:pPr>
    </w:p>
    <w:p w14:paraId="794CD844" w14:textId="77777777" w:rsidR="00606D93" w:rsidRPr="00FB5560" w:rsidRDefault="00606D93" w:rsidP="00606D93">
      <w:pPr>
        <w:ind w:leftChars="100" w:left="210" w:firstLineChars="100" w:firstLine="210"/>
        <w:rPr>
          <w:rFonts w:asciiTheme="minorEastAsia" w:eastAsiaTheme="minorEastAsia" w:hAnsiTheme="minorEastAsia"/>
          <w:color w:val="000000"/>
        </w:rPr>
      </w:pPr>
    </w:p>
    <w:p w14:paraId="1411A337" w14:textId="77777777" w:rsidR="00606D93" w:rsidRPr="00FB5560" w:rsidRDefault="00606D93" w:rsidP="00606D93">
      <w:pPr>
        <w:ind w:leftChars="100" w:left="210" w:firstLineChars="100" w:firstLine="210"/>
        <w:rPr>
          <w:rFonts w:asciiTheme="minorEastAsia" w:eastAsiaTheme="minorEastAsia" w:hAnsiTheme="minorEastAsia"/>
          <w:color w:val="000000"/>
        </w:rPr>
      </w:pPr>
    </w:p>
    <w:p w14:paraId="03AF27DC" w14:textId="77777777" w:rsidR="00606D93" w:rsidRPr="00FB5560" w:rsidRDefault="00E81232" w:rsidP="00F2730E">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83136" behindDoc="0" locked="0" layoutInCell="1" allowOverlap="1" wp14:anchorId="0836C5F5" wp14:editId="67FFBB00">
                <wp:simplePos x="0" y="0"/>
                <wp:positionH relativeFrom="column">
                  <wp:posOffset>3314700</wp:posOffset>
                </wp:positionH>
                <wp:positionV relativeFrom="paragraph">
                  <wp:posOffset>0</wp:posOffset>
                </wp:positionV>
                <wp:extent cx="1143000" cy="222250"/>
                <wp:effectExtent l="0" t="0" r="0" b="0"/>
                <wp:wrapNone/>
                <wp:docPr id="2485"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520A47" w14:textId="77777777" w:rsidR="00377116" w:rsidRDefault="00377116" w:rsidP="00606D93">
                            <w:r>
                              <w:rPr>
                                <w:rFonts w:hint="eastAsia"/>
                              </w:rPr>
                              <w:t>Ｅ　両開き戸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6C5F5" id="Text Box 1434" o:spid="_x0000_s1631" type="#_x0000_t202" style="position:absolute;left:0;text-align:left;margin-left:261pt;margin-top:0;width:90pt;height:17.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" filled="f" stroked="f">
                <v:textbox inset="5.85pt,.7pt,5.85pt,.7pt">
                  <w:txbxContent>
                    <w:p w14:paraId="2D520A47" w14:textId="77777777" w:rsidR="00377116" w:rsidRDefault="00377116" w:rsidP="00606D93">
                      <w:r>
                        <w:rPr>
                          <w:rFonts w:hint="eastAsia"/>
                        </w:rPr>
                        <w:t>Ｅ　両開き戸</w:t>
                      </w: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67776" behindDoc="0" locked="0" layoutInCell="1" allowOverlap="1" wp14:anchorId="2F5A4E31" wp14:editId="58B5EF0D">
                <wp:simplePos x="0" y="0"/>
                <wp:positionH relativeFrom="column">
                  <wp:posOffset>342900</wp:posOffset>
                </wp:positionH>
                <wp:positionV relativeFrom="paragraph">
                  <wp:posOffset>0</wp:posOffset>
                </wp:positionV>
                <wp:extent cx="1143000" cy="285750"/>
                <wp:effectExtent l="0" t="0" r="0" b="0"/>
                <wp:wrapNone/>
                <wp:docPr id="2484"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8683E0" w14:textId="77777777" w:rsidR="00377116" w:rsidRDefault="00377116" w:rsidP="00606D93">
                            <w:r>
                              <w:rPr>
                                <w:rFonts w:hint="eastAsia"/>
                              </w:rPr>
                              <w:t>Ｄ　片開き戸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A4E31" id="Text Box 1405" o:spid="_x0000_s1632" type="#_x0000_t202" style="position:absolute;left:0;text-align:left;margin-left:27pt;margin-top:0;width:90pt;height:22.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" filled="f" stroked="f">
                <v:textbox inset="5.85pt,.7pt,5.85pt,.7pt">
                  <w:txbxContent>
                    <w:p w14:paraId="088683E0" w14:textId="77777777" w:rsidR="00377116" w:rsidRDefault="00377116" w:rsidP="00606D93">
                      <w:r>
                        <w:rPr>
                          <w:rFonts w:hint="eastAsia"/>
                        </w:rPr>
                        <w:t>Ｄ　片開き戸</w:t>
                      </w:r>
                    </w:p>
                  </w:txbxContent>
                </v:textbox>
              </v:shape>
            </w:pict>
          </mc:Fallback>
        </mc:AlternateContent>
      </w:r>
      <w:r w:rsidR="00E743A5" w:rsidRPr="00FB5560">
        <w:rPr>
          <w:rFonts w:asciiTheme="minorEastAsia" w:eastAsiaTheme="minorEastAsia" w:hAnsiTheme="minorEastAsia"/>
          <w:color w:val="000000"/>
        </w:rPr>
        <w:br w:type="page"/>
      </w:r>
    </w:p>
    <w:p w14:paraId="7198E335" w14:textId="19C3B3EA"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lastRenderedPageBreak/>
        <w:t>チェックリスト②（政令第</w:t>
      </w:r>
      <w:r w:rsidR="00E1363A" w:rsidRPr="00FB5560">
        <w:rPr>
          <w:rFonts w:asciiTheme="minorEastAsia" w:eastAsiaTheme="minorEastAsia" w:hAnsiTheme="minorEastAsia" w:hint="eastAsia"/>
          <w:bdr w:val="single" w:sz="4" w:space="0" w:color="auto"/>
        </w:rPr>
        <w:t>19</w:t>
      </w:r>
      <w:r w:rsidRPr="00FB5560">
        <w:rPr>
          <w:rFonts w:asciiTheme="minorEastAsia" w:eastAsiaTheme="minorEastAsia" w:hAnsiTheme="minorEastAsia" w:hint="eastAsia"/>
          <w:bdr w:val="single" w:sz="4" w:space="0" w:color="auto"/>
        </w:rPr>
        <w:t>条第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項第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号ロ）</w:t>
      </w:r>
    </w:p>
    <w:p w14:paraId="1151629D" w14:textId="7F260257" w:rsidR="00FD06F9" w:rsidRPr="00FB5560" w:rsidRDefault="00FD06F9" w:rsidP="00FD06F9">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「その前後に高低差がない」ということは、戸の前後に車</w:t>
      </w:r>
      <w:r w:rsidR="0002062E" w:rsidRPr="00FB5560">
        <w:rPr>
          <w:rFonts w:asciiTheme="minorEastAsia" w:eastAsiaTheme="minorEastAsia" w:hAnsiTheme="minorEastAsia" w:hint="eastAsia"/>
          <w:color w:val="000000"/>
        </w:rPr>
        <w:t>椅子</w:t>
      </w:r>
      <w:r w:rsidR="00606D93" w:rsidRPr="00FB5560">
        <w:rPr>
          <w:rFonts w:asciiTheme="minorEastAsia" w:eastAsiaTheme="minorEastAsia" w:hAnsiTheme="minorEastAsia" w:hint="eastAsia"/>
          <w:color w:val="000000"/>
        </w:rPr>
        <w:t>の待機のための水平なスペースを確保することであり、有効寸法として、自動扉及び引き戸の場合は</w:t>
      </w:r>
      <w:r w:rsidR="00606D93" w:rsidRPr="00FB5560">
        <w:rPr>
          <w:rFonts w:asciiTheme="minorEastAsia" w:eastAsiaTheme="minorEastAsia" w:hAnsiTheme="minorEastAsia"/>
          <w:color w:val="000000"/>
        </w:rPr>
        <w:t>150cm</w:t>
      </w:r>
      <w:r w:rsidR="00606D93" w:rsidRPr="00FB5560">
        <w:rPr>
          <w:rFonts w:asciiTheme="minorEastAsia" w:eastAsiaTheme="minorEastAsia" w:hAnsiTheme="minorEastAsia" w:hint="eastAsia"/>
          <w:color w:val="000000"/>
        </w:rPr>
        <w:t>以上、開き戸の場合は建具幅＋</w:t>
      </w:r>
      <w:r w:rsidR="00606D93" w:rsidRPr="00FB5560">
        <w:rPr>
          <w:rFonts w:asciiTheme="minorEastAsia" w:eastAsiaTheme="minorEastAsia" w:hAnsiTheme="minorEastAsia"/>
          <w:color w:val="000000"/>
        </w:rPr>
        <w:t>150cm</w:t>
      </w:r>
      <w:r w:rsidR="00E620B2" w:rsidRPr="00FB5560">
        <w:rPr>
          <w:rFonts w:asciiTheme="minorEastAsia" w:eastAsiaTheme="minorEastAsia" w:hAnsiTheme="minorEastAsia" w:hint="eastAsia"/>
          <w:color w:val="000000"/>
        </w:rPr>
        <w:t>以上</w:t>
      </w:r>
      <w:r w:rsidR="00CC77D5" w:rsidRPr="00FB5560">
        <w:rPr>
          <w:rFonts w:asciiTheme="minorEastAsia" w:eastAsiaTheme="minorEastAsia" w:hAnsiTheme="minorEastAsia" w:hint="eastAsia"/>
          <w:color w:val="000000"/>
        </w:rPr>
        <w:t>を確保することを基本とする</w:t>
      </w:r>
      <w:r w:rsidR="00606D93" w:rsidRPr="00FB5560">
        <w:rPr>
          <w:rFonts w:asciiTheme="minorEastAsia" w:eastAsiaTheme="minorEastAsia" w:hAnsiTheme="minorEastAsia" w:hint="eastAsia"/>
          <w:color w:val="000000"/>
        </w:rPr>
        <w:t>。</w:t>
      </w:r>
    </w:p>
    <w:p w14:paraId="7A40EC56" w14:textId="77777777" w:rsidR="00F2730E" w:rsidRPr="00FB5560" w:rsidRDefault="00F2730E" w:rsidP="00FD06F9">
      <w:pPr>
        <w:ind w:leftChars="100" w:left="420" w:hangingChars="100" w:hanging="210"/>
        <w:rPr>
          <w:rFonts w:asciiTheme="minorEastAsia" w:eastAsiaTheme="minorEastAsia" w:hAnsiTheme="minorEastAsia"/>
          <w:color w:val="000000"/>
        </w:rPr>
      </w:pPr>
    </w:p>
    <w:p w14:paraId="27B78E23" w14:textId="30DEA9AD" w:rsidR="00606D93" w:rsidRPr="00FB5560" w:rsidRDefault="00FD06F9" w:rsidP="00FD06F9">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出入口部では車</w:t>
      </w:r>
      <w:r w:rsidR="0002062E" w:rsidRPr="00FB5560">
        <w:rPr>
          <w:rFonts w:asciiTheme="minorEastAsia" w:eastAsiaTheme="minorEastAsia" w:hAnsiTheme="minorEastAsia" w:hint="eastAsia"/>
          <w:color w:val="000000"/>
        </w:rPr>
        <w:t>椅子</w:t>
      </w:r>
      <w:r w:rsidR="00606D93" w:rsidRPr="00FB5560">
        <w:rPr>
          <w:rFonts w:asciiTheme="minorEastAsia" w:eastAsiaTheme="minorEastAsia" w:hAnsiTheme="minorEastAsia" w:hint="eastAsia"/>
          <w:color w:val="000000"/>
        </w:rPr>
        <w:t>での通過に際し、戸の開閉と同時に切り返し等の動作が必要となるため、障</w:t>
      </w:r>
      <w:r w:rsidRPr="00FB5560">
        <w:rPr>
          <w:rFonts w:asciiTheme="minorEastAsia" w:eastAsiaTheme="minorEastAsia" w:hAnsiTheme="minorEastAsia" w:hint="eastAsia"/>
          <w:color w:val="000000"/>
        </w:rPr>
        <w:t>害</w:t>
      </w:r>
      <w:r w:rsidR="00606D93" w:rsidRPr="00FB5560">
        <w:rPr>
          <w:rFonts w:asciiTheme="minorEastAsia" w:eastAsiaTheme="minorEastAsia" w:hAnsiTheme="minorEastAsia" w:hint="eastAsia"/>
          <w:color w:val="000000"/>
        </w:rPr>
        <w:t>となるような段を設けてはならない。</w:t>
      </w:r>
    </w:p>
    <w:p w14:paraId="47D4A7F6" w14:textId="77777777" w:rsidR="00F2730E" w:rsidRPr="00FB5560" w:rsidRDefault="00F2730E" w:rsidP="00FD06F9">
      <w:pPr>
        <w:ind w:leftChars="100" w:left="420" w:hangingChars="100" w:hanging="210"/>
        <w:rPr>
          <w:rFonts w:asciiTheme="minorEastAsia" w:eastAsiaTheme="minorEastAsia" w:hAnsiTheme="minorEastAsia"/>
          <w:color w:val="000000"/>
        </w:rPr>
      </w:pPr>
    </w:p>
    <w:p w14:paraId="443C5AA3" w14:textId="77777777" w:rsidR="00CF6CDF" w:rsidRPr="00FB5560" w:rsidRDefault="009B379A" w:rsidP="00606D93">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554816" behindDoc="0" locked="0" layoutInCell="1" allowOverlap="1" wp14:anchorId="7C5E0ED3" wp14:editId="56A0AFD2">
                <wp:simplePos x="0" y="0"/>
                <wp:positionH relativeFrom="column">
                  <wp:posOffset>2518410</wp:posOffset>
                </wp:positionH>
                <wp:positionV relativeFrom="paragraph">
                  <wp:posOffset>419100</wp:posOffset>
                </wp:positionV>
                <wp:extent cx="754380" cy="818515"/>
                <wp:effectExtent l="0" t="0" r="26670" b="19685"/>
                <wp:wrapNone/>
                <wp:docPr id="2441" name="Group 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 cy="818515"/>
                          <a:chOff x="3254" y="5421"/>
                          <a:chExt cx="1092" cy="1289"/>
                        </a:xfrm>
                      </wpg:grpSpPr>
                      <wps:wsp>
                        <wps:cNvPr id="2442" name="Rectangle 2117"/>
                        <wps:cNvSpPr>
                          <a:spLocks noChangeArrowheads="1"/>
                        </wps:cNvSpPr>
                        <wps:spPr bwMode="auto">
                          <a:xfrm>
                            <a:off x="3257" y="5429"/>
                            <a:ext cx="1088" cy="1268"/>
                          </a:xfrm>
                          <a:prstGeom prst="rect">
                            <a:avLst/>
                          </a:prstGeom>
                          <a:solidFill>
                            <a:srgbClr val="FFFFFF"/>
                          </a:solidFill>
                          <a:ln w="9525">
                            <a:solidFill>
                              <a:srgbClr val="000000"/>
                            </a:solidFill>
                            <a:prstDash val="sysDot"/>
                            <a:miter lim="800000"/>
                            <a:headEnd/>
                            <a:tailEnd/>
                          </a:ln>
                        </wps:spPr>
                        <wps:bodyPr rot="0" vert="horz" wrap="square" lIns="74295" tIns="8890" rIns="74295" bIns="8890" anchor="t" anchorCtr="0" upright="1">
                          <a:noAutofit/>
                        </wps:bodyPr>
                      </wps:wsp>
                      <wps:wsp>
                        <wps:cNvPr id="2443" name="Line 2133"/>
                        <wps:cNvCnPr/>
                        <wps:spPr bwMode="auto">
                          <a:xfrm>
                            <a:off x="3254" y="5421"/>
                            <a:ext cx="1092" cy="12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44" name="Line 2134"/>
                        <wps:cNvCnPr/>
                        <wps:spPr bwMode="auto">
                          <a:xfrm flipH="1">
                            <a:off x="3254" y="5429"/>
                            <a:ext cx="1084" cy="128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B5D588" id="Group 2139" o:spid="_x0000_s1026" style="position:absolute;left:0;text-align:left;margin-left:198.3pt;margin-top:33pt;width:59.4pt;height:64.45pt;z-index:251554816" coordorigin="3254,5421" coordsize="1092,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">
                <v:rect id="Rectangle 2117" o:spid="_x0000_s1027" style="position:absolute;left:3257;top:5429;width:1088;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">
                  <v:stroke dashstyle="1 1"/>
                  <v:textbox inset="5.85pt,.7pt,5.85pt,.7pt"/>
                </v:rect>
                <v:line id="Line 2133" o:spid="_x0000_s1028" style="position:absolute;visibility:visible;mso-wrap-style:square" from="3254,5421" to="4346,6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">
                  <v:stroke dashstyle="1 1"/>
                </v:line>
                <v:line id="Line 2134" o:spid="_x0000_s1029" style="position:absolute;flip:x;visibility:visible;mso-wrap-style:square" from="3254,5429" to="4338,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">
                  <v:stroke dashstyle="1 1"/>
                </v:line>
              </v:group>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59936" behindDoc="0" locked="0" layoutInCell="1" allowOverlap="1" wp14:anchorId="20E97409" wp14:editId="6D85ECEB">
                <wp:simplePos x="0" y="0"/>
                <wp:positionH relativeFrom="column">
                  <wp:posOffset>1352550</wp:posOffset>
                </wp:positionH>
                <wp:positionV relativeFrom="paragraph">
                  <wp:posOffset>727710</wp:posOffset>
                </wp:positionV>
                <wp:extent cx="914400" cy="285750"/>
                <wp:effectExtent l="0" t="0" r="0" b="0"/>
                <wp:wrapNone/>
                <wp:docPr id="2456" name="Text Box 2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4DAA81" w14:textId="77777777" w:rsidR="00377116" w:rsidRPr="007345E3" w:rsidRDefault="00377116" w:rsidP="00E843CC">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97409" id="Text Box 2136" o:spid="_x0000_s1633" type="#_x0000_t202" style="position:absolute;left:0;text-align:left;margin-left:106.5pt;margin-top:57.3pt;width:1in;height:2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" filled="f" stroked="f">
                <v:textbox inset="5.85pt,.7pt,5.85pt,.7pt">
                  <w:txbxContent>
                    <w:p w14:paraId="194DAA81" w14:textId="77777777" w:rsidR="00377116" w:rsidRPr="007345E3" w:rsidRDefault="00377116" w:rsidP="00E843CC">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v:textbox>
              </v:shape>
            </w:pict>
          </mc:Fallback>
        </mc:AlternateContent>
      </w: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552768" behindDoc="0" locked="0" layoutInCell="1" allowOverlap="1" wp14:anchorId="4690D7CE" wp14:editId="45DEE736">
                <wp:simplePos x="0" y="0"/>
                <wp:positionH relativeFrom="column">
                  <wp:posOffset>1882140</wp:posOffset>
                </wp:positionH>
                <wp:positionV relativeFrom="paragraph">
                  <wp:posOffset>716915</wp:posOffset>
                </wp:positionV>
                <wp:extent cx="810895" cy="214630"/>
                <wp:effectExtent l="0" t="6667" r="20637" b="39688"/>
                <wp:wrapNone/>
                <wp:docPr id="2457" name="Group 2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10895" cy="214630"/>
                          <a:chOff x="3154" y="4260"/>
                          <a:chExt cx="1651" cy="338"/>
                        </a:xfrm>
                      </wpg:grpSpPr>
                      <wps:wsp>
                        <wps:cNvPr id="2458" name="Line 2121"/>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9" name="Line 2122"/>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0" name="Line 2123"/>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2B1BFC" id="Group 2120" o:spid="_x0000_s1026" style="position:absolute;left:0;text-align:left;margin-left:148.2pt;margin-top:56.45pt;width:63.85pt;height:16.9pt;rotation:90;z-index:251552768" coordorigin="3154,4260" coordsize="165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">
                <v:line id="Line 2121" o:spid="_x0000_s1027"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"/>
                <v:line id="Line 2122" o:spid="_x0000_s1028"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4T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"/>
                <v:line id="Line 2123" o:spid="_x0000_s1029"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"/>
              </v:group>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47648" behindDoc="0" locked="0" layoutInCell="1" allowOverlap="1" wp14:anchorId="35315804" wp14:editId="1358D591">
                <wp:simplePos x="0" y="0"/>
                <wp:positionH relativeFrom="column">
                  <wp:posOffset>3284220</wp:posOffset>
                </wp:positionH>
                <wp:positionV relativeFrom="paragraph">
                  <wp:posOffset>356870</wp:posOffset>
                </wp:positionV>
                <wp:extent cx="812165" cy="57150"/>
                <wp:effectExtent l="0" t="0" r="26035" b="19050"/>
                <wp:wrapNone/>
                <wp:docPr id="2461" name="Freeform 2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165" cy="57150"/>
                        </a:xfrm>
                        <a:custGeom>
                          <a:avLst/>
                          <a:gdLst>
                            <a:gd name="T0" fmla="*/ 1470 w 1470"/>
                            <a:gd name="T1" fmla="*/ 0 h 210"/>
                            <a:gd name="T2" fmla="*/ 0 w 1470"/>
                            <a:gd name="T3" fmla="*/ 0 h 210"/>
                            <a:gd name="T4" fmla="*/ 0 w 1470"/>
                            <a:gd name="T5" fmla="*/ 210 h 210"/>
                            <a:gd name="T6" fmla="*/ 1470 w 1470"/>
                            <a:gd name="T7" fmla="*/ 210 h 210"/>
                          </a:gdLst>
                          <a:ahLst/>
                          <a:cxnLst>
                            <a:cxn ang="0">
                              <a:pos x="T0" y="T1"/>
                            </a:cxn>
                            <a:cxn ang="0">
                              <a:pos x="T2" y="T3"/>
                            </a:cxn>
                            <a:cxn ang="0">
                              <a:pos x="T4" y="T5"/>
                            </a:cxn>
                            <a:cxn ang="0">
                              <a:pos x="T6" y="T7"/>
                            </a:cxn>
                          </a:cxnLst>
                          <a:rect l="0" t="0" r="r" b="b"/>
                          <a:pathLst>
                            <a:path w="1470" h="210">
                              <a:moveTo>
                                <a:pt x="1470" y="0"/>
                              </a:moveTo>
                              <a:lnTo>
                                <a:pt x="0" y="0"/>
                              </a:lnTo>
                              <a:lnTo>
                                <a:pt x="0" y="210"/>
                              </a:lnTo>
                              <a:lnTo>
                                <a:pt x="147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6A5E8" id="Freeform 2084" o:spid="_x0000_s1026" style="position:absolute;left:0;text-align:left;margin-left:258.6pt;margin-top:28.1pt;width:63.95pt;height:4.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" path="m1470,l,,,210r1470,e" filled="f">
                <v:path arrowok="t" o:connecttype="custom" o:connectlocs="812165,0;0,0;0,57150;812165,57150" o:connectangles="0,0,0,0"/>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45600" behindDoc="0" locked="0" layoutInCell="1" allowOverlap="1" wp14:anchorId="4405B8FC" wp14:editId="5205D213">
                <wp:simplePos x="0" y="0"/>
                <wp:positionH relativeFrom="column">
                  <wp:posOffset>1695450</wp:posOffset>
                </wp:positionH>
                <wp:positionV relativeFrom="paragraph">
                  <wp:posOffset>89535</wp:posOffset>
                </wp:positionV>
                <wp:extent cx="820420" cy="229235"/>
                <wp:effectExtent l="0" t="0" r="17780" b="18415"/>
                <wp:wrapNone/>
                <wp:docPr id="2462" name="Freeform 2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229235"/>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477C0" id="Freeform 2082" o:spid="_x0000_s1026" style="position:absolute;left:0;text-align:left;margin-left:133.5pt;margin-top:7.05pt;width:64.6pt;height:18.0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" path="m15,l1485,r,360l,360e" filled="f">
                <v:path arrowok="t" o:connecttype="custom" o:connectlocs="8287,0;820420,0;820420,229235;0,229235" o:connectangles="0,0,0,0"/>
              </v:shape>
            </w:pict>
          </mc:Fallback>
        </mc:AlternateContent>
      </w:r>
      <w:r w:rsidR="00E81232"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46624" behindDoc="0" locked="0" layoutInCell="1" allowOverlap="1" wp14:anchorId="67C0988B" wp14:editId="4458F7CC">
                <wp:simplePos x="0" y="0"/>
                <wp:positionH relativeFrom="column">
                  <wp:posOffset>3389947</wp:posOffset>
                </wp:positionH>
                <wp:positionV relativeFrom="paragraph">
                  <wp:posOffset>90061</wp:posOffset>
                </wp:positionV>
                <wp:extent cx="820420" cy="228600"/>
                <wp:effectExtent l="0" t="0" r="17780" b="19050"/>
                <wp:wrapNone/>
                <wp:docPr id="2463" name="Freeform 2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20420" cy="228600"/>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234EA" id="Freeform 2083" o:spid="_x0000_s1026" style="position:absolute;left:0;text-align:left;margin-left:266.9pt;margin-top:7.1pt;width:64.6pt;height:18pt;rotation:180;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" path="m15,l1485,r,360l,360e" filled="f">
                <v:path arrowok="t" o:connecttype="custom" o:connectlocs="8287,0;820420,0;820420,228600;0,228600" o:connectangles="0,0,0,0"/>
              </v:shape>
            </w:pict>
          </mc:Fallback>
        </mc:AlternateContent>
      </w:r>
    </w:p>
    <w:p w14:paraId="5A6E09FD" w14:textId="77777777" w:rsidR="00E843CC" w:rsidRPr="00FB5560" w:rsidRDefault="00E843CC" w:rsidP="00606D93">
      <w:pPr>
        <w:rPr>
          <w:rFonts w:asciiTheme="minorEastAsia" w:eastAsiaTheme="minorEastAsia" w:hAnsiTheme="minorEastAsia"/>
          <w:color w:val="000000"/>
        </w:rPr>
      </w:pPr>
    </w:p>
    <w:p w14:paraId="4A820288" w14:textId="77777777" w:rsidR="00E843CC" w:rsidRPr="00FB5560" w:rsidRDefault="00E843CC" w:rsidP="00606D93">
      <w:pPr>
        <w:rPr>
          <w:rFonts w:asciiTheme="minorEastAsia" w:eastAsiaTheme="minorEastAsia" w:hAnsiTheme="minorEastAsia"/>
          <w:color w:val="000000"/>
        </w:rPr>
      </w:pPr>
    </w:p>
    <w:p w14:paraId="78A7EA27" w14:textId="77777777" w:rsidR="00E843CC" w:rsidRPr="00FB5560" w:rsidRDefault="00E843CC" w:rsidP="00606D93">
      <w:pPr>
        <w:rPr>
          <w:rFonts w:asciiTheme="minorEastAsia" w:eastAsiaTheme="minorEastAsia" w:hAnsiTheme="minorEastAsia"/>
          <w:color w:val="000000"/>
        </w:rPr>
      </w:pPr>
    </w:p>
    <w:p w14:paraId="5CCED6B3" w14:textId="77777777" w:rsidR="00E843CC" w:rsidRPr="00FB5560" w:rsidRDefault="00E843CC" w:rsidP="00606D93">
      <w:pPr>
        <w:rPr>
          <w:rFonts w:asciiTheme="minorEastAsia" w:eastAsiaTheme="minorEastAsia" w:hAnsiTheme="minorEastAsia"/>
          <w:color w:val="000000"/>
        </w:rPr>
      </w:pPr>
    </w:p>
    <w:p w14:paraId="060F66AD" w14:textId="77777777" w:rsidR="00606D93" w:rsidRPr="00FB5560" w:rsidRDefault="00606D93" w:rsidP="00606D93">
      <w:pPr>
        <w:rPr>
          <w:rFonts w:asciiTheme="minorEastAsia" w:eastAsiaTheme="minorEastAsia" w:hAnsiTheme="minorEastAsia"/>
          <w:color w:val="000000"/>
        </w:rPr>
      </w:pPr>
    </w:p>
    <w:p w14:paraId="17E29F91" w14:textId="77777777" w:rsidR="00E843CC" w:rsidRPr="00FB5560" w:rsidRDefault="009B379A" w:rsidP="00606D93">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85536" behindDoc="0" locked="0" layoutInCell="1" allowOverlap="1" wp14:anchorId="05C15599" wp14:editId="24271F3C">
                <wp:simplePos x="0" y="0"/>
                <wp:positionH relativeFrom="column">
                  <wp:posOffset>1509395</wp:posOffset>
                </wp:positionH>
                <wp:positionV relativeFrom="paragraph">
                  <wp:posOffset>141605</wp:posOffset>
                </wp:positionV>
                <wp:extent cx="1371600" cy="285750"/>
                <wp:effectExtent l="0" t="0" r="0" b="0"/>
                <wp:wrapNone/>
                <wp:docPr id="2446" name="Text Box 2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FBAB2C" w14:textId="77777777" w:rsidR="00377116" w:rsidRPr="00063017" w:rsidRDefault="00377116" w:rsidP="00E843CC">
                            <w:r w:rsidRPr="00063017">
                              <w:rPr>
                                <w:rFonts w:hint="eastAsia"/>
                              </w:rPr>
                              <w:t>A</w:t>
                            </w:r>
                            <w:r w:rsidRPr="00063017">
                              <w:rPr>
                                <w:rFonts w:hint="eastAsia"/>
                              </w:rPr>
                              <w:t xml:space="preserve">　自動扉・引き戸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15599" id="Text Box 2137" o:spid="_x0000_s1634" type="#_x0000_t202" style="position:absolute;left:0;text-align:left;margin-left:118.85pt;margin-top:11.15pt;width:108pt;height:2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" filled="f" stroked="f">
                <v:textbox inset="5.85pt,.7pt,5.85pt,.7pt">
                  <w:txbxContent>
                    <w:p w14:paraId="42FBAB2C" w14:textId="77777777" w:rsidR="00377116" w:rsidRPr="00063017" w:rsidRDefault="00377116" w:rsidP="00E843CC">
                      <w:r w:rsidRPr="00063017">
                        <w:rPr>
                          <w:rFonts w:hint="eastAsia"/>
                        </w:rPr>
                        <w:t>A</w:t>
                      </w:r>
                      <w:r w:rsidRPr="00063017">
                        <w:rPr>
                          <w:rFonts w:hint="eastAsia"/>
                        </w:rPr>
                        <w:t xml:space="preserve">　自動扉・引き戸</w:t>
                      </w:r>
                    </w:p>
                  </w:txbxContent>
                </v:textbox>
              </v:shape>
            </w:pict>
          </mc:Fallback>
        </mc:AlternateContent>
      </w:r>
    </w:p>
    <w:p w14:paraId="6C10314D" w14:textId="77777777" w:rsidR="00E843CC" w:rsidRPr="00FB5560" w:rsidRDefault="00E843CC" w:rsidP="00606D93">
      <w:pPr>
        <w:rPr>
          <w:rFonts w:asciiTheme="minorEastAsia" w:eastAsiaTheme="minorEastAsia" w:hAnsiTheme="minorEastAsia"/>
          <w:color w:val="000000"/>
        </w:rPr>
      </w:pPr>
    </w:p>
    <w:p w14:paraId="44403695" w14:textId="77777777" w:rsidR="00E843CC" w:rsidRPr="00FB5560" w:rsidRDefault="00E843CC" w:rsidP="00606D93">
      <w:pPr>
        <w:rPr>
          <w:rFonts w:asciiTheme="minorEastAsia" w:eastAsiaTheme="minorEastAsia" w:hAnsiTheme="minorEastAsia"/>
          <w:color w:val="000000"/>
        </w:rPr>
      </w:pPr>
    </w:p>
    <w:p w14:paraId="6E7AC346" w14:textId="77777777" w:rsidR="00E843CC" w:rsidRPr="00FB5560" w:rsidRDefault="005B0B61" w:rsidP="00606D93">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726848" behindDoc="0" locked="0" layoutInCell="1" allowOverlap="1" wp14:anchorId="6C03302A" wp14:editId="0BE5F746">
                <wp:simplePos x="0" y="0"/>
                <wp:positionH relativeFrom="column">
                  <wp:posOffset>1937385</wp:posOffset>
                </wp:positionH>
                <wp:positionV relativeFrom="paragraph">
                  <wp:posOffset>205105</wp:posOffset>
                </wp:positionV>
                <wp:extent cx="0" cy="1049020"/>
                <wp:effectExtent l="0" t="0" r="19050" b="17780"/>
                <wp:wrapNone/>
                <wp:docPr id="288" name="直線コネクタ 288"/>
                <wp:cNvGraphicFramePr/>
                <a:graphic xmlns:a="http://schemas.openxmlformats.org/drawingml/2006/main">
                  <a:graphicData uri="http://schemas.microsoft.com/office/word/2010/wordprocessingShape">
                    <wps:wsp>
                      <wps:cNvCnPr/>
                      <wps:spPr>
                        <a:xfrm>
                          <a:off x="0" y="0"/>
                          <a:ext cx="0" cy="1049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B7945FA" id="直線コネクタ 288" o:spid="_x0000_s1026" style="position:absolute;left:0;text-align:lef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2.55pt,16.15pt" to="152.55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" strokecolor="black [3040]"/>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727872" behindDoc="0" locked="0" layoutInCell="1" allowOverlap="1" wp14:anchorId="42794623" wp14:editId="104BEDEF">
                <wp:simplePos x="0" y="0"/>
                <wp:positionH relativeFrom="column">
                  <wp:posOffset>4335780</wp:posOffset>
                </wp:positionH>
                <wp:positionV relativeFrom="paragraph">
                  <wp:posOffset>205105</wp:posOffset>
                </wp:positionV>
                <wp:extent cx="0" cy="1049020"/>
                <wp:effectExtent l="0" t="0" r="19050" b="17780"/>
                <wp:wrapNone/>
                <wp:docPr id="289" name="直線コネクタ 289"/>
                <wp:cNvGraphicFramePr/>
                <a:graphic xmlns:a="http://schemas.openxmlformats.org/drawingml/2006/main">
                  <a:graphicData uri="http://schemas.microsoft.com/office/word/2010/wordprocessingShape">
                    <wps:wsp>
                      <wps:cNvCnPr/>
                      <wps:spPr>
                        <a:xfrm>
                          <a:off x="0" y="0"/>
                          <a:ext cx="0" cy="1049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9CAF2BA" id="直線コネクタ 289" o:spid="_x0000_s1026" style="position:absolute;left:0;text-align:lef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1.4pt,16.15pt" to="341.4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" strokecolor="black [3040]"/>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728896" behindDoc="0" locked="0" layoutInCell="1" allowOverlap="1" wp14:anchorId="11BB0353" wp14:editId="4BF39176">
                <wp:simplePos x="0" y="0"/>
                <wp:positionH relativeFrom="column">
                  <wp:posOffset>4093845</wp:posOffset>
                </wp:positionH>
                <wp:positionV relativeFrom="paragraph">
                  <wp:posOffset>420370</wp:posOffset>
                </wp:positionV>
                <wp:extent cx="0" cy="1050925"/>
                <wp:effectExtent l="0" t="0" r="19050" b="15875"/>
                <wp:wrapNone/>
                <wp:docPr id="2756" name="直線コネクタ 2756"/>
                <wp:cNvGraphicFramePr/>
                <a:graphic xmlns:a="http://schemas.openxmlformats.org/drawingml/2006/main">
                  <a:graphicData uri="http://schemas.microsoft.com/office/word/2010/wordprocessingShape">
                    <wps:wsp>
                      <wps:cNvCnPr/>
                      <wps:spPr>
                        <a:xfrm>
                          <a:off x="0" y="0"/>
                          <a:ext cx="0" cy="1050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E88849D" id="直線コネクタ 2756" o:spid="_x0000_s1026" style="position:absolute;left:0;text-align:lef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2.35pt,33.1pt" to="322.35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" strokecolor="black [3040]"/>
            </w:pict>
          </mc:Fallback>
        </mc:AlternateContent>
      </w:r>
      <w:r w:rsidR="009B379A" w:rsidRPr="00FB5560">
        <w:rPr>
          <w:rFonts w:asciiTheme="minorEastAsia" w:eastAsiaTheme="minorEastAsia" w:hAnsiTheme="minorEastAsia" w:hint="eastAsia"/>
          <w:noProof/>
          <w:color w:val="000000"/>
        </w:rPr>
        <mc:AlternateContent>
          <mc:Choice Requires="wpg">
            <w:drawing>
              <wp:anchor distT="0" distB="0" distL="114300" distR="114300" simplePos="0" relativeHeight="251544576" behindDoc="0" locked="0" layoutInCell="1" allowOverlap="1" wp14:anchorId="6A3CD05F" wp14:editId="5A203914">
                <wp:simplePos x="0" y="0"/>
                <wp:positionH relativeFrom="column">
                  <wp:posOffset>591940</wp:posOffset>
                </wp:positionH>
                <wp:positionV relativeFrom="paragraph">
                  <wp:posOffset>196694</wp:posOffset>
                </wp:positionV>
                <wp:extent cx="4857750" cy="1275715"/>
                <wp:effectExtent l="0" t="0" r="19050" b="19685"/>
                <wp:wrapNone/>
                <wp:docPr id="2464" name="Group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0" cy="1275715"/>
                          <a:chOff x="4110" y="4611"/>
                          <a:chExt cx="7650" cy="2009"/>
                        </a:xfrm>
                      </wpg:grpSpPr>
                      <wpg:grpSp>
                        <wpg:cNvPr id="2465" name="Group 2093"/>
                        <wpg:cNvGrpSpPr>
                          <a:grpSpLocks/>
                        </wpg:cNvGrpSpPr>
                        <wpg:grpSpPr bwMode="auto">
                          <a:xfrm>
                            <a:off x="4110" y="4611"/>
                            <a:ext cx="7650" cy="2009"/>
                            <a:chOff x="150" y="14826"/>
                            <a:chExt cx="7650" cy="2009"/>
                          </a:xfrm>
                        </wpg:grpSpPr>
                        <wps:wsp>
                          <wps:cNvPr id="2466" name="Line 2094"/>
                          <wps:cNvCnPr/>
                          <wps:spPr bwMode="auto">
                            <a:xfrm>
                              <a:off x="2283" y="14826"/>
                              <a:ext cx="9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7" name="Freeform 2095"/>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68" name="Line 2096"/>
                          <wps:cNvCnPr/>
                          <wps:spPr bwMode="auto">
                            <a:xfrm>
                              <a:off x="2656" y="15176"/>
                              <a:ext cx="5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7" name="Line 2094"/>
                          <wps:cNvCnPr/>
                          <wps:spPr bwMode="auto">
                            <a:xfrm>
                              <a:off x="150" y="16485"/>
                              <a:ext cx="213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8" name="Line 2096"/>
                          <wps:cNvCnPr/>
                          <wps:spPr bwMode="auto">
                            <a:xfrm>
                              <a:off x="150" y="16835"/>
                              <a:ext cx="250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1" name="Line 2094"/>
                          <wps:cNvCnPr/>
                          <wps:spPr bwMode="auto">
                            <a:xfrm>
                              <a:off x="6035" y="16485"/>
                              <a:ext cx="17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2" name="Line 2096"/>
                          <wps:cNvCnPr/>
                          <wps:spPr bwMode="auto">
                            <a:xfrm>
                              <a:off x="5667" y="16835"/>
                              <a:ext cx="213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469" name="Group 2097"/>
                        <wpg:cNvGrpSpPr>
                          <a:grpSpLocks/>
                        </wpg:cNvGrpSpPr>
                        <wpg:grpSpPr bwMode="auto">
                          <a:xfrm rot="10800000">
                            <a:off x="8618" y="4611"/>
                            <a:ext cx="1387" cy="350"/>
                            <a:chOff x="1904" y="14826"/>
                            <a:chExt cx="1387" cy="350"/>
                          </a:xfrm>
                        </wpg:grpSpPr>
                        <wps:wsp>
                          <wps:cNvPr id="2470" name="Line 2098"/>
                          <wps:cNvCnPr/>
                          <wps:spPr bwMode="auto">
                            <a:xfrm rot="10800000" flipH="1">
                              <a:off x="2282" y="14826"/>
                              <a:ext cx="93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1" name="Freeform 2099"/>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72" name="Line 2100"/>
                          <wps:cNvCnPr/>
                          <wps:spPr bwMode="auto">
                            <a:xfrm rot="10800000" flipH="1">
                              <a:off x="1904" y="15176"/>
                              <a:ext cx="13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473" name="Line 2101"/>
                        <wps:cNvCnPr/>
                        <wps:spPr bwMode="auto">
                          <a:xfrm>
                            <a:off x="8607" y="4756"/>
                            <a:ext cx="0" cy="122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474" name="Group 2104"/>
                        <wpg:cNvGrpSpPr>
                          <a:grpSpLocks/>
                        </wpg:cNvGrpSpPr>
                        <wpg:grpSpPr bwMode="auto">
                          <a:xfrm>
                            <a:off x="7214" y="4965"/>
                            <a:ext cx="154" cy="1440"/>
                            <a:chOff x="3254" y="14305"/>
                            <a:chExt cx="154" cy="1440"/>
                          </a:xfrm>
                        </wpg:grpSpPr>
                        <wpg:grpSp>
                          <wpg:cNvPr id="2475" name="Group 2105"/>
                          <wpg:cNvGrpSpPr>
                            <a:grpSpLocks/>
                          </wpg:cNvGrpSpPr>
                          <wpg:grpSpPr bwMode="auto">
                            <a:xfrm rot="5400000">
                              <a:off x="2560" y="14999"/>
                              <a:ext cx="1440" cy="52"/>
                              <a:chOff x="2858" y="15351"/>
                              <a:chExt cx="1440" cy="52"/>
                            </a:xfrm>
                          </wpg:grpSpPr>
                          <wps:wsp>
                            <wps:cNvPr id="2476" name="Line 2106"/>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7" name="Line 2107"/>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8" name="Line 2108"/>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9" name="Line 2109"/>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480" name="Rectangle 2110"/>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81" name="Rectangle 2111"/>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2482" name="Freeform 2112"/>
                        <wps:cNvSpPr>
                          <a:spLocks/>
                        </wps:cNvSpPr>
                        <wps:spPr bwMode="auto">
                          <a:xfrm rot="5400000">
                            <a:off x="7265" y="5052"/>
                            <a:ext cx="1361" cy="1361"/>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07FD3" id="Group 2135" o:spid="_x0000_s1026" style="position:absolute;left:0;text-align:left;margin-left:46.6pt;margin-top:15.5pt;width:382.5pt;height:100.45pt;z-index:251544576" coordorigin="4110,4611" coordsize="7650,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">
                <v:group id="Group 2093" o:spid="_x0000_s1027" style="position:absolute;left:4110;top:4611;width:7650;height:2009" coordorigin="150,14826" coordsize="7650,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">
                  <v:line id="Line 2094" o:spid="_x0000_s1028" style="position:absolute;visibility:visible;mso-wrap-style:square" from="2283,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"/>
                  <v:shape id="Freeform 2095" o:spid="_x0000_s1029"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" path="m,l1,135r69,l73,225r-72,l,350e" filled="f">
                    <v:path arrowok="t" o:connecttype="custom" o:connectlocs="0,0;1,135;70,135;73,225;1,225;0,350" o:connectangles="0,0,0,0,0,0"/>
                  </v:shape>
                  <v:line id="Line 2096" o:spid="_x0000_s1030" style="position:absolute;visibility:visible;mso-wrap-style:square" from="2656,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"/>
                  <v:line id="Line 2094" o:spid="_x0000_s1031" style="position:absolute;visibility:visible;mso-wrap-style:square" from="150,16485" to="2283,1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"/>
                  <v:line id="Line 2096" o:spid="_x0000_s1032" style="position:absolute;visibility:visible;mso-wrap-style:square" from="150,16835" to="2656,1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"/>
                  <v:line id="Line 2094" o:spid="_x0000_s1033" style="position:absolute;visibility:visible;mso-wrap-style:square" from="6035,16485" to="7800,1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"/>
                  <v:line id="Line 2096" o:spid="_x0000_s1034" style="position:absolute;visibility:visible;mso-wrap-style:square" from="5667,16835" to="7800,1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"/>
                </v:group>
                <v:group id="Group 2097" o:spid="_x0000_s1035" style="position:absolute;left:8618;top:4611;width:1387;height:350;rotation:180" coordorigin="1904,14826" coordsize="1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">
                  <v:line id="Line 2098" o:spid="_x0000_s1036" style="position:absolute;rotation:180;flip:x;visibility:visible;mso-wrap-style:square" from="2282,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"/>
                  <v:shape id="Freeform 2099" o:spid="_x0000_s1037"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" path="m,l1,135r69,l73,225r-72,l,350e" filled="f">
                    <v:path arrowok="t" o:connecttype="custom" o:connectlocs="0,0;1,135;70,135;73,225;1,225;0,350" o:connectangles="0,0,0,0,0,0"/>
                  </v:shape>
                  <v:line id="Line 2100" o:spid="_x0000_s1038" style="position:absolute;rotation:180;flip:x;visibility:visible;mso-wrap-style:square" from="1904,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"/>
                </v:group>
                <v:line id="Line 2101" o:spid="_x0000_s1039" style="position:absolute;visibility:visible;mso-wrap-style:square" from="8607,4756" to="8607,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">
                  <v:stroke dashstyle="1 1"/>
                </v:line>
                <v:group id="Group 2104" o:spid="_x0000_s1040" style="position:absolute;left:7214;top:4965;width:154;height:1440" coordorigin="3254,14305" coordsize="15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">
                  <v:group id="Group 2105" o:spid="_x0000_s1041"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">
                    <v:line id="Line 2106" o:spid="_x0000_s1042"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"/>
                    <v:line id="Line 2107" o:spid="_x0000_s1043"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"/>
                    <v:line id="Line 2108" o:spid="_x0000_s1044"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"/>
                    <v:line id="Line 2109" o:spid="_x0000_s1045"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"/>
                  </v:group>
                  <v:rect id="Rectangle 2110" o:spid="_x0000_s1046"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" filled="f">
                    <v:textbox inset="5.85pt,.7pt,5.85pt,.7pt"/>
                  </v:rect>
                  <v:rect id="Rectangle 2111" o:spid="_x0000_s1047"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" filled="f">
                    <v:textbox inset="5.85pt,.7pt,5.85pt,.7pt"/>
                  </v:rect>
                </v:group>
                <v:shape id="Freeform 2112" o:spid="_x0000_s1048" style="position:absolute;left:7265;top:5052;width:1361;height:1361;rotation:90;visibility:visible;mso-wrap-style:square;v-text-anchor:top" coordsize="144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" path="m,c58,7,231,16,351,45v120,29,271,79,369,130c818,226,869,287,942,353v73,66,161,151,216,216c1213,634,1240,679,1275,744v35,65,66,145,91,216c1391,1031,1413,1095,1425,1168v12,73,12,184,15,232e" filled="f" strokeweight=".25pt">
                  <v:stroke dashstyle="dash"/>
                  <v:path arrowok="t" o:connecttype="custom" o:connectlocs="0,0;332,44;681,170;890,343;1094,553;1205,723;1291,933;1347,1135;1361,1361" o:connectangles="0,0,0,0,0,0,0,0,0"/>
                </v:shape>
              </v:group>
            </w:pict>
          </mc:Fallback>
        </mc:AlternateContent>
      </w:r>
      <w:r w:rsidR="009B379A" w:rsidRPr="00FB5560">
        <w:rPr>
          <w:rFonts w:asciiTheme="minorEastAsia" w:eastAsiaTheme="minorEastAsia" w:hAnsiTheme="minorEastAsia" w:hint="eastAsia"/>
          <w:noProof/>
          <w:color w:val="000000"/>
        </w:rPr>
        <mc:AlternateContent>
          <mc:Choice Requires="wps">
            <w:drawing>
              <wp:anchor distT="0" distB="0" distL="114300" distR="114300" simplePos="0" relativeHeight="251606016" behindDoc="0" locked="0" layoutInCell="1" allowOverlap="1" wp14:anchorId="7BB217C4" wp14:editId="213A8C9C">
                <wp:simplePos x="0" y="0"/>
                <wp:positionH relativeFrom="column">
                  <wp:posOffset>1398905</wp:posOffset>
                </wp:positionH>
                <wp:positionV relativeFrom="paragraph">
                  <wp:posOffset>1676400</wp:posOffset>
                </wp:positionV>
                <wp:extent cx="914400" cy="285750"/>
                <wp:effectExtent l="0" t="0" r="0" b="0"/>
                <wp:wrapNone/>
                <wp:docPr id="2447"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9003B0" w14:textId="77777777" w:rsidR="00377116" w:rsidRPr="007345E3" w:rsidRDefault="00377116" w:rsidP="00E843CC">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217C4" id="Text Box 2149" o:spid="_x0000_s1635" type="#_x0000_t202" style="position:absolute;left:0;text-align:left;margin-left:110.15pt;margin-top:132pt;width:1in;height:2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" filled="f" stroked="f">
                <v:textbox inset="5.85pt,.7pt,5.85pt,.7pt">
                  <w:txbxContent>
                    <w:p w14:paraId="4D9003B0" w14:textId="77777777" w:rsidR="00377116" w:rsidRPr="007345E3" w:rsidRDefault="00377116" w:rsidP="00E843CC">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v:textbox>
              </v:shape>
            </w:pict>
          </mc:Fallback>
        </mc:AlternateContent>
      </w:r>
      <w:r w:rsidR="009B379A" w:rsidRPr="00FB5560">
        <w:rPr>
          <w:rFonts w:asciiTheme="minorEastAsia" w:eastAsiaTheme="minorEastAsia" w:hAnsiTheme="minorEastAsia" w:hint="eastAsia"/>
          <w:noProof/>
          <w:color w:val="000000"/>
        </w:rPr>
        <mc:AlternateContent>
          <mc:Choice Requires="wpg">
            <w:drawing>
              <wp:anchor distT="0" distB="0" distL="114300" distR="114300" simplePos="0" relativeHeight="251603968" behindDoc="0" locked="0" layoutInCell="1" allowOverlap="1" wp14:anchorId="040B74BF" wp14:editId="5E30F611">
                <wp:simplePos x="0" y="0"/>
                <wp:positionH relativeFrom="column">
                  <wp:posOffset>1929130</wp:posOffset>
                </wp:positionH>
                <wp:positionV relativeFrom="paragraph">
                  <wp:posOffset>1665605</wp:posOffset>
                </wp:positionV>
                <wp:extent cx="810895" cy="214630"/>
                <wp:effectExtent l="0" t="6667" r="20637" b="39688"/>
                <wp:wrapNone/>
                <wp:docPr id="2448" name="Group 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10895" cy="214630"/>
                          <a:chOff x="3154" y="4260"/>
                          <a:chExt cx="1651" cy="338"/>
                        </a:xfrm>
                      </wpg:grpSpPr>
                      <wps:wsp>
                        <wps:cNvPr id="2449" name="Line 2146"/>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0" name="Line 2147"/>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1" name="Line 2148"/>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95CB13" id="Group 2145" o:spid="_x0000_s1026" style="position:absolute;left:0;text-align:left;margin-left:151.9pt;margin-top:131.15pt;width:63.85pt;height:16.9pt;rotation:90;z-index:251603968" coordorigin="3154,4260" coordsize="165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">
                <v:line id="Line 2146" o:spid="_x0000_s1027"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"/>
                <v:line id="Line 2147" o:spid="_x0000_s1028"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"/>
                <v:line id="Line 2148" o:spid="_x0000_s1029"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"/>
              </v:group>
            </w:pict>
          </mc:Fallback>
        </mc:AlternateContent>
      </w:r>
      <w:r w:rsidR="009B379A" w:rsidRPr="00FB5560">
        <w:rPr>
          <w:rFonts w:asciiTheme="minorEastAsia" w:eastAsiaTheme="minorEastAsia" w:hAnsiTheme="minorEastAsia" w:hint="eastAsia"/>
          <w:noProof/>
          <w:color w:val="000000"/>
        </w:rPr>
        <mc:AlternateContent>
          <mc:Choice Requires="wpg">
            <w:drawing>
              <wp:anchor distT="0" distB="0" distL="114300" distR="114300" simplePos="0" relativeHeight="251602944" behindDoc="0" locked="0" layoutInCell="1" allowOverlap="1" wp14:anchorId="4704E4B8" wp14:editId="175CC943">
                <wp:simplePos x="0" y="0"/>
                <wp:positionH relativeFrom="column">
                  <wp:posOffset>2608580</wp:posOffset>
                </wp:positionH>
                <wp:positionV relativeFrom="paragraph">
                  <wp:posOffset>1362075</wp:posOffset>
                </wp:positionV>
                <wp:extent cx="843915" cy="818515"/>
                <wp:effectExtent l="0" t="0" r="32385" b="19685"/>
                <wp:wrapNone/>
                <wp:docPr id="2452" name="Group 2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915" cy="818515"/>
                          <a:chOff x="3254" y="5421"/>
                          <a:chExt cx="1092" cy="1289"/>
                        </a:xfrm>
                      </wpg:grpSpPr>
                      <wps:wsp>
                        <wps:cNvPr id="2453" name="Rectangle 2142"/>
                        <wps:cNvSpPr>
                          <a:spLocks noChangeArrowheads="1"/>
                        </wps:cNvSpPr>
                        <wps:spPr bwMode="auto">
                          <a:xfrm>
                            <a:off x="3257" y="5429"/>
                            <a:ext cx="1088" cy="1268"/>
                          </a:xfrm>
                          <a:prstGeom prst="rect">
                            <a:avLst/>
                          </a:prstGeom>
                          <a:solidFill>
                            <a:srgbClr val="FFFFFF"/>
                          </a:solidFill>
                          <a:ln w="9525">
                            <a:solidFill>
                              <a:srgbClr val="000000"/>
                            </a:solidFill>
                            <a:prstDash val="sysDot"/>
                            <a:miter lim="800000"/>
                            <a:headEnd/>
                            <a:tailEnd/>
                          </a:ln>
                        </wps:spPr>
                        <wps:bodyPr rot="0" vert="horz" wrap="square" lIns="74295" tIns="8890" rIns="74295" bIns="8890" anchor="t" anchorCtr="0" upright="1">
                          <a:noAutofit/>
                        </wps:bodyPr>
                      </wps:wsp>
                      <wps:wsp>
                        <wps:cNvPr id="2454" name="Line 2143"/>
                        <wps:cNvCnPr/>
                        <wps:spPr bwMode="auto">
                          <a:xfrm>
                            <a:off x="3254" y="5421"/>
                            <a:ext cx="1092" cy="12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55" name="Line 2144"/>
                        <wps:cNvCnPr/>
                        <wps:spPr bwMode="auto">
                          <a:xfrm flipH="1">
                            <a:off x="3254" y="5429"/>
                            <a:ext cx="1084" cy="128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C04BDA" id="Group 2141" o:spid="_x0000_s1026" style="position:absolute;left:0;text-align:left;margin-left:205.4pt;margin-top:107.25pt;width:66.45pt;height:64.45pt;z-index:251602944" coordorigin="3254,5421" coordsize="1092,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">
                <v:rect id="Rectangle 2142" o:spid="_x0000_s1027" style="position:absolute;left:3257;top:5429;width:1088;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">
                  <v:stroke dashstyle="1 1"/>
                  <v:textbox inset="5.85pt,.7pt,5.85pt,.7pt"/>
                </v:rect>
                <v:line id="Line 2143" o:spid="_x0000_s1028" style="position:absolute;visibility:visible;mso-wrap-style:square" from="3254,5421" to="4346,6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">
                  <v:stroke dashstyle="1 1"/>
                </v:line>
                <v:line id="Line 2144" o:spid="_x0000_s1029" style="position:absolute;flip:x;visibility:visible;mso-wrap-style:square" from="3254,5429" to="4338,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">
                  <v:stroke dashstyle="1 1"/>
                </v:line>
              </v:group>
            </w:pict>
          </mc:Fallback>
        </mc:AlternateContent>
      </w:r>
    </w:p>
    <w:p w14:paraId="76A249C4" w14:textId="77777777" w:rsidR="009B379A" w:rsidRPr="00FB5560" w:rsidRDefault="009B379A" w:rsidP="00606D93">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725824" behindDoc="0" locked="0" layoutInCell="1" allowOverlap="1" wp14:anchorId="736E123A" wp14:editId="5DA1D612">
                <wp:simplePos x="0" y="0"/>
                <wp:positionH relativeFrom="column">
                  <wp:posOffset>2187827</wp:posOffset>
                </wp:positionH>
                <wp:positionV relativeFrom="paragraph">
                  <wp:posOffset>207357</wp:posOffset>
                </wp:positionV>
                <wp:extent cx="0" cy="1042670"/>
                <wp:effectExtent l="0" t="0" r="19050" b="24130"/>
                <wp:wrapNone/>
                <wp:docPr id="287" name="直線コネクタ 287"/>
                <wp:cNvGraphicFramePr/>
                <a:graphic xmlns:a="http://schemas.openxmlformats.org/drawingml/2006/main">
                  <a:graphicData uri="http://schemas.microsoft.com/office/word/2010/wordprocessingShape">
                    <wps:wsp>
                      <wps:cNvCnPr/>
                      <wps:spPr>
                        <a:xfrm>
                          <a:off x="0" y="0"/>
                          <a:ext cx="0" cy="10426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7D7607D" id="直線コネクタ 287" o:spid="_x0000_s1026" style="position:absolute;left:0;text-align:lef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2.25pt,16.35pt" to="172.25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" strokecolor="black [3040]"/>
            </w:pict>
          </mc:Fallback>
        </mc:AlternateContent>
      </w:r>
    </w:p>
    <w:p w14:paraId="4AF4CF6D" w14:textId="77777777" w:rsidR="009B379A" w:rsidRPr="00FB5560" w:rsidRDefault="009B379A" w:rsidP="00606D93">
      <w:pPr>
        <w:rPr>
          <w:rFonts w:asciiTheme="minorEastAsia" w:eastAsiaTheme="minorEastAsia" w:hAnsiTheme="minorEastAsia"/>
          <w:color w:val="000000"/>
        </w:rPr>
      </w:pPr>
    </w:p>
    <w:p w14:paraId="2CC65FBE" w14:textId="77777777" w:rsidR="009B379A" w:rsidRPr="00FB5560" w:rsidRDefault="009B379A" w:rsidP="00606D93">
      <w:pPr>
        <w:rPr>
          <w:rFonts w:asciiTheme="minorEastAsia" w:eastAsiaTheme="minorEastAsia" w:hAnsiTheme="minorEastAsia"/>
          <w:color w:val="000000"/>
        </w:rPr>
      </w:pPr>
    </w:p>
    <w:p w14:paraId="5153B904" w14:textId="77777777" w:rsidR="009B379A" w:rsidRPr="00FB5560" w:rsidRDefault="009B379A" w:rsidP="00606D93">
      <w:pPr>
        <w:rPr>
          <w:rFonts w:asciiTheme="minorEastAsia" w:eastAsiaTheme="minorEastAsia" w:hAnsiTheme="minorEastAsia"/>
          <w:color w:val="000000"/>
        </w:rPr>
      </w:pPr>
    </w:p>
    <w:p w14:paraId="13EDA2C0" w14:textId="77777777" w:rsidR="009B379A" w:rsidRPr="00FB5560" w:rsidRDefault="009B379A" w:rsidP="00606D93">
      <w:pPr>
        <w:rPr>
          <w:rFonts w:asciiTheme="minorEastAsia" w:eastAsiaTheme="minorEastAsia" w:hAnsiTheme="minorEastAsia"/>
          <w:color w:val="000000"/>
        </w:rPr>
      </w:pPr>
    </w:p>
    <w:p w14:paraId="1E89607E" w14:textId="77777777" w:rsidR="009B379A" w:rsidRPr="00FB5560" w:rsidRDefault="009B379A" w:rsidP="00606D93">
      <w:pPr>
        <w:rPr>
          <w:rFonts w:asciiTheme="minorEastAsia" w:eastAsiaTheme="minorEastAsia" w:hAnsiTheme="minorEastAsia"/>
          <w:color w:val="000000"/>
        </w:rPr>
      </w:pPr>
    </w:p>
    <w:p w14:paraId="174772DB" w14:textId="77777777" w:rsidR="009B379A" w:rsidRPr="00FB5560" w:rsidRDefault="009B379A" w:rsidP="00606D93">
      <w:pPr>
        <w:rPr>
          <w:rFonts w:asciiTheme="minorEastAsia" w:eastAsiaTheme="minorEastAsia" w:hAnsiTheme="minorEastAsia"/>
          <w:color w:val="000000"/>
        </w:rPr>
      </w:pPr>
    </w:p>
    <w:p w14:paraId="2B0DEE10" w14:textId="77777777" w:rsidR="009B379A" w:rsidRPr="00FB5560" w:rsidRDefault="009B379A" w:rsidP="00606D93">
      <w:pPr>
        <w:rPr>
          <w:rFonts w:asciiTheme="minorEastAsia" w:eastAsiaTheme="minorEastAsia" w:hAnsiTheme="minorEastAsia"/>
          <w:color w:val="000000"/>
        </w:rPr>
      </w:pPr>
    </w:p>
    <w:p w14:paraId="50729F9F" w14:textId="77777777" w:rsidR="009B379A" w:rsidRPr="00FB5560" w:rsidRDefault="009B379A" w:rsidP="00606D93">
      <w:pPr>
        <w:rPr>
          <w:rFonts w:asciiTheme="minorEastAsia" w:eastAsiaTheme="minorEastAsia" w:hAnsiTheme="minorEastAsia"/>
          <w:color w:val="000000"/>
        </w:rPr>
      </w:pPr>
    </w:p>
    <w:p w14:paraId="58627F5C" w14:textId="77777777" w:rsidR="004637EE" w:rsidRPr="00FB5560" w:rsidRDefault="004637EE" w:rsidP="00606D93">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83488" behindDoc="0" locked="0" layoutInCell="1" allowOverlap="1" wp14:anchorId="7BBE4C24" wp14:editId="249E5C5D">
                <wp:simplePos x="0" y="0"/>
                <wp:positionH relativeFrom="column">
                  <wp:posOffset>1445260</wp:posOffset>
                </wp:positionH>
                <wp:positionV relativeFrom="paragraph">
                  <wp:posOffset>68184</wp:posOffset>
                </wp:positionV>
                <wp:extent cx="914400" cy="285750"/>
                <wp:effectExtent l="0" t="0" r="0" b="0"/>
                <wp:wrapNone/>
                <wp:docPr id="2445" name="Text Box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E7C273" w14:textId="77777777" w:rsidR="00377116" w:rsidRPr="00063017" w:rsidRDefault="00377116" w:rsidP="00E843CC">
                            <w:r w:rsidRPr="00063017">
                              <w:rPr>
                                <w:rFonts w:hint="eastAsia"/>
                              </w:rPr>
                              <w:t>B</w:t>
                            </w:r>
                            <w:r w:rsidRPr="00063017">
                              <w:rPr>
                                <w:rFonts w:hint="eastAsia"/>
                              </w:rPr>
                              <w:t xml:space="preserve">　開き戸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E4C24" id="Text Box 2138" o:spid="_x0000_s1636" type="#_x0000_t202" style="position:absolute;left:0;text-align:left;margin-left:113.8pt;margin-top:5.35pt;width:1in;height:2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" filled="f" stroked="f">
                <v:textbox inset="5.85pt,.7pt,5.85pt,.7pt">
                  <w:txbxContent>
                    <w:p w14:paraId="3EE7C273" w14:textId="77777777" w:rsidR="00377116" w:rsidRPr="00063017" w:rsidRDefault="00377116" w:rsidP="00E843CC">
                      <w:r w:rsidRPr="00063017">
                        <w:rPr>
                          <w:rFonts w:hint="eastAsia"/>
                        </w:rPr>
                        <w:t>B</w:t>
                      </w:r>
                      <w:r w:rsidRPr="00063017">
                        <w:rPr>
                          <w:rFonts w:hint="eastAsia"/>
                        </w:rPr>
                        <w:t xml:space="preserve">　開き戸</w:t>
                      </w:r>
                    </w:p>
                  </w:txbxContent>
                </v:textbox>
              </v:shape>
            </w:pict>
          </mc:Fallback>
        </mc:AlternateContent>
      </w:r>
    </w:p>
    <w:p w14:paraId="55BCDC24" w14:textId="77777777" w:rsidR="00606D93" w:rsidRPr="00FB5560" w:rsidRDefault="00606D93" w:rsidP="00606D93">
      <w:pPr>
        <w:rPr>
          <w:rFonts w:asciiTheme="minorEastAsia" w:eastAsiaTheme="minorEastAsia" w:hAnsiTheme="minorEastAsia"/>
          <w:color w:val="000000"/>
        </w:rPr>
      </w:pPr>
    </w:p>
    <w:p w14:paraId="49562440" w14:textId="31C37F57" w:rsidR="004637EE" w:rsidRPr="00FB5560" w:rsidRDefault="000645BF">
      <w:pPr>
        <w:widowControl/>
        <w:jc w:val="left"/>
        <w:rPr>
          <w:rFonts w:asciiTheme="minorEastAsia" w:eastAsiaTheme="minorEastAsia" w:hAnsiTheme="minorEastAsia"/>
          <w:color w:val="000000"/>
        </w:rPr>
      </w:pPr>
      <w:r w:rsidRPr="00FB5560">
        <w:rPr>
          <w:noProof/>
          <w:color w:val="000000"/>
        </w:rPr>
        <mc:AlternateContent>
          <mc:Choice Requires="wpg">
            <w:drawing>
              <wp:anchor distT="0" distB="0" distL="114300" distR="114300" simplePos="0" relativeHeight="251748352" behindDoc="0" locked="0" layoutInCell="1" allowOverlap="1" wp14:anchorId="0A4C4AE2" wp14:editId="6A4A1DDF">
                <wp:simplePos x="0" y="0"/>
                <wp:positionH relativeFrom="margin">
                  <wp:align>center</wp:align>
                </wp:positionH>
                <wp:positionV relativeFrom="paragraph">
                  <wp:posOffset>137957</wp:posOffset>
                </wp:positionV>
                <wp:extent cx="5759450" cy="503555"/>
                <wp:effectExtent l="0" t="0" r="12700" b="10795"/>
                <wp:wrapNone/>
                <wp:docPr id="8615" name="グループ化 8615"/>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8616" name="角丸四角形 8616"/>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06C8F" w14:textId="2699FBD8" w:rsidR="00377116" w:rsidRPr="00FB5560" w:rsidRDefault="00377116"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w:t>
                              </w:r>
                              <w:r w:rsidRPr="0039362A">
                                <w:rPr>
                                  <w:rFonts w:hint="eastAsia"/>
                                  <w:color w:val="000000" w:themeColor="text1"/>
                                  <w14:textOutline w14:w="9525" w14:cap="rnd" w14:cmpd="sng" w14:algn="ctr">
                                    <w14:noFill/>
                                    <w14:prstDash w14:val="solid"/>
                                    <w14:bevel/>
                                  </w14:textOutline>
                                </w:rPr>
                                <w:t>政令第１９条</w:t>
                              </w:r>
                              <w:r w:rsidRPr="00FB5560">
                                <w:rPr>
                                  <w:rFonts w:hint="eastAsia"/>
                                  <w:color w:val="000000" w:themeColor="text1"/>
                                  <w14:textOutline w14:w="9525" w14:cap="rnd" w14:cmpd="sng" w14:algn="ctr">
                                    <w14:noFill/>
                                    <w14:prstDash w14:val="solid"/>
                                    <w14:bevel/>
                                  </w14:textOutline>
                                </w:rPr>
                                <w:t>：</w:t>
                              </w:r>
                              <w:r w:rsidR="00022AAF"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２３</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２８</w:t>
                              </w:r>
                              <w:r w:rsidRPr="00FB5560">
                                <w:rPr>
                                  <w:rFonts w:hint="eastAsia"/>
                                  <w:color w:val="000000" w:themeColor="text1"/>
                                  <w14:textOutline w14:w="9525" w14:cap="rnd" w14:cmpd="sng" w14:algn="ctr">
                                    <w14:noFill/>
                                    <w14:prstDash w14:val="solid"/>
                                    <w14:bevel/>
                                  </w14:textOutline>
                                </w:rPr>
                                <w:t xml:space="preserve">　</w:t>
                              </w:r>
                              <w:r w:rsidRPr="00FB5560">
                                <w:rPr>
                                  <w:color w:val="000000" w:themeColor="text1"/>
                                  <w14:textOutline w14:w="9525" w14:cap="rnd" w14:cmpd="sng" w14:algn="ctr">
                                    <w14:noFill/>
                                    <w14:prstDash w14:val="solid"/>
                                    <w14:bevel/>
                                  </w14:textOutline>
                                </w:rPr>
                                <w:t xml:space="preserve">　　　</w:t>
                              </w:r>
                            </w:p>
                            <w:p w14:paraId="4E5C3A2F" w14:textId="6F5DACEC" w:rsidR="00377116" w:rsidRPr="00C95FEF" w:rsidRDefault="00377116" w:rsidP="000645BF">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〔建築設計標準〕３　建築物の出入口：Ｐ４６～Ｐ５３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17"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4330EFDF" w14:textId="77777777" w:rsidR="00377116" w:rsidRPr="007426B3" w:rsidRDefault="00377116"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0A4C4AE2" id="グループ化 8615" o:spid="_x0000_s1637" style="position:absolute;margin-left:0;margin-top:10.85pt;width:453.5pt;height:39.65pt;z-index:251748352;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">
                <v:roundrect id="角丸四角形 8616" o:spid="_x0000_s1638"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" filled="f" strokecolor="black [3213]" strokeweight="1.25pt">
                  <v:textbox inset="0,0,0,0">
                    <w:txbxContent>
                      <w:p w14:paraId="57806C8F" w14:textId="2699FBD8" w:rsidR="00377116" w:rsidRPr="00FB5560" w:rsidRDefault="00377116"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w:t>
                        </w:r>
                        <w:r w:rsidRPr="0039362A">
                          <w:rPr>
                            <w:rFonts w:hint="eastAsia"/>
                            <w:color w:val="000000" w:themeColor="text1"/>
                            <w14:textOutline w14:w="9525" w14:cap="rnd" w14:cmpd="sng" w14:algn="ctr">
                              <w14:noFill/>
                              <w14:prstDash w14:val="solid"/>
                              <w14:bevel/>
                            </w14:textOutline>
                          </w:rPr>
                          <w:t>政令第１９条</w:t>
                        </w:r>
                        <w:r w:rsidRPr="00FB5560">
                          <w:rPr>
                            <w:rFonts w:hint="eastAsia"/>
                            <w:color w:val="000000" w:themeColor="text1"/>
                            <w14:textOutline w14:w="9525" w14:cap="rnd" w14:cmpd="sng" w14:algn="ctr">
                              <w14:noFill/>
                              <w14:prstDash w14:val="solid"/>
                              <w14:bevel/>
                            </w14:textOutline>
                          </w:rPr>
                          <w:t>：</w:t>
                        </w:r>
                        <w:r w:rsidR="00022AAF"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２３</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２８</w:t>
                        </w:r>
                        <w:r w:rsidRPr="00FB5560">
                          <w:rPr>
                            <w:rFonts w:hint="eastAsia"/>
                            <w:color w:val="000000" w:themeColor="text1"/>
                            <w14:textOutline w14:w="9525" w14:cap="rnd" w14:cmpd="sng" w14:algn="ctr">
                              <w14:noFill/>
                              <w14:prstDash w14:val="solid"/>
                              <w14:bevel/>
                            </w14:textOutline>
                          </w:rPr>
                          <w:t xml:space="preserve">　</w:t>
                        </w:r>
                        <w:r w:rsidRPr="00FB5560">
                          <w:rPr>
                            <w:color w:val="000000" w:themeColor="text1"/>
                            <w14:textOutline w14:w="9525" w14:cap="rnd" w14:cmpd="sng" w14:algn="ctr">
                              <w14:noFill/>
                              <w14:prstDash w14:val="solid"/>
                              <w14:bevel/>
                            </w14:textOutline>
                          </w:rPr>
                          <w:t xml:space="preserve">　　　</w:t>
                        </w:r>
                      </w:p>
                      <w:p w14:paraId="4E5C3A2F" w14:textId="6F5DACEC" w:rsidR="00377116" w:rsidRPr="00C95FEF" w:rsidRDefault="00377116" w:rsidP="000645BF">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〔建築設計標準〕３　建築物の出入口：Ｐ４６～Ｐ５３</w:t>
                        </w:r>
                      </w:p>
                    </w:txbxContent>
                  </v:textbox>
                </v:roundrect>
                <v:shape id="Text Box 783" o:spid="_x0000_s1639"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" fillcolor="#333">
                  <v:textbox inset="0,0,0,0">
                    <w:txbxContent>
                      <w:p w14:paraId="4330EFDF" w14:textId="77777777" w:rsidR="00377116" w:rsidRPr="007426B3" w:rsidRDefault="00377116"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08B9768E" w14:textId="2C1F4B33" w:rsidR="004637EE" w:rsidRPr="00FB5560" w:rsidRDefault="004637EE">
      <w:pPr>
        <w:widowControl/>
        <w:jc w:val="left"/>
        <w:rPr>
          <w:rFonts w:asciiTheme="minorEastAsia" w:eastAsiaTheme="minorEastAsia" w:hAnsiTheme="minorEastAsia"/>
          <w:color w:val="000000"/>
        </w:rPr>
      </w:pPr>
    </w:p>
    <w:p w14:paraId="4E05EE1E" w14:textId="3EB7F1C9" w:rsidR="004637EE" w:rsidRPr="00FB5560" w:rsidRDefault="004637EE">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37E705B7" w14:textId="3A0CA09C" w:rsidR="00606D93" w:rsidRPr="00FB5560" w:rsidRDefault="00796222" w:rsidP="00D06DA6">
      <w:pPr>
        <w:pStyle w:val="1"/>
        <w:rPr>
          <w:rFonts w:asciiTheme="minorEastAsia" w:eastAsiaTheme="minorEastAsia" w:hAnsiTheme="minorEastAsia"/>
          <w:b/>
          <w:sz w:val="28"/>
        </w:rPr>
      </w:pPr>
      <w:bookmarkStart w:id="27" w:name="_Hlk198556017"/>
      <w:bookmarkEnd w:id="26"/>
      <w:r w:rsidRPr="00FB5560">
        <w:rPr>
          <w:rFonts w:asciiTheme="minorEastAsia" w:eastAsiaTheme="minorEastAsia" w:hAnsiTheme="minorEastAsia" w:hint="eastAsia"/>
          <w:b/>
          <w:sz w:val="28"/>
        </w:rPr>
        <w:lastRenderedPageBreak/>
        <w:t>１</w:t>
      </w:r>
      <w:r w:rsidR="00CF5AA5" w:rsidRPr="00FB5560">
        <w:rPr>
          <w:rFonts w:asciiTheme="minorEastAsia" w:eastAsiaTheme="minorEastAsia" w:hAnsiTheme="minorEastAsia" w:hint="eastAsia"/>
          <w:b/>
          <w:sz w:val="28"/>
        </w:rPr>
        <w:t>２</w:t>
      </w:r>
      <w:r w:rsidRPr="00FB5560">
        <w:rPr>
          <w:rFonts w:asciiTheme="minorEastAsia" w:eastAsiaTheme="minorEastAsia" w:hAnsiTheme="minorEastAsia" w:hint="eastAsia"/>
          <w:b/>
          <w:sz w:val="28"/>
        </w:rPr>
        <w:t xml:space="preserve">－３　</w:t>
      </w:r>
      <w:r w:rsidR="00606D93" w:rsidRPr="00FB5560">
        <w:rPr>
          <w:rFonts w:asciiTheme="minorEastAsia" w:eastAsiaTheme="minorEastAsia" w:hAnsiTheme="minorEastAsia" w:hint="eastAsia"/>
          <w:b/>
          <w:sz w:val="28"/>
        </w:rPr>
        <w:t>移動等円滑化経路を構成する廊下等</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0"/>
        <w:gridCol w:w="4452"/>
      </w:tblGrid>
      <w:tr w:rsidR="00606D93" w:rsidRPr="00FB5560" w14:paraId="754D1986"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34D301E4"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1DFC5B73"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06D93" w:rsidRPr="00FB5560" w14:paraId="5C924CBA" w14:textId="77777777" w:rsidTr="00E906D3">
        <w:tc>
          <w:tcPr>
            <w:tcW w:w="4580" w:type="dxa"/>
            <w:tcBorders>
              <w:top w:val="single" w:sz="12" w:space="0" w:color="auto"/>
              <w:left w:val="single" w:sz="12" w:space="0" w:color="auto"/>
              <w:bottom w:val="single" w:sz="12" w:space="0" w:color="auto"/>
            </w:tcBorders>
            <w:shd w:val="clear" w:color="auto" w:fill="auto"/>
            <w:tcMar>
              <w:left w:w="85" w:type="dxa"/>
              <w:right w:w="85" w:type="dxa"/>
            </w:tcMar>
          </w:tcPr>
          <w:p w14:paraId="29D92636" w14:textId="72EA586F" w:rsidR="00606D93" w:rsidRPr="00FB5560" w:rsidRDefault="007345E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w:t>
            </w:r>
            <w:r w:rsidR="00E1363A"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条第2</w:t>
            </w:r>
            <w:r w:rsidR="00606D93" w:rsidRPr="00FB5560">
              <w:rPr>
                <w:rFonts w:asciiTheme="minorEastAsia" w:eastAsiaTheme="minorEastAsia" w:hAnsiTheme="minorEastAsia" w:hint="eastAsia"/>
                <w:color w:val="000000"/>
                <w:sz w:val="20"/>
                <w:szCs w:val="20"/>
              </w:rPr>
              <w:t>項</w:t>
            </w:r>
          </w:p>
          <w:p w14:paraId="0A9BBB44" w14:textId="77777777" w:rsidR="00606D93" w:rsidRPr="00FB5560" w:rsidRDefault="00606D93" w:rsidP="00E906D3">
            <w:pPr>
              <w:ind w:leftChars="95" w:left="3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三　当該移動等円滑化経路を構成する廊下等は、第十一条の規定によるほか、次に掲げるものであること。</w:t>
            </w:r>
          </w:p>
          <w:p w14:paraId="136BC46C"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イ　幅は、百二十センチメートル以上とすること。</w:t>
            </w:r>
          </w:p>
          <w:p w14:paraId="285B16DD" w14:textId="12B74AEC"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ロ　五十メートル以内ごとに</w:t>
            </w:r>
            <w:r w:rsidR="004A3E35" w:rsidRPr="00FB5560">
              <w:rPr>
                <w:rFonts w:asciiTheme="minorEastAsia" w:eastAsiaTheme="minorEastAsia" w:hAnsiTheme="minorEastAsia" w:hint="eastAsia"/>
                <w:color w:val="000000"/>
                <w:sz w:val="20"/>
                <w:szCs w:val="20"/>
              </w:rPr>
              <w:t>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の転回に支障がない場所を設けること。</w:t>
            </w:r>
          </w:p>
          <w:p w14:paraId="4988D588" w14:textId="591D5EF5"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ハ　戸を設ける場合には、自動的に開閉する構造その他の</w:t>
            </w:r>
            <w:r w:rsidR="004A3E35" w:rsidRPr="00FB5560">
              <w:rPr>
                <w:rFonts w:asciiTheme="minorEastAsia" w:eastAsiaTheme="minorEastAsia" w:hAnsiTheme="minorEastAsia" w:hint="eastAsia"/>
                <w:color w:val="000000"/>
                <w:sz w:val="20"/>
                <w:szCs w:val="20"/>
              </w:rPr>
              <w:t>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使用者が容易に開閉して通過できる構造とし、かつ、その前後に高低差がないこと。</w:t>
            </w:r>
          </w:p>
        </w:tc>
        <w:tc>
          <w:tcPr>
            <w:tcW w:w="4552" w:type="dxa"/>
            <w:tcBorders>
              <w:top w:val="single" w:sz="12" w:space="0" w:color="auto"/>
              <w:bottom w:val="single" w:sz="12" w:space="0" w:color="auto"/>
              <w:right w:val="single" w:sz="12" w:space="0" w:color="auto"/>
            </w:tcBorders>
            <w:shd w:val="clear" w:color="auto" w:fill="auto"/>
            <w:tcMar>
              <w:left w:w="85" w:type="dxa"/>
              <w:right w:w="85" w:type="dxa"/>
            </w:tcMar>
          </w:tcPr>
          <w:p w14:paraId="2174938E" w14:textId="7E927F55" w:rsidR="00606D93" w:rsidRPr="00FB5560" w:rsidRDefault="007345E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第二十</w:t>
            </w:r>
            <w:r w:rsidR="00D95CF1" w:rsidRPr="00FB5560">
              <w:rPr>
                <w:rFonts w:asciiTheme="minorEastAsia" w:eastAsiaTheme="minorEastAsia" w:hAnsiTheme="minorEastAsia"/>
                <w:color w:val="000000"/>
                <w:sz w:val="20"/>
                <w:szCs w:val="20"/>
              </w:rPr>
              <w:t>五</w:t>
            </w:r>
            <w:r w:rsidRPr="00FB5560">
              <w:rPr>
                <w:rFonts w:asciiTheme="minorEastAsia" w:eastAsiaTheme="minorEastAsia" w:hAnsiTheme="minorEastAsia" w:hint="eastAsia"/>
                <w:color w:val="000000"/>
                <w:sz w:val="20"/>
                <w:szCs w:val="20"/>
              </w:rPr>
              <w:t>条第1</w:t>
            </w:r>
            <w:r w:rsidR="00606D93" w:rsidRPr="00FB5560">
              <w:rPr>
                <w:rFonts w:asciiTheme="minorEastAsia" w:eastAsiaTheme="minorEastAsia" w:hAnsiTheme="minorEastAsia" w:hint="eastAsia"/>
                <w:color w:val="000000"/>
                <w:sz w:val="20"/>
                <w:szCs w:val="20"/>
              </w:rPr>
              <w:t>項</w:t>
            </w:r>
          </w:p>
          <w:p w14:paraId="104D7D90" w14:textId="3FDAE076" w:rsidR="00606D93" w:rsidRPr="00FB5560" w:rsidRDefault="00606D93" w:rsidP="00E906D3">
            <w:pPr>
              <w:ind w:leftChars="95" w:left="3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令第十</w:t>
            </w:r>
            <w:r w:rsidR="00E1363A"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第二項第三号の規定によるものとする廊下等(次に掲げる特別特定建築物（床面積の合計が五千平方メートル以上のものに限る。)に設けるものに限る。）は、授乳及びおむつ交換をすることができる場所を一以上設け、その付近にその旨の表示を行うこと。ただし、他に設ける場合はこの限りでない。</w:t>
            </w:r>
          </w:p>
          <w:p w14:paraId="07D6C207"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イ　病院又は診療所</w:t>
            </w:r>
          </w:p>
          <w:p w14:paraId="54DE294F"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ロ　劇場、観覧場、映画館又は演芸場</w:t>
            </w:r>
          </w:p>
          <w:p w14:paraId="69E3A053"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ハ　集会場又は公会堂</w:t>
            </w:r>
          </w:p>
          <w:p w14:paraId="5C8A8E2E"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ニ　展示場</w:t>
            </w:r>
          </w:p>
          <w:p w14:paraId="4A7D687B"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ホ　百貨店、マーケットその他の物品販売業を営む店舗</w:t>
            </w:r>
          </w:p>
          <w:p w14:paraId="481E147E"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ヘ　保健所、税務署その他不特定かつ多数の者が利用する官公署</w:t>
            </w:r>
          </w:p>
          <w:p w14:paraId="45050F7F"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ト　博物館、美術館又は図書館</w:t>
            </w:r>
          </w:p>
          <w:p w14:paraId="6E30604A"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　飲食店</w:t>
            </w:r>
          </w:p>
          <w:p w14:paraId="50EAD8F7"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リ　理髪店、クリーニング取次店、質屋、貸衣装屋、銀行その他これらに類するサービス業を営む店舗</w:t>
            </w:r>
          </w:p>
        </w:tc>
      </w:tr>
    </w:tbl>
    <w:p w14:paraId="739662F8" w14:textId="77777777" w:rsidR="00606D93" w:rsidRPr="00FB5560" w:rsidRDefault="00606D93" w:rsidP="00606D93">
      <w:pPr>
        <w:rPr>
          <w:rFonts w:asciiTheme="minorEastAsia" w:eastAsiaTheme="minorEastAsia" w:hAnsiTheme="minorEastAsia"/>
          <w:color w:val="000000"/>
        </w:rPr>
      </w:pPr>
    </w:p>
    <w:p w14:paraId="6B5FB768" w14:textId="77777777" w:rsidR="00606D93" w:rsidRPr="00FB5560" w:rsidRDefault="00606D93" w:rsidP="00606D93">
      <w:pP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FB5560" w14:paraId="1E802B60"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520BFF99"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3159834C"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520ED7F8" w14:textId="77777777" w:rsidR="00606D93" w:rsidRPr="00FB5560"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FB5560" w14:paraId="350BE32C" w14:textId="77777777" w:rsidTr="006A1746">
        <w:trPr>
          <w:cantSplit/>
          <w:trHeight w:val="444"/>
        </w:trPr>
        <w:tc>
          <w:tcPr>
            <w:tcW w:w="1620" w:type="dxa"/>
            <w:vMerge w:val="restart"/>
            <w:tcBorders>
              <w:top w:val="single" w:sz="8" w:space="0" w:color="auto"/>
              <w:left w:val="single" w:sz="8" w:space="0" w:color="auto"/>
              <w:bottom w:val="nil"/>
              <w:right w:val="single" w:sz="8" w:space="0" w:color="auto"/>
            </w:tcBorders>
            <w:tcMar>
              <w:top w:w="15" w:type="dxa"/>
              <w:left w:w="15" w:type="dxa"/>
              <w:bottom w:w="0" w:type="dxa"/>
              <w:right w:w="15" w:type="dxa"/>
            </w:tcMar>
          </w:tcPr>
          <w:p w14:paraId="360CB307" w14:textId="77777777" w:rsidR="00606D93" w:rsidRPr="00FB5560" w:rsidRDefault="00606D93" w:rsidP="00606D93">
            <w:pPr>
              <w:spacing w:line="260" w:lineRule="exact"/>
              <w:rPr>
                <w:rFonts w:asciiTheme="minorEastAsia" w:eastAsiaTheme="minorEastAsia" w:hAnsiTheme="minorEastAsia"/>
                <w:color w:val="000000"/>
                <w:sz w:val="16"/>
                <w:szCs w:val="16"/>
              </w:rPr>
            </w:pPr>
            <w:r w:rsidRPr="00FB5560">
              <w:rPr>
                <w:rFonts w:asciiTheme="minorEastAsia" w:eastAsiaTheme="minorEastAsia" w:hAnsiTheme="minorEastAsia" w:hint="eastAsia"/>
                <w:color w:val="000000"/>
                <w:sz w:val="16"/>
                <w:szCs w:val="16"/>
              </w:rPr>
              <w:t>（移動等円滑化経路を構成する）</w:t>
            </w:r>
          </w:p>
          <w:p w14:paraId="203CF361" w14:textId="22FB8900" w:rsidR="006A1746" w:rsidRPr="00FB5560" w:rsidRDefault="00606D93" w:rsidP="006A1746">
            <w:pPr>
              <w:spacing w:line="260" w:lineRule="exact"/>
              <w:rPr>
                <w:rFonts w:asciiTheme="minorEastAsia" w:eastAsiaTheme="minorEastAsia" w:hAnsiTheme="minorEastAsia"/>
                <w:color w:val="000000"/>
                <w:sz w:val="18"/>
              </w:rPr>
            </w:pPr>
            <w:r w:rsidRPr="00FB5560">
              <w:rPr>
                <w:rFonts w:asciiTheme="minorEastAsia" w:eastAsiaTheme="minorEastAsia" w:hAnsiTheme="minorEastAsia" w:hint="eastAsia"/>
                <w:color w:val="000000"/>
                <w:sz w:val="20"/>
                <w:szCs w:val="20"/>
              </w:rPr>
              <w:t>廊下等</w:t>
            </w:r>
            <w:r w:rsidRPr="00FB5560">
              <w:rPr>
                <w:rFonts w:asciiTheme="minorEastAsia" w:eastAsiaTheme="minorEastAsia" w:hAnsiTheme="minorEastAsia"/>
                <w:color w:val="000000"/>
                <w:sz w:val="20"/>
                <w:szCs w:val="20"/>
              </w:rPr>
              <w:br/>
            </w:r>
            <w:r w:rsidR="006A1746" w:rsidRPr="00FB5560">
              <w:rPr>
                <w:rFonts w:asciiTheme="minorEastAsia" w:eastAsiaTheme="minorEastAsia" w:hAnsiTheme="minorEastAsia" w:hint="eastAsia"/>
                <w:color w:val="000000"/>
                <w:sz w:val="18"/>
              </w:rPr>
              <w:t>（政令第</w:t>
            </w:r>
            <w:r w:rsidR="006A1746" w:rsidRPr="00FB5560">
              <w:rPr>
                <w:rFonts w:asciiTheme="minorEastAsia" w:eastAsiaTheme="minorEastAsia" w:hAnsiTheme="minorEastAsia"/>
                <w:color w:val="000000"/>
                <w:sz w:val="18"/>
              </w:rPr>
              <w:t>1</w:t>
            </w:r>
            <w:r w:rsidR="00E1363A" w:rsidRPr="00FB5560">
              <w:rPr>
                <w:rFonts w:asciiTheme="minorEastAsia" w:eastAsiaTheme="minorEastAsia" w:hAnsiTheme="minorEastAsia" w:hint="eastAsia"/>
                <w:color w:val="000000"/>
                <w:sz w:val="18"/>
              </w:rPr>
              <w:t>9</w:t>
            </w:r>
            <w:r w:rsidR="006A1746" w:rsidRPr="00FB5560">
              <w:rPr>
                <w:rFonts w:asciiTheme="minorEastAsia" w:eastAsiaTheme="minorEastAsia" w:hAnsiTheme="minorEastAsia" w:hint="eastAsia"/>
                <w:color w:val="000000"/>
                <w:sz w:val="18"/>
              </w:rPr>
              <w:t>条</w:t>
            </w:r>
          </w:p>
          <w:p w14:paraId="5D518FED" w14:textId="77777777" w:rsidR="006A1746" w:rsidRPr="00FB5560" w:rsidRDefault="006A1746" w:rsidP="006A1746">
            <w:pPr>
              <w:spacing w:line="260" w:lineRule="exact"/>
              <w:ind w:firstLineChars="50" w:firstLine="9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18"/>
              </w:rPr>
              <w:t>第2項第3号）</w:t>
            </w:r>
          </w:p>
          <w:p w14:paraId="1D0B6013" w14:textId="6D1BF573" w:rsidR="006A1746" w:rsidRPr="00FB5560" w:rsidRDefault="006A1746" w:rsidP="006A1746">
            <w:pPr>
              <w:spacing w:line="260" w:lineRule="exact"/>
              <w:rPr>
                <w:rFonts w:asciiTheme="minorEastAsia" w:eastAsiaTheme="minorEastAsia" w:hAnsiTheme="minorEastAsia"/>
                <w:color w:val="000000"/>
                <w:sz w:val="18"/>
              </w:rPr>
            </w:pPr>
            <w:r w:rsidRPr="00FB5560">
              <w:rPr>
                <w:rFonts w:asciiTheme="minorEastAsia" w:eastAsiaTheme="minorEastAsia" w:hAnsiTheme="minorEastAsia" w:hint="eastAsia"/>
                <w:color w:val="000000"/>
                <w:sz w:val="18"/>
              </w:rPr>
              <w:t>（条例第2</w:t>
            </w:r>
            <w:r w:rsidR="00022AAF" w:rsidRPr="00FB5560">
              <w:rPr>
                <w:rFonts w:asciiTheme="minorEastAsia" w:eastAsiaTheme="minorEastAsia" w:hAnsiTheme="minorEastAsia" w:hint="eastAsia"/>
                <w:color w:val="000000"/>
                <w:sz w:val="18"/>
              </w:rPr>
              <w:t>5</w:t>
            </w:r>
            <w:r w:rsidRPr="00FB5560">
              <w:rPr>
                <w:rFonts w:asciiTheme="minorEastAsia" w:eastAsiaTheme="minorEastAsia" w:hAnsiTheme="minorEastAsia" w:hint="eastAsia"/>
                <w:color w:val="000000"/>
                <w:sz w:val="18"/>
              </w:rPr>
              <w:t>条</w:t>
            </w:r>
          </w:p>
          <w:p w14:paraId="58717EBC" w14:textId="77777777" w:rsidR="00606D93" w:rsidRPr="00FB5560" w:rsidRDefault="006A1746" w:rsidP="006A1746">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18"/>
              </w:rPr>
              <w:t>第1項第1号）</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517D73A" w14:textId="77777777"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①幅は１２０ｃｍ以上であるか</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4EA8993F"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2B307E86" w14:textId="77777777" w:rsidTr="006A1746">
        <w:trPr>
          <w:cantSplit/>
          <w:trHeight w:val="461"/>
        </w:trPr>
        <w:tc>
          <w:tcPr>
            <w:tcW w:w="1620" w:type="dxa"/>
            <w:vMerge/>
            <w:tcBorders>
              <w:top w:val="nil"/>
              <w:left w:val="single" w:sz="8" w:space="0" w:color="auto"/>
              <w:bottom w:val="nil"/>
              <w:right w:val="single" w:sz="8" w:space="0" w:color="auto"/>
            </w:tcBorders>
            <w:vAlign w:val="center"/>
          </w:tcPr>
          <w:p w14:paraId="2416EE4C"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EC08EE3" w14:textId="236D26D4"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②区間５０ｍ以内ごとに車</w:t>
            </w:r>
            <w:r w:rsidR="0002062E" w:rsidRPr="00FB5560">
              <w:rPr>
                <w:rFonts w:asciiTheme="minorEastAsia" w:eastAsiaTheme="minorEastAsia" w:hAnsiTheme="minorEastAsia" w:hint="eastAsia"/>
                <w:color w:val="000000"/>
              </w:rPr>
              <w:t>椅子</w:t>
            </w:r>
            <w:r w:rsidRPr="00FB5560">
              <w:rPr>
                <w:rFonts w:asciiTheme="minorEastAsia" w:eastAsiaTheme="minorEastAsia" w:hAnsiTheme="minorEastAsia" w:hint="eastAsia"/>
                <w:color w:val="000000"/>
                <w:sz w:val="20"/>
                <w:szCs w:val="20"/>
              </w:rPr>
              <w:t>が転回可能な場所があるか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C36538F"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7DA592F8" w14:textId="77777777" w:rsidTr="006A1746">
        <w:trPr>
          <w:cantSplit/>
          <w:trHeight w:val="475"/>
        </w:trPr>
        <w:tc>
          <w:tcPr>
            <w:tcW w:w="1620" w:type="dxa"/>
            <w:vMerge/>
            <w:tcBorders>
              <w:top w:val="nil"/>
              <w:left w:val="single" w:sz="8" w:space="0" w:color="auto"/>
              <w:bottom w:val="nil"/>
              <w:right w:val="single" w:sz="8" w:space="0" w:color="auto"/>
            </w:tcBorders>
            <w:vAlign w:val="center"/>
          </w:tcPr>
          <w:p w14:paraId="7E72B1E5"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11F8885" w14:textId="55C0CB75"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③戸は車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使用者が通過しやすく、前後に水平部分を設けているか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1C50035"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7240A258" w14:textId="77777777" w:rsidTr="00606D93">
        <w:trPr>
          <w:cantSplit/>
          <w:trHeight w:val="319"/>
        </w:trPr>
        <w:tc>
          <w:tcPr>
            <w:tcW w:w="1620" w:type="dxa"/>
            <w:vMerge/>
            <w:tcBorders>
              <w:top w:val="nil"/>
              <w:left w:val="single" w:sz="8" w:space="0" w:color="auto"/>
              <w:bottom w:val="single" w:sz="8" w:space="0" w:color="auto"/>
              <w:right w:val="single" w:sz="8" w:space="0" w:color="auto"/>
            </w:tcBorders>
            <w:vAlign w:val="center"/>
          </w:tcPr>
          <w:p w14:paraId="54042A42"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3ED6019D" w14:textId="22D5B70F" w:rsidR="00606D93" w:rsidRPr="00FB5560" w:rsidRDefault="00606D93" w:rsidP="006A1746">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④授乳場所を設け</w:t>
            </w:r>
            <w:r w:rsidR="001024B8" w:rsidRPr="00FB5560">
              <w:rPr>
                <w:rFonts w:asciiTheme="minorEastAsia" w:eastAsiaTheme="minorEastAsia" w:hAnsiTheme="minorEastAsia" w:hint="eastAsia"/>
                <w:color w:val="000000"/>
                <w:sz w:val="20"/>
                <w:szCs w:val="20"/>
              </w:rPr>
              <w:t>、その付近にその旨の表示をし</w:t>
            </w:r>
            <w:r w:rsidRPr="00FB5560">
              <w:rPr>
                <w:rFonts w:asciiTheme="minorEastAsia" w:eastAsiaTheme="minorEastAsia" w:hAnsiTheme="minorEastAsia" w:hint="eastAsia"/>
                <w:color w:val="000000"/>
                <w:sz w:val="20"/>
                <w:szCs w:val="20"/>
              </w:rPr>
              <w:t>ているか</w:t>
            </w:r>
            <w:r w:rsidRPr="00FB5560">
              <w:rPr>
                <w:rFonts w:asciiTheme="minorEastAsia" w:eastAsiaTheme="minorEastAsia" w:hAnsiTheme="minorEastAsia" w:hint="eastAsia"/>
                <w:color w:val="000000"/>
                <w:sz w:val="16"/>
                <w:szCs w:val="16"/>
              </w:rPr>
              <w:t>（</w:t>
            </w:r>
            <w:r w:rsidR="00093BF1" w:rsidRPr="00FB5560">
              <w:rPr>
                <w:rFonts w:asciiTheme="minorEastAsia" w:eastAsiaTheme="minorEastAsia" w:hAnsiTheme="minorEastAsia" w:hint="eastAsia"/>
                <w:color w:val="000000"/>
                <w:sz w:val="16"/>
                <w:szCs w:val="16"/>
              </w:rPr>
              <w:t>1以上。</w:t>
            </w:r>
            <w:r w:rsidRPr="00FB5560">
              <w:rPr>
                <w:rFonts w:asciiTheme="minorEastAsia" w:eastAsiaTheme="minorEastAsia" w:hAnsiTheme="minorEastAsia" w:hint="eastAsia"/>
                <w:color w:val="000000"/>
                <w:sz w:val="16"/>
                <w:szCs w:val="16"/>
              </w:rPr>
              <w:t>条例</w:t>
            </w:r>
            <w:r w:rsidR="002A3190" w:rsidRPr="00FB5560">
              <w:rPr>
                <w:rFonts w:asciiTheme="minorEastAsia" w:eastAsiaTheme="minorEastAsia" w:hAnsiTheme="minorEastAsia" w:hint="eastAsia"/>
                <w:color w:val="000000"/>
                <w:sz w:val="16"/>
                <w:szCs w:val="16"/>
              </w:rPr>
              <w:t>第2</w:t>
            </w:r>
            <w:r w:rsidR="00C45C72" w:rsidRPr="00FB5560">
              <w:rPr>
                <w:rFonts w:asciiTheme="minorEastAsia" w:eastAsiaTheme="minorEastAsia" w:hAnsiTheme="minorEastAsia" w:hint="eastAsia"/>
                <w:color w:val="000000"/>
                <w:sz w:val="16"/>
                <w:szCs w:val="16"/>
              </w:rPr>
              <w:t>5</w:t>
            </w:r>
            <w:r w:rsidR="002A3190" w:rsidRPr="00FB5560">
              <w:rPr>
                <w:rFonts w:asciiTheme="minorEastAsia" w:eastAsiaTheme="minorEastAsia" w:hAnsiTheme="minorEastAsia" w:hint="eastAsia"/>
                <w:color w:val="000000"/>
                <w:sz w:val="16"/>
                <w:szCs w:val="16"/>
              </w:rPr>
              <w:t>条</w:t>
            </w:r>
            <w:r w:rsidRPr="00FB5560">
              <w:rPr>
                <w:rFonts w:asciiTheme="minorEastAsia" w:eastAsiaTheme="minorEastAsia" w:hAnsiTheme="minorEastAsia" w:hint="eastAsia"/>
                <w:color w:val="000000"/>
                <w:sz w:val="16"/>
                <w:szCs w:val="16"/>
              </w:rPr>
              <w:t>第1項第1号に掲げる特別特定建築物</w:t>
            </w:r>
            <w:r w:rsidR="001001D0" w:rsidRPr="00FB5560">
              <w:rPr>
                <w:rFonts w:asciiTheme="minorEastAsia" w:eastAsiaTheme="minorEastAsia" w:hAnsiTheme="minorEastAsia" w:hint="eastAsia"/>
                <w:color w:val="000000"/>
                <w:sz w:val="16"/>
                <w:szCs w:val="16"/>
              </w:rPr>
              <w:t>のうち、5,000㎡以上のもの</w:t>
            </w:r>
            <w:r w:rsidRPr="00FB5560">
              <w:rPr>
                <w:rFonts w:asciiTheme="minorEastAsia" w:eastAsiaTheme="minorEastAsia" w:hAnsiTheme="minorEastAsia" w:hint="eastAsia"/>
                <w:color w:val="000000"/>
                <w:sz w:val="16"/>
                <w:szCs w:val="16"/>
              </w:rPr>
              <w:t>に限る）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3308C37F"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bl>
    <w:p w14:paraId="34A1078D" w14:textId="77777777" w:rsidR="00606D93" w:rsidRPr="00FB5560" w:rsidRDefault="00606D93" w:rsidP="00606D93">
      <w:pPr>
        <w:rPr>
          <w:rFonts w:asciiTheme="minorEastAsia" w:eastAsiaTheme="minorEastAsia" w:hAnsiTheme="minorEastAsia"/>
          <w:color w:val="000000"/>
        </w:rPr>
      </w:pPr>
    </w:p>
    <w:p w14:paraId="20AB702F" w14:textId="77777777" w:rsidR="00606D93" w:rsidRPr="00FB5560" w:rsidRDefault="00606D93" w:rsidP="00606D93">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6BFB8B3F" w14:textId="35BD469C" w:rsidR="00606D93" w:rsidRPr="00FB5560" w:rsidRDefault="00114C7E" w:rsidP="00114C7E">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移動等円滑化経路を構成する廊下等の規定である。</w:t>
      </w:r>
    </w:p>
    <w:p w14:paraId="2C19D75D" w14:textId="77777777" w:rsidR="00F2730E" w:rsidRPr="00FB5560" w:rsidRDefault="00F2730E" w:rsidP="00606D93">
      <w:pPr>
        <w:rPr>
          <w:rFonts w:asciiTheme="minorEastAsia" w:eastAsiaTheme="minorEastAsia" w:hAnsiTheme="minorEastAsia"/>
          <w:color w:val="000000"/>
        </w:rPr>
      </w:pPr>
    </w:p>
    <w:p w14:paraId="7667DEC7" w14:textId="3A3FE453" w:rsidR="00606D93" w:rsidRPr="00FB5560" w:rsidRDefault="00F2730E" w:rsidP="00995B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noProof/>
        </w:rPr>
        <mc:AlternateContent>
          <mc:Choice Requires="wpg">
            <w:drawing>
              <wp:anchor distT="0" distB="0" distL="114300" distR="114300" simplePos="0" relativeHeight="251492352" behindDoc="0" locked="0" layoutInCell="1" allowOverlap="1" wp14:anchorId="089DAE11" wp14:editId="3868D5CB">
                <wp:simplePos x="0" y="0"/>
                <wp:positionH relativeFrom="column">
                  <wp:posOffset>3999230</wp:posOffset>
                </wp:positionH>
                <wp:positionV relativeFrom="paragraph">
                  <wp:posOffset>40269</wp:posOffset>
                </wp:positionV>
                <wp:extent cx="1714500" cy="654685"/>
                <wp:effectExtent l="0" t="0" r="19050" b="12065"/>
                <wp:wrapNone/>
                <wp:docPr id="2296" name="Group 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654685"/>
                          <a:chOff x="7718" y="2243"/>
                          <a:chExt cx="2700" cy="1031"/>
                        </a:xfrm>
                      </wpg:grpSpPr>
                      <wps:wsp>
                        <wps:cNvPr id="2299" name="Line 1488"/>
                        <wps:cNvCnPr/>
                        <wps:spPr bwMode="auto">
                          <a:xfrm>
                            <a:off x="7718" y="2243"/>
                            <a:ext cx="0" cy="10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0" name="Line 1489"/>
                        <wps:cNvCnPr/>
                        <wps:spPr bwMode="auto">
                          <a:xfrm>
                            <a:off x="10418" y="2243"/>
                            <a:ext cx="0" cy="10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1" name="Line 1490"/>
                        <wps:cNvCnPr/>
                        <wps:spPr bwMode="auto">
                          <a:xfrm>
                            <a:off x="7718" y="3274"/>
                            <a:ext cx="2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2" name="Freeform 1491"/>
                        <wps:cNvSpPr>
                          <a:spLocks/>
                        </wps:cNvSpPr>
                        <wps:spPr bwMode="auto">
                          <a:xfrm>
                            <a:off x="7718" y="2576"/>
                            <a:ext cx="180" cy="350"/>
                          </a:xfrm>
                          <a:custGeom>
                            <a:avLst/>
                            <a:gdLst>
                              <a:gd name="T0" fmla="*/ 0 w 180"/>
                              <a:gd name="T1" fmla="*/ 350 h 350"/>
                              <a:gd name="T2" fmla="*/ 180 w 180"/>
                              <a:gd name="T3" fmla="*/ 175 h 350"/>
                              <a:gd name="T4" fmla="*/ 180 w 180"/>
                              <a:gd name="T5" fmla="*/ 0 h 350"/>
                            </a:gdLst>
                            <a:ahLst/>
                            <a:cxnLst>
                              <a:cxn ang="0">
                                <a:pos x="T0" y="T1"/>
                              </a:cxn>
                              <a:cxn ang="0">
                                <a:pos x="T2" y="T3"/>
                              </a:cxn>
                              <a:cxn ang="0">
                                <a:pos x="T4" y="T5"/>
                              </a:cxn>
                            </a:cxnLst>
                            <a:rect l="0" t="0" r="r" b="b"/>
                            <a:pathLst>
                              <a:path w="180" h="350">
                                <a:moveTo>
                                  <a:pt x="0" y="350"/>
                                </a:moveTo>
                                <a:lnTo>
                                  <a:pt x="180" y="175"/>
                                </a:lnTo>
                                <a:lnTo>
                                  <a:pt x="180"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303" name="Freeform 1492"/>
                        <wps:cNvSpPr>
                          <a:spLocks/>
                        </wps:cNvSpPr>
                        <wps:spPr bwMode="auto">
                          <a:xfrm>
                            <a:off x="10238" y="2576"/>
                            <a:ext cx="180" cy="350"/>
                          </a:xfrm>
                          <a:custGeom>
                            <a:avLst/>
                            <a:gdLst>
                              <a:gd name="T0" fmla="*/ 180 w 180"/>
                              <a:gd name="T1" fmla="*/ 350 h 350"/>
                              <a:gd name="T2" fmla="*/ 0 w 180"/>
                              <a:gd name="T3" fmla="*/ 175 h 350"/>
                              <a:gd name="T4" fmla="*/ 0 w 180"/>
                              <a:gd name="T5" fmla="*/ 0 h 350"/>
                            </a:gdLst>
                            <a:ahLst/>
                            <a:cxnLst>
                              <a:cxn ang="0">
                                <a:pos x="T0" y="T1"/>
                              </a:cxn>
                              <a:cxn ang="0">
                                <a:pos x="T2" y="T3"/>
                              </a:cxn>
                              <a:cxn ang="0">
                                <a:pos x="T4" y="T5"/>
                              </a:cxn>
                            </a:cxnLst>
                            <a:rect l="0" t="0" r="r" b="b"/>
                            <a:pathLst>
                              <a:path w="180" h="350">
                                <a:moveTo>
                                  <a:pt x="180" y="350"/>
                                </a:moveTo>
                                <a:lnTo>
                                  <a:pt x="0" y="175"/>
                                </a:lnTo>
                                <a:lnTo>
                                  <a:pt x="0"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32" name="Oval 1493"/>
                        <wps:cNvSpPr>
                          <a:spLocks noChangeArrowheads="1"/>
                        </wps:cNvSpPr>
                        <wps:spPr bwMode="auto">
                          <a:xfrm>
                            <a:off x="7818" y="2457"/>
                            <a:ext cx="180" cy="17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33" name="Oval 1494"/>
                        <wps:cNvSpPr>
                          <a:spLocks noChangeArrowheads="1"/>
                        </wps:cNvSpPr>
                        <wps:spPr bwMode="auto">
                          <a:xfrm>
                            <a:off x="10145" y="2471"/>
                            <a:ext cx="180" cy="17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34" name="Line 1495"/>
                        <wps:cNvCnPr/>
                        <wps:spPr bwMode="auto">
                          <a:xfrm>
                            <a:off x="8004" y="2439"/>
                            <a:ext cx="0" cy="70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5" name="Line 1496"/>
                        <wps:cNvCnPr/>
                        <wps:spPr bwMode="auto">
                          <a:xfrm>
                            <a:off x="10127" y="2455"/>
                            <a:ext cx="0" cy="70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6" name="Line 1497"/>
                        <wps:cNvCnPr/>
                        <wps:spPr bwMode="auto">
                          <a:xfrm>
                            <a:off x="7995" y="2927"/>
                            <a:ext cx="21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7" name="Text Box 1498"/>
                        <wps:cNvSpPr txBox="1">
                          <a:spLocks noChangeArrowheads="1"/>
                        </wps:cNvSpPr>
                        <wps:spPr bwMode="auto">
                          <a:xfrm>
                            <a:off x="8798" y="2576"/>
                            <a:ext cx="540"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19F038" w14:textId="77777777" w:rsidR="00377116" w:rsidRDefault="00377116" w:rsidP="00606D93">
                              <w:pPr>
                                <w:jc w:val="center"/>
                              </w:pPr>
                              <w:r>
                                <w:rPr>
                                  <w:rFonts w:hint="eastAsia"/>
                                </w:rPr>
                                <w:t>Ｗ</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DAE11" id="Group 1487" o:spid="_x0000_s1640" style="position:absolute;left:0;text-align:left;margin-left:314.9pt;margin-top:3.15pt;width:135pt;height:51.55pt;z-index:251492352;mso-position-horizontal-relative:text;mso-position-vertical-relative:text" coordorigin="7718,2243" coordsize="2700,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">
                <v:line id="Line 1488" o:spid="_x0000_s1641" style="position:absolute;visibility:visible;mso-wrap-style:square" from="7718,2243" to="7718,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"/>
                <v:line id="Line 1489" o:spid="_x0000_s1642" style="position:absolute;visibility:visible;mso-wrap-style:square" from="10418,2243" to="10418,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"/>
                <v:line id="Line 1490" o:spid="_x0000_s1643" style="position:absolute;visibility:visible;mso-wrap-style:square" from="7718,3274" to="10418,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"/>
                <v:shape id="Freeform 1491" o:spid="_x0000_s1644" style="position:absolute;left:7718;top:2576;width:180;height:350;visibility:visible;mso-wrap-style:square;v-text-anchor:top" coordsize="18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" path="m,350l180,175,180,e" filled="f">
                  <v:path arrowok="t" o:connecttype="custom" o:connectlocs="0,350;180,175;180,0" o:connectangles="0,0,0"/>
                </v:shape>
                <v:shape id="Freeform 1492" o:spid="_x0000_s1645" style="position:absolute;left:10238;top:2576;width:180;height:350;visibility:visible;mso-wrap-style:square;v-text-anchor:top" coordsize="18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" path="m180,350l,175,,e" filled="f">
                  <v:path arrowok="t" o:connecttype="custom" o:connectlocs="180,350;0,175;0,0" o:connectangles="0,0,0"/>
                </v:shape>
                <v:oval id="Oval 1493" o:spid="_x0000_s1646" style="position:absolute;left:7818;top:2457;width:18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">
                  <v:textbox inset="5.85pt,.7pt,5.85pt,.7pt"/>
                </v:oval>
                <v:oval id="Oval 1494" o:spid="_x0000_s1647" style="position:absolute;left:10145;top:2471;width:18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">
                  <v:textbox inset="5.85pt,.7pt,5.85pt,.7pt"/>
                </v:oval>
                <v:line id="Line 1495" o:spid="_x0000_s1648" style="position:absolute;visibility:visible;mso-wrap-style:square" from="8004,2439" to="8004,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">
                  <v:stroke dashstyle="1 1"/>
                </v:line>
                <v:line id="Line 1496" o:spid="_x0000_s1649" style="position:absolute;visibility:visible;mso-wrap-style:square" from="10127,2455" to="10127,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">
                  <v:stroke dashstyle="1 1"/>
                </v:line>
                <v:line id="Line 1497" o:spid="_x0000_s1650" style="position:absolute;visibility:visible;mso-wrap-style:square" from="7995,2927" to="10117,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"/>
                <v:shape id="Text Box 1498" o:spid="_x0000_s1651" type="#_x0000_t202" style="position:absolute;left:8798;top:2576;width:54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" filled="f" stroked="f">
                  <v:textbox inset="5.85pt,.7pt,5.85pt,.7pt">
                    <w:txbxContent>
                      <w:p w14:paraId="6319F038" w14:textId="77777777" w:rsidR="00377116" w:rsidRDefault="00377116" w:rsidP="00606D93">
                        <w:pPr>
                          <w:jc w:val="center"/>
                        </w:pPr>
                        <w:r>
                          <w:rPr>
                            <w:rFonts w:hint="eastAsia"/>
                          </w:rPr>
                          <w:t>Ｗ</w:t>
                        </w:r>
                      </w:p>
                    </w:txbxContent>
                  </v:textbox>
                </v:shape>
              </v:group>
            </w:pict>
          </mc:Fallback>
        </mc:AlternateContent>
      </w:r>
      <w:r w:rsidR="00606D93" w:rsidRPr="00FB5560">
        <w:rPr>
          <w:rFonts w:asciiTheme="minorEastAsia" w:eastAsiaTheme="minorEastAsia" w:hAnsiTheme="minorEastAsia" w:hint="eastAsia"/>
          <w:bdr w:val="single" w:sz="4" w:space="0" w:color="auto"/>
        </w:rPr>
        <w:t>チェックリスト①（政令第</w:t>
      </w:r>
      <w:r w:rsidR="000D1DB5" w:rsidRPr="00FB5560">
        <w:rPr>
          <w:rFonts w:asciiTheme="minorEastAsia" w:eastAsiaTheme="minorEastAsia" w:hAnsiTheme="minorEastAsia" w:hint="eastAsia"/>
          <w:bdr w:val="single" w:sz="4" w:space="0" w:color="auto"/>
        </w:rPr>
        <w:t>1</w:t>
      </w:r>
      <w:r w:rsidR="00E1363A" w:rsidRPr="00FB5560">
        <w:rPr>
          <w:rFonts w:asciiTheme="minorEastAsia" w:eastAsiaTheme="minorEastAsia" w:hAnsiTheme="minorEastAsia" w:hint="eastAsia"/>
          <w:bdr w:val="single" w:sz="4" w:space="0" w:color="auto"/>
        </w:rPr>
        <w:t>9</w:t>
      </w:r>
      <w:r w:rsidR="00606D93" w:rsidRPr="00FB5560">
        <w:rPr>
          <w:rFonts w:asciiTheme="minorEastAsia" w:eastAsiaTheme="minorEastAsia" w:hAnsiTheme="minorEastAsia" w:hint="eastAsia"/>
          <w:bdr w:val="single" w:sz="4" w:space="0" w:color="auto"/>
        </w:rPr>
        <w:t>条第</w:t>
      </w:r>
      <w:r w:rsidR="000D1DB5" w:rsidRPr="00FB5560">
        <w:rPr>
          <w:rFonts w:asciiTheme="minorEastAsia" w:eastAsiaTheme="minorEastAsia" w:hAnsiTheme="minorEastAsia" w:hint="eastAsia"/>
          <w:bdr w:val="single" w:sz="4" w:space="0" w:color="auto"/>
        </w:rPr>
        <w:t>2</w:t>
      </w:r>
      <w:r w:rsidR="00057325" w:rsidRPr="00FB5560">
        <w:rPr>
          <w:rFonts w:asciiTheme="minorEastAsia" w:eastAsiaTheme="minorEastAsia" w:hAnsiTheme="minorEastAsia" w:hint="eastAsia"/>
          <w:bdr w:val="single" w:sz="4" w:space="0" w:color="auto"/>
        </w:rPr>
        <w:t>項第3</w:t>
      </w:r>
      <w:r w:rsidR="00606D93" w:rsidRPr="00FB5560">
        <w:rPr>
          <w:rFonts w:asciiTheme="minorEastAsia" w:eastAsiaTheme="minorEastAsia" w:hAnsiTheme="minorEastAsia" w:hint="eastAsia"/>
          <w:bdr w:val="single" w:sz="4" w:space="0" w:color="auto"/>
        </w:rPr>
        <w:t>号イ）</w:t>
      </w:r>
    </w:p>
    <w:p w14:paraId="09DA69E3" w14:textId="77777777" w:rsidR="00606D93" w:rsidRPr="00FB5560" w:rsidRDefault="00931097" w:rsidP="00931097">
      <w:pPr>
        <w:ind w:leftChars="100" w:left="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廊下に手すりがある場合の有効幅は、その内側で計測する。</w:t>
      </w:r>
    </w:p>
    <w:p w14:paraId="3F7142E9" w14:textId="496559DB"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lastRenderedPageBreak/>
        <w:t>チェックリスト②（政令第</w:t>
      </w:r>
      <w:r w:rsidR="000D1DB5" w:rsidRPr="00FB5560">
        <w:rPr>
          <w:rFonts w:asciiTheme="minorEastAsia" w:eastAsiaTheme="minorEastAsia" w:hAnsiTheme="minorEastAsia" w:hint="eastAsia"/>
          <w:bdr w:val="single" w:sz="4" w:space="0" w:color="auto"/>
        </w:rPr>
        <w:t>1</w:t>
      </w:r>
      <w:r w:rsidR="00E1363A" w:rsidRPr="00FB5560">
        <w:rPr>
          <w:rFonts w:asciiTheme="minorEastAsia" w:eastAsiaTheme="minorEastAsia" w:hAnsiTheme="minorEastAsia" w:hint="eastAsia"/>
          <w:bdr w:val="single" w:sz="4" w:space="0" w:color="auto"/>
        </w:rPr>
        <w:t>9</w:t>
      </w:r>
      <w:r w:rsidRPr="00FB5560">
        <w:rPr>
          <w:rFonts w:asciiTheme="minorEastAsia" w:eastAsiaTheme="minorEastAsia" w:hAnsiTheme="minorEastAsia" w:hint="eastAsia"/>
          <w:bdr w:val="single" w:sz="4" w:space="0" w:color="auto"/>
        </w:rPr>
        <w:t>条第</w:t>
      </w:r>
      <w:r w:rsidR="000D1DB5" w:rsidRPr="00FB5560">
        <w:rPr>
          <w:rFonts w:asciiTheme="minorEastAsia" w:eastAsiaTheme="minorEastAsia" w:hAnsiTheme="minorEastAsia" w:hint="eastAsia"/>
          <w:bdr w:val="single" w:sz="4" w:space="0" w:color="auto"/>
        </w:rPr>
        <w:t>2</w:t>
      </w:r>
      <w:r w:rsidR="00057325" w:rsidRPr="00FB5560">
        <w:rPr>
          <w:rFonts w:asciiTheme="minorEastAsia" w:eastAsiaTheme="minorEastAsia" w:hAnsiTheme="minorEastAsia" w:hint="eastAsia"/>
          <w:bdr w:val="single" w:sz="4" w:space="0" w:color="auto"/>
        </w:rPr>
        <w:t>項第3</w:t>
      </w:r>
      <w:r w:rsidRPr="00FB5560">
        <w:rPr>
          <w:rFonts w:asciiTheme="minorEastAsia" w:eastAsiaTheme="minorEastAsia" w:hAnsiTheme="minorEastAsia" w:hint="eastAsia"/>
          <w:bdr w:val="single" w:sz="4" w:space="0" w:color="auto"/>
        </w:rPr>
        <w:t>号ロ）</w:t>
      </w:r>
    </w:p>
    <w:p w14:paraId="7720B68A" w14:textId="28E2B82C" w:rsidR="001B34DD" w:rsidRPr="00FB5560" w:rsidRDefault="001B34DD" w:rsidP="001B34D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606D93" w:rsidRPr="00FB5560">
        <w:rPr>
          <w:rFonts w:asciiTheme="minorEastAsia" w:eastAsiaTheme="minorEastAsia" w:hAnsiTheme="minorEastAsia" w:hint="eastAsia"/>
          <w:color w:val="000000"/>
        </w:rPr>
        <w:t>使用者が廊下の途中で方向転換するための場所を求め</w:t>
      </w:r>
      <w:r w:rsidR="00CC77D5" w:rsidRPr="00FB5560">
        <w:rPr>
          <w:rFonts w:asciiTheme="minorEastAsia" w:eastAsiaTheme="minorEastAsia" w:hAnsiTheme="minorEastAsia" w:hint="eastAsia"/>
          <w:color w:val="000000"/>
        </w:rPr>
        <w:t>ている</w:t>
      </w:r>
      <w:r w:rsidR="00606D93"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606D93" w:rsidRPr="00FB5560">
        <w:rPr>
          <w:rFonts w:asciiTheme="minorEastAsia" w:eastAsiaTheme="minorEastAsia" w:hAnsiTheme="minorEastAsia" w:hint="eastAsia"/>
          <w:color w:val="000000"/>
        </w:rPr>
        <w:t>で廊下を移動中に目的の場所を通り過ぎてしまった場合、廊下の幅員が狭いと方向転換ができず、後ろ向きで移動せざるを得なくなるので、これを避けるため、その延長が</w:t>
      </w:r>
      <w:r w:rsidR="003B6C99" w:rsidRPr="00FB5560">
        <w:rPr>
          <w:rFonts w:asciiTheme="minorEastAsia" w:eastAsiaTheme="minorEastAsia" w:hAnsiTheme="minorEastAsia"/>
          <w:color w:val="000000"/>
        </w:rPr>
        <w:t>50</w:t>
      </w:r>
      <w:r w:rsidR="000D1DB5" w:rsidRPr="00FB5560">
        <w:rPr>
          <w:rFonts w:asciiTheme="minorEastAsia" w:eastAsiaTheme="minorEastAsia" w:hAnsiTheme="minorEastAsia"/>
          <w:color w:val="000000"/>
        </w:rPr>
        <w:t>m</w:t>
      </w:r>
      <w:r w:rsidR="00606D93" w:rsidRPr="00FB5560">
        <w:rPr>
          <w:rFonts w:asciiTheme="minorEastAsia" w:eastAsiaTheme="minorEastAsia" w:hAnsiTheme="minorEastAsia" w:hint="eastAsia"/>
          <w:color w:val="000000"/>
        </w:rPr>
        <w:t>を超えるような長い廊下には、車</w:t>
      </w:r>
      <w:r w:rsidR="0002062E" w:rsidRPr="00FB5560">
        <w:rPr>
          <w:rFonts w:asciiTheme="minorEastAsia" w:eastAsiaTheme="minorEastAsia" w:hAnsiTheme="minorEastAsia" w:hint="eastAsia"/>
          <w:color w:val="000000"/>
        </w:rPr>
        <w:t>椅子</w:t>
      </w:r>
      <w:r w:rsidR="00606D93" w:rsidRPr="00FB5560">
        <w:rPr>
          <w:rFonts w:asciiTheme="minorEastAsia" w:eastAsiaTheme="minorEastAsia" w:hAnsiTheme="minorEastAsia" w:hint="eastAsia"/>
          <w:color w:val="000000"/>
        </w:rPr>
        <w:t>を切り返しながら方向転換するのに最低必要なスペースを設け</w:t>
      </w:r>
      <w:r w:rsidR="00CC77D5" w:rsidRPr="00FB5560">
        <w:rPr>
          <w:rFonts w:asciiTheme="minorEastAsia" w:eastAsiaTheme="minorEastAsia" w:hAnsiTheme="minorEastAsia" w:hint="eastAsia"/>
          <w:color w:val="000000"/>
        </w:rPr>
        <w:t>なければならない</w:t>
      </w:r>
      <w:r w:rsidR="00606D93" w:rsidRPr="00FB5560">
        <w:rPr>
          <w:rFonts w:asciiTheme="minorEastAsia" w:eastAsiaTheme="minorEastAsia" w:hAnsiTheme="minorEastAsia" w:hint="eastAsia"/>
          <w:color w:val="000000"/>
        </w:rPr>
        <w:t>。</w:t>
      </w:r>
    </w:p>
    <w:p w14:paraId="3D07BA6E" w14:textId="164D674E" w:rsidR="00606D93" w:rsidRPr="00FB5560" w:rsidRDefault="001B34DD" w:rsidP="001B34D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転回スペースについては、廊下の端から</w:t>
      </w:r>
      <w:r w:rsidR="00606D93" w:rsidRPr="00FB5560">
        <w:rPr>
          <w:rFonts w:asciiTheme="minorEastAsia" w:eastAsiaTheme="minorEastAsia" w:hAnsiTheme="minorEastAsia"/>
          <w:color w:val="000000"/>
        </w:rPr>
        <w:t>50m</w:t>
      </w:r>
      <w:r w:rsidR="00606D93" w:rsidRPr="00FB5560">
        <w:rPr>
          <w:rFonts w:asciiTheme="minorEastAsia" w:eastAsiaTheme="minorEastAsia" w:hAnsiTheme="minorEastAsia" w:hint="eastAsia"/>
          <w:color w:val="000000"/>
        </w:rPr>
        <w:t>以内ごとに車</w:t>
      </w:r>
      <w:r w:rsidR="0002062E" w:rsidRPr="00FB5560">
        <w:rPr>
          <w:rFonts w:asciiTheme="minorEastAsia" w:eastAsiaTheme="minorEastAsia" w:hAnsiTheme="minorEastAsia" w:hint="eastAsia"/>
          <w:color w:val="000000"/>
        </w:rPr>
        <w:t>椅子</w:t>
      </w:r>
      <w:r w:rsidR="00606D93" w:rsidRPr="00FB5560">
        <w:rPr>
          <w:rFonts w:asciiTheme="minorEastAsia" w:eastAsiaTheme="minorEastAsia" w:hAnsiTheme="minorEastAsia" w:hint="eastAsia"/>
          <w:color w:val="000000"/>
        </w:rPr>
        <w:t>の転回に支障がない場所として、最低でも</w:t>
      </w:r>
      <w:r w:rsidR="00606D93" w:rsidRPr="00FB5560">
        <w:rPr>
          <w:rFonts w:asciiTheme="minorEastAsia" w:eastAsiaTheme="minorEastAsia" w:hAnsiTheme="minorEastAsia"/>
          <w:color w:val="000000"/>
        </w:rPr>
        <w:t>140cm</w:t>
      </w:r>
      <w:r w:rsidR="00606D93"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color w:val="000000"/>
        </w:rPr>
        <w:t>140cm</w:t>
      </w:r>
      <w:r w:rsidR="00606D93" w:rsidRPr="00FB5560">
        <w:rPr>
          <w:rFonts w:asciiTheme="minorEastAsia" w:eastAsiaTheme="minorEastAsia" w:hAnsiTheme="minorEastAsia" w:hint="eastAsia"/>
          <w:color w:val="000000"/>
        </w:rPr>
        <w:t>のスペースが必要となる。なお、各々の状況に応じて、次のように確保されることが望まれる。</w:t>
      </w:r>
    </w:p>
    <w:p w14:paraId="6C87CFD2" w14:textId="77777777" w:rsidR="00606D93" w:rsidRPr="00FB5560" w:rsidRDefault="00606D93" w:rsidP="00606D93">
      <w:pPr>
        <w:numPr>
          <w:ilvl w:val="0"/>
          <w:numId w:val="7"/>
        </w:numPr>
        <w:rPr>
          <w:rFonts w:asciiTheme="minorEastAsia" w:eastAsiaTheme="minorEastAsia" w:hAnsiTheme="minorEastAsia"/>
          <w:color w:val="000000"/>
        </w:rPr>
      </w:pPr>
      <w:r w:rsidRPr="00FB5560">
        <w:rPr>
          <w:rFonts w:asciiTheme="minorEastAsia" w:eastAsiaTheme="minorEastAsia" w:hAnsiTheme="minorEastAsia" w:hint="eastAsia"/>
          <w:color w:val="000000"/>
        </w:rPr>
        <w:t>180°</w:t>
      </w:r>
      <w:r w:rsidR="00DE2E7E" w:rsidRPr="00FB5560">
        <w:rPr>
          <w:rFonts w:asciiTheme="minorEastAsia" w:eastAsiaTheme="minorEastAsia" w:hAnsiTheme="minorEastAsia" w:hint="eastAsia"/>
          <w:color w:val="000000"/>
        </w:rPr>
        <w:t>転回</w:t>
      </w:r>
      <w:r w:rsidRPr="00FB5560">
        <w:rPr>
          <w:rFonts w:asciiTheme="minorEastAsia" w:eastAsiaTheme="minorEastAsia" w:hAnsiTheme="minorEastAsia" w:hint="eastAsia"/>
          <w:color w:val="000000"/>
        </w:rPr>
        <w:t>の場合：幅</w:t>
      </w:r>
      <w:r w:rsidR="000D1DB5" w:rsidRPr="00FB5560">
        <w:rPr>
          <w:rFonts w:asciiTheme="minorEastAsia" w:eastAsiaTheme="minorEastAsia" w:hAnsiTheme="minorEastAsia"/>
          <w:color w:val="000000"/>
        </w:rPr>
        <w:t>140cm</w:t>
      </w:r>
      <w:r w:rsidRPr="00FB5560">
        <w:rPr>
          <w:rFonts w:asciiTheme="minorEastAsia" w:eastAsiaTheme="minorEastAsia" w:hAnsiTheme="minorEastAsia" w:hint="eastAsia"/>
          <w:color w:val="000000"/>
        </w:rPr>
        <w:t>×奥行き</w:t>
      </w:r>
      <w:r w:rsidR="000D1DB5" w:rsidRPr="00FB5560">
        <w:rPr>
          <w:rFonts w:asciiTheme="minorEastAsia" w:eastAsiaTheme="minorEastAsia" w:hAnsiTheme="minorEastAsia"/>
          <w:color w:val="000000"/>
        </w:rPr>
        <w:t>170cm</w:t>
      </w:r>
    </w:p>
    <w:p w14:paraId="313C9E88" w14:textId="77777777" w:rsidR="00606D93" w:rsidRPr="00FB5560" w:rsidRDefault="00606D93" w:rsidP="00606D93">
      <w:pPr>
        <w:numPr>
          <w:ilvl w:val="0"/>
          <w:numId w:val="7"/>
        </w:numPr>
        <w:rPr>
          <w:rFonts w:asciiTheme="minorEastAsia" w:eastAsiaTheme="minorEastAsia" w:hAnsiTheme="minorEastAsia"/>
          <w:color w:val="000000"/>
        </w:rPr>
      </w:pPr>
      <w:r w:rsidRPr="00FB5560">
        <w:rPr>
          <w:rFonts w:asciiTheme="minorEastAsia" w:eastAsiaTheme="minorEastAsia" w:hAnsiTheme="minorEastAsia" w:hint="eastAsia"/>
          <w:color w:val="000000"/>
        </w:rPr>
        <w:t>360</w:t>
      </w:r>
      <w:r w:rsidR="000D1DB5" w:rsidRPr="00FB5560">
        <w:rPr>
          <w:rFonts w:asciiTheme="minorEastAsia" w:eastAsiaTheme="minorEastAsia" w:hAnsiTheme="minorEastAsia" w:hint="eastAsia"/>
          <w:color w:val="000000"/>
        </w:rPr>
        <w:t>°回転の場合：</w:t>
      </w:r>
      <w:r w:rsidR="000D1DB5" w:rsidRPr="00FB5560">
        <w:rPr>
          <w:rFonts w:asciiTheme="minorEastAsia" w:eastAsiaTheme="minorEastAsia" w:hAnsiTheme="minorEastAsia"/>
          <w:color w:val="000000"/>
        </w:rPr>
        <w:t>150cm</w:t>
      </w:r>
      <w:r w:rsidR="000D1DB5" w:rsidRPr="00FB5560">
        <w:rPr>
          <w:rFonts w:asciiTheme="minorEastAsia" w:eastAsiaTheme="minorEastAsia" w:hAnsiTheme="minorEastAsia" w:hint="eastAsia"/>
          <w:color w:val="000000"/>
        </w:rPr>
        <w:t>×</w:t>
      </w:r>
      <w:r w:rsidR="000D1DB5" w:rsidRPr="00FB5560">
        <w:rPr>
          <w:rFonts w:asciiTheme="minorEastAsia" w:eastAsiaTheme="minorEastAsia" w:hAnsiTheme="minorEastAsia"/>
          <w:color w:val="000000"/>
        </w:rPr>
        <w:t>150cm</w:t>
      </w:r>
    </w:p>
    <w:p w14:paraId="7D9A88F7" w14:textId="77777777" w:rsidR="00606D93" w:rsidRPr="00FB5560" w:rsidRDefault="00606D93" w:rsidP="00606D93">
      <w:pPr>
        <w:numPr>
          <w:ilvl w:val="0"/>
          <w:numId w:val="7"/>
        </w:numPr>
        <w:rPr>
          <w:rFonts w:asciiTheme="minorEastAsia" w:eastAsiaTheme="minorEastAsia" w:hAnsiTheme="minorEastAsia"/>
          <w:color w:val="000000"/>
        </w:rPr>
      </w:pPr>
      <w:r w:rsidRPr="00FB5560">
        <w:rPr>
          <w:rFonts w:asciiTheme="minorEastAsia" w:eastAsiaTheme="minorEastAsia" w:hAnsiTheme="minorEastAsia" w:hint="eastAsia"/>
          <w:color w:val="000000"/>
        </w:rPr>
        <w:t>十字、T字の交差部：</w:t>
      </w:r>
      <w:r w:rsidR="000D1DB5" w:rsidRPr="00FB5560">
        <w:rPr>
          <w:rFonts w:asciiTheme="minorEastAsia" w:eastAsiaTheme="minorEastAsia" w:hAnsiTheme="minorEastAsia"/>
          <w:color w:val="000000"/>
        </w:rPr>
        <w:t>120cm</w:t>
      </w:r>
      <w:r w:rsidR="00C2364B" w:rsidRPr="00FB5560">
        <w:rPr>
          <w:rFonts w:asciiTheme="minorEastAsia" w:eastAsiaTheme="minorEastAsia" w:hAnsiTheme="minorEastAsia" w:hint="eastAsia"/>
          <w:color w:val="000000"/>
        </w:rPr>
        <w:t>×</w:t>
      </w:r>
      <w:r w:rsidR="00B755E4" w:rsidRPr="00FB5560">
        <w:rPr>
          <w:rFonts w:asciiTheme="minorEastAsia" w:eastAsiaTheme="minorEastAsia" w:hAnsiTheme="minorEastAsia" w:hint="eastAsia"/>
          <w:color w:val="000000"/>
        </w:rPr>
        <w:t>12</w:t>
      </w:r>
      <w:r w:rsidR="000D1DB5" w:rsidRPr="00FB5560">
        <w:rPr>
          <w:rFonts w:asciiTheme="minorEastAsia" w:eastAsiaTheme="minorEastAsia" w:hAnsiTheme="minorEastAsia"/>
          <w:color w:val="000000"/>
        </w:rPr>
        <w:t>0cm</w:t>
      </w:r>
    </w:p>
    <w:p w14:paraId="2C856976" w14:textId="77777777" w:rsidR="00606D93" w:rsidRPr="00FB5560" w:rsidRDefault="00606D93" w:rsidP="00606D93">
      <w:pPr>
        <w:ind w:left="420"/>
        <w:rPr>
          <w:rFonts w:asciiTheme="minorEastAsia" w:eastAsiaTheme="minorEastAsia" w:hAnsiTheme="minorEastAsia"/>
          <w:color w:val="000000"/>
        </w:rPr>
      </w:pPr>
    </w:p>
    <w:p w14:paraId="152BA5EB" w14:textId="38135A2A" w:rsidR="00E620B2" w:rsidRPr="00FB5560" w:rsidRDefault="00E620B2" w:rsidP="00E620B2">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チェックリスト③（政令第1</w:t>
      </w:r>
      <w:r w:rsidR="00E1363A" w:rsidRPr="00FB5560">
        <w:rPr>
          <w:rFonts w:asciiTheme="minorEastAsia" w:eastAsiaTheme="minorEastAsia" w:hAnsiTheme="minorEastAsia" w:hint="eastAsia"/>
          <w:bdr w:val="single" w:sz="4" w:space="0" w:color="auto"/>
        </w:rPr>
        <w:t>9</w:t>
      </w:r>
      <w:r w:rsidRPr="00FB5560">
        <w:rPr>
          <w:rFonts w:asciiTheme="minorEastAsia" w:eastAsiaTheme="minorEastAsia" w:hAnsiTheme="minorEastAsia" w:hint="eastAsia"/>
          <w:bdr w:val="single" w:sz="4" w:space="0" w:color="auto"/>
        </w:rPr>
        <w:t>条第2項第3号ハ）</w:t>
      </w:r>
    </w:p>
    <w:p w14:paraId="4688D7E0" w14:textId="5E4FFA55" w:rsidR="00E620B2" w:rsidRPr="00FB5560" w:rsidRDefault="00114C7E" w:rsidP="00114C7E">
      <w:pPr>
        <w:ind w:leftChars="100" w:left="420" w:hangingChars="100" w:hanging="210"/>
        <w:rPr>
          <w:rFonts w:asciiTheme="minorEastAsia" w:eastAsiaTheme="minorEastAsia" w:hAnsiTheme="minorEastAsia"/>
        </w:rPr>
      </w:pPr>
      <w:r w:rsidRPr="00FB5560">
        <w:rPr>
          <w:rFonts w:asciiTheme="minorEastAsia" w:eastAsiaTheme="minorEastAsia" w:hAnsiTheme="minorEastAsia" w:hint="eastAsia"/>
          <w:color w:val="000000"/>
        </w:rPr>
        <w:t>○</w:t>
      </w:r>
      <w:r w:rsidR="00E620B2" w:rsidRPr="00FB5560">
        <w:rPr>
          <w:rFonts w:asciiTheme="minorEastAsia" w:eastAsiaTheme="minorEastAsia" w:hAnsiTheme="minorEastAsia" w:hint="eastAsia"/>
          <w:color w:val="000000"/>
        </w:rPr>
        <w:t>移動等円滑化経路を構成する出入口（</w:t>
      </w:r>
      <w:r w:rsidR="00E620B2" w:rsidRPr="00FB5560">
        <w:rPr>
          <w:rFonts w:asciiTheme="minorEastAsia" w:eastAsiaTheme="minorEastAsia" w:hAnsiTheme="minorEastAsia" w:hint="eastAsia"/>
        </w:rPr>
        <w:t>チェックリスト②（政令第1</w:t>
      </w:r>
      <w:r w:rsidR="00022AAF" w:rsidRPr="00FB5560">
        <w:rPr>
          <w:rFonts w:asciiTheme="minorEastAsia" w:eastAsiaTheme="minorEastAsia" w:hAnsiTheme="minorEastAsia" w:hint="eastAsia"/>
        </w:rPr>
        <w:t>9</w:t>
      </w:r>
      <w:r w:rsidR="00E620B2" w:rsidRPr="00FB5560">
        <w:rPr>
          <w:rFonts w:asciiTheme="minorEastAsia" w:eastAsiaTheme="minorEastAsia" w:hAnsiTheme="minorEastAsia" w:hint="eastAsia"/>
        </w:rPr>
        <w:t>条第2項第2号ロ））</w:t>
      </w:r>
      <w:r w:rsidR="00E620B2" w:rsidRPr="00FB5560">
        <w:rPr>
          <w:rFonts w:asciiTheme="minorEastAsia" w:eastAsiaTheme="minorEastAsia" w:hAnsiTheme="minorEastAsia" w:hint="eastAsia"/>
          <w:color w:val="000000"/>
        </w:rPr>
        <w:t>を参照（</w:t>
      </w:r>
      <w:r w:rsidR="002C0564" w:rsidRPr="00FB5560">
        <w:rPr>
          <w:rFonts w:asciiTheme="minorEastAsia" w:eastAsiaTheme="minorEastAsia" w:hAnsiTheme="minorEastAsia" w:hint="eastAsia"/>
          <w:color w:val="000000"/>
        </w:rPr>
        <w:t>Ｐ</w:t>
      </w:r>
      <w:r w:rsidR="00022AAF" w:rsidRPr="00FB5560">
        <w:rPr>
          <w:rFonts w:asciiTheme="minorEastAsia" w:eastAsiaTheme="minorEastAsia" w:hAnsiTheme="minorEastAsia" w:hint="eastAsia"/>
          <w:color w:val="000000"/>
        </w:rPr>
        <w:t>9</w:t>
      </w:r>
      <w:r w:rsidR="000F6817" w:rsidRPr="00FB5560">
        <w:rPr>
          <w:rFonts w:asciiTheme="minorEastAsia" w:eastAsiaTheme="minorEastAsia" w:hAnsiTheme="minorEastAsia"/>
          <w:color w:val="000000"/>
        </w:rPr>
        <w:t>8</w:t>
      </w:r>
      <w:r w:rsidR="00E620B2" w:rsidRPr="00FB5560">
        <w:rPr>
          <w:rFonts w:asciiTheme="minorEastAsia" w:eastAsiaTheme="minorEastAsia" w:hAnsiTheme="minorEastAsia" w:hint="eastAsia"/>
          <w:color w:val="000000"/>
        </w:rPr>
        <w:t>）。</w:t>
      </w:r>
    </w:p>
    <w:p w14:paraId="0ACE8C5D" w14:textId="77777777" w:rsidR="00E620B2" w:rsidRPr="00FB5560" w:rsidRDefault="00E620B2" w:rsidP="00606D93">
      <w:pPr>
        <w:ind w:left="420"/>
        <w:rPr>
          <w:rFonts w:asciiTheme="minorEastAsia" w:eastAsiaTheme="minorEastAsia" w:hAnsiTheme="minorEastAsia"/>
          <w:color w:val="000000"/>
        </w:rPr>
      </w:pPr>
    </w:p>
    <w:p w14:paraId="30EB730D" w14:textId="540D19E4"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チェックリスト④（</w:t>
      </w:r>
      <w:r w:rsidR="00EB4DC1" w:rsidRPr="00FB5560">
        <w:rPr>
          <w:rFonts w:asciiTheme="minorEastAsia" w:eastAsiaTheme="minorEastAsia" w:hAnsiTheme="minorEastAsia" w:hint="eastAsia"/>
          <w:bdr w:val="single" w:sz="4" w:space="0" w:color="auto"/>
        </w:rPr>
        <w:t>条例第2</w:t>
      </w:r>
      <w:r w:rsidR="00D95CF1" w:rsidRPr="00FB5560">
        <w:rPr>
          <w:rFonts w:asciiTheme="minorEastAsia" w:eastAsiaTheme="minorEastAsia" w:hAnsiTheme="minorEastAsia"/>
          <w:bdr w:val="single" w:sz="4" w:space="0" w:color="auto"/>
        </w:rPr>
        <w:t>5</w:t>
      </w:r>
      <w:r w:rsidR="00EB4DC1" w:rsidRPr="00FB5560">
        <w:rPr>
          <w:rFonts w:asciiTheme="minorEastAsia" w:eastAsiaTheme="minorEastAsia" w:hAnsiTheme="minorEastAsia" w:hint="eastAsia"/>
          <w:bdr w:val="single" w:sz="4" w:space="0" w:color="auto"/>
        </w:rPr>
        <w:t>条第1項</w:t>
      </w:r>
      <w:r w:rsidR="00057325" w:rsidRPr="00FB5560">
        <w:rPr>
          <w:rFonts w:asciiTheme="minorEastAsia" w:eastAsiaTheme="minorEastAsia" w:hAnsiTheme="minorEastAsia" w:hint="eastAsia"/>
          <w:bdr w:val="single" w:sz="4" w:space="0" w:color="auto"/>
        </w:rPr>
        <w:t>第1</w:t>
      </w:r>
      <w:r w:rsidRPr="00FB5560">
        <w:rPr>
          <w:rFonts w:asciiTheme="minorEastAsia" w:eastAsiaTheme="minorEastAsia" w:hAnsiTheme="minorEastAsia" w:hint="eastAsia"/>
          <w:bdr w:val="single" w:sz="4" w:space="0" w:color="auto"/>
        </w:rPr>
        <w:t>号）</w:t>
      </w:r>
    </w:p>
    <w:p w14:paraId="53A97417" w14:textId="48F6A0E6" w:rsidR="003E3553" w:rsidRPr="00FB5560" w:rsidRDefault="003E3553" w:rsidP="003E3553">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建築物内に授乳室等を設ける場合を除いて、条例</w:t>
      </w:r>
      <w:r w:rsidR="003D56C1" w:rsidRPr="00FB5560">
        <w:rPr>
          <w:rFonts w:asciiTheme="minorEastAsia" w:eastAsiaTheme="minorEastAsia" w:hAnsiTheme="minorEastAsia" w:hint="eastAsia"/>
          <w:color w:val="000000"/>
        </w:rPr>
        <w:t>第2</w:t>
      </w:r>
      <w:r w:rsidR="00D95CF1" w:rsidRPr="00FB5560">
        <w:rPr>
          <w:rFonts w:asciiTheme="minorEastAsia" w:eastAsiaTheme="minorEastAsia" w:hAnsiTheme="minorEastAsia"/>
          <w:color w:val="000000"/>
        </w:rPr>
        <w:t>5</w:t>
      </w:r>
      <w:r w:rsidR="003D56C1" w:rsidRPr="00FB5560">
        <w:rPr>
          <w:rFonts w:asciiTheme="minorEastAsia" w:eastAsiaTheme="minorEastAsia" w:hAnsiTheme="minorEastAsia" w:hint="eastAsia"/>
          <w:color w:val="000000"/>
        </w:rPr>
        <w:t>条</w:t>
      </w:r>
      <w:r w:rsidR="00E620B2" w:rsidRPr="00FB5560">
        <w:rPr>
          <w:rFonts w:asciiTheme="minorEastAsia" w:eastAsiaTheme="minorEastAsia" w:hAnsiTheme="minorEastAsia" w:hint="eastAsia"/>
          <w:color w:val="000000"/>
        </w:rPr>
        <w:t>第1項第1号</w:t>
      </w:r>
      <w:r w:rsidR="00606D93" w:rsidRPr="00FB5560">
        <w:rPr>
          <w:rFonts w:asciiTheme="minorEastAsia" w:eastAsiaTheme="minorEastAsia" w:hAnsiTheme="minorEastAsia" w:hint="eastAsia"/>
          <w:color w:val="000000"/>
        </w:rPr>
        <w:t>で規定する建築物（</w:t>
      </w:r>
      <w:r w:rsidR="00CE420D" w:rsidRPr="00FB5560">
        <w:rPr>
          <w:rFonts w:asciiTheme="minorEastAsia" w:eastAsiaTheme="minorEastAsia" w:hAnsiTheme="minorEastAsia" w:hint="eastAsia"/>
          <w:color w:val="000000"/>
        </w:rPr>
        <w:t>床面積の合計が5,000</w:t>
      </w:r>
      <w:r w:rsidR="007425F4"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以上のものに限る）においては、移動等円滑化経路を構成する廊下等に授乳場所を設けなければならない。</w:t>
      </w:r>
    </w:p>
    <w:p w14:paraId="26D7834E" w14:textId="77777777" w:rsidR="003E3553" w:rsidRPr="00FB5560" w:rsidRDefault="003E3553" w:rsidP="003E3553">
      <w:pPr>
        <w:ind w:leftChars="300" w:left="84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※授乳室等を設けた場合は、不特定多数の者が利用する利用居室となり、１以上を移動等円滑化経路としなければならないことに留意すること。</w:t>
      </w:r>
    </w:p>
    <w:p w14:paraId="34D4FEDC" w14:textId="1214F88A" w:rsidR="006B6080" w:rsidRPr="00FB5560" w:rsidRDefault="003E3553" w:rsidP="003E3553">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授乳場所には、洗面器又は流し台、授乳用の</w:t>
      </w:r>
      <w:r w:rsidR="0002062E" w:rsidRPr="00FB5560">
        <w:rPr>
          <w:rFonts w:asciiTheme="minorEastAsia" w:eastAsiaTheme="minorEastAsia" w:hAnsiTheme="minorEastAsia" w:hint="eastAsia"/>
          <w:color w:val="000000"/>
        </w:rPr>
        <w:t>椅子</w:t>
      </w:r>
      <w:r w:rsidR="00606D93" w:rsidRPr="00FB5560">
        <w:rPr>
          <w:rFonts w:asciiTheme="minorEastAsia" w:eastAsiaTheme="minorEastAsia" w:hAnsiTheme="minorEastAsia" w:hint="eastAsia"/>
          <w:color w:val="000000"/>
        </w:rPr>
        <w:t>、おむつ交換用ベッド、汚物入れを設け</w:t>
      </w:r>
      <w:r w:rsidR="006B6080" w:rsidRPr="00FB5560">
        <w:rPr>
          <w:rFonts w:asciiTheme="minorEastAsia" w:eastAsiaTheme="minorEastAsia" w:hAnsiTheme="minorEastAsia" w:hint="eastAsia"/>
          <w:color w:val="000000"/>
        </w:rPr>
        <w:t>ることを基本とする。</w:t>
      </w:r>
    </w:p>
    <w:p w14:paraId="44C05351" w14:textId="77777777" w:rsidR="00F831E6" w:rsidRPr="00FB5560" w:rsidRDefault="006B6080" w:rsidP="003E3553">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○また、</w:t>
      </w:r>
      <w:r w:rsidR="0099283D" w:rsidRPr="00FB5560">
        <w:rPr>
          <w:rFonts w:asciiTheme="minorEastAsia" w:eastAsiaTheme="minorEastAsia" w:hAnsiTheme="minorEastAsia" w:hint="eastAsia"/>
          <w:color w:val="000000"/>
        </w:rPr>
        <w:t>乳幼児設備があることを示す案内表示（案内用図記号の掲示）を行</w:t>
      </w:r>
      <w:r w:rsidRPr="00FB5560">
        <w:rPr>
          <w:rFonts w:asciiTheme="minorEastAsia" w:eastAsiaTheme="minorEastAsia" w:hAnsiTheme="minorEastAsia" w:hint="eastAsia"/>
          <w:color w:val="000000"/>
        </w:rPr>
        <w:t>わなければならない</w:t>
      </w:r>
      <w:r w:rsidR="0099283D" w:rsidRPr="00FB5560">
        <w:rPr>
          <w:rFonts w:asciiTheme="minorEastAsia" w:eastAsiaTheme="minorEastAsia" w:hAnsiTheme="minorEastAsia" w:hint="eastAsia"/>
          <w:color w:val="000000"/>
        </w:rPr>
        <w:t>。</w:t>
      </w:r>
    </w:p>
    <w:p w14:paraId="6A420840" w14:textId="4D96E345" w:rsidR="003E3553" w:rsidRPr="00FB5560" w:rsidRDefault="00DE2E73" w:rsidP="00E24790">
      <w:pPr>
        <w:ind w:leftChars="200" w:left="420"/>
        <w:rPr>
          <w:rFonts w:asciiTheme="minorEastAsia" w:eastAsiaTheme="minorEastAsia" w:hAnsiTheme="minorEastAsia"/>
          <w:color w:val="000000"/>
        </w:rPr>
      </w:pPr>
      <w:r w:rsidRPr="00FB5560">
        <w:rPr>
          <w:rFonts w:asciiTheme="minorEastAsia" w:eastAsiaTheme="minorEastAsia" w:hAnsiTheme="minorEastAsia" w:hint="eastAsia"/>
          <w:color w:val="000000"/>
        </w:rPr>
        <w:t>乳幼児用設備の案内用図記号は、「</w:t>
      </w:r>
      <w:r w:rsidRPr="00FB5560">
        <w:rPr>
          <w:rFonts w:asciiTheme="minorEastAsia" w:eastAsiaTheme="minorEastAsia" w:hAnsiTheme="minorEastAsia"/>
          <w:color w:val="000000"/>
        </w:rPr>
        <w:t>JIS Z 8210</w:t>
      </w:r>
      <w:r w:rsidR="00E24790" w:rsidRPr="00FB5560">
        <w:rPr>
          <w:rFonts w:asciiTheme="minorEastAsia" w:eastAsiaTheme="minorEastAsia" w:hAnsiTheme="minorEastAsia" w:hint="eastAsia"/>
          <w:color w:val="000000"/>
        </w:rPr>
        <w:t>（</w:t>
      </w:r>
      <w:r w:rsidRPr="00FB5560">
        <w:rPr>
          <w:rFonts w:asciiTheme="minorEastAsia" w:eastAsiaTheme="minorEastAsia" w:hAnsiTheme="minorEastAsia" w:hint="eastAsia"/>
          <w:color w:val="000000"/>
        </w:rPr>
        <w:t>建築設計標準</w:t>
      </w:r>
      <w:r w:rsidR="009F44BB" w:rsidRPr="00FB5560">
        <w:rPr>
          <w:rFonts w:asciiTheme="minorEastAsia" w:eastAsiaTheme="minorEastAsia" w:hAnsiTheme="minorEastAsia" w:hint="eastAsia"/>
          <w:color w:val="000000"/>
        </w:rPr>
        <w:t>P</w:t>
      </w:r>
      <w:r w:rsidR="00987235" w:rsidRPr="00FB5560">
        <w:rPr>
          <w:rFonts w:asciiTheme="minorEastAsia" w:eastAsiaTheme="minorEastAsia" w:hAnsiTheme="minorEastAsia"/>
          <w:color w:val="000000"/>
        </w:rPr>
        <w:t>185</w:t>
      </w:r>
      <w:r w:rsidR="00E24790" w:rsidRPr="00FB5560">
        <w:rPr>
          <w:rFonts w:asciiTheme="minorEastAsia" w:eastAsiaTheme="minorEastAsia" w:hAnsiTheme="minorEastAsia" w:hint="eastAsia"/>
          <w:color w:val="000000"/>
        </w:rPr>
        <w:t>参照）</w:t>
      </w:r>
      <w:r w:rsidRPr="00FB5560">
        <w:rPr>
          <w:rFonts w:asciiTheme="minorEastAsia" w:eastAsiaTheme="minorEastAsia" w:hAnsiTheme="minorEastAsia" w:hint="eastAsia"/>
          <w:color w:val="000000"/>
        </w:rPr>
        <w:t>」に定められている。</w:t>
      </w:r>
    </w:p>
    <w:p w14:paraId="02436049" w14:textId="7B204C74" w:rsidR="003E3553" w:rsidRPr="00FB5560" w:rsidRDefault="003E3553" w:rsidP="003E3553">
      <w:pPr>
        <w:ind w:leftChars="100" w:left="420" w:hangingChars="100" w:hanging="210"/>
        <w:rPr>
          <w:rFonts w:asciiTheme="minorEastAsia" w:eastAsiaTheme="minorEastAsia" w:hAnsiTheme="minorEastAsia"/>
          <w:color w:val="000000"/>
        </w:rPr>
      </w:pPr>
    </w:p>
    <w:p w14:paraId="6DD18C9C" w14:textId="0AFDCACD" w:rsidR="00B01732" w:rsidRPr="00FB5560" w:rsidRDefault="003E3553" w:rsidP="003E3553">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B01732" w:rsidRPr="00FB5560">
        <w:rPr>
          <w:rFonts w:asciiTheme="minorEastAsia" w:eastAsiaTheme="minorEastAsia" w:hAnsiTheme="minorEastAsia" w:hint="eastAsia"/>
          <w:color w:val="000000"/>
        </w:rPr>
        <w:t>なお、便所内の車</w:t>
      </w:r>
      <w:r w:rsidR="0002062E" w:rsidRPr="00FB5560">
        <w:rPr>
          <w:rFonts w:asciiTheme="minorEastAsia" w:eastAsiaTheme="minorEastAsia" w:hAnsiTheme="minorEastAsia" w:hint="eastAsia"/>
          <w:color w:val="000000"/>
        </w:rPr>
        <w:t>椅子</w:t>
      </w:r>
      <w:r w:rsidR="00B01732" w:rsidRPr="00FB5560">
        <w:rPr>
          <w:rFonts w:asciiTheme="minorEastAsia" w:eastAsiaTheme="minorEastAsia" w:hAnsiTheme="minorEastAsia" w:hint="eastAsia"/>
          <w:color w:val="000000"/>
        </w:rPr>
        <w:t>使用者用便房と授乳場所を兼用することは、本来の役割が異なる施設であり、衛生上の観点からも問題があるため認められない。</w:t>
      </w:r>
      <w:r w:rsidR="000114E1" w:rsidRPr="00FB5560">
        <w:rPr>
          <w:rFonts w:asciiTheme="minorEastAsia" w:eastAsiaTheme="minorEastAsia" w:hAnsiTheme="minorEastAsia"/>
          <w:color w:val="000000"/>
        </w:rPr>
        <w:br/>
      </w:r>
      <w:r w:rsidR="00B01732" w:rsidRPr="00FB5560">
        <w:rPr>
          <w:rFonts w:asciiTheme="minorEastAsia" w:eastAsiaTheme="minorEastAsia" w:hAnsiTheme="minorEastAsia" w:hint="eastAsia"/>
          <w:color w:val="000000"/>
        </w:rPr>
        <w:t>（設計の具体例が</w:t>
      </w:r>
      <w:r w:rsidR="00AB4F84" w:rsidRPr="00FB5560">
        <w:rPr>
          <w:rFonts w:asciiTheme="minorEastAsia" w:eastAsiaTheme="minorEastAsia" w:hAnsiTheme="minorEastAsia" w:hint="eastAsia"/>
          <w:color w:val="000000"/>
        </w:rPr>
        <w:t>建築</w:t>
      </w:r>
      <w:r w:rsidR="00B01732" w:rsidRPr="00FB5560">
        <w:rPr>
          <w:rFonts w:asciiTheme="minorEastAsia" w:eastAsiaTheme="minorEastAsia" w:hAnsiTheme="minorEastAsia" w:hint="eastAsia"/>
          <w:color w:val="000000"/>
        </w:rPr>
        <w:t>設計標準に示されている。</w:t>
      </w:r>
      <w:r w:rsidR="00AB4F84" w:rsidRPr="00FB5560">
        <w:rPr>
          <w:rFonts w:asciiTheme="minorEastAsia" w:eastAsiaTheme="minorEastAsia" w:hAnsiTheme="minorEastAsia" w:hint="eastAsia"/>
          <w:color w:val="000000"/>
        </w:rPr>
        <w:t>建築</w:t>
      </w:r>
      <w:r w:rsidR="00B01732" w:rsidRPr="00FB5560">
        <w:rPr>
          <w:rFonts w:asciiTheme="minorEastAsia" w:eastAsiaTheme="minorEastAsia" w:hAnsiTheme="minorEastAsia" w:hint="eastAsia"/>
          <w:color w:val="000000"/>
        </w:rPr>
        <w:t>設計標準</w:t>
      </w:r>
      <w:r w:rsidR="009F44BB" w:rsidRPr="00FB5560">
        <w:rPr>
          <w:rFonts w:asciiTheme="minorEastAsia" w:eastAsiaTheme="minorEastAsia" w:hAnsiTheme="minorEastAsia" w:hint="eastAsia"/>
          <w:color w:val="000000"/>
        </w:rPr>
        <w:t>P</w:t>
      </w:r>
      <w:r w:rsidR="00987235" w:rsidRPr="00FB5560">
        <w:rPr>
          <w:rFonts w:asciiTheme="minorEastAsia" w:eastAsiaTheme="minorEastAsia" w:hAnsiTheme="minorEastAsia"/>
          <w:color w:val="000000"/>
        </w:rPr>
        <w:t>186、</w:t>
      </w:r>
      <w:r w:rsidR="00987235" w:rsidRPr="00FB5560">
        <w:rPr>
          <w:rFonts w:asciiTheme="minorEastAsia" w:eastAsiaTheme="minorEastAsia" w:hAnsiTheme="minorEastAsia" w:hint="eastAsia"/>
          <w:color w:val="000000"/>
        </w:rPr>
        <w:t>P</w:t>
      </w:r>
      <w:r w:rsidR="00987235" w:rsidRPr="00FB5560">
        <w:rPr>
          <w:rFonts w:asciiTheme="minorEastAsia" w:eastAsiaTheme="minorEastAsia" w:hAnsiTheme="minorEastAsia"/>
          <w:color w:val="000000"/>
        </w:rPr>
        <w:t>187</w:t>
      </w:r>
      <w:r w:rsidR="00B01732" w:rsidRPr="00FB5560">
        <w:rPr>
          <w:rFonts w:asciiTheme="minorEastAsia" w:eastAsiaTheme="minorEastAsia" w:hAnsiTheme="minorEastAsia" w:hint="eastAsia"/>
          <w:color w:val="000000"/>
        </w:rPr>
        <w:t>参照）</w:t>
      </w:r>
    </w:p>
    <w:p w14:paraId="1B0C3071" w14:textId="45998017" w:rsidR="00910512" w:rsidRPr="00FB5560" w:rsidRDefault="000645BF" w:rsidP="00910512">
      <w:pPr>
        <w:wordWrap w:val="0"/>
        <w:ind w:right="420"/>
        <w:rPr>
          <w:rFonts w:asciiTheme="minorEastAsia" w:eastAsiaTheme="minorEastAsia" w:hAnsiTheme="minorEastAsia"/>
          <w:color w:val="000000"/>
        </w:rPr>
      </w:pPr>
      <w:r w:rsidRPr="00FB5560">
        <w:rPr>
          <w:noProof/>
          <w:color w:val="000000"/>
        </w:rPr>
        <mc:AlternateContent>
          <mc:Choice Requires="wpg">
            <w:drawing>
              <wp:anchor distT="0" distB="0" distL="114300" distR="114300" simplePos="0" relativeHeight="251749376" behindDoc="0" locked="0" layoutInCell="1" allowOverlap="1" wp14:anchorId="069B19FE" wp14:editId="28DEA829">
                <wp:simplePos x="0" y="0"/>
                <wp:positionH relativeFrom="margin">
                  <wp:posOffset>-7295</wp:posOffset>
                </wp:positionH>
                <wp:positionV relativeFrom="paragraph">
                  <wp:posOffset>155457</wp:posOffset>
                </wp:positionV>
                <wp:extent cx="5759450" cy="756000"/>
                <wp:effectExtent l="0" t="0" r="12700" b="25400"/>
                <wp:wrapNone/>
                <wp:docPr id="8618" name="グループ化 8618"/>
                <wp:cNvGraphicFramePr/>
                <a:graphic xmlns:a="http://schemas.openxmlformats.org/drawingml/2006/main">
                  <a:graphicData uri="http://schemas.microsoft.com/office/word/2010/wordprocessingGroup">
                    <wpg:wgp>
                      <wpg:cNvGrpSpPr/>
                      <wpg:grpSpPr>
                        <a:xfrm>
                          <a:off x="0" y="0"/>
                          <a:ext cx="5759450" cy="756000"/>
                          <a:chOff x="0" y="-636"/>
                          <a:chExt cx="5760000" cy="756702"/>
                        </a:xfrm>
                      </wpg:grpSpPr>
                      <wps:wsp>
                        <wps:cNvPr id="8619" name="角丸四角形 8619"/>
                        <wps:cNvSpPr/>
                        <wps:spPr>
                          <a:xfrm>
                            <a:off x="0" y="-636"/>
                            <a:ext cx="5760000" cy="756702"/>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7DCA2" w14:textId="1B76B8C4" w:rsidR="00377116" w:rsidRPr="00FB5560" w:rsidRDefault="00377116"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w:t>
                              </w:r>
                              <w:r w:rsidRPr="0039362A">
                                <w:rPr>
                                  <w:rFonts w:hint="eastAsia"/>
                                  <w:color w:val="000000" w:themeColor="text1"/>
                                  <w14:textOutline w14:w="9525" w14:cap="rnd" w14:cmpd="sng" w14:algn="ctr">
                                    <w14:noFill/>
                                    <w14:prstDash w14:val="solid"/>
                                    <w14:bevel/>
                                  </w14:textOutline>
                                </w:rPr>
                                <w:t>〕政令第１９条</w:t>
                              </w:r>
                              <w:r w:rsidRPr="000645BF">
                                <w:rPr>
                                  <w:rFonts w:hint="eastAsia"/>
                                  <w:color w:val="000000" w:themeColor="text1"/>
                                  <w14:textOutline w14:w="9525" w14:cap="rnd" w14:cmpd="sng" w14:algn="ctr">
                                    <w14:noFill/>
                                    <w14:prstDash w14:val="solid"/>
                                    <w14:bevel/>
                                  </w14:textOutline>
                                </w:rPr>
                                <w:t>：</w:t>
                              </w:r>
                              <w:r w:rsidR="00022AAF"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２３</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２８</w:t>
                              </w:r>
                              <w:r w:rsidRPr="00FB5560">
                                <w:rPr>
                                  <w:rFonts w:hint="eastAsia"/>
                                  <w:color w:val="000000" w:themeColor="text1"/>
                                  <w14:textOutline w14:w="9525" w14:cap="rnd" w14:cmpd="sng" w14:algn="ctr">
                                    <w14:noFill/>
                                    <w14:prstDash w14:val="solid"/>
                                    <w14:bevel/>
                                  </w14:textOutline>
                                </w:rPr>
                                <w:t xml:space="preserve">　</w:t>
                              </w:r>
                              <w:r w:rsidRPr="00FB5560">
                                <w:rPr>
                                  <w:color w:val="000000" w:themeColor="text1"/>
                                  <w14:textOutline w14:w="9525" w14:cap="rnd" w14:cmpd="sng" w14:algn="ctr">
                                    <w14:noFill/>
                                    <w14:prstDash w14:val="solid"/>
                                    <w14:bevel/>
                                  </w14:textOutline>
                                </w:rPr>
                                <w:t xml:space="preserve">　　　　</w:t>
                              </w:r>
                              <w:r w:rsidRPr="00FB5560">
                                <w:rPr>
                                  <w:rFonts w:hint="eastAsia"/>
                                  <w:color w:val="000000" w:themeColor="text1"/>
                                  <w14:textOutline w14:w="9525" w14:cap="rnd" w14:cmpd="sng" w14:algn="ctr">
                                    <w14:noFill/>
                                    <w14:prstDash w14:val="solid"/>
                                    <w14:bevel/>
                                  </w14:textOutline>
                                </w:rPr>
                                <w:t xml:space="preserve">　</w:t>
                              </w:r>
                            </w:p>
                            <w:p w14:paraId="1C780BF2" w14:textId="0C2CEEBE" w:rsidR="00377116" w:rsidRPr="00FB5560" w:rsidRDefault="00377116" w:rsidP="000645BF">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〔建築設計標準〕４　屋内の通路：Ｐ５４～Ｐ５９</w:t>
                              </w:r>
                              <w:r w:rsidRPr="00FB5560">
                                <w:rPr>
                                  <w:color w:val="000000" w:themeColor="text1"/>
                                  <w14:textOutline w14:w="9525" w14:cap="rnd" w14:cmpd="sng" w14:algn="ctr">
                                    <w14:noFill/>
                                    <w14:prstDash w14:val="solid"/>
                                    <w14:bevel/>
                                  </w14:textOutline>
                                </w:rPr>
                                <w:t xml:space="preserve">　</w:t>
                              </w:r>
                              <w:r w:rsidRPr="00FB5560">
                                <w:rPr>
                                  <w:rFonts w:hint="eastAsia"/>
                                  <w:color w:val="000000" w:themeColor="text1"/>
                                  <w14:textOutline w14:w="9525" w14:cap="rnd" w14:cmpd="sng" w14:algn="ctr">
                                    <w14:noFill/>
                                    <w14:prstDash w14:val="solid"/>
                                    <w14:bevel/>
                                  </w14:textOutline>
                                </w:rPr>
                                <w:t xml:space="preserve">　　　</w:t>
                              </w:r>
                            </w:p>
                            <w:p w14:paraId="7EB40454" w14:textId="1166084D" w:rsidR="00377116" w:rsidRPr="00FB5560" w:rsidRDefault="00377116" w:rsidP="000645BF">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 xml:space="preserve">１５　ベビー休憩室：Ｐ１８４～Ｐ１８７　</w:t>
                              </w:r>
                            </w:p>
                            <w:p w14:paraId="5A9D4B01" w14:textId="5B171176" w:rsidR="00377116" w:rsidRPr="00C95FEF" w:rsidRDefault="00377116" w:rsidP="000645BF">
                              <w:pPr>
                                <w:wordWrap w:val="0"/>
                                <w:jc w:val="right"/>
                                <w:rPr>
                                  <w:color w:val="000000" w:themeColor="text1"/>
                                  <w14:textOutline w14:w="9525" w14:cap="rnd" w14:cmpd="sng" w14:algn="ctr">
                                    <w14:noFill/>
                                    <w14:prstDash w14:val="solid"/>
                                    <w14:bevel/>
                                  </w14:textOutline>
                                </w:rPr>
                              </w:pPr>
                              <w:r w:rsidRPr="00A44D3E">
                                <w:rPr>
                                  <w:rFonts w:hint="eastAsia"/>
                                  <w:color w:val="000000" w:themeColor="text1"/>
                                  <w:highlight w:val="green"/>
                                  <w14:textOutline w14:w="9525" w14:cap="rnd" w14:cmpd="sng" w14:algn="ctr">
                                    <w14:noFill/>
                                    <w14:prstDash w14:val="solid"/>
                                    <w14:bevel/>
                                  </w14:textOutline>
                                </w:rPr>
                                <w:t>２．１３　乳幼児等用設備：Ｐ２－１５６～Ｐ２－１</w:t>
                              </w:r>
                              <w:r w:rsidRPr="000645BF">
                                <w:rPr>
                                  <w:rFonts w:hint="eastAsia"/>
                                  <w:color w:val="000000" w:themeColor="text1"/>
                                  <w14:textOutline w14:w="9525" w14:cap="rnd" w14:cmpd="sng" w14:algn="ctr">
                                    <w14:noFill/>
                                    <w14:prstDash w14:val="solid"/>
                                    <w14:bevel/>
                                  </w14:textOutline>
                                </w:rPr>
                                <w:t>５９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20"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5F53468B" w14:textId="77777777" w:rsidR="00377116" w:rsidRPr="007426B3" w:rsidRDefault="00377116"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069B19FE" id="グループ化 8618" o:spid="_x0000_s1652" style="position:absolute;left:0;text-align:left;margin-left:-.55pt;margin-top:12.25pt;width:453.5pt;height:59.55pt;z-index:251749376;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">
                <v:roundrect id="角丸四角形 8619" o:spid="_x0000_s1653"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" filled="f" strokecolor="black [3213]" strokeweight="1.25pt">
                  <v:textbox inset="0,0,0,0">
                    <w:txbxContent>
                      <w:p w14:paraId="4617DCA2" w14:textId="1B76B8C4" w:rsidR="00377116" w:rsidRPr="00FB5560" w:rsidRDefault="00377116"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w:t>
                        </w:r>
                        <w:r w:rsidRPr="0039362A">
                          <w:rPr>
                            <w:rFonts w:hint="eastAsia"/>
                            <w:color w:val="000000" w:themeColor="text1"/>
                            <w14:textOutline w14:w="9525" w14:cap="rnd" w14:cmpd="sng" w14:algn="ctr">
                              <w14:noFill/>
                              <w14:prstDash w14:val="solid"/>
                              <w14:bevel/>
                            </w14:textOutline>
                          </w:rPr>
                          <w:t>〕政令第１９条</w:t>
                        </w:r>
                        <w:r w:rsidRPr="000645BF">
                          <w:rPr>
                            <w:rFonts w:hint="eastAsia"/>
                            <w:color w:val="000000" w:themeColor="text1"/>
                            <w14:textOutline w14:w="9525" w14:cap="rnd" w14:cmpd="sng" w14:algn="ctr">
                              <w14:noFill/>
                              <w14:prstDash w14:val="solid"/>
                              <w14:bevel/>
                            </w14:textOutline>
                          </w:rPr>
                          <w:t>：</w:t>
                        </w:r>
                        <w:r w:rsidR="00022AAF"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２３</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２８</w:t>
                        </w:r>
                        <w:r w:rsidRPr="00FB5560">
                          <w:rPr>
                            <w:rFonts w:hint="eastAsia"/>
                            <w:color w:val="000000" w:themeColor="text1"/>
                            <w14:textOutline w14:w="9525" w14:cap="rnd" w14:cmpd="sng" w14:algn="ctr">
                              <w14:noFill/>
                              <w14:prstDash w14:val="solid"/>
                              <w14:bevel/>
                            </w14:textOutline>
                          </w:rPr>
                          <w:t xml:space="preserve">　</w:t>
                        </w:r>
                        <w:r w:rsidRPr="00FB5560">
                          <w:rPr>
                            <w:color w:val="000000" w:themeColor="text1"/>
                            <w14:textOutline w14:w="9525" w14:cap="rnd" w14:cmpd="sng" w14:algn="ctr">
                              <w14:noFill/>
                              <w14:prstDash w14:val="solid"/>
                              <w14:bevel/>
                            </w14:textOutline>
                          </w:rPr>
                          <w:t xml:space="preserve">　　　　</w:t>
                        </w:r>
                        <w:r w:rsidRPr="00FB5560">
                          <w:rPr>
                            <w:rFonts w:hint="eastAsia"/>
                            <w:color w:val="000000" w:themeColor="text1"/>
                            <w14:textOutline w14:w="9525" w14:cap="rnd" w14:cmpd="sng" w14:algn="ctr">
                              <w14:noFill/>
                              <w14:prstDash w14:val="solid"/>
                              <w14:bevel/>
                            </w14:textOutline>
                          </w:rPr>
                          <w:t xml:space="preserve">　</w:t>
                        </w:r>
                      </w:p>
                      <w:p w14:paraId="1C780BF2" w14:textId="0C2CEEBE" w:rsidR="00377116" w:rsidRPr="00FB5560" w:rsidRDefault="00377116" w:rsidP="000645BF">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〔建築設計標準〕４　屋内の通路：Ｐ５４～Ｐ５９</w:t>
                        </w:r>
                        <w:r w:rsidRPr="00FB5560">
                          <w:rPr>
                            <w:color w:val="000000" w:themeColor="text1"/>
                            <w14:textOutline w14:w="9525" w14:cap="rnd" w14:cmpd="sng" w14:algn="ctr">
                              <w14:noFill/>
                              <w14:prstDash w14:val="solid"/>
                              <w14:bevel/>
                            </w14:textOutline>
                          </w:rPr>
                          <w:t xml:space="preserve">　</w:t>
                        </w:r>
                        <w:r w:rsidRPr="00FB5560">
                          <w:rPr>
                            <w:rFonts w:hint="eastAsia"/>
                            <w:color w:val="000000" w:themeColor="text1"/>
                            <w14:textOutline w14:w="9525" w14:cap="rnd" w14:cmpd="sng" w14:algn="ctr">
                              <w14:noFill/>
                              <w14:prstDash w14:val="solid"/>
                              <w14:bevel/>
                            </w14:textOutline>
                          </w:rPr>
                          <w:t xml:space="preserve">　　　</w:t>
                        </w:r>
                      </w:p>
                      <w:p w14:paraId="7EB40454" w14:textId="1166084D" w:rsidR="00377116" w:rsidRPr="00FB5560" w:rsidRDefault="00377116" w:rsidP="000645BF">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 xml:space="preserve">１５　ベビー休憩室：Ｐ１８４～Ｐ１８７　</w:t>
                        </w:r>
                      </w:p>
                      <w:p w14:paraId="5A9D4B01" w14:textId="5B171176" w:rsidR="00377116" w:rsidRPr="00C95FEF" w:rsidRDefault="00377116" w:rsidP="000645BF">
                        <w:pPr>
                          <w:wordWrap w:val="0"/>
                          <w:jc w:val="right"/>
                          <w:rPr>
                            <w:color w:val="000000" w:themeColor="text1"/>
                            <w14:textOutline w14:w="9525" w14:cap="rnd" w14:cmpd="sng" w14:algn="ctr">
                              <w14:noFill/>
                              <w14:prstDash w14:val="solid"/>
                              <w14:bevel/>
                            </w14:textOutline>
                          </w:rPr>
                        </w:pPr>
                        <w:r w:rsidRPr="00A44D3E">
                          <w:rPr>
                            <w:rFonts w:hint="eastAsia"/>
                            <w:color w:val="000000" w:themeColor="text1"/>
                            <w:highlight w:val="green"/>
                            <w14:textOutline w14:w="9525" w14:cap="rnd" w14:cmpd="sng" w14:algn="ctr">
                              <w14:noFill/>
                              <w14:prstDash w14:val="solid"/>
                              <w14:bevel/>
                            </w14:textOutline>
                          </w:rPr>
                          <w:t>２．１３　乳幼児等用設備：Ｐ２－１５６～Ｐ２－１</w:t>
                        </w:r>
                        <w:r w:rsidRPr="000645BF">
                          <w:rPr>
                            <w:rFonts w:hint="eastAsia"/>
                            <w:color w:val="000000" w:themeColor="text1"/>
                            <w14:textOutline w14:w="9525" w14:cap="rnd" w14:cmpd="sng" w14:algn="ctr">
                              <w14:noFill/>
                              <w14:prstDash w14:val="solid"/>
                              <w14:bevel/>
                            </w14:textOutline>
                          </w:rPr>
                          <w:t>５９</w:t>
                        </w:r>
                      </w:p>
                    </w:txbxContent>
                  </v:textbox>
                </v:roundrect>
                <v:shape id="Text Box 783" o:spid="_x0000_s1654"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" fillcolor="#333">
                  <v:textbox inset="0,0,0,0">
                    <w:txbxContent>
                      <w:p w14:paraId="5F53468B" w14:textId="77777777" w:rsidR="00377116" w:rsidRPr="007426B3" w:rsidRDefault="00377116"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3DAB1B85" w14:textId="75DA2C0B" w:rsidR="00910512" w:rsidRPr="00FB5560" w:rsidRDefault="00910512" w:rsidP="00910512">
      <w:pPr>
        <w:wordWrap w:val="0"/>
        <w:ind w:right="420"/>
        <w:rPr>
          <w:rFonts w:asciiTheme="minorEastAsia" w:eastAsiaTheme="minorEastAsia" w:hAnsiTheme="minorEastAsia"/>
          <w:color w:val="000000"/>
        </w:rPr>
      </w:pPr>
    </w:p>
    <w:p w14:paraId="684B8732" w14:textId="03BC2D44" w:rsidR="00910512" w:rsidRPr="00FB5560" w:rsidRDefault="00910512">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5608A891" w14:textId="4F87354D" w:rsidR="00606D93" w:rsidRPr="00FB5560" w:rsidRDefault="005178CA" w:rsidP="00D06DA6">
      <w:pPr>
        <w:pStyle w:val="1"/>
        <w:rPr>
          <w:rFonts w:asciiTheme="minorEastAsia" w:eastAsiaTheme="minorEastAsia" w:hAnsiTheme="minorEastAsia"/>
          <w:b/>
        </w:rPr>
      </w:pPr>
      <w:bookmarkStart w:id="28" w:name="_Hlk198556059"/>
      <w:bookmarkEnd w:id="27"/>
      <w:r w:rsidRPr="00FB5560">
        <w:rPr>
          <w:rFonts w:asciiTheme="minorEastAsia" w:eastAsiaTheme="minorEastAsia" w:hAnsiTheme="minorEastAsia" w:hint="eastAsia"/>
          <w:b/>
          <w:sz w:val="28"/>
        </w:rPr>
        <w:lastRenderedPageBreak/>
        <w:t>１</w:t>
      </w:r>
      <w:r w:rsidR="00CF5AA5" w:rsidRPr="00FB5560">
        <w:rPr>
          <w:rFonts w:asciiTheme="minorEastAsia" w:eastAsiaTheme="minorEastAsia" w:hAnsiTheme="minorEastAsia" w:hint="eastAsia"/>
          <w:b/>
          <w:sz w:val="28"/>
        </w:rPr>
        <w:t>２</w:t>
      </w:r>
      <w:r w:rsidRPr="00FB5560">
        <w:rPr>
          <w:rFonts w:asciiTheme="minorEastAsia" w:eastAsiaTheme="minorEastAsia" w:hAnsiTheme="minorEastAsia" w:hint="eastAsia"/>
          <w:b/>
          <w:sz w:val="28"/>
        </w:rPr>
        <w:t xml:space="preserve">－４　</w:t>
      </w:r>
      <w:r w:rsidR="00606D93" w:rsidRPr="00FB5560">
        <w:rPr>
          <w:rFonts w:asciiTheme="minorEastAsia" w:eastAsiaTheme="minorEastAsia" w:hAnsiTheme="minorEastAsia" w:hint="eastAsia"/>
          <w:b/>
          <w:sz w:val="28"/>
        </w:rPr>
        <w:t>移動等円滑化経路を構成する傾斜路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3"/>
        <w:gridCol w:w="2089"/>
      </w:tblGrid>
      <w:tr w:rsidR="00606D93" w:rsidRPr="00FB5560" w14:paraId="167299F8" w14:textId="77777777" w:rsidTr="00E906D3">
        <w:tc>
          <w:tcPr>
            <w:tcW w:w="6997" w:type="dxa"/>
            <w:tcBorders>
              <w:top w:val="single" w:sz="12" w:space="0" w:color="auto"/>
              <w:left w:val="single" w:sz="12" w:space="0" w:color="auto"/>
              <w:bottom w:val="single" w:sz="12" w:space="0" w:color="auto"/>
            </w:tcBorders>
            <w:shd w:val="clear" w:color="auto" w:fill="FFFF00"/>
            <w:tcMar>
              <w:left w:w="85" w:type="dxa"/>
              <w:right w:w="85" w:type="dxa"/>
            </w:tcMar>
          </w:tcPr>
          <w:p w14:paraId="2537B432"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2135" w:type="dxa"/>
            <w:tcBorders>
              <w:top w:val="single" w:sz="12" w:space="0" w:color="auto"/>
              <w:bottom w:val="single" w:sz="12" w:space="0" w:color="auto"/>
              <w:right w:val="single" w:sz="12" w:space="0" w:color="auto"/>
            </w:tcBorders>
            <w:shd w:val="clear" w:color="auto" w:fill="FFFF00"/>
            <w:tcMar>
              <w:left w:w="85" w:type="dxa"/>
              <w:right w:w="85" w:type="dxa"/>
            </w:tcMar>
          </w:tcPr>
          <w:p w14:paraId="65089CC2"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06D93" w:rsidRPr="00FB5560" w14:paraId="1179D120" w14:textId="77777777" w:rsidTr="00E906D3">
        <w:tc>
          <w:tcPr>
            <w:tcW w:w="6997" w:type="dxa"/>
            <w:tcBorders>
              <w:top w:val="single" w:sz="12" w:space="0" w:color="auto"/>
              <w:left w:val="single" w:sz="12" w:space="0" w:color="auto"/>
              <w:bottom w:val="single" w:sz="12" w:space="0" w:color="auto"/>
            </w:tcBorders>
            <w:shd w:val="clear" w:color="auto" w:fill="auto"/>
            <w:tcMar>
              <w:left w:w="85" w:type="dxa"/>
              <w:right w:w="85" w:type="dxa"/>
            </w:tcMar>
          </w:tcPr>
          <w:p w14:paraId="45896A41" w14:textId="072E1EC6" w:rsidR="00606D93" w:rsidRPr="00FB5560" w:rsidRDefault="007345E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w:t>
            </w:r>
            <w:r w:rsidR="00E1363A"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条第2</w:t>
            </w:r>
            <w:r w:rsidR="00606D93" w:rsidRPr="00FB5560">
              <w:rPr>
                <w:rFonts w:asciiTheme="minorEastAsia" w:eastAsiaTheme="minorEastAsia" w:hAnsiTheme="minorEastAsia" w:hint="eastAsia"/>
                <w:color w:val="000000"/>
                <w:sz w:val="20"/>
                <w:szCs w:val="20"/>
              </w:rPr>
              <w:t>項</w:t>
            </w:r>
          </w:p>
          <w:p w14:paraId="43BE0B11" w14:textId="77777777" w:rsidR="00606D93" w:rsidRPr="00FB5560" w:rsidRDefault="00606D93" w:rsidP="00E906D3">
            <w:pPr>
              <w:ind w:leftChars="95" w:left="3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四 　当該移動等円滑化経路を構成する傾斜路（階段に代わり、又はこれに併設するものに限る。）は、第十三条の規定によるほか、次に掲げるものであること。</w:t>
            </w:r>
          </w:p>
          <w:p w14:paraId="6CBB61A4"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イ　幅は、階段に代わるものにあっては百二十センチメートル以上、階段に併設するものにあっては九十センチメートル以上とすること。</w:t>
            </w:r>
          </w:p>
          <w:p w14:paraId="6B9DC1F1"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ロ　勾配は、十二分の一を超えないこと。ただし、高さが十六センチメートル以下のものにあっては、八分の一を超えないこと。</w:t>
            </w:r>
          </w:p>
          <w:p w14:paraId="1E263403" w14:textId="77777777" w:rsidR="00606D93" w:rsidRPr="00FB5560" w:rsidRDefault="00606D93" w:rsidP="00E906D3">
            <w:pPr>
              <w:ind w:leftChars="190" w:left="599" w:hangingChars="100" w:hanging="200"/>
              <w:rPr>
                <w:rFonts w:asciiTheme="minorEastAsia" w:eastAsiaTheme="minorEastAsia" w:hAnsiTheme="minorEastAsia"/>
                <w:b/>
                <w:color w:val="000000"/>
                <w:sz w:val="20"/>
                <w:szCs w:val="20"/>
              </w:rPr>
            </w:pPr>
            <w:r w:rsidRPr="00FB5560">
              <w:rPr>
                <w:rFonts w:asciiTheme="minorEastAsia" w:eastAsiaTheme="minorEastAsia" w:hAnsiTheme="minorEastAsia" w:hint="eastAsia"/>
                <w:color w:val="000000"/>
                <w:sz w:val="20"/>
                <w:szCs w:val="20"/>
              </w:rPr>
              <w:t>ハ　高さが七十五センチメートルを超えるものにあっては、高さ七十五センチメートル以内ごとに踏幅が百五十センチメートル以上の踊場を設けること。</w:t>
            </w:r>
          </w:p>
        </w:tc>
        <w:tc>
          <w:tcPr>
            <w:tcW w:w="2135" w:type="dxa"/>
            <w:tcBorders>
              <w:top w:val="single" w:sz="12" w:space="0" w:color="auto"/>
              <w:bottom w:val="single" w:sz="12" w:space="0" w:color="auto"/>
              <w:right w:val="single" w:sz="12" w:space="0" w:color="auto"/>
            </w:tcBorders>
            <w:shd w:val="clear" w:color="auto" w:fill="auto"/>
            <w:tcMar>
              <w:left w:w="85" w:type="dxa"/>
              <w:right w:w="85" w:type="dxa"/>
            </w:tcMar>
          </w:tcPr>
          <w:p w14:paraId="3AA61B80" w14:textId="77777777" w:rsidR="00606D93" w:rsidRPr="00FB5560" w:rsidRDefault="00606D93" w:rsidP="00E906D3">
            <w:pPr>
              <w:ind w:leftChars="95" w:left="400" w:hangingChars="100" w:hanging="201"/>
              <w:rPr>
                <w:rFonts w:asciiTheme="minorEastAsia" w:eastAsiaTheme="minorEastAsia" w:hAnsiTheme="minorEastAsia"/>
                <w:b/>
                <w:color w:val="000000"/>
                <w:sz w:val="20"/>
                <w:szCs w:val="20"/>
              </w:rPr>
            </w:pPr>
          </w:p>
        </w:tc>
      </w:tr>
    </w:tbl>
    <w:p w14:paraId="09586104" w14:textId="77777777" w:rsidR="00606D93" w:rsidRPr="00FB5560" w:rsidRDefault="00606D93" w:rsidP="00606D93">
      <w:pPr>
        <w:rPr>
          <w:rFonts w:asciiTheme="minorEastAsia" w:eastAsiaTheme="minorEastAsia" w:hAnsiTheme="minorEastAsia"/>
          <w:color w:val="000000"/>
        </w:rPr>
      </w:pPr>
    </w:p>
    <w:p w14:paraId="1E8E8642" w14:textId="77777777" w:rsidR="00606D93" w:rsidRPr="00FB5560" w:rsidRDefault="00606D93" w:rsidP="00606D93">
      <w:pP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 移動等円滑化基準チェックリスト</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FB5560" w14:paraId="2C2872ED"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5CC16778"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02AB4A1A"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00468351" w14:textId="77777777" w:rsidR="00606D93" w:rsidRPr="00FB5560"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FB5560" w14:paraId="2B1FAE82" w14:textId="77777777" w:rsidTr="006A1746">
        <w:trPr>
          <w:cantSplit/>
          <w:trHeight w:val="427"/>
        </w:trPr>
        <w:tc>
          <w:tcPr>
            <w:tcW w:w="1620" w:type="dxa"/>
            <w:vMerge w:val="restart"/>
            <w:tcBorders>
              <w:top w:val="single" w:sz="8" w:space="0" w:color="auto"/>
              <w:left w:val="single" w:sz="8" w:space="0" w:color="auto"/>
              <w:bottom w:val="single" w:sz="4" w:space="0" w:color="000000"/>
              <w:right w:val="single" w:sz="8" w:space="0" w:color="auto"/>
            </w:tcBorders>
            <w:tcMar>
              <w:top w:w="15" w:type="dxa"/>
              <w:left w:w="15" w:type="dxa"/>
              <w:bottom w:w="0" w:type="dxa"/>
              <w:right w:w="15" w:type="dxa"/>
            </w:tcMar>
          </w:tcPr>
          <w:p w14:paraId="26CDB6ED" w14:textId="77777777" w:rsidR="00606D93" w:rsidRPr="00FB5560" w:rsidRDefault="00606D93" w:rsidP="00606D93">
            <w:pPr>
              <w:spacing w:line="260" w:lineRule="exact"/>
              <w:rPr>
                <w:rFonts w:asciiTheme="minorEastAsia" w:eastAsiaTheme="minorEastAsia" w:hAnsiTheme="minorEastAsia"/>
                <w:color w:val="000000"/>
                <w:sz w:val="16"/>
                <w:szCs w:val="16"/>
              </w:rPr>
            </w:pPr>
            <w:r w:rsidRPr="00FB5560">
              <w:rPr>
                <w:rFonts w:asciiTheme="minorEastAsia" w:eastAsiaTheme="minorEastAsia" w:hAnsiTheme="minorEastAsia" w:hint="eastAsia"/>
                <w:color w:val="000000"/>
                <w:sz w:val="16"/>
                <w:szCs w:val="16"/>
              </w:rPr>
              <w:t>（移動等円滑化経路を構成する）</w:t>
            </w:r>
          </w:p>
          <w:p w14:paraId="3CEF5A98" w14:textId="583EFA3E" w:rsidR="006A1746" w:rsidRPr="00FB5560" w:rsidRDefault="00606D93" w:rsidP="006A1746">
            <w:pPr>
              <w:spacing w:line="260" w:lineRule="exact"/>
              <w:rPr>
                <w:rFonts w:asciiTheme="minorEastAsia" w:eastAsiaTheme="minorEastAsia" w:hAnsiTheme="minorEastAsia"/>
                <w:color w:val="000000"/>
                <w:sz w:val="18"/>
              </w:rPr>
            </w:pPr>
            <w:r w:rsidRPr="00FB5560">
              <w:rPr>
                <w:rFonts w:asciiTheme="minorEastAsia" w:eastAsiaTheme="minorEastAsia" w:hAnsiTheme="minorEastAsia" w:hint="eastAsia"/>
                <w:color w:val="000000"/>
                <w:sz w:val="20"/>
                <w:szCs w:val="20"/>
              </w:rPr>
              <w:t>傾斜路</w:t>
            </w:r>
            <w:r w:rsidRPr="00FB5560">
              <w:rPr>
                <w:rFonts w:asciiTheme="minorEastAsia" w:eastAsiaTheme="minorEastAsia" w:hAnsiTheme="minorEastAsia"/>
                <w:color w:val="000000"/>
                <w:sz w:val="20"/>
                <w:szCs w:val="20"/>
              </w:rPr>
              <w:br/>
            </w:r>
            <w:r w:rsidR="006A1746" w:rsidRPr="00FB5560">
              <w:rPr>
                <w:rFonts w:asciiTheme="minorEastAsia" w:eastAsiaTheme="minorEastAsia" w:hAnsiTheme="minorEastAsia" w:hint="eastAsia"/>
                <w:color w:val="000000"/>
                <w:sz w:val="18"/>
              </w:rPr>
              <w:t>（政令第</w:t>
            </w:r>
            <w:r w:rsidR="006A1746" w:rsidRPr="00FB5560">
              <w:rPr>
                <w:rFonts w:asciiTheme="minorEastAsia" w:eastAsiaTheme="minorEastAsia" w:hAnsiTheme="minorEastAsia"/>
                <w:color w:val="000000"/>
                <w:sz w:val="18"/>
              </w:rPr>
              <w:t>1</w:t>
            </w:r>
            <w:r w:rsidR="00E1363A" w:rsidRPr="00FB5560">
              <w:rPr>
                <w:rFonts w:asciiTheme="minorEastAsia" w:eastAsiaTheme="minorEastAsia" w:hAnsiTheme="minorEastAsia" w:hint="eastAsia"/>
                <w:color w:val="000000"/>
                <w:sz w:val="18"/>
              </w:rPr>
              <w:t>9</w:t>
            </w:r>
            <w:r w:rsidR="006A1746" w:rsidRPr="00FB5560">
              <w:rPr>
                <w:rFonts w:asciiTheme="minorEastAsia" w:eastAsiaTheme="minorEastAsia" w:hAnsiTheme="minorEastAsia" w:hint="eastAsia"/>
                <w:color w:val="000000"/>
                <w:sz w:val="18"/>
              </w:rPr>
              <w:t>条</w:t>
            </w:r>
          </w:p>
          <w:p w14:paraId="45735169" w14:textId="77777777" w:rsidR="00606D93" w:rsidRPr="00FB5560" w:rsidRDefault="006A1746" w:rsidP="006A1746">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18"/>
              </w:rPr>
              <w:t>第2項第4号）</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406FAF7" w14:textId="77777777" w:rsidR="00606D93" w:rsidRPr="00FB5560" w:rsidRDefault="00606D93" w:rsidP="0060089B">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①幅は</w:t>
            </w:r>
            <w:r w:rsidR="0060089B" w:rsidRPr="00FB5560">
              <w:rPr>
                <w:rFonts w:asciiTheme="minorEastAsia" w:eastAsiaTheme="minorEastAsia" w:hAnsiTheme="minorEastAsia" w:hint="eastAsia"/>
                <w:color w:val="000000"/>
                <w:sz w:val="20"/>
                <w:szCs w:val="20"/>
              </w:rPr>
              <w:t>階段に代わる場合は</w:t>
            </w:r>
            <w:r w:rsidRPr="00FB5560">
              <w:rPr>
                <w:rFonts w:asciiTheme="minorEastAsia" w:eastAsiaTheme="minorEastAsia" w:hAnsiTheme="minorEastAsia" w:hint="eastAsia"/>
                <w:color w:val="000000"/>
                <w:sz w:val="20"/>
                <w:szCs w:val="20"/>
              </w:rPr>
              <w:t>１２０ｃｍ以上</w:t>
            </w:r>
            <w:r w:rsidR="0060089B" w:rsidRPr="00FB5560">
              <w:rPr>
                <w:rFonts w:asciiTheme="minorEastAsia" w:eastAsiaTheme="minorEastAsia" w:hAnsiTheme="minorEastAsia" w:hint="eastAsia"/>
                <w:color w:val="000000"/>
                <w:sz w:val="20"/>
                <w:szCs w:val="20"/>
              </w:rPr>
              <w:t>、</w:t>
            </w:r>
            <w:r w:rsidRPr="00FB5560">
              <w:rPr>
                <w:rFonts w:asciiTheme="minorEastAsia" w:eastAsiaTheme="minorEastAsia" w:hAnsiTheme="minorEastAsia" w:hint="eastAsia"/>
                <w:color w:val="000000"/>
                <w:sz w:val="20"/>
                <w:szCs w:val="20"/>
              </w:rPr>
              <w:t>階段に併設する場合は９０ｃｍ以上であるか</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4AD6BD0E"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24D27992" w14:textId="77777777" w:rsidTr="006A1746">
        <w:trPr>
          <w:cantSplit/>
          <w:trHeight w:val="427"/>
        </w:trPr>
        <w:tc>
          <w:tcPr>
            <w:tcW w:w="1620" w:type="dxa"/>
            <w:vMerge/>
            <w:tcBorders>
              <w:top w:val="single" w:sz="4" w:space="0" w:color="auto"/>
              <w:left w:val="single" w:sz="8" w:space="0" w:color="auto"/>
              <w:bottom w:val="single" w:sz="4" w:space="0" w:color="000000"/>
              <w:right w:val="single" w:sz="8" w:space="0" w:color="auto"/>
            </w:tcBorders>
            <w:vAlign w:val="center"/>
          </w:tcPr>
          <w:p w14:paraId="797684B2"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52CD87D7" w14:textId="77777777" w:rsidR="00606D93" w:rsidRPr="00FB5560" w:rsidRDefault="00606D93" w:rsidP="0060089B">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②</w:t>
            </w:r>
            <w:r w:rsidRPr="00FB5560">
              <w:rPr>
                <w:rFonts w:asciiTheme="minorEastAsia" w:eastAsiaTheme="minorEastAsia" w:hAnsiTheme="minorEastAsia" w:hint="eastAsia"/>
                <w:color w:val="000000"/>
                <w:w w:val="94"/>
                <w:kern w:val="0"/>
                <w:sz w:val="20"/>
                <w:szCs w:val="20"/>
                <w:fitText w:val="6600" w:id="-2024011263"/>
              </w:rPr>
              <w:t>勾配は１／１２</w:t>
            </w:r>
            <w:r w:rsidR="0060089B" w:rsidRPr="00FB5560">
              <w:rPr>
                <w:rFonts w:asciiTheme="minorEastAsia" w:eastAsiaTheme="minorEastAsia" w:hAnsiTheme="minorEastAsia" w:hint="eastAsia"/>
                <w:color w:val="000000"/>
                <w:w w:val="94"/>
                <w:kern w:val="0"/>
                <w:sz w:val="20"/>
                <w:szCs w:val="20"/>
                <w:fitText w:val="6600" w:id="-2024011263"/>
              </w:rPr>
              <w:t>を超えていないか</w:t>
            </w:r>
            <w:r w:rsidRPr="00FB5560">
              <w:rPr>
                <w:rFonts w:asciiTheme="minorEastAsia" w:eastAsiaTheme="minorEastAsia" w:hAnsiTheme="minorEastAsia" w:hint="eastAsia"/>
                <w:color w:val="000000"/>
                <w:w w:val="94"/>
                <w:kern w:val="0"/>
                <w:sz w:val="16"/>
                <w:szCs w:val="16"/>
                <w:fitText w:val="6600" w:id="-2024011263"/>
              </w:rPr>
              <w:t>（高さ１６ｃｍ以下の場合は１／８</w:t>
            </w:r>
            <w:r w:rsidR="0060089B" w:rsidRPr="00FB5560">
              <w:rPr>
                <w:rFonts w:asciiTheme="minorEastAsia" w:eastAsiaTheme="minorEastAsia" w:hAnsiTheme="minorEastAsia" w:hint="eastAsia"/>
                <w:color w:val="000000"/>
                <w:w w:val="94"/>
                <w:kern w:val="0"/>
                <w:sz w:val="16"/>
                <w:szCs w:val="16"/>
                <w:fitText w:val="6600" w:id="-2024011263"/>
              </w:rPr>
              <w:t>を超えていないか</w:t>
            </w:r>
            <w:r w:rsidRPr="00FB5560">
              <w:rPr>
                <w:rFonts w:asciiTheme="minorEastAsia" w:eastAsiaTheme="minorEastAsia" w:hAnsiTheme="minorEastAsia" w:hint="eastAsia"/>
                <w:color w:val="000000"/>
                <w:spacing w:val="18"/>
                <w:w w:val="94"/>
                <w:kern w:val="0"/>
                <w:sz w:val="16"/>
                <w:szCs w:val="16"/>
                <w:fitText w:val="6600" w:id="-2024011263"/>
              </w:rPr>
              <w:t>）</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1E12197"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0345AD3F" w14:textId="77777777" w:rsidTr="006A1746">
        <w:trPr>
          <w:cantSplit/>
          <w:trHeight w:val="428"/>
        </w:trPr>
        <w:tc>
          <w:tcPr>
            <w:tcW w:w="1620" w:type="dxa"/>
            <w:vMerge/>
            <w:tcBorders>
              <w:top w:val="single" w:sz="4" w:space="0" w:color="auto"/>
              <w:left w:val="single" w:sz="8" w:space="0" w:color="auto"/>
              <w:bottom w:val="single" w:sz="8" w:space="0" w:color="auto"/>
              <w:right w:val="single" w:sz="8" w:space="0" w:color="auto"/>
            </w:tcBorders>
            <w:vAlign w:val="center"/>
          </w:tcPr>
          <w:p w14:paraId="398E961A"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2E2148E6" w14:textId="77777777"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③高さ７５ｃｍ以内ごとに踏幅１５０ｃｍ以上の踊場を設けているか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4DF67725"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bl>
    <w:p w14:paraId="23140575" w14:textId="77777777" w:rsidR="00606D93" w:rsidRPr="00FB5560" w:rsidRDefault="00606D93" w:rsidP="00606D93">
      <w:pPr>
        <w:rPr>
          <w:rFonts w:asciiTheme="minorEastAsia" w:eastAsiaTheme="minorEastAsia" w:hAnsiTheme="minorEastAsia"/>
          <w:color w:val="000000"/>
        </w:rPr>
      </w:pPr>
    </w:p>
    <w:p w14:paraId="52221C7E" w14:textId="77777777" w:rsidR="00606D93" w:rsidRPr="00FB5560" w:rsidRDefault="00606D93" w:rsidP="00606D93">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01ABE718" w14:textId="77777777" w:rsidR="00606D93" w:rsidRPr="00FB5560" w:rsidRDefault="00FD3C3A" w:rsidP="00FD3C3A">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移動等円滑化経路を構成する傾斜路（階段に代わり、又はこれに併設するものに限る。）の規定である。</w:t>
      </w:r>
    </w:p>
    <w:p w14:paraId="3ACD249D" w14:textId="77777777" w:rsidR="00606D93" w:rsidRPr="00FB5560" w:rsidRDefault="00606D93" w:rsidP="00606D93">
      <w:pPr>
        <w:rPr>
          <w:rFonts w:asciiTheme="minorEastAsia" w:eastAsiaTheme="minorEastAsia" w:hAnsiTheme="minorEastAsia"/>
          <w:color w:val="000000"/>
        </w:rPr>
      </w:pPr>
    </w:p>
    <w:p w14:paraId="6B026AE9" w14:textId="52997CB2"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チェックリスト①（政令第</w:t>
      </w:r>
      <w:r w:rsidR="000D1DB5" w:rsidRPr="00FB5560">
        <w:rPr>
          <w:rFonts w:asciiTheme="minorEastAsia" w:eastAsiaTheme="minorEastAsia" w:hAnsiTheme="minorEastAsia" w:hint="eastAsia"/>
          <w:bdr w:val="single" w:sz="4" w:space="0" w:color="auto"/>
        </w:rPr>
        <w:t>1</w:t>
      </w:r>
      <w:r w:rsidR="00E1363A" w:rsidRPr="00FB5560">
        <w:rPr>
          <w:rFonts w:asciiTheme="minorEastAsia" w:eastAsiaTheme="minorEastAsia" w:hAnsiTheme="minorEastAsia" w:hint="eastAsia"/>
          <w:bdr w:val="single" w:sz="4" w:space="0" w:color="auto"/>
        </w:rPr>
        <w:t>9</w:t>
      </w:r>
      <w:r w:rsidRPr="00FB5560">
        <w:rPr>
          <w:rFonts w:asciiTheme="minorEastAsia" w:eastAsiaTheme="minorEastAsia" w:hAnsiTheme="minorEastAsia" w:hint="eastAsia"/>
          <w:bdr w:val="single" w:sz="4" w:space="0" w:color="auto"/>
        </w:rPr>
        <w:t>条第</w:t>
      </w:r>
      <w:r w:rsidR="000D1DB5" w:rsidRPr="00FB5560">
        <w:rPr>
          <w:rFonts w:asciiTheme="minorEastAsia" w:eastAsiaTheme="minorEastAsia" w:hAnsiTheme="minorEastAsia" w:hint="eastAsia"/>
          <w:bdr w:val="single" w:sz="4" w:space="0" w:color="auto"/>
        </w:rPr>
        <w:t>2</w:t>
      </w:r>
      <w:r w:rsidR="00057325" w:rsidRPr="00FB5560">
        <w:rPr>
          <w:rFonts w:asciiTheme="minorEastAsia" w:eastAsiaTheme="minorEastAsia" w:hAnsiTheme="minorEastAsia" w:hint="eastAsia"/>
          <w:bdr w:val="single" w:sz="4" w:space="0" w:color="auto"/>
        </w:rPr>
        <w:t>項第4</w:t>
      </w:r>
      <w:r w:rsidRPr="00FB5560">
        <w:rPr>
          <w:rFonts w:asciiTheme="minorEastAsia" w:eastAsiaTheme="minorEastAsia" w:hAnsiTheme="minorEastAsia" w:hint="eastAsia"/>
          <w:bdr w:val="single" w:sz="4" w:space="0" w:color="auto"/>
        </w:rPr>
        <w:t>号イ）</w:t>
      </w:r>
    </w:p>
    <w:p w14:paraId="56CC4F40" w14:textId="77777777" w:rsidR="005433F2" w:rsidRPr="00FB5560" w:rsidRDefault="00FD3C3A" w:rsidP="00FD3C3A">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w w:val="93"/>
          <w:kern w:val="0"/>
          <w:fitText w:val="8400" w:id="-2024011260"/>
        </w:rPr>
        <w:t>傾斜路に手すり</w:t>
      </w:r>
      <w:r w:rsidR="005433F2" w:rsidRPr="00FB5560">
        <w:rPr>
          <w:rFonts w:asciiTheme="minorEastAsia" w:eastAsiaTheme="minorEastAsia" w:hAnsiTheme="minorEastAsia" w:hint="eastAsia"/>
          <w:color w:val="000000"/>
          <w:w w:val="93"/>
          <w:kern w:val="0"/>
          <w:fitText w:val="8400" w:id="-2024011260"/>
        </w:rPr>
        <w:t>や立ち上がり部</w:t>
      </w:r>
      <w:r w:rsidR="00606D93" w:rsidRPr="00FB5560">
        <w:rPr>
          <w:rFonts w:asciiTheme="minorEastAsia" w:eastAsiaTheme="minorEastAsia" w:hAnsiTheme="minorEastAsia" w:hint="eastAsia"/>
          <w:color w:val="000000"/>
          <w:w w:val="93"/>
          <w:kern w:val="0"/>
          <w:fitText w:val="8400" w:id="-2024011260"/>
        </w:rPr>
        <w:t>がある場合の有効幅は、その内側</w:t>
      </w:r>
      <w:r w:rsidR="005433F2" w:rsidRPr="00FB5560">
        <w:rPr>
          <w:rFonts w:asciiTheme="minorEastAsia" w:eastAsiaTheme="minorEastAsia" w:hAnsiTheme="minorEastAsia" w:hint="eastAsia"/>
          <w:color w:val="000000"/>
          <w:w w:val="93"/>
          <w:kern w:val="0"/>
          <w:fitText w:val="8400" w:id="-2024011260"/>
        </w:rPr>
        <w:t>（最も狭い部分）</w:t>
      </w:r>
      <w:r w:rsidR="00606D93" w:rsidRPr="00FB5560">
        <w:rPr>
          <w:rFonts w:asciiTheme="minorEastAsia" w:eastAsiaTheme="minorEastAsia" w:hAnsiTheme="minorEastAsia" w:hint="eastAsia"/>
          <w:color w:val="000000"/>
          <w:w w:val="93"/>
          <w:kern w:val="0"/>
          <w:fitText w:val="8400" w:id="-2024011260"/>
        </w:rPr>
        <w:t>で計測する。</w:t>
      </w:r>
    </w:p>
    <w:p w14:paraId="77092596" w14:textId="77777777" w:rsidR="00606D93" w:rsidRPr="00FB5560" w:rsidRDefault="00606D93" w:rsidP="00606D93">
      <w:pPr>
        <w:rPr>
          <w:rFonts w:asciiTheme="minorEastAsia" w:eastAsiaTheme="minorEastAsia" w:hAnsiTheme="minorEastAsia"/>
          <w:color w:val="000000"/>
        </w:rPr>
      </w:pPr>
    </w:p>
    <w:p w14:paraId="34F3D571" w14:textId="58CF854B" w:rsidR="00B01732" w:rsidRPr="00FB5560" w:rsidRDefault="00B01732" w:rsidP="00B01732">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チェックリスト②（政令第1</w:t>
      </w:r>
      <w:r w:rsidR="00E1363A" w:rsidRPr="00FB5560">
        <w:rPr>
          <w:rFonts w:asciiTheme="minorEastAsia" w:eastAsiaTheme="minorEastAsia" w:hAnsiTheme="minorEastAsia" w:hint="eastAsia"/>
          <w:bdr w:val="single" w:sz="4" w:space="0" w:color="auto"/>
        </w:rPr>
        <w:t>9</w:t>
      </w:r>
      <w:r w:rsidRPr="00FB5560">
        <w:rPr>
          <w:rFonts w:asciiTheme="minorEastAsia" w:eastAsiaTheme="minorEastAsia" w:hAnsiTheme="minorEastAsia" w:hint="eastAsia"/>
          <w:bdr w:val="single" w:sz="4" w:space="0" w:color="auto"/>
        </w:rPr>
        <w:t>条第2項第4号ロ）</w:t>
      </w:r>
    </w:p>
    <w:p w14:paraId="095023E6" w14:textId="7F7B7466" w:rsidR="00B01732" w:rsidRPr="00FB5560" w:rsidRDefault="001B34DD" w:rsidP="001B34D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575155" w:rsidRPr="00FB5560">
        <w:rPr>
          <w:rFonts w:asciiTheme="minorEastAsia" w:eastAsiaTheme="minorEastAsia" w:hAnsiTheme="minorEastAsia" w:hint="eastAsia"/>
          <w:color w:val="000000"/>
        </w:rPr>
        <w:t>傾斜路の勾配は</w:t>
      </w:r>
      <w:r w:rsidR="00B01732" w:rsidRPr="00FB5560">
        <w:rPr>
          <w:rFonts w:asciiTheme="minorEastAsia" w:eastAsiaTheme="minorEastAsia" w:hAnsiTheme="minorEastAsia" w:hint="eastAsia"/>
          <w:color w:val="000000"/>
        </w:rPr>
        <w:t>、</w:t>
      </w:r>
      <w:r w:rsidR="00030FA2"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030FA2" w:rsidRPr="00FB5560">
        <w:rPr>
          <w:rFonts w:asciiTheme="minorEastAsia" w:eastAsiaTheme="minorEastAsia" w:hAnsiTheme="minorEastAsia" w:hint="eastAsia"/>
          <w:color w:val="000000"/>
        </w:rPr>
        <w:t>使用者が</w:t>
      </w:r>
      <w:r w:rsidR="00B01732" w:rsidRPr="00FB5560">
        <w:rPr>
          <w:rFonts w:asciiTheme="minorEastAsia" w:eastAsiaTheme="minorEastAsia" w:hAnsiTheme="minorEastAsia" w:hint="eastAsia"/>
          <w:color w:val="000000"/>
        </w:rPr>
        <w:t>自力で上ることができる</w:t>
      </w:r>
      <w:r w:rsidR="00575155" w:rsidRPr="00FB5560">
        <w:rPr>
          <w:rFonts w:asciiTheme="minorEastAsia" w:eastAsiaTheme="minorEastAsia" w:hAnsiTheme="minorEastAsia" w:hint="eastAsia"/>
          <w:color w:val="000000"/>
        </w:rPr>
        <w:t>よう</w:t>
      </w:r>
      <w:r w:rsidR="00030FA2" w:rsidRPr="00FB5560">
        <w:rPr>
          <w:rFonts w:asciiTheme="minorEastAsia" w:eastAsiaTheme="minorEastAsia" w:hAnsiTheme="minorEastAsia" w:hint="eastAsia"/>
          <w:color w:val="000000"/>
        </w:rPr>
        <w:t>、</w:t>
      </w:r>
      <w:r w:rsidR="00B01732" w:rsidRPr="00FB5560">
        <w:rPr>
          <w:rFonts w:asciiTheme="minorEastAsia" w:eastAsiaTheme="minorEastAsia" w:hAnsiTheme="minorEastAsia" w:hint="eastAsia"/>
          <w:color w:val="000000"/>
        </w:rPr>
        <w:t>1/12</w:t>
      </w:r>
      <w:r w:rsidR="004E05C3" w:rsidRPr="00FB5560">
        <w:rPr>
          <w:rFonts w:asciiTheme="minorEastAsia" w:eastAsiaTheme="minorEastAsia" w:hAnsiTheme="minorEastAsia" w:hint="eastAsia"/>
          <w:color w:val="000000"/>
        </w:rPr>
        <w:t>を超えては</w:t>
      </w:r>
      <w:r w:rsidR="00B01732" w:rsidRPr="00FB5560">
        <w:rPr>
          <w:rFonts w:asciiTheme="minorEastAsia" w:eastAsiaTheme="minorEastAsia" w:hAnsiTheme="minorEastAsia" w:hint="eastAsia"/>
          <w:color w:val="000000"/>
        </w:rPr>
        <w:t>ならない。なお、傾斜路部分の高さが16cm以下の場合は1/8</w:t>
      </w:r>
      <w:r w:rsidR="004E05C3" w:rsidRPr="00FB5560">
        <w:rPr>
          <w:rFonts w:asciiTheme="minorEastAsia" w:eastAsiaTheme="minorEastAsia" w:hAnsiTheme="minorEastAsia" w:hint="eastAsia"/>
          <w:color w:val="000000"/>
        </w:rPr>
        <w:t>を超えては</w:t>
      </w:r>
      <w:r w:rsidR="00CC77D5" w:rsidRPr="00FB5560">
        <w:rPr>
          <w:rFonts w:asciiTheme="minorEastAsia" w:eastAsiaTheme="minorEastAsia" w:hAnsiTheme="minorEastAsia" w:hint="eastAsia"/>
          <w:color w:val="000000"/>
        </w:rPr>
        <w:t>ならない</w:t>
      </w:r>
      <w:r w:rsidR="00B01732" w:rsidRPr="00FB5560">
        <w:rPr>
          <w:rFonts w:asciiTheme="minorEastAsia" w:eastAsiaTheme="minorEastAsia" w:hAnsiTheme="minorEastAsia" w:hint="eastAsia"/>
          <w:color w:val="000000"/>
        </w:rPr>
        <w:t>。</w:t>
      </w:r>
    </w:p>
    <w:p w14:paraId="5B90AF00" w14:textId="77777777" w:rsidR="005433F2" w:rsidRPr="00FB5560" w:rsidRDefault="005433F2" w:rsidP="00606D93">
      <w:pPr>
        <w:rPr>
          <w:rFonts w:asciiTheme="minorEastAsia" w:eastAsiaTheme="minorEastAsia" w:hAnsiTheme="minorEastAsia"/>
          <w:color w:val="000000"/>
        </w:rPr>
      </w:pPr>
    </w:p>
    <w:p w14:paraId="589680C5" w14:textId="3DF32D86" w:rsidR="00606D93" w:rsidRPr="00FB5560" w:rsidRDefault="00606D93" w:rsidP="00606D93">
      <w:pPr>
        <w:rPr>
          <w:rFonts w:asciiTheme="minorEastAsia" w:eastAsiaTheme="minorEastAsia" w:hAnsiTheme="minorEastAsia"/>
          <w:color w:val="000000"/>
        </w:rPr>
      </w:pPr>
    </w:p>
    <w:p w14:paraId="352645F2" w14:textId="56F2FB30" w:rsidR="000645BF" w:rsidRPr="00FB5560" w:rsidRDefault="000645BF">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20D6E361" w14:textId="46B29960"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lastRenderedPageBreak/>
        <w:t>チェックリスト③（政令第</w:t>
      </w:r>
      <w:r w:rsidR="000D1DB5" w:rsidRPr="00FB5560">
        <w:rPr>
          <w:rFonts w:asciiTheme="minorEastAsia" w:eastAsiaTheme="minorEastAsia" w:hAnsiTheme="minorEastAsia" w:hint="eastAsia"/>
          <w:bdr w:val="single" w:sz="4" w:space="0" w:color="auto"/>
        </w:rPr>
        <w:t>1</w:t>
      </w:r>
      <w:r w:rsidR="00E1363A" w:rsidRPr="00FB5560">
        <w:rPr>
          <w:rFonts w:asciiTheme="minorEastAsia" w:eastAsiaTheme="minorEastAsia" w:hAnsiTheme="minorEastAsia" w:hint="eastAsia"/>
          <w:bdr w:val="single" w:sz="4" w:space="0" w:color="auto"/>
        </w:rPr>
        <w:t>9</w:t>
      </w:r>
      <w:r w:rsidRPr="00FB5560">
        <w:rPr>
          <w:rFonts w:asciiTheme="minorEastAsia" w:eastAsiaTheme="minorEastAsia" w:hAnsiTheme="minorEastAsia" w:hint="eastAsia"/>
          <w:bdr w:val="single" w:sz="4" w:space="0" w:color="auto"/>
        </w:rPr>
        <w:t>条第</w:t>
      </w:r>
      <w:r w:rsidR="000D1DB5" w:rsidRPr="00FB5560">
        <w:rPr>
          <w:rFonts w:asciiTheme="minorEastAsia" w:eastAsiaTheme="minorEastAsia" w:hAnsiTheme="minorEastAsia" w:hint="eastAsia"/>
          <w:bdr w:val="single" w:sz="4" w:space="0" w:color="auto"/>
        </w:rPr>
        <w:t>2</w:t>
      </w:r>
      <w:r w:rsidR="00057325" w:rsidRPr="00FB5560">
        <w:rPr>
          <w:rFonts w:asciiTheme="minorEastAsia" w:eastAsiaTheme="minorEastAsia" w:hAnsiTheme="minorEastAsia" w:hint="eastAsia"/>
          <w:bdr w:val="single" w:sz="4" w:space="0" w:color="auto"/>
        </w:rPr>
        <w:t>項第4</w:t>
      </w:r>
      <w:r w:rsidRPr="00FB5560">
        <w:rPr>
          <w:rFonts w:asciiTheme="minorEastAsia" w:eastAsiaTheme="minorEastAsia" w:hAnsiTheme="minorEastAsia" w:hint="eastAsia"/>
          <w:bdr w:val="single" w:sz="4" w:space="0" w:color="auto"/>
        </w:rPr>
        <w:t>号ハ）</w:t>
      </w:r>
    </w:p>
    <w:p w14:paraId="6EDDC399" w14:textId="77777777" w:rsidR="00606D93" w:rsidRPr="00FB5560" w:rsidRDefault="00FD3C3A" w:rsidP="00FD3C3A">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踊り場の踏幅は</w:t>
      </w:r>
      <w:r w:rsidR="00CC77D5" w:rsidRPr="00FB5560">
        <w:rPr>
          <w:rFonts w:asciiTheme="minorEastAsia" w:eastAsiaTheme="minorEastAsia" w:hAnsiTheme="minorEastAsia" w:hint="eastAsia"/>
          <w:color w:val="000000"/>
        </w:rPr>
        <w:t>次</w:t>
      </w:r>
      <w:r w:rsidR="00606D93" w:rsidRPr="00FB5560">
        <w:rPr>
          <w:rFonts w:asciiTheme="minorEastAsia" w:eastAsiaTheme="minorEastAsia" w:hAnsiTheme="minorEastAsia" w:hint="eastAsia"/>
          <w:color w:val="000000"/>
        </w:rPr>
        <w:t>のとおりとする。</w:t>
      </w:r>
    </w:p>
    <w:p w14:paraId="4CA5A9BC" w14:textId="77777777" w:rsidR="00606D93" w:rsidRPr="00FB5560" w:rsidRDefault="00E81232" w:rsidP="00606D93">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508736" behindDoc="0" locked="0" layoutInCell="1" allowOverlap="1" wp14:anchorId="65CD48D2" wp14:editId="00E5F774">
                <wp:simplePos x="0" y="0"/>
                <wp:positionH relativeFrom="column">
                  <wp:posOffset>457200</wp:posOffset>
                </wp:positionH>
                <wp:positionV relativeFrom="paragraph">
                  <wp:posOffset>66675</wp:posOffset>
                </wp:positionV>
                <wp:extent cx="2628900" cy="889000"/>
                <wp:effectExtent l="9525" t="0" r="9525" b="6350"/>
                <wp:wrapNone/>
                <wp:docPr id="227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889000"/>
                          <a:chOff x="2498" y="8876"/>
                          <a:chExt cx="4140" cy="1400"/>
                        </a:xfrm>
                      </wpg:grpSpPr>
                      <wps:wsp>
                        <wps:cNvPr id="2280" name="Line 1520"/>
                        <wps:cNvCnPr/>
                        <wps:spPr bwMode="auto">
                          <a:xfrm>
                            <a:off x="2498" y="9576"/>
                            <a:ext cx="41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1" name="Line 1521"/>
                        <wps:cNvCnPr/>
                        <wps:spPr bwMode="auto">
                          <a:xfrm>
                            <a:off x="6458" y="9576"/>
                            <a:ext cx="0" cy="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2" name="Line 1522"/>
                        <wps:cNvCnPr/>
                        <wps:spPr bwMode="auto">
                          <a:xfrm flipH="1">
                            <a:off x="2498" y="10276"/>
                            <a:ext cx="41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3" name="Line 1523"/>
                        <wps:cNvCnPr/>
                        <wps:spPr bwMode="auto">
                          <a:xfrm flipH="1" flipV="1">
                            <a:off x="5018" y="9926"/>
                            <a:ext cx="1440" cy="0"/>
                          </a:xfrm>
                          <a:prstGeom prst="line">
                            <a:avLst/>
                          </a:prstGeom>
                          <a:noFill/>
                          <a:ln w="9525">
                            <a:solidFill>
                              <a:srgbClr val="000000"/>
                            </a:solidFill>
                            <a:round/>
                            <a:headEnd type="arrow" w="med" len="me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84" name="Group 1524"/>
                        <wpg:cNvGrpSpPr>
                          <a:grpSpLocks/>
                        </wpg:cNvGrpSpPr>
                        <wpg:grpSpPr bwMode="auto">
                          <a:xfrm>
                            <a:off x="4118" y="9226"/>
                            <a:ext cx="900" cy="175"/>
                            <a:chOff x="7178" y="9401"/>
                            <a:chExt cx="720" cy="175"/>
                          </a:xfrm>
                        </wpg:grpSpPr>
                        <wps:wsp>
                          <wps:cNvPr id="2285" name="Line 1525"/>
                          <wps:cNvCnPr/>
                          <wps:spPr bwMode="auto">
                            <a:xfrm flipV="1">
                              <a:off x="7178" y="9401"/>
                              <a:ext cx="0" cy="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6" name="Line 1526"/>
                          <wps:cNvCnPr/>
                          <wps:spPr bwMode="auto">
                            <a:xfrm flipV="1">
                              <a:off x="7898" y="9401"/>
                              <a:ext cx="0" cy="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7" name="Line 1527"/>
                          <wps:cNvCnPr/>
                          <wps:spPr bwMode="auto">
                            <a:xfrm>
                              <a:off x="7178" y="9401"/>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88" name="Text Box 1528"/>
                        <wps:cNvSpPr txBox="1">
                          <a:spLocks noChangeArrowheads="1"/>
                        </wps:cNvSpPr>
                        <wps:spPr bwMode="auto">
                          <a:xfrm>
                            <a:off x="3938" y="8876"/>
                            <a:ext cx="1620" cy="3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8DCF50" w14:textId="77777777" w:rsidR="00377116" w:rsidRPr="00C2364B" w:rsidRDefault="00377116" w:rsidP="00606D93">
                              <w:pPr>
                                <w:rPr>
                                  <w:rFonts w:asciiTheme="minorEastAsia" w:eastAsiaTheme="minorEastAsia" w:hAnsiTheme="minorEastAsia"/>
                                </w:rPr>
                              </w:pPr>
                              <w:r w:rsidRPr="00C2364B">
                                <w:rPr>
                                  <w:rFonts w:asciiTheme="minorHAnsi" w:eastAsiaTheme="minorEastAsia" w:hAnsiTheme="minorHAnsi"/>
                                </w:rPr>
                                <w:t>150cm</w:t>
                              </w:r>
                              <w:r w:rsidRPr="00C2364B">
                                <w:rPr>
                                  <w:rFonts w:asciiTheme="minorEastAsia" w:eastAsiaTheme="minorEastAsia" w:hAnsiTheme="minorEastAsia" w:hint="eastAsia"/>
                                </w:rPr>
                                <w:t>以上</w:t>
                              </w:r>
                            </w:p>
                          </w:txbxContent>
                        </wps:txbx>
                        <wps:bodyPr rot="0" vert="horz" wrap="square" lIns="74295" tIns="8890" rIns="74295" bIns="8890" anchor="t" anchorCtr="0" upright="1">
                          <a:noAutofit/>
                        </wps:bodyPr>
                      </wps:wsp>
                      <wps:wsp>
                        <wps:cNvPr id="2289" name="Line 1529"/>
                        <wps:cNvCnPr/>
                        <wps:spPr bwMode="auto">
                          <a:xfrm flipV="1">
                            <a:off x="5018" y="9576"/>
                            <a:ext cx="0" cy="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0" name="Line 1530"/>
                        <wps:cNvCnPr/>
                        <wps:spPr bwMode="auto">
                          <a:xfrm flipH="1" flipV="1">
                            <a:off x="2678" y="9926"/>
                            <a:ext cx="1440" cy="0"/>
                          </a:xfrm>
                          <a:prstGeom prst="line">
                            <a:avLst/>
                          </a:prstGeom>
                          <a:noFill/>
                          <a:ln w="9525">
                            <a:solidFill>
                              <a:srgbClr val="000000"/>
                            </a:solidFill>
                            <a:round/>
                            <a:headEnd type="arrow" w="med" len="me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1" name="Line 1531"/>
                        <wps:cNvCnPr/>
                        <wps:spPr bwMode="auto">
                          <a:xfrm flipV="1">
                            <a:off x="2678" y="9576"/>
                            <a:ext cx="0" cy="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2" name="Line 1532"/>
                        <wps:cNvCnPr/>
                        <wps:spPr bwMode="auto">
                          <a:xfrm flipV="1">
                            <a:off x="4118" y="9576"/>
                            <a:ext cx="0" cy="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5CD48D2" id="Group 1519" o:spid="_x0000_s1655" style="position:absolute;left:0;text-align:left;margin-left:36pt;margin-top:5.25pt;width:207pt;height:70pt;z-index:251508736;mso-position-horizontal-relative:text;mso-position-vertical-relative:text" coordorigin="2498,8876" coordsize="414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">
                <v:line id="Line 1520" o:spid="_x0000_s1656" style="position:absolute;visibility:visible;mso-wrap-style:square" from="2498,9576" to="6638,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" strokeweight="1pt"/>
                <v:line id="Line 1521" o:spid="_x0000_s1657" style="position:absolute;visibility:visible;mso-wrap-style:square" from="6458,9576" to="6458,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"/>
                <v:line id="Line 1522" o:spid="_x0000_s1658" style="position:absolute;flip:x;visibility:visible;mso-wrap-style:square" from="2498,10276" to="6638,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" strokeweight="1pt"/>
                <v:line id="Line 1523" o:spid="_x0000_s1659" style="position:absolute;flip:x y;visibility:visible;mso-wrap-style:square" from="5018,9926" to="6458,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">
                  <v:stroke startarrow="open" endarrow="oval" endarrowwidth="narrow" endarrowlength="short"/>
                </v:line>
                <v:group id="Group 1524" o:spid="_x0000_s1660" style="position:absolute;left:4118;top:9226;width:900;height:175" coordorigin="7178,9401" coordsize="7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">
                  <v:line id="Line 1525" o:spid="_x0000_s1661" style="position:absolute;flip:y;visibility:visible;mso-wrap-style:square" from="7178,9401" to="7178,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"/>
                  <v:line id="Line 1526" o:spid="_x0000_s1662" style="position:absolute;flip:y;visibility:visible;mso-wrap-style:square" from="7898,9401" to="7898,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"/>
                  <v:line id="Line 1527" o:spid="_x0000_s1663" style="position:absolute;visibility:visible;mso-wrap-style:square" from="7178,9401" to="7898,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"/>
                </v:group>
                <v:shape id="Text Box 1528" o:spid="_x0000_s1664" type="#_x0000_t202" style="position:absolute;left:3938;top:8876;width:162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" filled="f" stroked="f">
                  <v:textbox inset="5.85pt,.7pt,5.85pt,.7pt">
                    <w:txbxContent>
                      <w:p w14:paraId="028DCF50" w14:textId="77777777" w:rsidR="00377116" w:rsidRPr="00C2364B" w:rsidRDefault="00377116" w:rsidP="00606D93">
                        <w:pPr>
                          <w:rPr>
                            <w:rFonts w:asciiTheme="minorEastAsia" w:eastAsiaTheme="minorEastAsia" w:hAnsiTheme="minorEastAsia"/>
                          </w:rPr>
                        </w:pPr>
                        <w:r w:rsidRPr="00C2364B">
                          <w:rPr>
                            <w:rFonts w:asciiTheme="minorHAnsi" w:eastAsiaTheme="minorEastAsia" w:hAnsiTheme="minorHAnsi"/>
                          </w:rPr>
                          <w:t>150cm</w:t>
                        </w:r>
                        <w:r w:rsidRPr="00C2364B">
                          <w:rPr>
                            <w:rFonts w:asciiTheme="minorEastAsia" w:eastAsiaTheme="minorEastAsia" w:hAnsiTheme="minorEastAsia" w:hint="eastAsia"/>
                          </w:rPr>
                          <w:t>以上</w:t>
                        </w:r>
                      </w:p>
                    </w:txbxContent>
                  </v:textbox>
                </v:shape>
                <v:line id="Line 1529" o:spid="_x0000_s1665" style="position:absolute;flip:y;visibility:visible;mso-wrap-style:square" from="5018,9576" to="5018,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"/>
                <v:line id="Line 1530" o:spid="_x0000_s1666" style="position:absolute;flip:x y;visibility:visible;mso-wrap-style:square" from="2678,9926" to="4118,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">
                  <v:stroke startarrow="open" endarrow="oval" endarrowwidth="narrow" endarrowlength="short"/>
                </v:line>
                <v:line id="Line 1531" o:spid="_x0000_s1667" style="position:absolute;flip:y;visibility:visible;mso-wrap-style:square" from="2678,9576" to="2678,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"/>
                <v:line id="Line 1532" o:spid="_x0000_s1668" style="position:absolute;flip:y;visibility:visible;mso-wrap-style:square" from="4118,9576" to="4118,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"/>
              </v:group>
            </w:pict>
          </mc:Fallback>
        </mc:AlternateContent>
      </w:r>
    </w:p>
    <w:p w14:paraId="0A6D7388" w14:textId="77777777" w:rsidR="00606D93" w:rsidRPr="00FB5560" w:rsidRDefault="00606D93" w:rsidP="00606D93">
      <w:pPr>
        <w:rPr>
          <w:rFonts w:asciiTheme="minorEastAsia" w:eastAsiaTheme="minorEastAsia" w:hAnsiTheme="minorEastAsia"/>
          <w:color w:val="000000"/>
        </w:rPr>
      </w:pPr>
    </w:p>
    <w:p w14:paraId="23F5E0E7" w14:textId="77777777" w:rsidR="00606D93" w:rsidRPr="00FB5560" w:rsidRDefault="00606D93" w:rsidP="00606D93">
      <w:pPr>
        <w:rPr>
          <w:rFonts w:asciiTheme="minorEastAsia" w:eastAsiaTheme="minorEastAsia" w:hAnsiTheme="minorEastAsia"/>
          <w:color w:val="000000"/>
        </w:rPr>
      </w:pPr>
    </w:p>
    <w:p w14:paraId="2AC1D61C" w14:textId="77777777" w:rsidR="00606D93" w:rsidRPr="00FB5560" w:rsidRDefault="00606D93" w:rsidP="00606D93">
      <w:pPr>
        <w:rPr>
          <w:rFonts w:asciiTheme="minorEastAsia" w:eastAsiaTheme="minorEastAsia" w:hAnsiTheme="minorEastAsia"/>
          <w:color w:val="000000"/>
        </w:rPr>
      </w:pPr>
    </w:p>
    <w:p w14:paraId="693FC1FE" w14:textId="77777777" w:rsidR="00606D93" w:rsidRPr="00FB5560" w:rsidRDefault="00E81232" w:rsidP="00606D93">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21024" behindDoc="0" locked="0" layoutInCell="1" allowOverlap="1" wp14:anchorId="43314FB6" wp14:editId="1152C65B">
                <wp:simplePos x="0" y="0"/>
                <wp:positionH relativeFrom="column">
                  <wp:posOffset>2971800</wp:posOffset>
                </wp:positionH>
                <wp:positionV relativeFrom="paragraph">
                  <wp:posOffset>111125</wp:posOffset>
                </wp:positionV>
                <wp:extent cx="0" cy="1000125"/>
                <wp:effectExtent l="9525" t="6350" r="9525" b="12700"/>
                <wp:wrapNone/>
                <wp:docPr id="2278"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2D7EB9" id="Line 1641" o:spid="_x0000_s1026" style="position:absolute;left:0;text-align:lef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75pt" to="23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" strokeweight=".5pt">
                <v:stroke dashstyle="dash"/>
              </v: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18976" behindDoc="0" locked="0" layoutInCell="1" allowOverlap="1" wp14:anchorId="07ADCF93" wp14:editId="2F9040CA">
                <wp:simplePos x="0" y="0"/>
                <wp:positionH relativeFrom="column">
                  <wp:posOffset>2057400</wp:posOffset>
                </wp:positionH>
                <wp:positionV relativeFrom="paragraph">
                  <wp:posOffset>111125</wp:posOffset>
                </wp:positionV>
                <wp:extent cx="0" cy="1000125"/>
                <wp:effectExtent l="9525" t="6350" r="9525" b="12700"/>
                <wp:wrapNone/>
                <wp:docPr id="2277" name="Line 1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2C4968" id="Line 1640" o:spid="_x0000_s1026" style="position:absolute;left:0;text-align:lef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75pt" to="16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" strokeweight=".5pt">
                <v:stroke dashstyle="dash"/>
              </v: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17952" behindDoc="0" locked="0" layoutInCell="1" allowOverlap="1" wp14:anchorId="6B0E4740" wp14:editId="4C125F69">
                <wp:simplePos x="0" y="0"/>
                <wp:positionH relativeFrom="column">
                  <wp:posOffset>1485900</wp:posOffset>
                </wp:positionH>
                <wp:positionV relativeFrom="paragraph">
                  <wp:posOffset>111125</wp:posOffset>
                </wp:positionV>
                <wp:extent cx="0" cy="1000125"/>
                <wp:effectExtent l="9525" t="6350" r="9525" b="12700"/>
                <wp:wrapNone/>
                <wp:docPr id="2276" name="Line 1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508852" id="Line 1639" o:spid="_x0000_s1026" style="position:absolute;left:0;text-align:lef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75pt" to="11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" strokeweight=".5pt">
                <v:stroke dashstyle="dash"/>
              </v: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16928" behindDoc="0" locked="0" layoutInCell="1" allowOverlap="1" wp14:anchorId="5B1673A6" wp14:editId="77E30F0D">
                <wp:simplePos x="0" y="0"/>
                <wp:positionH relativeFrom="column">
                  <wp:posOffset>571500</wp:posOffset>
                </wp:positionH>
                <wp:positionV relativeFrom="paragraph">
                  <wp:posOffset>111125</wp:posOffset>
                </wp:positionV>
                <wp:extent cx="0" cy="1000125"/>
                <wp:effectExtent l="9525" t="6350" r="9525" b="12700"/>
                <wp:wrapNone/>
                <wp:docPr id="2275" name="Lin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AF32D6" id="Line 1638" o:spid="_x0000_s1026" style="position:absolute;left:0;text-align:lef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75pt" to="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" strokeweight=".5pt">
                <v:stroke dashstyle="dash"/>
              </v:line>
            </w:pict>
          </mc:Fallback>
        </mc:AlternateContent>
      </w:r>
    </w:p>
    <w:p w14:paraId="4E021499" w14:textId="77777777" w:rsidR="00606D93" w:rsidRPr="00FB5560" w:rsidRDefault="00606D93" w:rsidP="00606D93">
      <w:pPr>
        <w:rPr>
          <w:rFonts w:asciiTheme="minorEastAsia" w:eastAsiaTheme="minorEastAsia" w:hAnsiTheme="minorEastAsia"/>
          <w:color w:val="000000"/>
        </w:rPr>
      </w:pPr>
    </w:p>
    <w:p w14:paraId="40DD1DEE" w14:textId="77777777" w:rsidR="00606D93" w:rsidRPr="00FB5560" w:rsidRDefault="00606D93" w:rsidP="00606D93">
      <w:pPr>
        <w:rPr>
          <w:rFonts w:asciiTheme="minorEastAsia" w:eastAsiaTheme="minorEastAsia" w:hAnsiTheme="minorEastAsia"/>
          <w:color w:val="000000"/>
        </w:rPr>
      </w:pPr>
    </w:p>
    <w:p w14:paraId="7DD1FFF6" w14:textId="77777777" w:rsidR="00606D93" w:rsidRPr="00FB5560" w:rsidRDefault="00E81232" w:rsidP="00606D93">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32288" behindDoc="0" locked="0" layoutInCell="1" allowOverlap="1" wp14:anchorId="7900B68C" wp14:editId="5CC56E64">
                <wp:simplePos x="0" y="0"/>
                <wp:positionH relativeFrom="column">
                  <wp:posOffset>4686300</wp:posOffset>
                </wp:positionH>
                <wp:positionV relativeFrom="paragraph">
                  <wp:posOffset>0</wp:posOffset>
                </wp:positionV>
                <wp:extent cx="1143000" cy="220345"/>
                <wp:effectExtent l="0" t="0" r="0" b="0"/>
                <wp:wrapNone/>
                <wp:docPr id="2274" name="Text Box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0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753608" w14:textId="77777777" w:rsidR="00377116" w:rsidRPr="007345E3" w:rsidRDefault="00377116" w:rsidP="00606D93">
                            <w:pPr>
                              <w:rPr>
                                <w:rFonts w:asciiTheme="minorEastAsia" w:eastAsiaTheme="minorEastAsia" w:hAnsiTheme="minorEastAsia"/>
                              </w:rPr>
                            </w:pPr>
                            <w:r w:rsidRPr="00C2364B">
                              <w:rPr>
                                <w:rFonts w:asciiTheme="minorHAnsi" w:eastAsiaTheme="minorEastAsia" w:hAnsiTheme="minorHAnsi"/>
                              </w:rPr>
                              <w:t>75cm</w:t>
                            </w:r>
                            <w:r w:rsidRPr="007345E3">
                              <w:rPr>
                                <w:rFonts w:asciiTheme="minorEastAsia" w:eastAsiaTheme="minorEastAsia" w:hAnsiTheme="minorEastAsia" w:hint="eastAsia"/>
                              </w:rPr>
                              <w:t>以内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0B68C" id="Text Box 1650" o:spid="_x0000_s1669" type="#_x0000_t202" style="position:absolute;left:0;text-align:left;margin-left:369pt;margin-top:0;width:90pt;height:17.3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" filled="f" stroked="f">
                <v:textbox inset="5.85pt,.7pt,5.85pt,.7pt">
                  <w:txbxContent>
                    <w:p w14:paraId="41753608" w14:textId="77777777" w:rsidR="00377116" w:rsidRPr="007345E3" w:rsidRDefault="00377116" w:rsidP="00606D93">
                      <w:pPr>
                        <w:rPr>
                          <w:rFonts w:asciiTheme="minorEastAsia" w:eastAsiaTheme="minorEastAsia" w:hAnsiTheme="minorEastAsia"/>
                        </w:rPr>
                      </w:pPr>
                      <w:r w:rsidRPr="00C2364B">
                        <w:rPr>
                          <w:rFonts w:asciiTheme="minorHAnsi" w:eastAsiaTheme="minorEastAsia" w:hAnsiTheme="minorHAnsi"/>
                        </w:rPr>
                        <w:t>75cm</w:t>
                      </w:r>
                      <w:r w:rsidRPr="007345E3">
                        <w:rPr>
                          <w:rFonts w:asciiTheme="minorEastAsia" w:eastAsiaTheme="minorEastAsia" w:hAnsiTheme="minorEastAsia" w:hint="eastAsia"/>
                        </w:rPr>
                        <w:t>以内</w:t>
                      </w: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31264" behindDoc="0" locked="0" layoutInCell="1" allowOverlap="1" wp14:anchorId="5068D115" wp14:editId="1D28D828">
                <wp:simplePos x="0" y="0"/>
                <wp:positionH relativeFrom="column">
                  <wp:posOffset>4572000</wp:posOffset>
                </wp:positionH>
                <wp:positionV relativeFrom="paragraph">
                  <wp:posOffset>0</wp:posOffset>
                </wp:positionV>
                <wp:extent cx="0" cy="222250"/>
                <wp:effectExtent l="66675" t="19050" r="66675" b="15875"/>
                <wp:wrapNone/>
                <wp:docPr id="2273" name="Lin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2250"/>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A03D6F" id="Line 1649" o:spid="_x0000_s1026" style="position:absolute;left:0;text-align:left;flip:y;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0" to="5in,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">
                <v:stroke startarrow="open" startarrowwidth="narrow" startarrowlength="short" endarrow="open" endarrowwidth="narrow" endarrowlength="short"/>
              </v: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26144" behindDoc="0" locked="0" layoutInCell="1" allowOverlap="1" wp14:anchorId="459D8F88" wp14:editId="42F94A9A">
                <wp:simplePos x="0" y="0"/>
                <wp:positionH relativeFrom="column">
                  <wp:posOffset>4457700</wp:posOffset>
                </wp:positionH>
                <wp:positionV relativeFrom="paragraph">
                  <wp:posOffset>0</wp:posOffset>
                </wp:positionV>
                <wp:extent cx="114300" cy="0"/>
                <wp:effectExtent l="9525" t="9525" r="9525" b="9525"/>
                <wp:wrapNone/>
                <wp:docPr id="2272"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19EA97" id="Line 1645" o:spid="_x0000_s1026" style="position:absolute;left:0;text-align:lef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"/>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23072" behindDoc="0" locked="0" layoutInCell="1" allowOverlap="1" wp14:anchorId="0EF6F24C" wp14:editId="70AFC824">
                <wp:simplePos x="0" y="0"/>
                <wp:positionH relativeFrom="column">
                  <wp:posOffset>3543300</wp:posOffset>
                </wp:positionH>
                <wp:positionV relativeFrom="paragraph">
                  <wp:posOffset>0</wp:posOffset>
                </wp:positionV>
                <wp:extent cx="800100" cy="0"/>
                <wp:effectExtent l="9525" t="9525" r="9525" b="9525"/>
                <wp:wrapNone/>
                <wp:docPr id="2271" name="Lin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977163" id="Line 1643" o:spid="_x0000_s1026" style="position:absolute;left:0;text-align:left;flip:x;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" strokeweight=".5pt">
                <v:stroke dashstyle="dash"/>
              </v: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15904" behindDoc="0" locked="0" layoutInCell="1" allowOverlap="1" wp14:anchorId="26E2027B" wp14:editId="229DF0E2">
                <wp:simplePos x="0" y="0"/>
                <wp:positionH relativeFrom="column">
                  <wp:posOffset>2971800</wp:posOffset>
                </wp:positionH>
                <wp:positionV relativeFrom="paragraph">
                  <wp:posOffset>0</wp:posOffset>
                </wp:positionV>
                <wp:extent cx="571500" cy="0"/>
                <wp:effectExtent l="9525" t="9525" r="9525" b="9525"/>
                <wp:wrapNone/>
                <wp:docPr id="2270"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FDC9AA" id="Line 1637" o:spid="_x0000_s1026" style="position:absolute;left:0;text-align:lef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0" to="27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"/>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14880" behindDoc="0" locked="0" layoutInCell="1" allowOverlap="1" wp14:anchorId="7A8906F2" wp14:editId="202EE5D8">
                <wp:simplePos x="0" y="0"/>
                <wp:positionH relativeFrom="column">
                  <wp:posOffset>2057400</wp:posOffset>
                </wp:positionH>
                <wp:positionV relativeFrom="paragraph">
                  <wp:posOffset>0</wp:posOffset>
                </wp:positionV>
                <wp:extent cx="914400" cy="222250"/>
                <wp:effectExtent l="9525" t="9525" r="9525" b="6350"/>
                <wp:wrapNone/>
                <wp:docPr id="2269" name="Line 1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2222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3CF263" id="Line 1636" o:spid="_x0000_s1026" style="position:absolute;left:0;text-align:left;flip:y;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23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"/>
            </w:pict>
          </mc:Fallback>
        </mc:AlternateContent>
      </w:r>
    </w:p>
    <w:p w14:paraId="7C556BA9" w14:textId="77777777" w:rsidR="00606D93" w:rsidRPr="00FB5560" w:rsidRDefault="00E81232" w:rsidP="00606D93">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33312" behindDoc="0" locked="0" layoutInCell="1" allowOverlap="1" wp14:anchorId="2201FE07" wp14:editId="42345DD8">
                <wp:simplePos x="0" y="0"/>
                <wp:positionH relativeFrom="column">
                  <wp:posOffset>4686300</wp:posOffset>
                </wp:positionH>
                <wp:positionV relativeFrom="paragraph">
                  <wp:posOffset>0</wp:posOffset>
                </wp:positionV>
                <wp:extent cx="1143000" cy="220345"/>
                <wp:effectExtent l="0" t="0" r="0" b="0"/>
                <wp:wrapNone/>
                <wp:docPr id="2268" name="Text Box 1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0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9DD6CF" w14:textId="77777777" w:rsidR="00377116" w:rsidRPr="007345E3" w:rsidRDefault="00377116" w:rsidP="00606D93">
                            <w:pPr>
                              <w:rPr>
                                <w:rFonts w:asciiTheme="minorEastAsia" w:eastAsiaTheme="minorEastAsia" w:hAnsiTheme="minorEastAsia"/>
                              </w:rPr>
                            </w:pPr>
                            <w:r w:rsidRPr="00C2364B">
                              <w:rPr>
                                <w:rFonts w:asciiTheme="minorHAnsi" w:eastAsiaTheme="minorEastAsia" w:hAnsiTheme="minorHAnsi"/>
                              </w:rPr>
                              <w:t>75cm</w:t>
                            </w:r>
                            <w:r w:rsidRPr="007345E3">
                              <w:rPr>
                                <w:rFonts w:asciiTheme="minorEastAsia" w:eastAsiaTheme="minorEastAsia" w:hAnsiTheme="minorEastAsia" w:hint="eastAsia"/>
                              </w:rPr>
                              <w:t>以内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1FE07" id="Text Box 1651" o:spid="_x0000_s1670" type="#_x0000_t202" style="position:absolute;left:0;text-align:left;margin-left:369pt;margin-top:0;width:90pt;height:17.3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" filled="f" stroked="f">
                <v:textbox inset="5.85pt,.7pt,5.85pt,.7pt">
                  <w:txbxContent>
                    <w:p w14:paraId="3C9DD6CF" w14:textId="77777777" w:rsidR="00377116" w:rsidRPr="007345E3" w:rsidRDefault="00377116" w:rsidP="00606D93">
                      <w:pPr>
                        <w:rPr>
                          <w:rFonts w:asciiTheme="minorEastAsia" w:eastAsiaTheme="minorEastAsia" w:hAnsiTheme="minorEastAsia"/>
                        </w:rPr>
                      </w:pPr>
                      <w:r w:rsidRPr="00C2364B">
                        <w:rPr>
                          <w:rFonts w:asciiTheme="minorHAnsi" w:eastAsiaTheme="minorEastAsia" w:hAnsiTheme="minorHAnsi"/>
                        </w:rPr>
                        <w:t>75cm</w:t>
                      </w:r>
                      <w:r w:rsidRPr="007345E3">
                        <w:rPr>
                          <w:rFonts w:asciiTheme="minorEastAsia" w:eastAsiaTheme="minorEastAsia" w:hAnsiTheme="minorEastAsia" w:hint="eastAsia"/>
                        </w:rPr>
                        <w:t>以内</w:t>
                      </w:r>
                    </w:p>
                  </w:txbxContent>
                </v:textbox>
              </v:shap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30240" behindDoc="0" locked="0" layoutInCell="1" allowOverlap="1" wp14:anchorId="2B8B127C" wp14:editId="6E010128">
                <wp:simplePos x="0" y="0"/>
                <wp:positionH relativeFrom="column">
                  <wp:posOffset>4572000</wp:posOffset>
                </wp:positionH>
                <wp:positionV relativeFrom="paragraph">
                  <wp:posOffset>0</wp:posOffset>
                </wp:positionV>
                <wp:extent cx="0" cy="222250"/>
                <wp:effectExtent l="66675" t="19050" r="66675" b="15875"/>
                <wp:wrapNone/>
                <wp:docPr id="2267"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2250"/>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469374" id="Line 1648" o:spid="_x0000_s1026" style="position:absolute;left:0;text-align:left;flip:y;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0" to="5in,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">
                <v:stroke startarrow="open" startarrowwidth="narrow" startarrowlength="short" endarrow="open" endarrowwidth="narrow" endarrowlength="short"/>
              </v: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28192" behindDoc="0" locked="0" layoutInCell="1" allowOverlap="1" wp14:anchorId="68244842" wp14:editId="379645A1">
                <wp:simplePos x="0" y="0"/>
                <wp:positionH relativeFrom="column">
                  <wp:posOffset>4457700</wp:posOffset>
                </wp:positionH>
                <wp:positionV relativeFrom="paragraph">
                  <wp:posOffset>0</wp:posOffset>
                </wp:positionV>
                <wp:extent cx="114300" cy="0"/>
                <wp:effectExtent l="9525" t="9525" r="9525" b="9525"/>
                <wp:wrapNone/>
                <wp:docPr id="2266"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7F4DC4" id="Line 1646" o:spid="_x0000_s1026" style="position:absolute;left:0;text-align:lef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"/>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22048" behindDoc="0" locked="0" layoutInCell="1" allowOverlap="1" wp14:anchorId="1C152714" wp14:editId="1AFA131F">
                <wp:simplePos x="0" y="0"/>
                <wp:positionH relativeFrom="column">
                  <wp:posOffset>2057400</wp:posOffset>
                </wp:positionH>
                <wp:positionV relativeFrom="paragraph">
                  <wp:posOffset>0</wp:posOffset>
                </wp:positionV>
                <wp:extent cx="2286000" cy="0"/>
                <wp:effectExtent l="9525" t="9525" r="9525" b="9525"/>
                <wp:wrapNone/>
                <wp:docPr id="2265" name="Line 1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840EB8" id="Line 1642" o:spid="_x0000_s1026" style="position:absolute;left:0;text-align:left;flip:x;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" strokeweight=".5pt">
                <v:stroke dashstyle="dash"/>
              </v: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13856" behindDoc="0" locked="0" layoutInCell="1" allowOverlap="1" wp14:anchorId="08B2480F" wp14:editId="06BC59BE">
                <wp:simplePos x="0" y="0"/>
                <wp:positionH relativeFrom="column">
                  <wp:posOffset>1485900</wp:posOffset>
                </wp:positionH>
                <wp:positionV relativeFrom="paragraph">
                  <wp:posOffset>0</wp:posOffset>
                </wp:positionV>
                <wp:extent cx="571500" cy="0"/>
                <wp:effectExtent l="9525" t="9525" r="9525" b="9525"/>
                <wp:wrapNone/>
                <wp:docPr id="2264" name="Lin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0FD639" id="Line 1635" o:spid="_x0000_s1026" style="position:absolute;left:0;text-align:lef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0" to="1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"/>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12832" behindDoc="0" locked="0" layoutInCell="1" allowOverlap="1" wp14:anchorId="5484328F" wp14:editId="02CB7A76">
                <wp:simplePos x="0" y="0"/>
                <wp:positionH relativeFrom="column">
                  <wp:posOffset>571500</wp:posOffset>
                </wp:positionH>
                <wp:positionV relativeFrom="paragraph">
                  <wp:posOffset>0</wp:posOffset>
                </wp:positionV>
                <wp:extent cx="914400" cy="222250"/>
                <wp:effectExtent l="9525" t="9525" r="9525" b="6350"/>
                <wp:wrapNone/>
                <wp:docPr id="2263" name="Lin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2222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AC068B" id="Line 1634" o:spid="_x0000_s1026" style="position:absolute;left:0;text-align:left;flip:y;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11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"/>
            </w:pict>
          </mc:Fallback>
        </mc:AlternateContent>
      </w:r>
    </w:p>
    <w:p w14:paraId="741036CA" w14:textId="77777777" w:rsidR="00606D93" w:rsidRPr="00FB5560" w:rsidRDefault="00E81232" w:rsidP="00606D93">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29216" behindDoc="0" locked="0" layoutInCell="1" allowOverlap="1" wp14:anchorId="52004B7B" wp14:editId="5325A954">
                <wp:simplePos x="0" y="0"/>
                <wp:positionH relativeFrom="column">
                  <wp:posOffset>4457700</wp:posOffset>
                </wp:positionH>
                <wp:positionV relativeFrom="paragraph">
                  <wp:posOffset>0</wp:posOffset>
                </wp:positionV>
                <wp:extent cx="114300" cy="0"/>
                <wp:effectExtent l="9525" t="9525" r="9525" b="9525"/>
                <wp:wrapNone/>
                <wp:docPr id="2262"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279B96" id="Line 1647" o:spid="_x0000_s1026" style="position:absolute;left:0;text-align:lef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"/>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24096" behindDoc="0" locked="0" layoutInCell="1" allowOverlap="1" wp14:anchorId="2C1ACB13" wp14:editId="66DDD8A7">
                <wp:simplePos x="0" y="0"/>
                <wp:positionH relativeFrom="column">
                  <wp:posOffset>3543300</wp:posOffset>
                </wp:positionH>
                <wp:positionV relativeFrom="paragraph">
                  <wp:posOffset>0</wp:posOffset>
                </wp:positionV>
                <wp:extent cx="800100" cy="0"/>
                <wp:effectExtent l="9525" t="9525" r="9525" b="9525"/>
                <wp:wrapNone/>
                <wp:docPr id="2261" name="Lin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6F6699" id="Line 1644" o:spid="_x0000_s1026" style="position:absolute;left:0;text-align:left;flip:x;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" strokeweight=".5pt">
                <v:stroke dashstyle="dash"/>
              </v: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11808" behindDoc="0" locked="0" layoutInCell="1" allowOverlap="1" wp14:anchorId="1D910CFB" wp14:editId="67CD670A">
                <wp:simplePos x="0" y="0"/>
                <wp:positionH relativeFrom="column">
                  <wp:posOffset>228600</wp:posOffset>
                </wp:positionH>
                <wp:positionV relativeFrom="paragraph">
                  <wp:posOffset>0</wp:posOffset>
                </wp:positionV>
                <wp:extent cx="3314700" cy="0"/>
                <wp:effectExtent l="9525" t="9525" r="9525" b="9525"/>
                <wp:wrapNone/>
                <wp:docPr id="2260" name="Lin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E9ACCE" id="Line 1633" o:spid="_x0000_s1026" style="position:absolute;left:0;text-align:lef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0" to="27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"/>
            </w:pict>
          </mc:Fallback>
        </mc:AlternateContent>
      </w:r>
    </w:p>
    <w:p w14:paraId="2D12E217" w14:textId="77777777" w:rsidR="00606D93" w:rsidRPr="00FB5560" w:rsidRDefault="00E81232" w:rsidP="00606D93">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06688" behindDoc="0" locked="0" layoutInCell="1" allowOverlap="1" wp14:anchorId="3675D0C6" wp14:editId="4DF6EBCF">
                <wp:simplePos x="0" y="0"/>
                <wp:positionH relativeFrom="column">
                  <wp:posOffset>4000500</wp:posOffset>
                </wp:positionH>
                <wp:positionV relativeFrom="paragraph">
                  <wp:posOffset>177800</wp:posOffset>
                </wp:positionV>
                <wp:extent cx="1143000" cy="220345"/>
                <wp:effectExtent l="0" t="0" r="0" b="1905"/>
                <wp:wrapNone/>
                <wp:docPr id="2259"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0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9BB373" w14:textId="77777777" w:rsidR="00377116" w:rsidRPr="007345E3" w:rsidRDefault="00377116" w:rsidP="00606D93">
                            <w:pPr>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5D0C6" id="Text Box 1517" o:spid="_x0000_s1671" type="#_x0000_t202" style="position:absolute;left:0;text-align:left;margin-left:315pt;margin-top:14pt;width:90pt;height:17.3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" filled="f" stroked="f">
                <v:textbox inset="5.85pt,.7pt,5.85pt,.7pt">
                  <w:txbxContent>
                    <w:p w14:paraId="469BB373" w14:textId="77777777" w:rsidR="00377116" w:rsidRPr="007345E3" w:rsidRDefault="00377116" w:rsidP="00606D93">
                      <w:pPr>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v:textbox>
              </v:shape>
            </w:pict>
          </mc:Fallback>
        </mc:AlternateContent>
      </w: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509760" behindDoc="0" locked="0" layoutInCell="1" allowOverlap="1" wp14:anchorId="33461C73" wp14:editId="14C143BC">
                <wp:simplePos x="0" y="0"/>
                <wp:positionH relativeFrom="column">
                  <wp:posOffset>571500</wp:posOffset>
                </wp:positionH>
                <wp:positionV relativeFrom="paragraph">
                  <wp:posOffset>177800</wp:posOffset>
                </wp:positionV>
                <wp:extent cx="2743200" cy="1889125"/>
                <wp:effectExtent l="0" t="0" r="0" b="9525"/>
                <wp:wrapNone/>
                <wp:docPr id="315"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889125"/>
                          <a:chOff x="518" y="10801"/>
                          <a:chExt cx="4320" cy="2975"/>
                        </a:xfrm>
                      </wpg:grpSpPr>
                      <wpg:grpSp>
                        <wpg:cNvPr id="316" name="Group 1534"/>
                        <wpg:cNvGrpSpPr>
                          <a:grpSpLocks/>
                        </wpg:cNvGrpSpPr>
                        <wpg:grpSpPr bwMode="auto">
                          <a:xfrm>
                            <a:off x="2318" y="11501"/>
                            <a:ext cx="1620" cy="2275"/>
                            <a:chOff x="2138" y="9751"/>
                            <a:chExt cx="1620" cy="2275"/>
                          </a:xfrm>
                        </wpg:grpSpPr>
                        <wps:wsp>
                          <wps:cNvPr id="317" name="Line 1535"/>
                          <wps:cNvCnPr/>
                          <wps:spPr bwMode="auto">
                            <a:xfrm>
                              <a:off x="2138" y="9751"/>
                              <a:ext cx="0" cy="22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Line 1536"/>
                          <wps:cNvCnPr/>
                          <wps:spPr bwMode="auto">
                            <a:xfrm>
                              <a:off x="2138" y="9751"/>
                              <a:ext cx="16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 name="Line 1537"/>
                          <wps:cNvCnPr/>
                          <wps:spPr bwMode="auto">
                            <a:xfrm>
                              <a:off x="3758" y="9751"/>
                              <a:ext cx="0" cy="22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0" name="Line 1538"/>
                          <wps:cNvCnPr/>
                          <wps:spPr bwMode="auto">
                            <a:xfrm flipV="1">
                              <a:off x="2858" y="10626"/>
                              <a:ext cx="0" cy="1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1" name="Line 1539"/>
                          <wps:cNvCnPr/>
                          <wps:spPr bwMode="auto">
                            <a:xfrm flipV="1">
                              <a:off x="3038" y="10626"/>
                              <a:ext cx="0" cy="1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2" name="Line 1540"/>
                          <wps:cNvCnPr/>
                          <wps:spPr bwMode="auto">
                            <a:xfrm>
                              <a:off x="2858" y="10626"/>
                              <a:ext cx="18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3" name="Line 1541"/>
                          <wps:cNvCnPr/>
                          <wps:spPr bwMode="auto">
                            <a:xfrm flipH="1">
                              <a:off x="2138" y="10626"/>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4" name="Line 1542"/>
                          <wps:cNvCnPr/>
                          <wps:spPr bwMode="auto">
                            <a:xfrm flipH="1">
                              <a:off x="3038" y="10626"/>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5" name="Line 1543"/>
                          <wps:cNvCnPr/>
                          <wps:spPr bwMode="auto">
                            <a:xfrm flipV="1">
                              <a:off x="2498" y="10626"/>
                              <a:ext cx="0" cy="1225"/>
                            </a:xfrm>
                            <a:prstGeom prst="line">
                              <a:avLst/>
                            </a:prstGeom>
                            <a:noFill/>
                            <a:ln w="9525">
                              <a:solidFill>
                                <a:srgbClr val="000000"/>
                              </a:solidFill>
                              <a:round/>
                              <a:headEnd type="oval" w="sm" len="sm"/>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6" name="Line 1544"/>
                          <wps:cNvCnPr/>
                          <wps:spPr bwMode="auto">
                            <a:xfrm flipV="1">
                              <a:off x="3398" y="10626"/>
                              <a:ext cx="0" cy="1225"/>
                            </a:xfrm>
                            <a:prstGeom prst="line">
                              <a:avLst/>
                            </a:prstGeom>
                            <a:noFill/>
                            <a:ln w="9525">
                              <a:solidFill>
                                <a:srgbClr val="000000"/>
                              </a:solidFill>
                              <a:round/>
                              <a:headEnd type="arrow" w="med" len="me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7" name="Line 1545"/>
                          <wps:cNvCnPr/>
                          <wps:spPr bwMode="auto">
                            <a:xfrm flipH="1">
                              <a:off x="2138" y="11851"/>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8" name="Line 1546"/>
                          <wps:cNvCnPr/>
                          <wps:spPr bwMode="auto">
                            <a:xfrm flipH="1">
                              <a:off x="3038" y="11851"/>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249" name="Group 1547"/>
                        <wpg:cNvGrpSpPr>
                          <a:grpSpLocks/>
                        </wpg:cNvGrpSpPr>
                        <wpg:grpSpPr bwMode="auto">
                          <a:xfrm>
                            <a:off x="3218" y="11151"/>
                            <a:ext cx="720" cy="175"/>
                            <a:chOff x="3038" y="9401"/>
                            <a:chExt cx="720" cy="175"/>
                          </a:xfrm>
                        </wpg:grpSpPr>
                        <wps:wsp>
                          <wps:cNvPr id="2250" name="Line 1548"/>
                          <wps:cNvCnPr/>
                          <wps:spPr bwMode="auto">
                            <a:xfrm flipV="1">
                              <a:off x="3038" y="9401"/>
                              <a:ext cx="0" cy="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1" name="Line 1549"/>
                          <wps:cNvCnPr/>
                          <wps:spPr bwMode="auto">
                            <a:xfrm flipV="1">
                              <a:off x="3758" y="9401"/>
                              <a:ext cx="0" cy="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2" name="Line 1550"/>
                          <wps:cNvCnPr/>
                          <wps:spPr bwMode="auto">
                            <a:xfrm>
                              <a:off x="3038" y="9401"/>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53" name="Text Box 1551"/>
                        <wps:cNvSpPr txBox="1">
                          <a:spLocks noChangeArrowheads="1"/>
                        </wps:cNvSpPr>
                        <wps:spPr bwMode="auto">
                          <a:xfrm>
                            <a:off x="518" y="11676"/>
                            <a:ext cx="1440"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48B78A" w14:textId="77777777" w:rsidR="00377116" w:rsidRPr="007345E3" w:rsidRDefault="00377116" w:rsidP="00606D93">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wps:txbx>
                        <wps:bodyPr rot="0" vert="horz" wrap="square" lIns="74295" tIns="8890" rIns="74295" bIns="8890" anchor="t" anchorCtr="0" upright="1">
                          <a:noAutofit/>
                        </wps:bodyPr>
                      </wps:wsp>
                      <wps:wsp>
                        <wps:cNvPr id="2254" name="Text Box 1552"/>
                        <wps:cNvSpPr txBox="1">
                          <a:spLocks noChangeArrowheads="1"/>
                        </wps:cNvSpPr>
                        <wps:spPr bwMode="auto">
                          <a:xfrm>
                            <a:off x="3038" y="10801"/>
                            <a:ext cx="1800" cy="3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06894E" w14:textId="77777777" w:rsidR="00377116" w:rsidRPr="007345E3" w:rsidRDefault="00377116" w:rsidP="00606D93">
                              <w:pPr>
                                <w:rPr>
                                  <w:rFonts w:asciiTheme="minorEastAsia" w:eastAsiaTheme="minorEastAsia" w:hAnsiTheme="minorEastAsia"/>
                                </w:rPr>
                              </w:pPr>
                              <w:r w:rsidRPr="00C2364B">
                                <w:rPr>
                                  <w:rFonts w:asciiTheme="minorHAnsi" w:eastAsiaTheme="minorEastAsia" w:hAnsiTheme="minorHAnsi"/>
                                </w:rPr>
                                <w:t>120cm</w:t>
                              </w:r>
                              <w:r w:rsidRPr="007345E3">
                                <w:rPr>
                                  <w:rFonts w:asciiTheme="minorEastAsia" w:eastAsiaTheme="minorEastAsia" w:hAnsiTheme="minorEastAsia" w:hint="eastAsia"/>
                                </w:rPr>
                                <w:t>以上</w:t>
                              </w:r>
                            </w:p>
                          </w:txbxContent>
                        </wps:txbx>
                        <wps:bodyPr rot="0" vert="horz" wrap="square" lIns="74295" tIns="8890" rIns="74295" bIns="8890" anchor="t" anchorCtr="0" upright="1">
                          <a:noAutofit/>
                        </wps:bodyPr>
                      </wps:wsp>
                      <wpg:grpSp>
                        <wpg:cNvPr id="2255" name="Group 1553"/>
                        <wpg:cNvGrpSpPr>
                          <a:grpSpLocks/>
                        </wpg:cNvGrpSpPr>
                        <wpg:grpSpPr bwMode="auto">
                          <a:xfrm>
                            <a:off x="1958" y="11501"/>
                            <a:ext cx="180" cy="875"/>
                            <a:chOff x="10058" y="9751"/>
                            <a:chExt cx="180" cy="875"/>
                          </a:xfrm>
                        </wpg:grpSpPr>
                        <wps:wsp>
                          <wps:cNvPr id="2256" name="Line 1554"/>
                          <wps:cNvCnPr/>
                          <wps:spPr bwMode="auto">
                            <a:xfrm>
                              <a:off x="10058" y="9751"/>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7" name="Line 1555"/>
                          <wps:cNvCnPr/>
                          <wps:spPr bwMode="auto">
                            <a:xfrm>
                              <a:off x="10058" y="10626"/>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8" name="Line 1556"/>
                          <wps:cNvCnPr/>
                          <wps:spPr bwMode="auto">
                            <a:xfrm>
                              <a:off x="10058" y="9751"/>
                              <a:ext cx="0" cy="8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3461C73" id="Group 1533" o:spid="_x0000_s1672" style="position:absolute;left:0;text-align:left;margin-left:45pt;margin-top:14pt;width:3in;height:148.75pt;z-index:251509760;mso-position-horizontal-relative:text;mso-position-vertical-relative:text" coordorigin="518,10801" coordsize="4320,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">
                <v:group id="Group 1534" o:spid="_x0000_s1673" style="position:absolute;left:2318;top:11501;width:1620;height:2275" coordorigin="2138,9751" coordsize="1620,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line id="Line 1535" o:spid="_x0000_s1674" style="position:absolute;visibility:visible;mso-wrap-style:square" from="2138,9751" to="2138,1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" strokeweight="1pt"/>
                  <v:line id="Line 1536" o:spid="_x0000_s1675" style="position:absolute;visibility:visible;mso-wrap-style:square" from="2138,9751" to="3758,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" strokeweight="1pt"/>
                  <v:line id="Line 1537" o:spid="_x0000_s1676" style="position:absolute;visibility:visible;mso-wrap-style:square" from="3758,9751" to="3758,1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" strokeweight="1pt"/>
                  <v:line id="Line 1538" o:spid="_x0000_s1677" style="position:absolute;flip:y;visibility:visible;mso-wrap-style:square" from="2858,10626" to="2858,1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" strokeweight="1pt"/>
                  <v:line id="Line 1539" o:spid="_x0000_s1678" style="position:absolute;flip:y;visibility:visible;mso-wrap-style:square" from="3038,10626" to="3038,1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" strokeweight="1pt"/>
                  <v:line id="Line 1540" o:spid="_x0000_s1679" style="position:absolute;visibility:visible;mso-wrap-style:square" from="2858,10626" to="3038,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" strokeweight="1pt"/>
                  <v:line id="Line 1541" o:spid="_x0000_s1680" style="position:absolute;flip:x;visibility:visible;mso-wrap-style:square" from="2138,10626" to="2858,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"/>
                  <v:line id="Line 1542" o:spid="_x0000_s1681" style="position:absolute;flip:x;visibility:visible;mso-wrap-style:square" from="3038,10626" to="3758,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"/>
                  <v:line id="Line 1543" o:spid="_x0000_s1682" style="position:absolute;flip:y;visibility:visible;mso-wrap-style:square" from="2498,10626" to="2498,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">
                    <v:stroke startarrow="oval" startarrowwidth="narrow" startarrowlength="short" endarrow="open"/>
                  </v:line>
                  <v:line id="Line 1544" o:spid="_x0000_s1683" style="position:absolute;flip:y;visibility:visible;mso-wrap-style:square" from="3398,10626" to="3398,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">
                    <v:stroke startarrow="open" endarrow="oval" endarrowwidth="narrow" endarrowlength="short"/>
                  </v:line>
                  <v:line id="Line 1545" o:spid="_x0000_s1684" style="position:absolute;flip:x;visibility:visible;mso-wrap-style:square" from="2138,11851" to="2858,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"/>
                  <v:line id="Line 1546" o:spid="_x0000_s1685" style="position:absolute;flip:x;visibility:visible;mso-wrap-style:square" from="3038,11851" to="3758,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"/>
                </v:group>
                <v:group id="Group 1547" o:spid="_x0000_s1686" style="position:absolute;left:3218;top:11151;width:720;height:175" coordorigin="3038,9401" coordsize="7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">
                  <v:line id="Line 1548" o:spid="_x0000_s1687" style="position:absolute;flip:y;visibility:visible;mso-wrap-style:square" from="3038,9401" to="3038,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"/>
                  <v:line id="Line 1549" o:spid="_x0000_s1688" style="position:absolute;flip:y;visibility:visible;mso-wrap-style:square" from="3758,9401" to="3758,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"/>
                  <v:line id="Line 1550" o:spid="_x0000_s1689" style="position:absolute;visibility:visible;mso-wrap-style:square" from="3038,9401" to="3758,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"/>
                </v:group>
                <v:shape id="Text Box 1551" o:spid="_x0000_s1690" type="#_x0000_t202" style="position:absolute;left:518;top:11676;width:144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" filled="f" stroked="f">
                  <v:textbox inset="5.85pt,.7pt,5.85pt,.7pt">
                    <w:txbxContent>
                      <w:p w14:paraId="5E48B78A" w14:textId="77777777" w:rsidR="00377116" w:rsidRPr="007345E3" w:rsidRDefault="00377116" w:rsidP="00606D93">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v:textbox>
                </v:shape>
                <v:shape id="Text Box 1552" o:spid="_x0000_s1691" type="#_x0000_t202" style="position:absolute;left:3038;top:10801;width:180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" filled="f" stroked="f">
                  <v:textbox inset="5.85pt,.7pt,5.85pt,.7pt">
                    <w:txbxContent>
                      <w:p w14:paraId="3406894E" w14:textId="77777777" w:rsidR="00377116" w:rsidRPr="007345E3" w:rsidRDefault="00377116" w:rsidP="00606D93">
                        <w:pPr>
                          <w:rPr>
                            <w:rFonts w:asciiTheme="minorEastAsia" w:eastAsiaTheme="minorEastAsia" w:hAnsiTheme="minorEastAsia"/>
                          </w:rPr>
                        </w:pPr>
                        <w:r w:rsidRPr="00C2364B">
                          <w:rPr>
                            <w:rFonts w:asciiTheme="minorHAnsi" w:eastAsiaTheme="minorEastAsia" w:hAnsiTheme="minorHAnsi"/>
                          </w:rPr>
                          <w:t>120cm</w:t>
                        </w:r>
                        <w:r w:rsidRPr="007345E3">
                          <w:rPr>
                            <w:rFonts w:asciiTheme="minorEastAsia" w:eastAsiaTheme="minorEastAsia" w:hAnsiTheme="minorEastAsia" w:hint="eastAsia"/>
                          </w:rPr>
                          <w:t>以上</w:t>
                        </w:r>
                      </w:p>
                    </w:txbxContent>
                  </v:textbox>
                </v:shape>
                <v:group id="Group 1553" o:spid="_x0000_s1692" style="position:absolute;left:1958;top:11501;width:180;height:875" coordorigin="10058,9751" coordsize="18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Y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SNIXfN+EJyPwHAAD//wMAUEsBAi0AFAAGAAgAAAAhANvh9svuAAAAhQEAABMAAAAAAAAA&#10;AAAAAAAAAAAAAFtDb250ZW50X1R5cGVzXS54bWxQSwECLQAUAAYACAAAACEAWvQsW78AAAAVAQAA&#10;CwAAAAAAAAAAAAAAAAAfAQAAX3JlbHMvLnJlbHNQSwECLQAUAAYACAAAACEAuPD2FsYAAADdAAAA&#10;DwAAAAAAAAAAAAAAAAAHAgAAZHJzL2Rvd25yZXYueG1sUEsFBgAAAAADAAMAtwAAAPoCAAAAAA==&#10;">
                  <v:line id="Line 1554" o:spid="_x0000_s1693" style="position:absolute;visibility:visible;mso-wrap-style:square" from="10058,9751" to="10238,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"/>
                  <v:line id="Line 1555" o:spid="_x0000_s1694" style="position:absolute;visibility:visible;mso-wrap-style:square" from="10058,10626" to="10238,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"/>
                  <v:line id="Line 1556" o:spid="_x0000_s1695" style="position:absolute;visibility:visible;mso-wrap-style:square" from="10058,9751" to="10058,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"/>
                </v:group>
              </v:group>
            </w:pict>
          </mc:Fallback>
        </mc:AlternateContent>
      </w:r>
    </w:p>
    <w:p w14:paraId="487845D3" w14:textId="77777777" w:rsidR="00606D93" w:rsidRPr="00FB5560" w:rsidRDefault="00E81232" w:rsidP="00606D93">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502592" behindDoc="0" locked="0" layoutInCell="1" allowOverlap="1" wp14:anchorId="5549D7AC" wp14:editId="55504D7A">
                <wp:simplePos x="0" y="0"/>
                <wp:positionH relativeFrom="column">
                  <wp:posOffset>4114800</wp:posOffset>
                </wp:positionH>
                <wp:positionV relativeFrom="paragraph">
                  <wp:posOffset>177800</wp:posOffset>
                </wp:positionV>
                <wp:extent cx="685800" cy="155575"/>
                <wp:effectExtent l="9525" t="6350" r="9525" b="9525"/>
                <wp:wrapNone/>
                <wp:docPr id="311"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55575"/>
                          <a:chOff x="7178" y="9401"/>
                          <a:chExt cx="720" cy="175"/>
                        </a:xfrm>
                      </wpg:grpSpPr>
                      <wps:wsp>
                        <wps:cNvPr id="312" name="Line 1509"/>
                        <wps:cNvCnPr/>
                        <wps:spPr bwMode="auto">
                          <a:xfrm flipV="1">
                            <a:off x="7178" y="9401"/>
                            <a:ext cx="0" cy="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 name="Line 1510"/>
                        <wps:cNvCnPr/>
                        <wps:spPr bwMode="auto">
                          <a:xfrm flipV="1">
                            <a:off x="7898" y="9401"/>
                            <a:ext cx="0" cy="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 name="Line 1511"/>
                        <wps:cNvCnPr/>
                        <wps:spPr bwMode="auto">
                          <a:xfrm>
                            <a:off x="7178" y="9401"/>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12B94B0" id="Group 1508" o:spid="_x0000_s1026" style="position:absolute;left:0;text-align:left;margin-left:324pt;margin-top:14pt;width:54pt;height:12.25pt;z-index:251502592" coordorigin="7178,9401" coordsize="72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">
                <v:line id="Line 1509" o:spid="_x0000_s1027" style="position:absolute;flip:y;visibility:visible;mso-wrap-style:square" from="7178,9401" to="7178,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"/>
                <v:line id="Line 1510" o:spid="_x0000_s1028" style="position:absolute;flip:y;visibility:visible;mso-wrap-style:square" from="7898,9401" to="7898,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1511" o:spid="_x0000_s1029" style="position:absolute;visibility:visible;mso-wrap-style:square" from="7178,9401" to="7898,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group>
            </w:pict>
          </mc:Fallback>
        </mc:AlternateContent>
      </w:r>
    </w:p>
    <w:p w14:paraId="491B95B4" w14:textId="77777777" w:rsidR="00606D93" w:rsidRPr="00FB5560" w:rsidRDefault="00E81232" w:rsidP="00606D93">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503616" behindDoc="0" locked="0" layoutInCell="1" allowOverlap="1" wp14:anchorId="19849A95" wp14:editId="04B9146B">
                <wp:simplePos x="0" y="0"/>
                <wp:positionH relativeFrom="column">
                  <wp:posOffset>3886200</wp:posOffset>
                </wp:positionH>
                <wp:positionV relativeFrom="paragraph">
                  <wp:posOffset>177800</wp:posOffset>
                </wp:positionV>
                <wp:extent cx="114300" cy="600075"/>
                <wp:effectExtent l="9525" t="6350" r="9525" b="12700"/>
                <wp:wrapNone/>
                <wp:docPr id="307"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600075"/>
                          <a:chOff x="10058" y="9751"/>
                          <a:chExt cx="180" cy="875"/>
                        </a:xfrm>
                      </wpg:grpSpPr>
                      <wps:wsp>
                        <wps:cNvPr id="308" name="Line 1513"/>
                        <wps:cNvCnPr/>
                        <wps:spPr bwMode="auto">
                          <a:xfrm>
                            <a:off x="10058" y="9751"/>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Line 1514"/>
                        <wps:cNvCnPr/>
                        <wps:spPr bwMode="auto">
                          <a:xfrm>
                            <a:off x="10058" y="10626"/>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Line 1515"/>
                        <wps:cNvCnPr/>
                        <wps:spPr bwMode="auto">
                          <a:xfrm>
                            <a:off x="10058" y="9751"/>
                            <a:ext cx="0" cy="8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8BE166E" id="Group 1512" o:spid="_x0000_s1026" style="position:absolute;left:0;text-align:left;margin-left:306pt;margin-top:14pt;width:9pt;height:47.25pt;z-index:251503616" coordorigin="10058,9751" coordsize="18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">
                <v:line id="Line 1513" o:spid="_x0000_s1027" style="position:absolute;visibility:visible;mso-wrap-style:square" from="10058,9751" to="10238,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1514" o:spid="_x0000_s1028" style="position:absolute;visibility:visible;mso-wrap-style:square" from="10058,10626" to="10238,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1515" o:spid="_x0000_s1029" style="position:absolute;visibility:visible;mso-wrap-style:square" from="10058,9751" to="10058,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group>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07712" behindDoc="0" locked="0" layoutInCell="1" allowOverlap="1" wp14:anchorId="01A79F1A" wp14:editId="4B511135">
                <wp:simplePos x="0" y="0"/>
                <wp:positionH relativeFrom="column">
                  <wp:posOffset>4800600</wp:posOffset>
                </wp:positionH>
                <wp:positionV relativeFrom="paragraph">
                  <wp:posOffset>177800</wp:posOffset>
                </wp:positionV>
                <wp:extent cx="0" cy="444500"/>
                <wp:effectExtent l="9525" t="6350" r="9525" b="6350"/>
                <wp:wrapNone/>
                <wp:docPr id="306" name="Lin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4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7BA4EC" id="Line 1518" o:spid="_x0000_s1026" style="position:absolute;left:0;text-align:left;flip:y;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4pt" to="37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"/>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95424" behindDoc="0" locked="0" layoutInCell="1" allowOverlap="1" wp14:anchorId="13E048C2" wp14:editId="000DEAE9">
                <wp:simplePos x="0" y="0"/>
                <wp:positionH relativeFrom="column">
                  <wp:posOffset>5486400</wp:posOffset>
                </wp:positionH>
                <wp:positionV relativeFrom="paragraph">
                  <wp:posOffset>177800</wp:posOffset>
                </wp:positionV>
                <wp:extent cx="0" cy="444500"/>
                <wp:effectExtent l="9525" t="6350" r="9525" b="6350"/>
                <wp:wrapNone/>
                <wp:docPr id="305" name="Line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AA2983" id="Line 1501" o:spid="_x0000_s1026" style="position:absolute;left:0;text-align:lef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4pt" to="6in,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"/>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94400" behindDoc="0" locked="0" layoutInCell="1" allowOverlap="1" wp14:anchorId="142E9324" wp14:editId="30F99927">
                <wp:simplePos x="0" y="0"/>
                <wp:positionH relativeFrom="column">
                  <wp:posOffset>4114800</wp:posOffset>
                </wp:positionH>
                <wp:positionV relativeFrom="paragraph">
                  <wp:posOffset>177800</wp:posOffset>
                </wp:positionV>
                <wp:extent cx="1485900" cy="0"/>
                <wp:effectExtent l="9525" t="6350" r="9525" b="12700"/>
                <wp:wrapNone/>
                <wp:docPr id="304" name="Lin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109A65" id="Line 1500" o:spid="_x0000_s1026" style="position:absolute;left:0;text-align:lef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pt" to="44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" strokeweight="1pt"/>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93376" behindDoc="0" locked="0" layoutInCell="1" allowOverlap="1" wp14:anchorId="084A8D1A" wp14:editId="727542F6">
                <wp:simplePos x="0" y="0"/>
                <wp:positionH relativeFrom="column">
                  <wp:posOffset>4114800</wp:posOffset>
                </wp:positionH>
                <wp:positionV relativeFrom="paragraph">
                  <wp:posOffset>177800</wp:posOffset>
                </wp:positionV>
                <wp:extent cx="0" cy="1333500"/>
                <wp:effectExtent l="9525" t="6350" r="9525" b="12700"/>
                <wp:wrapNone/>
                <wp:docPr id="303" name="Line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3E8E26" id="Line 1499" o:spid="_x0000_s1026" style="position:absolute;left:0;text-align:lef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pt" to="32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" strokeweight="1pt"/>
            </w:pict>
          </mc:Fallback>
        </mc:AlternateContent>
      </w:r>
    </w:p>
    <w:p w14:paraId="424B035E" w14:textId="77777777" w:rsidR="00606D93" w:rsidRPr="00FB5560" w:rsidRDefault="00E81232" w:rsidP="00606D93">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00544" behindDoc="0" locked="0" layoutInCell="1" allowOverlap="1" wp14:anchorId="277A301F" wp14:editId="1796BE06">
                <wp:simplePos x="0" y="0"/>
                <wp:positionH relativeFrom="column">
                  <wp:posOffset>4815840</wp:posOffset>
                </wp:positionH>
                <wp:positionV relativeFrom="paragraph">
                  <wp:posOffset>176530</wp:posOffset>
                </wp:positionV>
                <wp:extent cx="670560" cy="1270"/>
                <wp:effectExtent l="43815" t="71755" r="19050" b="79375"/>
                <wp:wrapNone/>
                <wp:docPr id="302" name="Line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0560" cy="1270"/>
                        </a:xfrm>
                        <a:prstGeom prst="line">
                          <a:avLst/>
                        </a:prstGeom>
                        <a:noFill/>
                        <a:ln w="9525">
                          <a:solidFill>
                            <a:srgbClr val="000000"/>
                          </a:solidFill>
                          <a:round/>
                          <a:headEnd type="arrow" w="med" len="me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69A078" id="Line 1506" o:spid="_x0000_s1026" style="position:absolute;left:0;text-align:left;flip:x y;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2pt,13.9pt" to="6in,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">
                <v:stroke startarrow="open" endarrow="oval" endarrowwidth="narrow" endarrowlength="short"/>
              </v: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05664" behindDoc="0" locked="0" layoutInCell="1" allowOverlap="1" wp14:anchorId="0C66787A" wp14:editId="0D0499F7">
                <wp:simplePos x="0" y="0"/>
                <wp:positionH relativeFrom="column">
                  <wp:posOffset>2743200</wp:posOffset>
                </wp:positionH>
                <wp:positionV relativeFrom="paragraph">
                  <wp:posOffset>66675</wp:posOffset>
                </wp:positionV>
                <wp:extent cx="1143000" cy="220345"/>
                <wp:effectExtent l="0" t="0" r="0" b="0"/>
                <wp:wrapNone/>
                <wp:docPr id="301"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0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6FF226" w14:textId="77777777" w:rsidR="00377116" w:rsidRPr="007345E3" w:rsidRDefault="00377116" w:rsidP="00606D93">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6787A" id="Text Box 1516" o:spid="_x0000_s1696" type="#_x0000_t202" style="position:absolute;left:0;text-align:left;margin-left:3in;margin-top:5.25pt;width:90pt;height:17.3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" filled="f" stroked="f">
                <v:textbox inset="5.85pt,.7pt,5.85pt,.7pt">
                  <w:txbxContent>
                    <w:p w14:paraId="796FF226" w14:textId="77777777" w:rsidR="00377116" w:rsidRPr="007345E3" w:rsidRDefault="00377116" w:rsidP="00606D93">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v:textbox>
              </v:shape>
            </w:pict>
          </mc:Fallback>
        </mc:AlternateContent>
      </w:r>
    </w:p>
    <w:p w14:paraId="52CCF2FB" w14:textId="77777777" w:rsidR="00606D93" w:rsidRPr="00FB5560" w:rsidRDefault="00E81232" w:rsidP="00606D93">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98496" behindDoc="0" locked="0" layoutInCell="1" allowOverlap="1" wp14:anchorId="79397099" wp14:editId="04934B89">
                <wp:simplePos x="0" y="0"/>
                <wp:positionH relativeFrom="column">
                  <wp:posOffset>4572000</wp:posOffset>
                </wp:positionH>
                <wp:positionV relativeFrom="paragraph">
                  <wp:posOffset>177800</wp:posOffset>
                </wp:positionV>
                <wp:extent cx="1028700" cy="0"/>
                <wp:effectExtent l="9525" t="6350" r="9525" b="12700"/>
                <wp:wrapNone/>
                <wp:docPr id="300" name="Line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882296" id="Line 1504" o:spid="_x0000_s1026" style="position:absolute;left:0;text-align:left;flip:x;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pt" to="44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" strokeweight="1pt"/>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96448" behindDoc="0" locked="0" layoutInCell="1" allowOverlap="1" wp14:anchorId="71296575" wp14:editId="21C58018">
                <wp:simplePos x="0" y="0"/>
                <wp:positionH relativeFrom="column">
                  <wp:posOffset>4572000</wp:posOffset>
                </wp:positionH>
                <wp:positionV relativeFrom="paragraph">
                  <wp:posOffset>177800</wp:posOffset>
                </wp:positionV>
                <wp:extent cx="0" cy="889000"/>
                <wp:effectExtent l="9525" t="6350" r="9525" b="9525"/>
                <wp:wrapNone/>
                <wp:docPr id="299" name="Line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9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3DE60E" id="Line 1502" o:spid="_x0000_s1026" style="position:absolute;left:0;text-align:left;flip:y;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pt" to="5in,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" strokeweight="1pt"/>
            </w:pict>
          </mc:Fallback>
        </mc:AlternateContent>
      </w:r>
    </w:p>
    <w:p w14:paraId="1B926C1D" w14:textId="77777777" w:rsidR="00606D93" w:rsidRPr="00FB5560" w:rsidRDefault="00E81232" w:rsidP="00606D93">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99520" behindDoc="0" locked="0" layoutInCell="1" allowOverlap="1" wp14:anchorId="4024D639" wp14:editId="30CFCA79">
                <wp:simplePos x="0" y="0"/>
                <wp:positionH relativeFrom="column">
                  <wp:posOffset>4343400</wp:posOffset>
                </wp:positionH>
                <wp:positionV relativeFrom="paragraph">
                  <wp:posOffset>111125</wp:posOffset>
                </wp:positionV>
                <wp:extent cx="0" cy="622300"/>
                <wp:effectExtent l="76200" t="15875" r="76200" b="47625"/>
                <wp:wrapNone/>
                <wp:docPr id="298" name="Line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2300"/>
                        </a:xfrm>
                        <a:prstGeom prst="line">
                          <a:avLst/>
                        </a:prstGeom>
                        <a:noFill/>
                        <a:ln w="9525">
                          <a:solidFill>
                            <a:srgbClr val="000000"/>
                          </a:solidFill>
                          <a:round/>
                          <a:headEnd type="oval" w="sm" len="sm"/>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69697A" id="Line 1505" o:spid="_x0000_s1026" style="position:absolute;left:0;text-align:left;flip:y;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75pt" to="342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">
                <v:stroke startarrow="oval" startarrowwidth="narrow" startarrowlength="short" endarrow="open"/>
              </v:line>
            </w:pict>
          </mc:Fallback>
        </mc:AlternateContent>
      </w: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497472" behindDoc="0" locked="0" layoutInCell="1" allowOverlap="1" wp14:anchorId="59ABAF61" wp14:editId="2E974ED0">
                <wp:simplePos x="0" y="0"/>
                <wp:positionH relativeFrom="column">
                  <wp:posOffset>4114800</wp:posOffset>
                </wp:positionH>
                <wp:positionV relativeFrom="paragraph">
                  <wp:posOffset>111125</wp:posOffset>
                </wp:positionV>
                <wp:extent cx="457200" cy="0"/>
                <wp:effectExtent l="9525" t="6350" r="9525" b="12700"/>
                <wp:wrapNone/>
                <wp:docPr id="297" name="Line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A77C0E" id="Line 1503" o:spid="_x0000_s1026" style="position:absolute;left:0;text-align:left;flip:x;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75pt" to="5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"/>
            </w:pict>
          </mc:Fallback>
        </mc:AlternateContent>
      </w:r>
    </w:p>
    <w:p w14:paraId="5B4A61B6" w14:textId="77777777" w:rsidR="00606D93" w:rsidRPr="00FB5560" w:rsidRDefault="00606D93" w:rsidP="00606D93">
      <w:pPr>
        <w:rPr>
          <w:rFonts w:asciiTheme="minorEastAsia" w:eastAsiaTheme="minorEastAsia" w:hAnsiTheme="minorEastAsia"/>
          <w:color w:val="000000"/>
        </w:rPr>
      </w:pPr>
    </w:p>
    <w:p w14:paraId="4F936067" w14:textId="77777777" w:rsidR="00606D93" w:rsidRPr="00FB5560" w:rsidRDefault="00606D93" w:rsidP="00606D93">
      <w:pPr>
        <w:rPr>
          <w:rFonts w:asciiTheme="minorEastAsia" w:eastAsiaTheme="minorEastAsia" w:hAnsiTheme="minorEastAsia"/>
          <w:color w:val="000000"/>
        </w:rPr>
      </w:pPr>
    </w:p>
    <w:p w14:paraId="63E62EBA" w14:textId="77777777" w:rsidR="00606D93" w:rsidRPr="00FB5560" w:rsidRDefault="00E81232" w:rsidP="00606D93">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501568" behindDoc="0" locked="0" layoutInCell="1" allowOverlap="1" wp14:anchorId="42125CA1" wp14:editId="7DB746A5">
                <wp:simplePos x="0" y="0"/>
                <wp:positionH relativeFrom="column">
                  <wp:posOffset>4114800</wp:posOffset>
                </wp:positionH>
                <wp:positionV relativeFrom="paragraph">
                  <wp:posOffset>66675</wp:posOffset>
                </wp:positionV>
                <wp:extent cx="457200" cy="0"/>
                <wp:effectExtent l="9525" t="9525" r="9525" b="9525"/>
                <wp:wrapNone/>
                <wp:docPr id="296" name="Line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AACC73" id="Line 1507" o:spid="_x0000_s1026" style="position:absolute;left:0;text-align:left;flip:x;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5.25pt" to="5in,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"/>
            </w:pict>
          </mc:Fallback>
        </mc:AlternateContent>
      </w:r>
    </w:p>
    <w:p w14:paraId="109B7136" w14:textId="77777777" w:rsidR="00606D93" w:rsidRPr="00FB5560" w:rsidRDefault="00606D93" w:rsidP="009602FB">
      <w:pPr>
        <w:wordWrap w:val="0"/>
        <w:ind w:right="840"/>
        <w:rPr>
          <w:rFonts w:asciiTheme="minorEastAsia" w:eastAsiaTheme="minorEastAsia" w:hAnsiTheme="minorEastAsia"/>
          <w:color w:val="000000"/>
        </w:rPr>
      </w:pPr>
    </w:p>
    <w:p w14:paraId="3652DDB7" w14:textId="110DE423" w:rsidR="009602FB" w:rsidRPr="00FB5560" w:rsidRDefault="000645BF" w:rsidP="009602FB">
      <w:pPr>
        <w:ind w:right="840"/>
        <w:rPr>
          <w:rFonts w:asciiTheme="minorEastAsia" w:eastAsiaTheme="minorEastAsia" w:hAnsiTheme="minorEastAsia"/>
          <w:color w:val="000000"/>
        </w:rPr>
      </w:pPr>
      <w:r w:rsidRPr="00FB5560">
        <w:rPr>
          <w:noProof/>
          <w:color w:val="000000"/>
        </w:rPr>
        <mc:AlternateContent>
          <mc:Choice Requires="wpg">
            <w:drawing>
              <wp:anchor distT="0" distB="0" distL="114300" distR="114300" simplePos="0" relativeHeight="251750400" behindDoc="0" locked="0" layoutInCell="1" allowOverlap="1" wp14:anchorId="4EBDD31E" wp14:editId="7B1E13E9">
                <wp:simplePos x="0" y="0"/>
                <wp:positionH relativeFrom="margin">
                  <wp:align>center</wp:align>
                </wp:positionH>
                <wp:positionV relativeFrom="paragraph">
                  <wp:posOffset>212031</wp:posOffset>
                </wp:positionV>
                <wp:extent cx="5759450" cy="503555"/>
                <wp:effectExtent l="0" t="0" r="12700" b="10795"/>
                <wp:wrapNone/>
                <wp:docPr id="8621" name="グループ化 8621"/>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8622" name="角丸四角形 8622"/>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A0377F" w14:textId="215628FB" w:rsidR="00377116" w:rsidRPr="00FB5560" w:rsidRDefault="00377116"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法逐条解</w:t>
                              </w:r>
                              <w:r w:rsidRPr="0039362A">
                                <w:rPr>
                                  <w:rFonts w:hint="eastAsia"/>
                                  <w:color w:val="000000" w:themeColor="text1"/>
                                  <w14:textOutline w14:w="9525" w14:cap="rnd" w14:cmpd="sng" w14:algn="ctr">
                                    <w14:noFill/>
                                    <w14:prstDash w14:val="solid"/>
                                    <w14:bevel/>
                                  </w14:textOutline>
                                </w:rPr>
                                <w:t>説〕政令</w:t>
                              </w:r>
                              <w:r w:rsidRPr="00FB5560">
                                <w:rPr>
                                  <w:rFonts w:hint="eastAsia"/>
                                  <w:color w:val="000000" w:themeColor="text1"/>
                                  <w14:textOutline w14:w="9525" w14:cap="rnd" w14:cmpd="sng" w14:algn="ctr">
                                    <w14:noFill/>
                                    <w14:prstDash w14:val="solid"/>
                                    <w14:bevel/>
                                  </w14:textOutline>
                                </w:rPr>
                                <w:t>第１９条：</w:t>
                              </w:r>
                              <w:r w:rsidR="00022AAF"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２３</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２８</w:t>
                              </w:r>
                              <w:r w:rsidRPr="00FB5560">
                                <w:rPr>
                                  <w:rFonts w:hint="eastAsia"/>
                                  <w:color w:val="000000" w:themeColor="text1"/>
                                  <w14:textOutline w14:w="9525" w14:cap="rnd" w14:cmpd="sng" w14:algn="ctr">
                                    <w14:noFill/>
                                    <w14:prstDash w14:val="solid"/>
                                    <w14:bevel/>
                                  </w14:textOutline>
                                </w:rPr>
                                <w:t xml:space="preserve">　</w:t>
                              </w:r>
                              <w:r w:rsidRPr="00FB5560">
                                <w:rPr>
                                  <w:color w:val="000000" w:themeColor="text1"/>
                                  <w14:textOutline w14:w="9525" w14:cap="rnd" w14:cmpd="sng" w14:algn="ctr">
                                    <w14:noFill/>
                                    <w14:prstDash w14:val="solid"/>
                                    <w14:bevel/>
                                  </w14:textOutline>
                                </w:rPr>
                                <w:t xml:space="preserve">　　　</w:t>
                              </w:r>
                            </w:p>
                            <w:p w14:paraId="72357297" w14:textId="05EE7E27" w:rsidR="00377116" w:rsidRPr="00C95FEF" w:rsidRDefault="00377116" w:rsidP="000645BF">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〔建築設計標準〕４　屋内の通路：Ｐ５４～Ｐ５９</w:t>
                              </w:r>
                              <w:r>
                                <w:rPr>
                                  <w:rFonts w:hint="eastAsia"/>
                                  <w:color w:val="000000" w:themeColor="text1"/>
                                  <w14:textOutline w14:w="9525" w14:cap="rnd" w14:cmpd="sng" w14:algn="ctr">
                                    <w14:noFill/>
                                    <w14:prstDash w14:val="solid"/>
                                    <w14:bevel/>
                                  </w14:textOutline>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23"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0779F602" w14:textId="77777777" w:rsidR="00377116" w:rsidRPr="007426B3" w:rsidRDefault="00377116"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4EBDD31E" id="グループ化 8621" o:spid="_x0000_s1697" style="position:absolute;left:0;text-align:left;margin-left:0;margin-top:16.7pt;width:453.5pt;height:39.65pt;z-index:251750400;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">
                <v:roundrect id="角丸四角形 8622" o:spid="_x0000_s1698"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" filled="f" strokecolor="black [3213]" strokeweight="1.25pt">
                  <v:textbox inset="0,0,0,0">
                    <w:txbxContent>
                      <w:p w14:paraId="70A0377F" w14:textId="215628FB" w:rsidR="00377116" w:rsidRPr="00FB5560" w:rsidRDefault="00377116"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法逐条解</w:t>
                        </w:r>
                        <w:r w:rsidRPr="0039362A">
                          <w:rPr>
                            <w:rFonts w:hint="eastAsia"/>
                            <w:color w:val="000000" w:themeColor="text1"/>
                            <w14:textOutline w14:w="9525" w14:cap="rnd" w14:cmpd="sng" w14:algn="ctr">
                              <w14:noFill/>
                              <w14:prstDash w14:val="solid"/>
                              <w14:bevel/>
                            </w14:textOutline>
                          </w:rPr>
                          <w:t>説〕政令</w:t>
                        </w:r>
                        <w:r w:rsidRPr="00FB5560">
                          <w:rPr>
                            <w:rFonts w:hint="eastAsia"/>
                            <w:color w:val="000000" w:themeColor="text1"/>
                            <w14:textOutline w14:w="9525" w14:cap="rnd" w14:cmpd="sng" w14:algn="ctr">
                              <w14:noFill/>
                              <w14:prstDash w14:val="solid"/>
                              <w14:bevel/>
                            </w14:textOutline>
                          </w:rPr>
                          <w:t>第１９条：</w:t>
                        </w:r>
                        <w:r w:rsidR="00022AAF"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２３</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２８</w:t>
                        </w:r>
                        <w:r w:rsidRPr="00FB5560">
                          <w:rPr>
                            <w:rFonts w:hint="eastAsia"/>
                            <w:color w:val="000000" w:themeColor="text1"/>
                            <w14:textOutline w14:w="9525" w14:cap="rnd" w14:cmpd="sng" w14:algn="ctr">
                              <w14:noFill/>
                              <w14:prstDash w14:val="solid"/>
                              <w14:bevel/>
                            </w14:textOutline>
                          </w:rPr>
                          <w:t xml:space="preserve">　</w:t>
                        </w:r>
                        <w:r w:rsidRPr="00FB5560">
                          <w:rPr>
                            <w:color w:val="000000" w:themeColor="text1"/>
                            <w14:textOutline w14:w="9525" w14:cap="rnd" w14:cmpd="sng" w14:algn="ctr">
                              <w14:noFill/>
                              <w14:prstDash w14:val="solid"/>
                              <w14:bevel/>
                            </w14:textOutline>
                          </w:rPr>
                          <w:t xml:space="preserve">　　　</w:t>
                        </w:r>
                      </w:p>
                      <w:p w14:paraId="72357297" w14:textId="05EE7E27" w:rsidR="00377116" w:rsidRPr="00C95FEF" w:rsidRDefault="00377116" w:rsidP="000645BF">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〔建築設計標準〕４　屋内の通路：Ｐ５４～Ｐ５９</w:t>
                        </w:r>
                        <w:r>
                          <w:rPr>
                            <w:rFonts w:hint="eastAsia"/>
                            <w:color w:val="000000" w:themeColor="text1"/>
                            <w14:textOutline w14:w="9525" w14:cap="rnd" w14:cmpd="sng" w14:algn="ctr">
                              <w14:noFill/>
                              <w14:prstDash w14:val="solid"/>
                              <w14:bevel/>
                            </w14:textOutline>
                          </w:rPr>
                          <w:t xml:space="preserve">　　</w:t>
                        </w:r>
                      </w:p>
                    </w:txbxContent>
                  </v:textbox>
                </v:roundrect>
                <v:shape id="Text Box 783" o:spid="_x0000_s1699"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" fillcolor="#333">
                  <v:textbox inset="0,0,0,0">
                    <w:txbxContent>
                      <w:p w14:paraId="0779F602" w14:textId="77777777" w:rsidR="00377116" w:rsidRPr="007426B3" w:rsidRDefault="00377116"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241078B1" w14:textId="26226874" w:rsidR="009602FB" w:rsidRPr="00FB5560" w:rsidRDefault="009602FB">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51C1B347" w14:textId="06028583" w:rsidR="00606D93" w:rsidRPr="00FB5560" w:rsidRDefault="005178CA" w:rsidP="00D06DA6">
      <w:pPr>
        <w:pStyle w:val="1"/>
        <w:rPr>
          <w:rFonts w:asciiTheme="minorEastAsia" w:eastAsiaTheme="minorEastAsia" w:hAnsiTheme="minorEastAsia"/>
          <w:b/>
          <w:sz w:val="28"/>
        </w:rPr>
      </w:pPr>
      <w:bookmarkStart w:id="29" w:name="_Hlk198556181"/>
      <w:bookmarkEnd w:id="28"/>
      <w:r w:rsidRPr="00FB5560">
        <w:rPr>
          <w:rFonts w:asciiTheme="minorEastAsia" w:eastAsiaTheme="minorEastAsia" w:hAnsiTheme="minorEastAsia" w:hint="eastAsia"/>
          <w:b/>
          <w:sz w:val="28"/>
        </w:rPr>
        <w:lastRenderedPageBreak/>
        <w:t>１</w:t>
      </w:r>
      <w:r w:rsidR="00CF5AA5" w:rsidRPr="00FB5560">
        <w:rPr>
          <w:rFonts w:asciiTheme="minorEastAsia" w:eastAsiaTheme="minorEastAsia" w:hAnsiTheme="minorEastAsia" w:hint="eastAsia"/>
          <w:b/>
          <w:sz w:val="28"/>
        </w:rPr>
        <w:t>２</w:t>
      </w:r>
      <w:r w:rsidRPr="00FB5560">
        <w:rPr>
          <w:rFonts w:asciiTheme="minorEastAsia" w:eastAsiaTheme="minorEastAsia" w:hAnsiTheme="minorEastAsia" w:hint="eastAsia"/>
          <w:b/>
          <w:sz w:val="28"/>
        </w:rPr>
        <w:t xml:space="preserve">－５－１　</w:t>
      </w:r>
      <w:r w:rsidR="00606D93" w:rsidRPr="00FB5560">
        <w:rPr>
          <w:rFonts w:asciiTheme="minorEastAsia" w:eastAsiaTheme="minorEastAsia" w:hAnsiTheme="minorEastAsia" w:hint="eastAsia"/>
          <w:b/>
          <w:sz w:val="28"/>
        </w:rPr>
        <w:t>移動等円滑化経路を構成するエレベーター①</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1"/>
        <w:gridCol w:w="4451"/>
      </w:tblGrid>
      <w:tr w:rsidR="00606D93" w:rsidRPr="00FB5560" w14:paraId="3D09EE2D"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0F077AF8"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2D053D35"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06D93" w:rsidRPr="00FB5560" w14:paraId="5795E99D" w14:textId="77777777" w:rsidTr="00E906D3">
        <w:tc>
          <w:tcPr>
            <w:tcW w:w="4580" w:type="dxa"/>
            <w:tcBorders>
              <w:top w:val="single" w:sz="12" w:space="0" w:color="auto"/>
              <w:left w:val="single" w:sz="12" w:space="0" w:color="auto"/>
            </w:tcBorders>
            <w:shd w:val="clear" w:color="auto" w:fill="auto"/>
            <w:tcMar>
              <w:left w:w="85" w:type="dxa"/>
              <w:right w:w="85" w:type="dxa"/>
            </w:tcMar>
          </w:tcPr>
          <w:p w14:paraId="4102F89C" w14:textId="4056ACF2"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w:t>
            </w:r>
            <w:r w:rsidR="00E1363A"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条第２項</w:t>
            </w:r>
          </w:p>
          <w:p w14:paraId="2A083E5B" w14:textId="77777777" w:rsidR="00606D93" w:rsidRPr="00FB5560" w:rsidRDefault="00606D93" w:rsidP="00E906D3">
            <w:pPr>
              <w:ind w:leftChars="96" w:left="402"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五　当該移動等円滑化経路を構成するエレベーター（次号に規定するものを除く。以下この号において同じ。）及びその乗降ロビーは、次に掲げるものであること。</w:t>
            </w:r>
          </w:p>
        </w:tc>
        <w:tc>
          <w:tcPr>
            <w:tcW w:w="4552" w:type="dxa"/>
            <w:tcBorders>
              <w:top w:val="single" w:sz="12" w:space="0" w:color="auto"/>
              <w:right w:val="single" w:sz="12" w:space="0" w:color="auto"/>
            </w:tcBorders>
            <w:shd w:val="clear" w:color="auto" w:fill="auto"/>
            <w:tcMar>
              <w:left w:w="85" w:type="dxa"/>
              <w:right w:w="85" w:type="dxa"/>
            </w:tcMar>
          </w:tcPr>
          <w:p w14:paraId="194D000E" w14:textId="369DBED4"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第二十</w:t>
            </w:r>
            <w:r w:rsidR="00D95CF1" w:rsidRPr="00FB5560">
              <w:rPr>
                <w:rFonts w:asciiTheme="minorEastAsia" w:eastAsiaTheme="minorEastAsia" w:hAnsiTheme="minorEastAsia"/>
                <w:color w:val="000000"/>
                <w:sz w:val="20"/>
                <w:szCs w:val="20"/>
              </w:rPr>
              <w:t>五</w:t>
            </w:r>
            <w:r w:rsidRPr="00FB5560">
              <w:rPr>
                <w:rFonts w:asciiTheme="minorEastAsia" w:eastAsiaTheme="minorEastAsia" w:hAnsiTheme="minorEastAsia" w:hint="eastAsia"/>
                <w:color w:val="000000"/>
                <w:sz w:val="20"/>
                <w:szCs w:val="20"/>
              </w:rPr>
              <w:t>条第１項</w:t>
            </w:r>
          </w:p>
          <w:p w14:paraId="3A07C824" w14:textId="73B98090" w:rsidR="00606D93" w:rsidRPr="00FB5560" w:rsidRDefault="00606D93" w:rsidP="00E906D3">
            <w:pPr>
              <w:ind w:leftChars="96" w:left="402"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　令第十</w:t>
            </w:r>
            <w:r w:rsidR="00E406FC"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条第二項第五号の規定によるものとするエレベーター及びその乗降ロビーは、次に掲げるものであること。</w:t>
            </w:r>
          </w:p>
        </w:tc>
      </w:tr>
      <w:tr w:rsidR="00606D93" w:rsidRPr="00FB5560" w14:paraId="76EE9D7D" w14:textId="77777777" w:rsidTr="00E906D3">
        <w:tc>
          <w:tcPr>
            <w:tcW w:w="4580" w:type="dxa"/>
            <w:tcBorders>
              <w:left w:val="single" w:sz="12" w:space="0" w:color="auto"/>
            </w:tcBorders>
            <w:shd w:val="clear" w:color="auto" w:fill="auto"/>
            <w:tcMar>
              <w:left w:w="85" w:type="dxa"/>
              <w:right w:w="85" w:type="dxa"/>
            </w:tcMar>
          </w:tcPr>
          <w:p w14:paraId="2D301264" w14:textId="628B10E5"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イ　</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（人を乗せ昇降する部分をいう。以下この号において同じ。）は、利用居室、</w:t>
            </w:r>
            <w:r w:rsidR="004A3E35" w:rsidRPr="00FB5560">
              <w:rPr>
                <w:rFonts w:asciiTheme="minorEastAsia" w:eastAsiaTheme="minorEastAsia" w:hAnsiTheme="minorEastAsia" w:hint="eastAsia"/>
                <w:color w:val="000000"/>
                <w:sz w:val="20"/>
                <w:szCs w:val="20"/>
              </w:rPr>
              <w:t>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使用者用便房又は</w:t>
            </w:r>
            <w:r w:rsidR="004A3E35" w:rsidRPr="00FB5560">
              <w:rPr>
                <w:rFonts w:asciiTheme="minorEastAsia" w:eastAsiaTheme="minorEastAsia" w:hAnsiTheme="minorEastAsia" w:hint="eastAsia"/>
                <w:color w:val="000000"/>
                <w:sz w:val="20"/>
                <w:szCs w:val="20"/>
              </w:rPr>
              <w:t>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使用者用駐車施設がある階及び地上階に停止すること。</w:t>
            </w:r>
          </w:p>
        </w:tc>
        <w:tc>
          <w:tcPr>
            <w:tcW w:w="4552" w:type="dxa"/>
            <w:tcBorders>
              <w:right w:val="single" w:sz="12" w:space="0" w:color="auto"/>
            </w:tcBorders>
            <w:shd w:val="clear" w:color="auto" w:fill="auto"/>
            <w:tcMar>
              <w:left w:w="85" w:type="dxa"/>
              <w:right w:w="85" w:type="dxa"/>
            </w:tcMar>
          </w:tcPr>
          <w:p w14:paraId="283E3E74" w14:textId="77777777" w:rsidR="00606D93" w:rsidRPr="00FB5560" w:rsidRDefault="00606D93" w:rsidP="00606D93">
            <w:pPr>
              <w:rPr>
                <w:rFonts w:asciiTheme="minorEastAsia" w:eastAsiaTheme="minorEastAsia" w:hAnsiTheme="minorEastAsia"/>
                <w:color w:val="000000"/>
                <w:sz w:val="20"/>
                <w:szCs w:val="20"/>
              </w:rPr>
            </w:pPr>
          </w:p>
        </w:tc>
      </w:tr>
      <w:tr w:rsidR="00606D93" w:rsidRPr="00FB5560" w14:paraId="101A6AA1" w14:textId="77777777" w:rsidTr="00E906D3">
        <w:tc>
          <w:tcPr>
            <w:tcW w:w="4580" w:type="dxa"/>
            <w:tcBorders>
              <w:left w:val="single" w:sz="12" w:space="0" w:color="auto"/>
            </w:tcBorders>
            <w:shd w:val="clear" w:color="auto" w:fill="auto"/>
            <w:tcMar>
              <w:left w:w="85" w:type="dxa"/>
              <w:right w:w="85" w:type="dxa"/>
            </w:tcMar>
          </w:tcPr>
          <w:p w14:paraId="3B1CAAD6" w14:textId="70A55144"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ロ　</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及び昇降路の出入口の幅は、八十センチメートル以上とすること。</w:t>
            </w:r>
          </w:p>
        </w:tc>
        <w:tc>
          <w:tcPr>
            <w:tcW w:w="4552" w:type="dxa"/>
            <w:tcBorders>
              <w:right w:val="single" w:sz="12" w:space="0" w:color="auto"/>
            </w:tcBorders>
            <w:shd w:val="clear" w:color="auto" w:fill="auto"/>
            <w:tcMar>
              <w:left w:w="85" w:type="dxa"/>
              <w:right w:w="85" w:type="dxa"/>
            </w:tcMar>
          </w:tcPr>
          <w:p w14:paraId="55D2B945" w14:textId="77777777" w:rsidR="00606D93" w:rsidRPr="00FB5560" w:rsidRDefault="00606D93" w:rsidP="00606D93">
            <w:pPr>
              <w:rPr>
                <w:rFonts w:asciiTheme="minorEastAsia" w:eastAsiaTheme="minorEastAsia" w:hAnsiTheme="minorEastAsia"/>
                <w:color w:val="000000"/>
                <w:sz w:val="20"/>
                <w:szCs w:val="20"/>
              </w:rPr>
            </w:pPr>
          </w:p>
        </w:tc>
      </w:tr>
      <w:tr w:rsidR="00606D93" w:rsidRPr="00FB5560" w14:paraId="744E35E7" w14:textId="77777777" w:rsidTr="00E906D3">
        <w:tc>
          <w:tcPr>
            <w:tcW w:w="4580" w:type="dxa"/>
            <w:tcBorders>
              <w:left w:val="single" w:sz="12" w:space="0" w:color="auto"/>
            </w:tcBorders>
            <w:shd w:val="clear" w:color="auto" w:fill="auto"/>
            <w:tcMar>
              <w:left w:w="85" w:type="dxa"/>
              <w:right w:w="85" w:type="dxa"/>
            </w:tcMar>
          </w:tcPr>
          <w:p w14:paraId="60795ECE"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p>
        </w:tc>
        <w:tc>
          <w:tcPr>
            <w:tcW w:w="4552" w:type="dxa"/>
            <w:tcBorders>
              <w:right w:val="single" w:sz="12" w:space="0" w:color="auto"/>
            </w:tcBorders>
            <w:shd w:val="clear" w:color="auto" w:fill="auto"/>
            <w:tcMar>
              <w:left w:w="85" w:type="dxa"/>
              <w:right w:w="85" w:type="dxa"/>
            </w:tcMar>
          </w:tcPr>
          <w:p w14:paraId="2B36E725" w14:textId="4CE63209" w:rsidR="00606D93" w:rsidRPr="00FB5560" w:rsidRDefault="00606D93" w:rsidP="00E906D3">
            <w:pPr>
              <w:ind w:leftChars="192" w:left="603"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イ　</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及び昇降路の出入口に、利用者を感知し、戸の閉鎖を自動的に制止する装置を設けること。</w:t>
            </w:r>
          </w:p>
        </w:tc>
      </w:tr>
      <w:tr w:rsidR="00606D93" w:rsidRPr="00FB5560" w14:paraId="4CDC8573" w14:textId="77777777" w:rsidTr="00E906D3">
        <w:tc>
          <w:tcPr>
            <w:tcW w:w="4580" w:type="dxa"/>
            <w:tcBorders>
              <w:left w:val="single" w:sz="12" w:space="0" w:color="auto"/>
              <w:bottom w:val="single" w:sz="12" w:space="0" w:color="auto"/>
            </w:tcBorders>
            <w:shd w:val="clear" w:color="auto" w:fill="auto"/>
            <w:tcMar>
              <w:left w:w="85" w:type="dxa"/>
              <w:right w:w="85" w:type="dxa"/>
            </w:tcMar>
          </w:tcPr>
          <w:p w14:paraId="7776D959"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p>
        </w:tc>
        <w:tc>
          <w:tcPr>
            <w:tcW w:w="4552" w:type="dxa"/>
            <w:tcBorders>
              <w:bottom w:val="single" w:sz="12" w:space="0" w:color="auto"/>
              <w:right w:val="single" w:sz="12" w:space="0" w:color="auto"/>
            </w:tcBorders>
            <w:shd w:val="clear" w:color="auto" w:fill="auto"/>
            <w:tcMar>
              <w:left w:w="85" w:type="dxa"/>
              <w:right w:w="85" w:type="dxa"/>
            </w:tcMar>
          </w:tcPr>
          <w:p w14:paraId="257D240B" w14:textId="030EE8D1" w:rsidR="00606D93" w:rsidRPr="00FB5560" w:rsidRDefault="00606D93" w:rsidP="00E906D3">
            <w:pPr>
              <w:ind w:leftChars="192" w:left="603"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ロ　</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及び昇降路の出入口の戸にガラスその他これに類するものをはめ込み、又はその他の装置を設けることにより、</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の外部から</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内を見ることができる構造とすること。</w:t>
            </w:r>
          </w:p>
        </w:tc>
      </w:tr>
    </w:tbl>
    <w:p w14:paraId="42F8633F" w14:textId="77777777" w:rsidR="00606D93" w:rsidRPr="00FB5560" w:rsidRDefault="00606D93" w:rsidP="00606D93">
      <w:pPr>
        <w:rPr>
          <w:rFonts w:asciiTheme="minorEastAsia" w:eastAsiaTheme="minorEastAsia" w:hAnsiTheme="minorEastAsia"/>
          <w:color w:val="000000"/>
        </w:rPr>
      </w:pPr>
    </w:p>
    <w:p w14:paraId="4E0432E4" w14:textId="77777777" w:rsidR="00606D93" w:rsidRPr="00FB5560" w:rsidRDefault="00606D93" w:rsidP="00606D93">
      <w:pP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38"/>
        <w:gridCol w:w="6822"/>
        <w:gridCol w:w="540"/>
      </w:tblGrid>
      <w:tr w:rsidR="00606D93" w:rsidRPr="00FB5560" w14:paraId="6C193A7C" w14:textId="77777777" w:rsidTr="00E24790">
        <w:trPr>
          <w:trHeight w:val="111"/>
        </w:trPr>
        <w:tc>
          <w:tcPr>
            <w:tcW w:w="1638"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122127DA"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822"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1D029390"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06E3CC17" w14:textId="77777777" w:rsidR="00606D93" w:rsidRPr="00FB5560"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FB5560" w14:paraId="6D1930E6" w14:textId="77777777" w:rsidTr="00E24790">
        <w:trPr>
          <w:cantSplit/>
          <w:trHeight w:val="112"/>
        </w:trPr>
        <w:tc>
          <w:tcPr>
            <w:tcW w:w="1638" w:type="dxa"/>
            <w:vMerge w:val="restart"/>
            <w:tcBorders>
              <w:top w:val="double" w:sz="6" w:space="0" w:color="auto"/>
              <w:left w:val="single" w:sz="8" w:space="0" w:color="auto"/>
              <w:bottom w:val="nil"/>
              <w:right w:val="single" w:sz="8" w:space="0" w:color="auto"/>
            </w:tcBorders>
            <w:tcMar>
              <w:top w:w="15" w:type="dxa"/>
              <w:left w:w="15" w:type="dxa"/>
              <w:bottom w:w="0" w:type="dxa"/>
              <w:right w:w="15" w:type="dxa"/>
            </w:tcMar>
          </w:tcPr>
          <w:p w14:paraId="1EE5A6BA" w14:textId="77777777" w:rsidR="00606D93" w:rsidRPr="00FB5560" w:rsidRDefault="00606D93" w:rsidP="00606D93">
            <w:pPr>
              <w:spacing w:line="260" w:lineRule="exact"/>
              <w:rPr>
                <w:rFonts w:asciiTheme="minorEastAsia" w:eastAsiaTheme="minorEastAsia" w:hAnsiTheme="minorEastAsia"/>
                <w:color w:val="000000"/>
                <w:sz w:val="16"/>
                <w:szCs w:val="16"/>
              </w:rPr>
            </w:pPr>
            <w:r w:rsidRPr="00FB5560">
              <w:rPr>
                <w:rFonts w:asciiTheme="minorEastAsia" w:eastAsiaTheme="minorEastAsia" w:hAnsiTheme="minorEastAsia" w:hint="eastAsia"/>
                <w:color w:val="000000"/>
                <w:sz w:val="16"/>
                <w:szCs w:val="16"/>
              </w:rPr>
              <w:t>（移動等円滑化経路を構成する）</w:t>
            </w:r>
          </w:p>
          <w:p w14:paraId="6B39F4D3" w14:textId="77777777" w:rsidR="00606D93" w:rsidRPr="00FB5560" w:rsidRDefault="00606D93" w:rsidP="00606D93">
            <w:pPr>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エレベーター</w:t>
            </w:r>
            <w:r w:rsidR="006A1746" w:rsidRPr="00FB5560">
              <w:rPr>
                <w:rFonts w:asciiTheme="minorEastAsia" w:eastAsiaTheme="minorEastAsia" w:hAnsiTheme="minorEastAsia" w:hint="eastAsia"/>
                <w:color w:val="000000"/>
                <w:sz w:val="20"/>
              </w:rPr>
              <w:t>及び</w:t>
            </w:r>
          </w:p>
          <w:p w14:paraId="297238E4" w14:textId="087F115A" w:rsidR="006A1746" w:rsidRPr="00FB5560" w:rsidRDefault="00606D93" w:rsidP="006A1746">
            <w:pPr>
              <w:spacing w:line="260" w:lineRule="exact"/>
              <w:rPr>
                <w:rFonts w:asciiTheme="minorEastAsia" w:eastAsiaTheme="minorEastAsia" w:hAnsiTheme="minorEastAsia"/>
                <w:color w:val="000000"/>
                <w:sz w:val="18"/>
              </w:rPr>
            </w:pPr>
            <w:r w:rsidRPr="00FB5560">
              <w:rPr>
                <w:rFonts w:asciiTheme="minorEastAsia" w:eastAsiaTheme="minorEastAsia" w:hAnsiTheme="minorEastAsia" w:hint="eastAsia"/>
                <w:color w:val="000000"/>
                <w:sz w:val="20"/>
              </w:rPr>
              <w:t>その乗降ロビー</w:t>
            </w:r>
            <w:r w:rsidRPr="00FB5560">
              <w:rPr>
                <w:rFonts w:asciiTheme="minorEastAsia" w:eastAsiaTheme="minorEastAsia" w:hAnsiTheme="minorEastAsia"/>
                <w:color w:val="000000"/>
                <w:sz w:val="20"/>
                <w:szCs w:val="20"/>
              </w:rPr>
              <w:br/>
            </w:r>
            <w:r w:rsidR="006A1746" w:rsidRPr="00FB5560">
              <w:rPr>
                <w:rFonts w:asciiTheme="minorEastAsia" w:eastAsiaTheme="minorEastAsia" w:hAnsiTheme="minorEastAsia" w:hint="eastAsia"/>
                <w:color w:val="000000"/>
                <w:sz w:val="18"/>
              </w:rPr>
              <w:t>（政令第</w:t>
            </w:r>
            <w:r w:rsidR="006A1746" w:rsidRPr="00FB5560">
              <w:rPr>
                <w:rFonts w:asciiTheme="minorEastAsia" w:eastAsiaTheme="minorEastAsia" w:hAnsiTheme="minorEastAsia"/>
                <w:color w:val="000000"/>
                <w:sz w:val="18"/>
              </w:rPr>
              <w:t>1</w:t>
            </w:r>
            <w:r w:rsidR="00E1363A" w:rsidRPr="00FB5560">
              <w:rPr>
                <w:rFonts w:asciiTheme="minorEastAsia" w:eastAsiaTheme="minorEastAsia" w:hAnsiTheme="minorEastAsia" w:hint="eastAsia"/>
                <w:color w:val="000000"/>
                <w:sz w:val="18"/>
              </w:rPr>
              <w:t>9</w:t>
            </w:r>
            <w:r w:rsidR="006A1746" w:rsidRPr="00FB5560">
              <w:rPr>
                <w:rFonts w:asciiTheme="minorEastAsia" w:eastAsiaTheme="minorEastAsia" w:hAnsiTheme="minorEastAsia" w:hint="eastAsia"/>
                <w:color w:val="000000"/>
                <w:sz w:val="18"/>
              </w:rPr>
              <w:t>条</w:t>
            </w:r>
          </w:p>
          <w:p w14:paraId="1DFD4E95" w14:textId="77777777" w:rsidR="006A1746" w:rsidRPr="00FB5560" w:rsidRDefault="006A1746" w:rsidP="006A1746">
            <w:pPr>
              <w:spacing w:line="260" w:lineRule="exact"/>
              <w:ind w:firstLineChars="50" w:firstLine="9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18"/>
              </w:rPr>
              <w:t>第2項第5号）</w:t>
            </w:r>
          </w:p>
          <w:p w14:paraId="19BC761C" w14:textId="36421049" w:rsidR="006A1746" w:rsidRPr="00FB5560" w:rsidRDefault="006A1746" w:rsidP="006A1746">
            <w:pPr>
              <w:spacing w:line="260" w:lineRule="exact"/>
              <w:rPr>
                <w:rFonts w:asciiTheme="minorEastAsia" w:eastAsiaTheme="minorEastAsia" w:hAnsiTheme="minorEastAsia"/>
                <w:color w:val="000000"/>
                <w:sz w:val="18"/>
              </w:rPr>
            </w:pPr>
            <w:r w:rsidRPr="00FB5560">
              <w:rPr>
                <w:rFonts w:asciiTheme="minorEastAsia" w:eastAsiaTheme="minorEastAsia" w:hAnsiTheme="minorEastAsia" w:hint="eastAsia"/>
                <w:color w:val="000000"/>
                <w:sz w:val="18"/>
              </w:rPr>
              <w:t>（条例第2</w:t>
            </w:r>
            <w:r w:rsidR="00022AAF" w:rsidRPr="00FB5560">
              <w:rPr>
                <w:rFonts w:asciiTheme="minorEastAsia" w:eastAsiaTheme="minorEastAsia" w:hAnsiTheme="minorEastAsia" w:hint="eastAsia"/>
                <w:color w:val="000000"/>
                <w:sz w:val="18"/>
              </w:rPr>
              <w:t>5</w:t>
            </w:r>
            <w:r w:rsidRPr="00FB5560">
              <w:rPr>
                <w:rFonts w:asciiTheme="minorEastAsia" w:eastAsiaTheme="minorEastAsia" w:hAnsiTheme="minorEastAsia" w:hint="eastAsia"/>
                <w:color w:val="000000"/>
                <w:sz w:val="18"/>
              </w:rPr>
              <w:t>条</w:t>
            </w:r>
          </w:p>
          <w:p w14:paraId="6E0BCAB0" w14:textId="77777777" w:rsidR="00606D93" w:rsidRPr="00FB5560" w:rsidRDefault="006A1746" w:rsidP="006A1746">
            <w:pPr>
              <w:ind w:firstLineChars="50" w:firstLine="9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18"/>
              </w:rPr>
              <w:t>第1項第2号）</w:t>
            </w:r>
          </w:p>
        </w:tc>
        <w:tc>
          <w:tcPr>
            <w:tcW w:w="6822"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56BBCD2" w14:textId="7835B52F" w:rsidR="00606D93" w:rsidRPr="00FB5560" w:rsidRDefault="00606D93" w:rsidP="00606D93">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①</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は</w:t>
            </w:r>
            <w:r w:rsidRPr="00FB5560">
              <w:rPr>
                <w:rFonts w:asciiTheme="minorEastAsia" w:eastAsiaTheme="minorEastAsia" w:hAnsiTheme="minorEastAsia" w:hint="eastAsia"/>
                <w:color w:val="000000"/>
                <w:sz w:val="20"/>
              </w:rPr>
              <w:t>必要階</w:t>
            </w:r>
            <w:r w:rsidRPr="00FB5560">
              <w:rPr>
                <w:rFonts w:asciiTheme="minorEastAsia" w:eastAsiaTheme="minorEastAsia" w:hAnsiTheme="minorEastAsia" w:hint="eastAsia"/>
                <w:color w:val="000000"/>
                <w:sz w:val="16"/>
                <w:szCs w:val="16"/>
              </w:rPr>
              <w:t>（利用居室又は車</w:t>
            </w:r>
            <w:r w:rsidR="0002062E" w:rsidRPr="00FB5560">
              <w:rPr>
                <w:rFonts w:asciiTheme="minorEastAsia" w:eastAsiaTheme="minorEastAsia" w:hAnsiTheme="minorEastAsia" w:hint="eastAsia"/>
                <w:color w:val="000000"/>
                <w:sz w:val="16"/>
                <w:szCs w:val="16"/>
              </w:rPr>
              <w:t>椅子</w:t>
            </w:r>
            <w:r w:rsidRPr="00FB5560">
              <w:rPr>
                <w:rFonts w:asciiTheme="minorEastAsia" w:eastAsiaTheme="minorEastAsia" w:hAnsiTheme="minorEastAsia" w:hint="eastAsia"/>
                <w:color w:val="000000"/>
                <w:sz w:val="16"/>
                <w:szCs w:val="16"/>
              </w:rPr>
              <w:t>使用者用便房・駐車施設のある階、地上階）</w:t>
            </w:r>
            <w:r w:rsidRPr="00FB5560">
              <w:rPr>
                <w:rFonts w:asciiTheme="minorEastAsia" w:eastAsiaTheme="minorEastAsia" w:hAnsiTheme="minorEastAsia" w:hint="eastAsia"/>
                <w:color w:val="000000"/>
                <w:sz w:val="20"/>
                <w:szCs w:val="20"/>
              </w:rPr>
              <w:t>に停止するか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213799EF"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69523C8E" w14:textId="77777777" w:rsidTr="00E24790">
        <w:trPr>
          <w:cantSplit/>
          <w:trHeight w:val="382"/>
        </w:trPr>
        <w:tc>
          <w:tcPr>
            <w:tcW w:w="1638" w:type="dxa"/>
            <w:vMerge/>
            <w:tcBorders>
              <w:top w:val="nil"/>
              <w:left w:val="single" w:sz="8" w:space="0" w:color="auto"/>
              <w:bottom w:val="nil"/>
              <w:right w:val="single" w:sz="8" w:space="0" w:color="auto"/>
            </w:tcBorders>
            <w:vAlign w:val="center"/>
          </w:tcPr>
          <w:p w14:paraId="7A75E7E7"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22"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84E8EF8" w14:textId="72859DDB"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②</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及び昇降路の出入口の幅は８０ｃｍ以上であるか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8CF71EC"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14BB6B3B" w14:textId="77777777" w:rsidTr="00E24790">
        <w:trPr>
          <w:cantSplit/>
          <w:trHeight w:val="677"/>
        </w:trPr>
        <w:tc>
          <w:tcPr>
            <w:tcW w:w="1638" w:type="dxa"/>
            <w:vMerge/>
            <w:tcBorders>
              <w:top w:val="nil"/>
              <w:left w:val="single" w:sz="8" w:space="0" w:color="auto"/>
              <w:bottom w:val="nil"/>
              <w:right w:val="single" w:sz="8" w:space="0" w:color="auto"/>
            </w:tcBorders>
            <w:vAlign w:val="center"/>
          </w:tcPr>
          <w:p w14:paraId="12E9FAEA"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22"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354BA8FE" w14:textId="7A2D8204" w:rsidR="00606D93" w:rsidRPr="00FB5560" w:rsidRDefault="00606D93" w:rsidP="00606D93">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③</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及び昇降路の出入口に利用者を感知し、戸の閉鎖を自動的に制止できる装置を設けているか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29EE4C7"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09F0A040" w14:textId="77777777" w:rsidTr="00E24790">
        <w:trPr>
          <w:cantSplit/>
          <w:trHeight w:val="503"/>
        </w:trPr>
        <w:tc>
          <w:tcPr>
            <w:tcW w:w="1638" w:type="dxa"/>
            <w:vMerge/>
            <w:tcBorders>
              <w:top w:val="nil"/>
              <w:left w:val="single" w:sz="8" w:space="0" w:color="auto"/>
              <w:bottom w:val="single" w:sz="8" w:space="0" w:color="auto"/>
              <w:right w:val="single" w:sz="8" w:space="0" w:color="auto"/>
            </w:tcBorders>
            <w:vAlign w:val="center"/>
          </w:tcPr>
          <w:p w14:paraId="750D6E1A"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22"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F45DA14" w14:textId="37D28CFB" w:rsidR="00606D93" w:rsidRPr="00FB5560" w:rsidRDefault="00B1523F" w:rsidP="00E24790">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④</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及び昇降路の出入口の戸にガラス</w:t>
            </w:r>
            <w:r w:rsidR="00606D93" w:rsidRPr="00FB5560">
              <w:rPr>
                <w:rFonts w:asciiTheme="minorEastAsia" w:eastAsiaTheme="minorEastAsia" w:hAnsiTheme="minorEastAsia" w:hint="eastAsia"/>
                <w:color w:val="000000"/>
                <w:sz w:val="20"/>
                <w:szCs w:val="20"/>
              </w:rPr>
              <w:t>等をはめ込むなど、</w:t>
            </w:r>
            <w:r w:rsidR="00CC2C1B" w:rsidRPr="00FB5560">
              <w:rPr>
                <w:rFonts w:asciiTheme="minorEastAsia" w:eastAsiaTheme="minorEastAsia" w:hAnsiTheme="minorEastAsia" w:hint="eastAsia"/>
                <w:color w:val="000000"/>
                <w:sz w:val="20"/>
                <w:szCs w:val="20"/>
              </w:rPr>
              <w:t>籠</w:t>
            </w:r>
            <w:r w:rsidR="00606D93" w:rsidRPr="00FB5560">
              <w:rPr>
                <w:rFonts w:asciiTheme="minorEastAsia" w:eastAsiaTheme="minorEastAsia" w:hAnsiTheme="minorEastAsia" w:hint="eastAsia"/>
                <w:color w:val="000000"/>
                <w:sz w:val="20"/>
                <w:szCs w:val="20"/>
              </w:rPr>
              <w:t>の外部から内部を見ることができる設備を設けているか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55CBE3D7"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bl>
    <w:p w14:paraId="6F40755D" w14:textId="77777777" w:rsidR="00606D93" w:rsidRPr="00FB5560" w:rsidRDefault="00606D93" w:rsidP="00606D93">
      <w:pPr>
        <w:rPr>
          <w:rFonts w:asciiTheme="minorEastAsia" w:eastAsiaTheme="minorEastAsia" w:hAnsiTheme="minorEastAsia"/>
          <w:color w:val="000000"/>
        </w:rPr>
      </w:pPr>
    </w:p>
    <w:p w14:paraId="16E360E1" w14:textId="77777777" w:rsidR="000114E1" w:rsidRPr="00FB5560" w:rsidRDefault="000114E1">
      <w:pPr>
        <w:widowControl/>
        <w:jc w:val="left"/>
        <w:rPr>
          <w:rFonts w:asciiTheme="minorEastAsia" w:eastAsiaTheme="minorEastAsia" w:hAnsiTheme="minorEastAsia"/>
          <w:color w:val="000000"/>
          <w:sz w:val="24"/>
        </w:rPr>
      </w:pPr>
      <w:r w:rsidRPr="00FB5560">
        <w:rPr>
          <w:rFonts w:asciiTheme="minorEastAsia" w:eastAsiaTheme="minorEastAsia" w:hAnsiTheme="minorEastAsia"/>
          <w:color w:val="000000"/>
          <w:sz w:val="24"/>
        </w:rPr>
        <w:br w:type="page"/>
      </w:r>
    </w:p>
    <w:p w14:paraId="2C086763" w14:textId="77777777" w:rsidR="00606D93" w:rsidRPr="00FB5560" w:rsidRDefault="00606D93" w:rsidP="00606D93">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lastRenderedPageBreak/>
        <w:t>〔解説〕</w:t>
      </w:r>
    </w:p>
    <w:p w14:paraId="59731E06" w14:textId="337C8192" w:rsidR="00FD3C3A" w:rsidRPr="00FB5560" w:rsidRDefault="00FD3C3A" w:rsidP="00FD3C3A">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移動等円滑化経路を構成するエレベーターの規定である（停止階の規定や</w:t>
      </w:r>
      <w:r w:rsidR="00CC2C1B" w:rsidRPr="00FB5560">
        <w:rPr>
          <w:rFonts w:asciiTheme="minorEastAsia" w:eastAsiaTheme="minorEastAsia" w:hAnsiTheme="minorEastAsia" w:hint="eastAsia"/>
          <w:color w:val="000000"/>
        </w:rPr>
        <w:t>籠</w:t>
      </w:r>
      <w:r w:rsidR="00606D93" w:rsidRPr="00FB5560">
        <w:rPr>
          <w:rFonts w:asciiTheme="minorEastAsia" w:eastAsiaTheme="minorEastAsia" w:hAnsiTheme="minorEastAsia" w:hint="eastAsia"/>
          <w:color w:val="000000"/>
        </w:rPr>
        <w:t>及び昇降路の出入口に関する規定など）。</w:t>
      </w:r>
    </w:p>
    <w:p w14:paraId="3053BCF3" w14:textId="17C01F01" w:rsidR="00FD3C3A" w:rsidRPr="00FB5560" w:rsidRDefault="00FD3C3A" w:rsidP="00FD3C3A">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C81BD0" w:rsidRPr="00FB5560">
        <w:rPr>
          <w:rFonts w:asciiTheme="minorEastAsia" w:eastAsiaTheme="minorEastAsia" w:hAnsiTheme="minorEastAsia" w:hint="eastAsia"/>
          <w:color w:val="000000"/>
        </w:rPr>
        <w:t>適合</w:t>
      </w:r>
      <w:r w:rsidR="007345E3" w:rsidRPr="00FB5560">
        <w:rPr>
          <w:rFonts w:asciiTheme="minorEastAsia" w:eastAsiaTheme="minorEastAsia" w:hAnsiTheme="minorEastAsia" w:hint="eastAsia"/>
          <w:color w:val="000000"/>
        </w:rPr>
        <w:t>義務の</w:t>
      </w:r>
      <w:r w:rsidR="00195AF3" w:rsidRPr="00FB5560">
        <w:rPr>
          <w:rFonts w:asciiTheme="minorEastAsia" w:eastAsiaTheme="minorEastAsia" w:hAnsiTheme="minorEastAsia" w:hint="eastAsia"/>
          <w:color w:val="000000"/>
        </w:rPr>
        <w:t>対象となる</w:t>
      </w:r>
      <w:r w:rsidR="007345E3" w:rsidRPr="00FB5560">
        <w:rPr>
          <w:rFonts w:asciiTheme="minorEastAsia" w:eastAsiaTheme="minorEastAsia" w:hAnsiTheme="minorEastAsia" w:hint="eastAsia"/>
          <w:color w:val="000000"/>
        </w:rPr>
        <w:t>建築物のうち</w:t>
      </w:r>
      <w:r w:rsidR="00CE420D" w:rsidRPr="00FB5560">
        <w:rPr>
          <w:rFonts w:asciiTheme="minorEastAsia" w:eastAsiaTheme="minorEastAsia" w:hAnsiTheme="minorEastAsia" w:hint="eastAsia"/>
          <w:color w:val="000000"/>
        </w:rPr>
        <w:t>床面積</w:t>
      </w:r>
      <w:r w:rsidR="00B65239" w:rsidRPr="00FB5560">
        <w:rPr>
          <w:rFonts w:asciiTheme="minorEastAsia" w:eastAsiaTheme="minorEastAsia" w:hAnsiTheme="minorEastAsia" w:hint="eastAsia"/>
          <w:color w:val="000000"/>
        </w:rPr>
        <w:t>の</w:t>
      </w:r>
      <w:r w:rsidR="00CE420D" w:rsidRPr="00FB5560">
        <w:rPr>
          <w:rFonts w:asciiTheme="minorEastAsia" w:eastAsiaTheme="minorEastAsia" w:hAnsiTheme="minorEastAsia" w:hint="eastAsia"/>
          <w:color w:val="000000"/>
        </w:rPr>
        <w:t>合計が</w:t>
      </w:r>
      <w:r w:rsidR="007345E3" w:rsidRPr="00FB5560">
        <w:rPr>
          <w:rFonts w:asciiTheme="minorEastAsia" w:eastAsiaTheme="minorEastAsia" w:hAnsiTheme="minorEastAsia" w:hint="eastAsia"/>
          <w:color w:val="000000"/>
        </w:rPr>
        <w:t>500</w:t>
      </w:r>
      <w:r w:rsidR="00606D93" w:rsidRPr="00FB5560">
        <w:rPr>
          <w:rFonts w:asciiTheme="minorEastAsia" w:eastAsiaTheme="minorEastAsia" w:hAnsiTheme="minorEastAsia" w:hint="eastAsia"/>
          <w:color w:val="000000"/>
        </w:rPr>
        <w:t>㎡以上の建築物については、エレベーター等の設置義務が発生する。</w:t>
      </w:r>
      <w:r w:rsidR="00284BC5" w:rsidRPr="00FB5560">
        <w:rPr>
          <w:rFonts w:ascii="ＭＳ 明朝" w:hAnsi="ＭＳ 明朝"/>
        </w:rPr>
        <w:t>床面積の合計が500㎡未満の建築物であっても、利用居室と車椅子使用者用便房又は車椅子使用者用駐車施設までの経路に階段又は段が設けられている場合はエレベーター等の設置義務が発生する。</w:t>
      </w:r>
      <w:r w:rsidR="003B6C99" w:rsidRPr="00FB5560">
        <w:rPr>
          <w:rFonts w:asciiTheme="minorEastAsia" w:eastAsiaTheme="minorEastAsia" w:hAnsiTheme="minorEastAsia" w:hint="eastAsia"/>
          <w:color w:val="000000"/>
        </w:rPr>
        <w:t>（</w:t>
      </w:r>
      <w:r w:rsidR="007345E3" w:rsidRPr="00FB5560">
        <w:rPr>
          <w:rFonts w:asciiTheme="minorEastAsia" w:eastAsiaTheme="minorEastAsia" w:hAnsiTheme="minorEastAsia" w:hint="eastAsia"/>
          <w:color w:val="000000"/>
        </w:rPr>
        <w:t>500</w:t>
      </w:r>
      <w:r w:rsidR="003B6C99" w:rsidRPr="00FB5560">
        <w:rPr>
          <w:rFonts w:asciiTheme="minorEastAsia" w:eastAsiaTheme="minorEastAsia" w:hAnsiTheme="minorEastAsia" w:hint="eastAsia"/>
          <w:color w:val="000000"/>
        </w:rPr>
        <w:t>㎡未満の建築物</w:t>
      </w:r>
      <w:r w:rsidR="00284BC5" w:rsidRPr="00FB5560">
        <w:rPr>
          <w:rFonts w:ascii="ＭＳ 明朝" w:hAnsi="ＭＳ 明朝"/>
        </w:rPr>
        <w:t>で道等から</w:t>
      </w:r>
      <w:r w:rsidR="00EF0ECB" w:rsidRPr="00FB5560">
        <w:rPr>
          <w:rFonts w:ascii="ＭＳ 明朝" w:hAnsi="ＭＳ 明朝" w:hint="eastAsia"/>
        </w:rPr>
        <w:t>各</w:t>
      </w:r>
      <w:r w:rsidR="00284BC5" w:rsidRPr="00FB5560">
        <w:rPr>
          <w:rFonts w:ascii="ＭＳ 明朝" w:hAnsi="ＭＳ 明朝"/>
        </w:rPr>
        <w:t>利用居室までの垂直移動が1層のみで、さらに利用居室と車椅子使用者用便房又は車椅子使用者用駐車施設までの経路に階段又は段が設けられていない場合の</w:t>
      </w:r>
      <w:r w:rsidR="003B6C99" w:rsidRPr="00FB5560">
        <w:rPr>
          <w:rFonts w:asciiTheme="minorEastAsia" w:eastAsiaTheme="minorEastAsia" w:hAnsiTheme="minorEastAsia" w:hint="eastAsia"/>
          <w:color w:val="000000"/>
        </w:rPr>
        <w:t>任意設置</w:t>
      </w:r>
      <w:r w:rsidR="00C81BD0" w:rsidRPr="00FB5560">
        <w:rPr>
          <w:rFonts w:asciiTheme="minorEastAsia" w:eastAsiaTheme="minorEastAsia" w:hAnsiTheme="minorEastAsia" w:hint="eastAsia"/>
          <w:color w:val="000000"/>
        </w:rPr>
        <w:t>する</w:t>
      </w:r>
      <w:r w:rsidR="003B6C99" w:rsidRPr="00FB5560">
        <w:rPr>
          <w:rFonts w:asciiTheme="minorEastAsia" w:eastAsiaTheme="minorEastAsia" w:hAnsiTheme="minorEastAsia" w:hint="eastAsia"/>
          <w:color w:val="000000"/>
        </w:rPr>
        <w:t>エレベーターに対しては、</w:t>
      </w:r>
      <w:r w:rsidR="00CC2C1B" w:rsidRPr="00FB5560">
        <w:rPr>
          <w:rFonts w:asciiTheme="minorEastAsia" w:eastAsiaTheme="minorEastAsia" w:hAnsiTheme="minorEastAsia" w:hint="eastAsia"/>
          <w:color w:val="000000"/>
        </w:rPr>
        <w:t>籠</w:t>
      </w:r>
      <w:r w:rsidR="003B6C99" w:rsidRPr="00FB5560">
        <w:rPr>
          <w:rFonts w:asciiTheme="minorEastAsia" w:eastAsiaTheme="minorEastAsia" w:hAnsiTheme="minorEastAsia" w:hint="eastAsia"/>
          <w:color w:val="000000"/>
        </w:rPr>
        <w:t>の大きさ等の仕様に関する規定</w:t>
      </w:r>
      <w:r w:rsidR="00CC77D5" w:rsidRPr="00FB5560">
        <w:rPr>
          <w:rFonts w:asciiTheme="minorEastAsia" w:eastAsiaTheme="minorEastAsia" w:hAnsiTheme="minorEastAsia" w:hint="eastAsia"/>
          <w:color w:val="000000"/>
        </w:rPr>
        <w:t>は適用されない</w:t>
      </w:r>
      <w:r w:rsidR="003B6C99" w:rsidRPr="00FB5560">
        <w:rPr>
          <w:rFonts w:asciiTheme="minorEastAsia" w:eastAsiaTheme="minorEastAsia" w:hAnsiTheme="minorEastAsia" w:hint="eastAsia"/>
          <w:color w:val="000000"/>
        </w:rPr>
        <w:t>。）</w:t>
      </w:r>
    </w:p>
    <w:p w14:paraId="178477EB" w14:textId="2E339465" w:rsidR="00030FA2" w:rsidRPr="00FB5560" w:rsidRDefault="00FD3C3A" w:rsidP="00FD3C3A">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また、</w:t>
      </w:r>
      <w:r w:rsidR="000114E1" w:rsidRPr="00FB5560">
        <w:rPr>
          <w:rFonts w:asciiTheme="minorEastAsia" w:eastAsiaTheme="minorEastAsia" w:hAnsiTheme="minorEastAsia" w:hint="eastAsia"/>
          <w:color w:val="000000"/>
        </w:rPr>
        <w:t>政令第1</w:t>
      </w:r>
      <w:r w:rsidR="00E1363A" w:rsidRPr="00FB5560">
        <w:rPr>
          <w:rFonts w:asciiTheme="minorEastAsia" w:eastAsiaTheme="minorEastAsia" w:hAnsiTheme="minorEastAsia" w:hint="eastAsia"/>
          <w:color w:val="000000"/>
        </w:rPr>
        <w:t>9</w:t>
      </w:r>
      <w:r w:rsidR="000114E1" w:rsidRPr="00FB5560">
        <w:rPr>
          <w:rFonts w:asciiTheme="minorEastAsia" w:eastAsiaTheme="minorEastAsia" w:hAnsiTheme="minorEastAsia" w:hint="eastAsia"/>
          <w:color w:val="000000"/>
        </w:rPr>
        <w:t>条第2項第5号及び条例</w:t>
      </w:r>
      <w:r w:rsidR="003D56C1" w:rsidRPr="00FB5560">
        <w:rPr>
          <w:rFonts w:asciiTheme="minorEastAsia" w:eastAsiaTheme="minorEastAsia" w:hAnsiTheme="minorEastAsia" w:hint="eastAsia"/>
          <w:color w:val="000000"/>
        </w:rPr>
        <w:t>第2</w:t>
      </w:r>
      <w:r w:rsidR="003D56C1" w:rsidRPr="00FB5560">
        <w:rPr>
          <w:rFonts w:asciiTheme="minorEastAsia" w:eastAsiaTheme="minorEastAsia" w:hAnsiTheme="minorEastAsia"/>
          <w:color w:val="000000"/>
        </w:rPr>
        <w:t>4</w:t>
      </w:r>
      <w:r w:rsidR="003D56C1" w:rsidRPr="00FB5560">
        <w:rPr>
          <w:rFonts w:asciiTheme="minorEastAsia" w:eastAsiaTheme="minorEastAsia" w:hAnsiTheme="minorEastAsia" w:hint="eastAsia"/>
          <w:color w:val="000000"/>
        </w:rPr>
        <w:t>条</w:t>
      </w:r>
      <w:r w:rsidR="000114E1" w:rsidRPr="00FB5560">
        <w:rPr>
          <w:rFonts w:asciiTheme="minorEastAsia" w:eastAsiaTheme="minorEastAsia" w:hAnsiTheme="minorEastAsia" w:hint="eastAsia"/>
          <w:color w:val="000000"/>
        </w:rPr>
        <w:t>第1項第2号</w:t>
      </w:r>
      <w:r w:rsidR="003C0E44" w:rsidRPr="00FB5560">
        <w:rPr>
          <w:rFonts w:asciiTheme="minorEastAsia" w:eastAsiaTheme="minorEastAsia" w:hAnsiTheme="minorEastAsia" w:hint="eastAsia"/>
          <w:color w:val="000000"/>
        </w:rPr>
        <w:t>は</w:t>
      </w:r>
      <w:r w:rsidR="00606D93" w:rsidRPr="00FB5560">
        <w:rPr>
          <w:rFonts w:asciiTheme="minorEastAsia" w:eastAsiaTheme="minorEastAsia" w:hAnsiTheme="minorEastAsia" w:hint="eastAsia"/>
          <w:color w:val="000000"/>
        </w:rPr>
        <w:t>移動等円滑化経路を構成するエレベーターにかか</w:t>
      </w:r>
      <w:r w:rsidR="007345E3" w:rsidRPr="00FB5560">
        <w:rPr>
          <w:rFonts w:asciiTheme="minorEastAsia" w:eastAsiaTheme="minorEastAsia" w:hAnsiTheme="minorEastAsia" w:hint="eastAsia"/>
          <w:color w:val="000000"/>
        </w:rPr>
        <w:t>る規定であり、複数のエレベーターが設けられた建築物の場合には、1</w:t>
      </w:r>
      <w:r w:rsidR="00606D93" w:rsidRPr="00FB5560">
        <w:rPr>
          <w:rFonts w:asciiTheme="minorEastAsia" w:eastAsiaTheme="minorEastAsia" w:hAnsiTheme="minorEastAsia" w:hint="eastAsia"/>
          <w:color w:val="000000"/>
        </w:rPr>
        <w:t>以上のエレベーターを移動等円滑化経路を構成するエレベーターとして位置づけ、整備をすれば足りる。</w:t>
      </w:r>
    </w:p>
    <w:p w14:paraId="4FF92A58" w14:textId="77777777" w:rsidR="00606D93" w:rsidRPr="00FB5560" w:rsidRDefault="00606D93" w:rsidP="00606D93">
      <w:pPr>
        <w:rPr>
          <w:rFonts w:asciiTheme="minorEastAsia" w:eastAsiaTheme="minorEastAsia" w:hAnsiTheme="minorEastAsia"/>
          <w:color w:val="000000"/>
        </w:rPr>
      </w:pPr>
    </w:p>
    <w:p w14:paraId="24DA3FBF" w14:textId="6C3E7AEB" w:rsidR="00030FA2" w:rsidRPr="00FB5560" w:rsidRDefault="00030FA2" w:rsidP="00030FA2">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w:t>
      </w:r>
      <w:r w:rsidR="00C81BD0" w:rsidRPr="00FB5560">
        <w:rPr>
          <w:rFonts w:asciiTheme="minorEastAsia" w:eastAsiaTheme="minorEastAsia" w:hAnsiTheme="minorEastAsia" w:hint="eastAsia"/>
          <w:bdr w:val="single" w:sz="4" w:space="0" w:color="auto"/>
        </w:rPr>
        <w:t>①</w:t>
      </w:r>
      <w:r w:rsidRPr="00FB5560">
        <w:rPr>
          <w:rFonts w:asciiTheme="minorEastAsia" w:eastAsiaTheme="minorEastAsia" w:hAnsiTheme="minorEastAsia" w:hint="eastAsia"/>
          <w:bdr w:val="single" w:sz="4" w:space="0" w:color="auto"/>
        </w:rPr>
        <w:t>（政令第1</w:t>
      </w:r>
      <w:r w:rsidR="00E1363A" w:rsidRPr="00FB5560">
        <w:rPr>
          <w:rFonts w:asciiTheme="minorEastAsia" w:eastAsiaTheme="minorEastAsia" w:hAnsiTheme="minorEastAsia" w:hint="eastAsia"/>
          <w:bdr w:val="single" w:sz="4" w:space="0" w:color="auto"/>
        </w:rPr>
        <w:t>9</w:t>
      </w:r>
      <w:r w:rsidRPr="00FB5560">
        <w:rPr>
          <w:rFonts w:asciiTheme="minorEastAsia" w:eastAsiaTheme="minorEastAsia" w:hAnsiTheme="minorEastAsia" w:hint="eastAsia"/>
          <w:bdr w:val="single" w:sz="4" w:space="0" w:color="auto"/>
        </w:rPr>
        <w:t>条第2項第5号イ）</w:t>
      </w:r>
    </w:p>
    <w:p w14:paraId="63CC4AB1" w14:textId="5584A693" w:rsidR="00030FA2" w:rsidRPr="00FB5560" w:rsidRDefault="001B34DD" w:rsidP="001B34D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CC2C1B" w:rsidRPr="00FB5560">
        <w:rPr>
          <w:rFonts w:asciiTheme="minorEastAsia" w:eastAsiaTheme="minorEastAsia" w:hAnsiTheme="minorEastAsia" w:hint="eastAsia"/>
          <w:color w:val="000000"/>
        </w:rPr>
        <w:t>籠</w:t>
      </w:r>
      <w:r w:rsidR="00C81BD0" w:rsidRPr="00FB5560">
        <w:rPr>
          <w:rFonts w:asciiTheme="minorEastAsia" w:eastAsiaTheme="minorEastAsia" w:hAnsiTheme="minorEastAsia" w:hint="eastAsia"/>
          <w:color w:val="000000"/>
        </w:rPr>
        <w:t>は、利用居室、車</w:t>
      </w:r>
      <w:r w:rsidR="0002062E" w:rsidRPr="00FB5560">
        <w:rPr>
          <w:rFonts w:asciiTheme="minorEastAsia" w:eastAsiaTheme="minorEastAsia" w:hAnsiTheme="minorEastAsia" w:hint="eastAsia"/>
          <w:color w:val="000000"/>
        </w:rPr>
        <w:t>椅子</w:t>
      </w:r>
      <w:r w:rsidR="00C81BD0" w:rsidRPr="00FB5560">
        <w:rPr>
          <w:rFonts w:asciiTheme="minorEastAsia" w:eastAsiaTheme="minorEastAsia" w:hAnsiTheme="minorEastAsia" w:hint="eastAsia"/>
          <w:color w:val="000000"/>
        </w:rPr>
        <w:t>使用</w:t>
      </w:r>
      <w:r w:rsidR="00CC77D5" w:rsidRPr="00FB5560">
        <w:rPr>
          <w:rFonts w:asciiTheme="minorEastAsia" w:eastAsiaTheme="minorEastAsia" w:hAnsiTheme="minorEastAsia" w:hint="eastAsia"/>
          <w:color w:val="000000"/>
        </w:rPr>
        <w:t>者用便房、車</w:t>
      </w:r>
      <w:r w:rsidR="0002062E" w:rsidRPr="00FB5560">
        <w:rPr>
          <w:rFonts w:asciiTheme="minorEastAsia" w:eastAsiaTheme="minorEastAsia" w:hAnsiTheme="minorEastAsia" w:hint="eastAsia"/>
          <w:color w:val="000000"/>
        </w:rPr>
        <w:t>椅子</w:t>
      </w:r>
      <w:r w:rsidR="00CC77D5" w:rsidRPr="00FB5560">
        <w:rPr>
          <w:rFonts w:asciiTheme="minorEastAsia" w:eastAsiaTheme="minorEastAsia" w:hAnsiTheme="minorEastAsia" w:hint="eastAsia"/>
          <w:color w:val="000000"/>
        </w:rPr>
        <w:t>使用者用駐車施設のある階及び地上階に停止しなければならない</w:t>
      </w:r>
      <w:r w:rsidR="00C81BD0" w:rsidRPr="00FB5560">
        <w:rPr>
          <w:rFonts w:asciiTheme="minorEastAsia" w:eastAsiaTheme="minorEastAsia" w:hAnsiTheme="minorEastAsia" w:hint="eastAsia"/>
          <w:color w:val="000000"/>
        </w:rPr>
        <w:t>。</w:t>
      </w:r>
    </w:p>
    <w:p w14:paraId="2F5A4D01" w14:textId="77777777" w:rsidR="00030FA2" w:rsidRPr="00FB5560" w:rsidRDefault="00030FA2" w:rsidP="00606D93">
      <w:pPr>
        <w:rPr>
          <w:rFonts w:asciiTheme="minorEastAsia" w:eastAsiaTheme="minorEastAsia" w:hAnsiTheme="minorEastAsia"/>
          <w:color w:val="000000"/>
        </w:rPr>
      </w:pPr>
    </w:p>
    <w:p w14:paraId="3648FE00" w14:textId="38E20B43" w:rsidR="00030FA2" w:rsidRPr="00FB5560" w:rsidRDefault="00030FA2" w:rsidP="00030FA2">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w:t>
      </w:r>
      <w:r w:rsidR="00C81BD0" w:rsidRPr="00FB5560">
        <w:rPr>
          <w:rFonts w:asciiTheme="minorEastAsia" w:eastAsiaTheme="minorEastAsia" w:hAnsiTheme="minorEastAsia" w:hint="eastAsia"/>
          <w:bdr w:val="single" w:sz="4" w:space="0" w:color="auto"/>
        </w:rPr>
        <w:t>②</w:t>
      </w:r>
      <w:r w:rsidRPr="00FB5560">
        <w:rPr>
          <w:rFonts w:asciiTheme="minorEastAsia" w:eastAsiaTheme="minorEastAsia" w:hAnsiTheme="minorEastAsia" w:hint="eastAsia"/>
          <w:bdr w:val="single" w:sz="4" w:space="0" w:color="auto"/>
        </w:rPr>
        <w:t>（政令第1</w:t>
      </w:r>
      <w:r w:rsidR="00E1363A" w:rsidRPr="00FB5560">
        <w:rPr>
          <w:rFonts w:asciiTheme="minorEastAsia" w:eastAsiaTheme="minorEastAsia" w:hAnsiTheme="minorEastAsia" w:hint="eastAsia"/>
          <w:bdr w:val="single" w:sz="4" w:space="0" w:color="auto"/>
        </w:rPr>
        <w:t>9</w:t>
      </w:r>
      <w:r w:rsidRPr="00FB5560">
        <w:rPr>
          <w:rFonts w:asciiTheme="minorEastAsia" w:eastAsiaTheme="minorEastAsia" w:hAnsiTheme="minorEastAsia" w:hint="eastAsia"/>
          <w:bdr w:val="single" w:sz="4" w:space="0" w:color="auto"/>
        </w:rPr>
        <w:t>条第2項第5号ロ）</w:t>
      </w:r>
    </w:p>
    <w:p w14:paraId="2945094A" w14:textId="11FBCDC7" w:rsidR="00030FA2" w:rsidRPr="00FB5560" w:rsidRDefault="001B34DD" w:rsidP="001B34D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CC2C1B" w:rsidRPr="00FB5560">
        <w:rPr>
          <w:rFonts w:asciiTheme="minorEastAsia" w:eastAsiaTheme="minorEastAsia" w:hAnsiTheme="minorEastAsia" w:hint="eastAsia"/>
          <w:color w:val="000000"/>
        </w:rPr>
        <w:t>籠</w:t>
      </w:r>
      <w:r w:rsidR="00030FA2" w:rsidRPr="00FB5560">
        <w:rPr>
          <w:rFonts w:asciiTheme="minorEastAsia" w:eastAsiaTheme="minorEastAsia" w:hAnsiTheme="minorEastAsia" w:hint="eastAsia"/>
          <w:color w:val="000000"/>
        </w:rPr>
        <w:t>及び昇降路の出入口の有効幅員は、車</w:t>
      </w:r>
      <w:r w:rsidR="0002062E" w:rsidRPr="00FB5560">
        <w:rPr>
          <w:rFonts w:asciiTheme="minorEastAsia" w:eastAsiaTheme="minorEastAsia" w:hAnsiTheme="minorEastAsia" w:hint="eastAsia"/>
          <w:color w:val="000000"/>
        </w:rPr>
        <w:t>椅子</w:t>
      </w:r>
      <w:r w:rsidR="00030FA2" w:rsidRPr="00FB5560">
        <w:rPr>
          <w:rFonts w:asciiTheme="minorEastAsia" w:eastAsiaTheme="minorEastAsia" w:hAnsiTheme="minorEastAsia" w:hint="eastAsia"/>
          <w:color w:val="000000"/>
        </w:rPr>
        <w:t>使用者が通過することができるよう80cm以上としなければならない。</w:t>
      </w:r>
    </w:p>
    <w:p w14:paraId="588213B4" w14:textId="77777777" w:rsidR="00030FA2" w:rsidRPr="00FB5560" w:rsidRDefault="00030FA2" w:rsidP="00606D93">
      <w:pPr>
        <w:rPr>
          <w:rFonts w:asciiTheme="minorEastAsia" w:eastAsiaTheme="minorEastAsia" w:hAnsiTheme="minorEastAsia"/>
          <w:color w:val="000000"/>
        </w:rPr>
      </w:pPr>
    </w:p>
    <w:p w14:paraId="113AC699" w14:textId="60D3F3BA"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チェックリスト③（</w:t>
      </w:r>
      <w:r w:rsidR="00EB4DC1" w:rsidRPr="00FB5560">
        <w:rPr>
          <w:rFonts w:asciiTheme="minorEastAsia" w:eastAsiaTheme="minorEastAsia" w:hAnsiTheme="minorEastAsia" w:hint="eastAsia"/>
          <w:bdr w:val="single" w:sz="4" w:space="0" w:color="auto"/>
        </w:rPr>
        <w:t>条例第2</w:t>
      </w:r>
      <w:r w:rsidR="00D95CF1" w:rsidRPr="00FB5560">
        <w:rPr>
          <w:rFonts w:asciiTheme="minorEastAsia" w:eastAsiaTheme="minorEastAsia" w:hAnsiTheme="minorEastAsia"/>
          <w:bdr w:val="single" w:sz="4" w:space="0" w:color="auto"/>
        </w:rPr>
        <w:t>5</w:t>
      </w:r>
      <w:r w:rsidR="00EB4DC1" w:rsidRPr="00FB5560">
        <w:rPr>
          <w:rFonts w:asciiTheme="minorEastAsia" w:eastAsiaTheme="minorEastAsia" w:hAnsiTheme="minorEastAsia" w:hint="eastAsia"/>
          <w:bdr w:val="single" w:sz="4" w:space="0" w:color="auto"/>
        </w:rPr>
        <w:t>条第1項</w:t>
      </w:r>
      <w:r w:rsidRPr="00FB5560">
        <w:rPr>
          <w:rFonts w:asciiTheme="minorEastAsia" w:eastAsiaTheme="minorEastAsia" w:hAnsiTheme="minorEastAsia" w:hint="eastAsia"/>
          <w:bdr w:val="single" w:sz="4" w:space="0" w:color="auto"/>
        </w:rPr>
        <w:t>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号イ）</w:t>
      </w:r>
    </w:p>
    <w:p w14:paraId="16E185C5" w14:textId="16B3F8D4" w:rsidR="001B34DD" w:rsidRPr="00FB5560" w:rsidRDefault="001B34DD" w:rsidP="001B34D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エレベーターに乗降する際に戸に挟まれることのないよう、利用者を感知し、</w:t>
      </w:r>
      <w:r w:rsidR="00CC2C1B" w:rsidRPr="00FB5560">
        <w:rPr>
          <w:rFonts w:asciiTheme="minorEastAsia" w:eastAsiaTheme="minorEastAsia" w:hAnsiTheme="minorEastAsia" w:hint="eastAsia"/>
          <w:color w:val="000000"/>
        </w:rPr>
        <w:t>籠</w:t>
      </w:r>
      <w:r w:rsidR="002670EF" w:rsidRPr="00FB5560">
        <w:rPr>
          <w:rFonts w:asciiTheme="minorEastAsia" w:eastAsiaTheme="minorEastAsia" w:hAnsiTheme="minorEastAsia" w:hint="eastAsia"/>
          <w:color w:val="000000"/>
        </w:rPr>
        <w:t>及び昇降路の出入口の</w:t>
      </w:r>
      <w:r w:rsidR="00606D93" w:rsidRPr="00FB5560">
        <w:rPr>
          <w:rFonts w:asciiTheme="minorEastAsia" w:eastAsiaTheme="minorEastAsia" w:hAnsiTheme="minorEastAsia" w:hint="eastAsia"/>
          <w:color w:val="000000"/>
        </w:rPr>
        <w:t>戸の閉鎖を自動的に制止できる装置を設け</w:t>
      </w:r>
      <w:r w:rsidR="00CC77D5" w:rsidRPr="00FB5560">
        <w:rPr>
          <w:rFonts w:asciiTheme="minorEastAsia" w:eastAsiaTheme="minorEastAsia" w:hAnsiTheme="minorEastAsia" w:hint="eastAsia"/>
          <w:color w:val="000000"/>
        </w:rPr>
        <w:t>なければならない</w:t>
      </w:r>
      <w:r w:rsidR="00606D93" w:rsidRPr="00FB5560">
        <w:rPr>
          <w:rFonts w:asciiTheme="minorEastAsia" w:eastAsiaTheme="minorEastAsia" w:hAnsiTheme="minorEastAsia" w:hint="eastAsia"/>
          <w:color w:val="000000"/>
        </w:rPr>
        <w:t>。この場合、二光軸や多光軸の別は問わない。</w:t>
      </w:r>
    </w:p>
    <w:p w14:paraId="64D59428" w14:textId="4E1DFC34" w:rsidR="002670EF" w:rsidRPr="00FB5560" w:rsidRDefault="001B34DD" w:rsidP="001B34D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DE2E7E" w:rsidRPr="00FB5560">
        <w:rPr>
          <w:rFonts w:asciiTheme="minorEastAsia" w:eastAsiaTheme="minorEastAsia" w:hAnsiTheme="minorEastAsia" w:hint="eastAsia"/>
          <w:color w:val="000000"/>
        </w:rPr>
        <w:t>当該条項は、</w:t>
      </w:r>
      <w:r w:rsidR="00CC2C1B" w:rsidRPr="00FB5560">
        <w:rPr>
          <w:rFonts w:asciiTheme="minorEastAsia" w:eastAsiaTheme="minorEastAsia" w:hAnsiTheme="minorEastAsia" w:hint="eastAsia"/>
          <w:color w:val="000000"/>
        </w:rPr>
        <w:t>籠</w:t>
      </w:r>
      <w:r w:rsidR="002670EF" w:rsidRPr="00FB5560">
        <w:rPr>
          <w:rFonts w:asciiTheme="minorEastAsia" w:eastAsiaTheme="minorEastAsia" w:hAnsiTheme="minorEastAsia" w:hint="eastAsia"/>
          <w:color w:val="000000"/>
        </w:rPr>
        <w:t>及び昇降路の出入口の戸</w:t>
      </w:r>
      <w:r w:rsidR="00DE2E7E" w:rsidRPr="00FB5560">
        <w:rPr>
          <w:rFonts w:asciiTheme="minorEastAsia" w:eastAsiaTheme="minorEastAsia" w:hAnsiTheme="minorEastAsia" w:hint="eastAsia"/>
          <w:color w:val="000000"/>
        </w:rPr>
        <w:t>に対し、両方の戸の閉鎖を自動的に</w:t>
      </w:r>
      <w:r w:rsidR="002670EF" w:rsidRPr="00FB5560">
        <w:rPr>
          <w:rFonts w:asciiTheme="minorEastAsia" w:eastAsiaTheme="minorEastAsia" w:hAnsiTheme="minorEastAsia" w:hint="eastAsia"/>
          <w:color w:val="000000"/>
        </w:rPr>
        <w:t>制止</w:t>
      </w:r>
      <w:r w:rsidR="00DE2E7E" w:rsidRPr="00FB5560">
        <w:rPr>
          <w:rFonts w:asciiTheme="minorEastAsia" w:eastAsiaTheme="minorEastAsia" w:hAnsiTheme="minorEastAsia" w:hint="eastAsia"/>
          <w:color w:val="000000"/>
        </w:rPr>
        <w:t>することの</w:t>
      </w:r>
      <w:r w:rsidR="002670EF" w:rsidRPr="00FB5560">
        <w:rPr>
          <w:rFonts w:asciiTheme="minorEastAsia" w:eastAsiaTheme="minorEastAsia" w:hAnsiTheme="minorEastAsia" w:hint="eastAsia"/>
          <w:color w:val="000000"/>
        </w:rPr>
        <w:t>できる装置を</w:t>
      </w:r>
      <w:r w:rsidR="00DE2E7E" w:rsidRPr="00FB5560">
        <w:rPr>
          <w:rFonts w:asciiTheme="minorEastAsia" w:eastAsiaTheme="minorEastAsia" w:hAnsiTheme="minorEastAsia" w:hint="eastAsia"/>
          <w:color w:val="000000"/>
        </w:rPr>
        <w:t>設けることを求めており、</w:t>
      </w:r>
      <w:r w:rsidR="002670EF" w:rsidRPr="00FB5560">
        <w:rPr>
          <w:rFonts w:asciiTheme="minorEastAsia" w:eastAsiaTheme="minorEastAsia" w:hAnsiTheme="minorEastAsia" w:hint="eastAsia"/>
          <w:color w:val="000000"/>
        </w:rPr>
        <w:t>利用者を感知する装置を設置する位置は問わない</w:t>
      </w:r>
      <w:r w:rsidR="00DE2E7E" w:rsidRPr="00FB5560">
        <w:rPr>
          <w:rFonts w:asciiTheme="minorEastAsia" w:eastAsiaTheme="minorEastAsia" w:hAnsiTheme="minorEastAsia" w:hint="eastAsia"/>
          <w:color w:val="000000"/>
        </w:rPr>
        <w:t>ものとする</w:t>
      </w:r>
      <w:r w:rsidR="002670EF" w:rsidRPr="00FB5560">
        <w:rPr>
          <w:rFonts w:asciiTheme="minorEastAsia" w:eastAsiaTheme="minorEastAsia" w:hAnsiTheme="minorEastAsia" w:hint="eastAsia"/>
          <w:color w:val="000000"/>
        </w:rPr>
        <w:t>。</w:t>
      </w:r>
    </w:p>
    <w:p w14:paraId="06D85655" w14:textId="4AAC6E95" w:rsidR="00606D93" w:rsidRPr="00FB5560" w:rsidRDefault="00AE3E56"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04BEE5C1" w14:textId="30099EC2"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lastRenderedPageBreak/>
        <w:t>チェックリスト④（</w:t>
      </w:r>
      <w:r w:rsidR="00EB4DC1" w:rsidRPr="00FB5560">
        <w:rPr>
          <w:rFonts w:asciiTheme="minorEastAsia" w:eastAsiaTheme="minorEastAsia" w:hAnsiTheme="minorEastAsia" w:hint="eastAsia"/>
          <w:bdr w:val="single" w:sz="4" w:space="0" w:color="auto"/>
        </w:rPr>
        <w:t>条例第2</w:t>
      </w:r>
      <w:r w:rsidR="00D95CF1" w:rsidRPr="00FB5560">
        <w:rPr>
          <w:rFonts w:asciiTheme="minorEastAsia" w:eastAsiaTheme="minorEastAsia" w:hAnsiTheme="minorEastAsia"/>
          <w:bdr w:val="single" w:sz="4" w:space="0" w:color="auto"/>
        </w:rPr>
        <w:t>5</w:t>
      </w:r>
      <w:r w:rsidR="00EB4DC1" w:rsidRPr="00FB5560">
        <w:rPr>
          <w:rFonts w:asciiTheme="minorEastAsia" w:eastAsiaTheme="minorEastAsia" w:hAnsiTheme="minorEastAsia" w:hint="eastAsia"/>
          <w:bdr w:val="single" w:sz="4" w:space="0" w:color="auto"/>
        </w:rPr>
        <w:t>条第1項</w:t>
      </w:r>
      <w:r w:rsidRPr="00FB5560">
        <w:rPr>
          <w:rFonts w:asciiTheme="minorEastAsia" w:eastAsiaTheme="minorEastAsia" w:hAnsiTheme="minorEastAsia" w:hint="eastAsia"/>
          <w:bdr w:val="single" w:sz="4" w:space="0" w:color="auto"/>
        </w:rPr>
        <w:t>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号ロ）</w:t>
      </w:r>
    </w:p>
    <w:p w14:paraId="2A80D131" w14:textId="6CE82753" w:rsidR="00606D93" w:rsidRPr="00FB5560" w:rsidRDefault="001B34DD" w:rsidP="001B34D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0A378F" w:rsidRPr="00FB5560">
        <w:rPr>
          <w:rFonts w:asciiTheme="minorEastAsia" w:eastAsiaTheme="minorEastAsia" w:hAnsiTheme="minorEastAsia" w:hint="eastAsia"/>
          <w:color w:val="000000"/>
        </w:rPr>
        <w:t>高齢者、障</w:t>
      </w:r>
      <w:r w:rsidR="00232D6F" w:rsidRPr="00FB5560">
        <w:rPr>
          <w:rFonts w:asciiTheme="minorEastAsia" w:eastAsiaTheme="minorEastAsia" w:hAnsiTheme="minorEastAsia" w:hint="eastAsia"/>
          <w:color w:val="000000"/>
        </w:rPr>
        <w:t>がい</w:t>
      </w:r>
      <w:r w:rsidR="000A378F" w:rsidRPr="00FB5560">
        <w:rPr>
          <w:rFonts w:asciiTheme="minorEastAsia" w:eastAsiaTheme="minorEastAsia" w:hAnsiTheme="minorEastAsia" w:hint="eastAsia"/>
          <w:color w:val="000000"/>
        </w:rPr>
        <w:t>者等の緊急時の対応のため、乗降口等</w:t>
      </w:r>
      <w:r w:rsidR="00CC2C1B" w:rsidRPr="00FB5560">
        <w:rPr>
          <w:rFonts w:asciiTheme="minorEastAsia" w:eastAsiaTheme="minorEastAsia" w:hAnsiTheme="minorEastAsia" w:hint="eastAsia"/>
          <w:color w:val="000000"/>
        </w:rPr>
        <w:t>籠</w:t>
      </w:r>
      <w:r w:rsidR="000A378F" w:rsidRPr="00FB5560">
        <w:rPr>
          <w:rFonts w:asciiTheme="minorEastAsia" w:eastAsiaTheme="minorEastAsia" w:hAnsiTheme="minorEastAsia" w:hint="eastAsia"/>
          <w:color w:val="000000"/>
        </w:rPr>
        <w:t>の外側から</w:t>
      </w:r>
      <w:r w:rsidR="00CC2C1B" w:rsidRPr="00FB5560">
        <w:rPr>
          <w:rFonts w:asciiTheme="minorEastAsia" w:eastAsiaTheme="minorEastAsia" w:hAnsiTheme="minorEastAsia" w:hint="eastAsia"/>
          <w:color w:val="000000"/>
        </w:rPr>
        <w:t>籠</w:t>
      </w:r>
      <w:r w:rsidR="000A378F" w:rsidRPr="00FB5560">
        <w:rPr>
          <w:rFonts w:asciiTheme="minorEastAsia" w:eastAsiaTheme="minorEastAsia" w:hAnsiTheme="minorEastAsia" w:hint="eastAsia"/>
          <w:color w:val="000000"/>
        </w:rPr>
        <w:t>の内部の様子が容易に確認できるように、</w:t>
      </w:r>
      <w:r w:rsidR="00CC2C1B" w:rsidRPr="00FB5560">
        <w:rPr>
          <w:rFonts w:asciiTheme="minorEastAsia" w:eastAsiaTheme="minorEastAsia" w:hAnsiTheme="minorEastAsia" w:hint="eastAsia"/>
          <w:color w:val="000000"/>
        </w:rPr>
        <w:t>籠</w:t>
      </w:r>
      <w:r w:rsidR="000A378F" w:rsidRPr="00FB5560">
        <w:rPr>
          <w:rFonts w:asciiTheme="minorEastAsia" w:eastAsiaTheme="minorEastAsia" w:hAnsiTheme="minorEastAsia" w:hint="eastAsia"/>
          <w:color w:val="000000"/>
        </w:rPr>
        <w:t>及び昇降路の出入口の戸にガラス等はめ込んだ構造と</w:t>
      </w:r>
      <w:r w:rsidR="00CC77D5" w:rsidRPr="00FB5560">
        <w:rPr>
          <w:rFonts w:asciiTheme="minorEastAsia" w:eastAsiaTheme="minorEastAsia" w:hAnsiTheme="minorEastAsia" w:hint="eastAsia"/>
          <w:color w:val="000000"/>
        </w:rPr>
        <w:t>しなければならない</w:t>
      </w:r>
      <w:r w:rsidR="000A378F" w:rsidRPr="00FB5560">
        <w:rPr>
          <w:rFonts w:asciiTheme="minorEastAsia" w:eastAsiaTheme="minorEastAsia" w:hAnsiTheme="minorEastAsia" w:hint="eastAsia"/>
          <w:color w:val="000000"/>
        </w:rPr>
        <w:t>。</w:t>
      </w:r>
    </w:p>
    <w:p w14:paraId="2AE6017F" w14:textId="37384431" w:rsidR="00606D93" w:rsidRPr="00FB5560" w:rsidRDefault="00606D93"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CC2C1B" w:rsidRPr="00FB5560">
        <w:rPr>
          <w:rFonts w:asciiTheme="minorEastAsia" w:eastAsiaTheme="minorEastAsia" w:hAnsiTheme="minorEastAsia" w:hint="eastAsia"/>
          <w:color w:val="000000"/>
        </w:rPr>
        <w:t>籠</w:t>
      </w:r>
      <w:r w:rsidRPr="00FB5560">
        <w:rPr>
          <w:rFonts w:asciiTheme="minorEastAsia" w:eastAsiaTheme="minorEastAsia" w:hAnsiTheme="minorEastAsia" w:hint="eastAsia"/>
          <w:color w:val="000000"/>
        </w:rPr>
        <w:t>及び昇降路の出入口の戸にガラス等をはめ込んだ構造</w:t>
      </w:r>
    </w:p>
    <w:p w14:paraId="54D41D8F" w14:textId="245E02BC" w:rsidR="00606D93" w:rsidRPr="00FB5560" w:rsidRDefault="00606D93"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CC2C1B" w:rsidRPr="00FB5560">
        <w:rPr>
          <w:rFonts w:asciiTheme="minorEastAsia" w:eastAsiaTheme="minorEastAsia" w:hAnsiTheme="minorEastAsia" w:hint="eastAsia"/>
          <w:color w:val="000000"/>
        </w:rPr>
        <w:t>籠</w:t>
      </w:r>
      <w:r w:rsidRPr="00FB5560">
        <w:rPr>
          <w:rFonts w:asciiTheme="minorEastAsia" w:eastAsiaTheme="minorEastAsia" w:hAnsiTheme="minorEastAsia" w:hint="eastAsia"/>
          <w:color w:val="000000"/>
        </w:rPr>
        <w:t>の</w:t>
      </w:r>
      <w:r w:rsidR="002E4AB3" w:rsidRPr="00FB5560">
        <w:rPr>
          <w:rFonts w:asciiTheme="minorEastAsia" w:eastAsiaTheme="minorEastAsia" w:hAnsiTheme="minorEastAsia" w:hint="eastAsia"/>
          <w:color w:val="000000"/>
        </w:rPr>
        <w:t>外部から</w:t>
      </w:r>
      <w:r w:rsidR="00CC2C1B" w:rsidRPr="00FB5560">
        <w:rPr>
          <w:rFonts w:asciiTheme="minorEastAsia" w:eastAsiaTheme="minorEastAsia" w:hAnsiTheme="minorEastAsia" w:hint="eastAsia"/>
          <w:color w:val="000000"/>
        </w:rPr>
        <w:t>籠</w:t>
      </w:r>
      <w:r w:rsidR="002E4AB3" w:rsidRPr="00FB5560">
        <w:rPr>
          <w:rFonts w:asciiTheme="minorEastAsia" w:eastAsiaTheme="minorEastAsia" w:hAnsiTheme="minorEastAsia" w:hint="eastAsia"/>
          <w:color w:val="000000"/>
        </w:rPr>
        <w:t>の内部を確認できる</w:t>
      </w:r>
      <w:r w:rsidRPr="00FB5560">
        <w:rPr>
          <w:rFonts w:asciiTheme="minorEastAsia" w:eastAsiaTheme="minorEastAsia" w:hAnsiTheme="minorEastAsia" w:hint="eastAsia"/>
          <w:color w:val="000000"/>
        </w:rPr>
        <w:t>カメラ</w:t>
      </w:r>
      <w:r w:rsidR="002E4AB3" w:rsidRPr="00FB5560">
        <w:rPr>
          <w:rFonts w:asciiTheme="minorEastAsia" w:eastAsiaTheme="minorEastAsia" w:hAnsiTheme="minorEastAsia" w:hint="eastAsia"/>
          <w:color w:val="000000"/>
        </w:rPr>
        <w:t>等</w:t>
      </w:r>
    </w:p>
    <w:p w14:paraId="687EC82B" w14:textId="77777777" w:rsidR="00606D93" w:rsidRPr="00FB5560" w:rsidRDefault="001B34DD" w:rsidP="001B34D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カメラ</w:t>
      </w:r>
      <w:r w:rsidR="002E4AB3" w:rsidRPr="00FB5560">
        <w:rPr>
          <w:rFonts w:asciiTheme="minorEastAsia" w:eastAsiaTheme="minorEastAsia" w:hAnsiTheme="minorEastAsia" w:hint="eastAsia"/>
          <w:color w:val="000000"/>
        </w:rPr>
        <w:t>等</w:t>
      </w:r>
      <w:r w:rsidR="00606D93" w:rsidRPr="00FB5560">
        <w:rPr>
          <w:rFonts w:asciiTheme="minorEastAsia" w:eastAsiaTheme="minorEastAsia" w:hAnsiTheme="minorEastAsia" w:hint="eastAsia"/>
          <w:color w:val="000000"/>
        </w:rPr>
        <w:t>を設置する場合は、管理事務所（管理事務所がない場合は、メインロビー等）にモニターテレビを設置</w:t>
      </w:r>
      <w:r w:rsidR="00FC5216" w:rsidRPr="00FB5560">
        <w:rPr>
          <w:rFonts w:asciiTheme="minorEastAsia" w:eastAsiaTheme="minorEastAsia" w:hAnsiTheme="minorEastAsia" w:hint="eastAsia"/>
          <w:color w:val="000000"/>
        </w:rPr>
        <w:t>することとする</w:t>
      </w:r>
      <w:r w:rsidR="00606D93" w:rsidRPr="00FB5560">
        <w:rPr>
          <w:rFonts w:asciiTheme="minorEastAsia" w:eastAsiaTheme="minorEastAsia" w:hAnsiTheme="minorEastAsia" w:hint="eastAsia"/>
          <w:color w:val="000000"/>
        </w:rPr>
        <w:t>。（モニターテレビ設置は各階でなくてもかまわない。）</w:t>
      </w:r>
    </w:p>
    <w:p w14:paraId="62D215ED" w14:textId="7A529360" w:rsidR="00606D93" w:rsidRPr="00FB5560" w:rsidRDefault="000645BF" w:rsidP="009602FB">
      <w:pPr>
        <w:wordWrap w:val="0"/>
        <w:ind w:right="840"/>
        <w:rPr>
          <w:rFonts w:asciiTheme="minorEastAsia" w:eastAsiaTheme="minorEastAsia" w:hAnsiTheme="minorEastAsia"/>
          <w:color w:val="000000"/>
        </w:rPr>
      </w:pPr>
      <w:r w:rsidRPr="00FB5560">
        <w:rPr>
          <w:noProof/>
          <w:color w:val="000000"/>
        </w:rPr>
        <mc:AlternateContent>
          <mc:Choice Requires="wpg">
            <w:drawing>
              <wp:anchor distT="0" distB="0" distL="114300" distR="114300" simplePos="0" relativeHeight="251751424" behindDoc="0" locked="0" layoutInCell="1" allowOverlap="1" wp14:anchorId="085553C1" wp14:editId="4BEEC81B">
                <wp:simplePos x="0" y="0"/>
                <wp:positionH relativeFrom="margin">
                  <wp:posOffset>3175</wp:posOffset>
                </wp:positionH>
                <wp:positionV relativeFrom="paragraph">
                  <wp:posOffset>136319</wp:posOffset>
                </wp:positionV>
                <wp:extent cx="5759450" cy="756000"/>
                <wp:effectExtent l="0" t="0" r="12700" b="25400"/>
                <wp:wrapNone/>
                <wp:docPr id="8624" name="グループ化 8624"/>
                <wp:cNvGraphicFramePr/>
                <a:graphic xmlns:a="http://schemas.openxmlformats.org/drawingml/2006/main">
                  <a:graphicData uri="http://schemas.microsoft.com/office/word/2010/wordprocessingGroup">
                    <wpg:wgp>
                      <wpg:cNvGrpSpPr/>
                      <wpg:grpSpPr>
                        <a:xfrm>
                          <a:off x="0" y="0"/>
                          <a:ext cx="5759450" cy="756000"/>
                          <a:chOff x="0" y="-635"/>
                          <a:chExt cx="5760000" cy="756703"/>
                        </a:xfrm>
                      </wpg:grpSpPr>
                      <wps:wsp>
                        <wps:cNvPr id="8625" name="角丸四角形 8625"/>
                        <wps:cNvSpPr/>
                        <wps:spPr>
                          <a:xfrm>
                            <a:off x="0" y="-635"/>
                            <a:ext cx="5760000" cy="75670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5BE03" w14:textId="19F3528A" w:rsidR="00377116" w:rsidRPr="00FB5560" w:rsidRDefault="00377116"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 xml:space="preserve">〔法逐条解説〕　</w:t>
                              </w:r>
                              <w:r w:rsidRPr="0039362A">
                                <w:rPr>
                                  <w:rFonts w:hint="eastAsia"/>
                                  <w:color w:val="000000" w:themeColor="text1"/>
                                  <w14:textOutline w14:w="9525" w14:cap="rnd" w14:cmpd="sng" w14:algn="ctr">
                                    <w14:noFill/>
                                    <w14:prstDash w14:val="solid"/>
                                    <w14:bevel/>
                                  </w14:textOutline>
                                </w:rPr>
                                <w:t>政令</w:t>
                              </w:r>
                              <w:r w:rsidRPr="00FB5560">
                                <w:rPr>
                                  <w:rFonts w:hint="eastAsia"/>
                                  <w:color w:val="000000" w:themeColor="text1"/>
                                  <w14:textOutline w14:w="9525" w14:cap="rnd" w14:cmpd="sng" w14:algn="ctr">
                                    <w14:noFill/>
                                    <w14:prstDash w14:val="solid"/>
                                    <w14:bevel/>
                                  </w14:textOutline>
                                </w:rPr>
                                <w:t>第１９条：</w:t>
                              </w:r>
                              <w:r w:rsidR="00022AAF"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２３</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 xml:space="preserve">２８　</w:t>
                              </w:r>
                              <w:r w:rsidRPr="00FB5560">
                                <w:rPr>
                                  <w:color w:val="000000" w:themeColor="text1"/>
                                  <w14:textOutline w14:w="9525" w14:cap="rnd" w14:cmpd="sng" w14:algn="ctr">
                                    <w14:noFill/>
                                    <w14:prstDash w14:val="solid"/>
                                    <w14:bevel/>
                                  </w14:textOutline>
                                </w:rPr>
                                <w:t xml:space="preserve">　　　　　　</w:t>
                              </w:r>
                            </w:p>
                            <w:p w14:paraId="5ABEF2C2" w14:textId="55A3F5B2" w:rsidR="00377116" w:rsidRPr="00C95FEF" w:rsidRDefault="00377116" w:rsidP="000645BF">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〔建築設計標準〕６　エレベーター・エスカレーター：Ｐ６５～Ｐ７７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26"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6A73F02A" w14:textId="77777777" w:rsidR="00377116" w:rsidRPr="007426B3" w:rsidRDefault="00377116"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085553C1" id="グループ化 8624" o:spid="_x0000_s1700" style="position:absolute;left:0;text-align:left;margin-left:.25pt;margin-top:10.75pt;width:453.5pt;height:59.55pt;z-index:251751424;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">
                <v:roundrect id="角丸四角形 8625" o:spid="_x0000_s1701"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" filled="f" strokecolor="black [3213]" strokeweight="1.25pt">
                  <v:textbox inset="0,0,0,0">
                    <w:txbxContent>
                      <w:p w14:paraId="19F5BE03" w14:textId="19F3528A" w:rsidR="00377116" w:rsidRPr="00FB5560" w:rsidRDefault="00377116"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 xml:space="preserve">〔法逐条解説〕　</w:t>
                        </w:r>
                        <w:r w:rsidRPr="0039362A">
                          <w:rPr>
                            <w:rFonts w:hint="eastAsia"/>
                            <w:color w:val="000000" w:themeColor="text1"/>
                            <w14:textOutline w14:w="9525" w14:cap="rnd" w14:cmpd="sng" w14:algn="ctr">
                              <w14:noFill/>
                              <w14:prstDash w14:val="solid"/>
                              <w14:bevel/>
                            </w14:textOutline>
                          </w:rPr>
                          <w:t>政令</w:t>
                        </w:r>
                        <w:r w:rsidRPr="00FB5560">
                          <w:rPr>
                            <w:rFonts w:hint="eastAsia"/>
                            <w:color w:val="000000" w:themeColor="text1"/>
                            <w14:textOutline w14:w="9525" w14:cap="rnd" w14:cmpd="sng" w14:algn="ctr">
                              <w14:noFill/>
                              <w14:prstDash w14:val="solid"/>
                              <w14:bevel/>
                            </w14:textOutline>
                          </w:rPr>
                          <w:t>第１９条：</w:t>
                        </w:r>
                        <w:r w:rsidR="00022AAF"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２３</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 xml:space="preserve">２８　</w:t>
                        </w:r>
                        <w:r w:rsidRPr="00FB5560">
                          <w:rPr>
                            <w:color w:val="000000" w:themeColor="text1"/>
                            <w14:textOutline w14:w="9525" w14:cap="rnd" w14:cmpd="sng" w14:algn="ctr">
                              <w14:noFill/>
                              <w14:prstDash w14:val="solid"/>
                              <w14:bevel/>
                            </w14:textOutline>
                          </w:rPr>
                          <w:t xml:space="preserve">　　　　　　</w:t>
                        </w:r>
                      </w:p>
                      <w:p w14:paraId="5ABEF2C2" w14:textId="55A3F5B2" w:rsidR="00377116" w:rsidRPr="00C95FEF" w:rsidRDefault="00377116" w:rsidP="000645BF">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〔建築設計標準〕６　エレベーター・エスカレーター：Ｐ６５～Ｐ７７</w:t>
                        </w:r>
                      </w:p>
                    </w:txbxContent>
                  </v:textbox>
                </v:roundrect>
                <v:shape id="Text Box 783" o:spid="_x0000_s1702"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" fillcolor="#333">
                  <v:textbox inset="0,0,0,0">
                    <w:txbxContent>
                      <w:p w14:paraId="6A73F02A" w14:textId="77777777" w:rsidR="00377116" w:rsidRPr="007426B3" w:rsidRDefault="00377116"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30A00C0D" w14:textId="074589B7" w:rsidR="009602FB" w:rsidRPr="00FB5560" w:rsidRDefault="009602FB" w:rsidP="009602FB">
      <w:pPr>
        <w:wordWrap w:val="0"/>
        <w:ind w:right="840"/>
        <w:rPr>
          <w:rFonts w:asciiTheme="minorEastAsia" w:eastAsiaTheme="minorEastAsia" w:hAnsiTheme="minorEastAsia"/>
          <w:color w:val="000000"/>
        </w:rPr>
      </w:pPr>
    </w:p>
    <w:p w14:paraId="06FB183B" w14:textId="2F42ECF2" w:rsidR="009602FB" w:rsidRPr="00FB5560" w:rsidRDefault="009602FB">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697389C5" w14:textId="1A34C914" w:rsidR="00606D93" w:rsidRPr="00FB5560" w:rsidRDefault="005178CA" w:rsidP="00D06DA6">
      <w:pPr>
        <w:pStyle w:val="1"/>
        <w:rPr>
          <w:rFonts w:asciiTheme="minorEastAsia" w:eastAsiaTheme="minorEastAsia" w:hAnsiTheme="minorEastAsia"/>
          <w:b/>
          <w:sz w:val="28"/>
        </w:rPr>
      </w:pPr>
      <w:r w:rsidRPr="00FB5560">
        <w:rPr>
          <w:rFonts w:asciiTheme="minorEastAsia" w:eastAsiaTheme="minorEastAsia" w:hAnsiTheme="minorEastAsia" w:hint="eastAsia"/>
          <w:b/>
          <w:sz w:val="28"/>
        </w:rPr>
        <w:lastRenderedPageBreak/>
        <w:t>１</w:t>
      </w:r>
      <w:r w:rsidR="00CF5AA5" w:rsidRPr="00FB5560">
        <w:rPr>
          <w:rFonts w:asciiTheme="minorEastAsia" w:eastAsiaTheme="minorEastAsia" w:hAnsiTheme="minorEastAsia" w:hint="eastAsia"/>
          <w:b/>
          <w:sz w:val="28"/>
        </w:rPr>
        <w:t>２</w:t>
      </w:r>
      <w:r w:rsidRPr="00FB5560">
        <w:rPr>
          <w:rFonts w:asciiTheme="minorEastAsia" w:eastAsiaTheme="minorEastAsia" w:hAnsiTheme="minorEastAsia" w:hint="eastAsia"/>
          <w:b/>
          <w:sz w:val="28"/>
        </w:rPr>
        <w:t xml:space="preserve">－５－２　</w:t>
      </w:r>
      <w:r w:rsidR="00606D93" w:rsidRPr="00FB5560">
        <w:rPr>
          <w:rFonts w:asciiTheme="minorEastAsia" w:eastAsiaTheme="minorEastAsia" w:hAnsiTheme="minorEastAsia" w:hint="eastAsia"/>
          <w:b/>
          <w:sz w:val="28"/>
        </w:rPr>
        <w:t>移動等円滑化経路を構成するエレベーター②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78"/>
        <w:gridCol w:w="4454"/>
      </w:tblGrid>
      <w:tr w:rsidR="00606D93" w:rsidRPr="00FB5560" w14:paraId="407548B7"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10793A36"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15BAF5D2"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06D93" w:rsidRPr="00FB5560" w14:paraId="217AA658" w14:textId="77777777" w:rsidTr="00E906D3">
        <w:tc>
          <w:tcPr>
            <w:tcW w:w="4580" w:type="dxa"/>
            <w:tcBorders>
              <w:top w:val="single" w:sz="12" w:space="0" w:color="auto"/>
              <w:left w:val="single" w:sz="12" w:space="0" w:color="auto"/>
            </w:tcBorders>
            <w:shd w:val="clear" w:color="auto" w:fill="auto"/>
            <w:tcMar>
              <w:left w:w="85" w:type="dxa"/>
              <w:right w:w="85" w:type="dxa"/>
            </w:tcMar>
          </w:tcPr>
          <w:p w14:paraId="6E735CA2" w14:textId="0FFEBA1C"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w:t>
            </w:r>
            <w:r w:rsidR="00E1363A"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条第２項第五号</w:t>
            </w:r>
          </w:p>
          <w:p w14:paraId="5AB5AFFB" w14:textId="02BC752D"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ハ　</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の奥行きは、百三十五センチメートル以上とすること。</w:t>
            </w:r>
          </w:p>
        </w:tc>
        <w:tc>
          <w:tcPr>
            <w:tcW w:w="4552" w:type="dxa"/>
            <w:tcBorders>
              <w:top w:val="single" w:sz="12" w:space="0" w:color="auto"/>
              <w:right w:val="single" w:sz="12" w:space="0" w:color="auto"/>
            </w:tcBorders>
            <w:shd w:val="clear" w:color="auto" w:fill="auto"/>
            <w:tcMar>
              <w:left w:w="85" w:type="dxa"/>
              <w:right w:w="85" w:type="dxa"/>
            </w:tcMar>
          </w:tcPr>
          <w:p w14:paraId="67E04317" w14:textId="5ED4F77C" w:rsidR="00606D93" w:rsidRPr="00FB5560" w:rsidRDefault="00606D93" w:rsidP="00F831E6">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第二十</w:t>
            </w:r>
            <w:r w:rsidR="00D95CF1" w:rsidRPr="00FB5560">
              <w:rPr>
                <w:rFonts w:asciiTheme="minorEastAsia" w:eastAsiaTheme="minorEastAsia" w:hAnsiTheme="minorEastAsia"/>
                <w:color w:val="000000"/>
                <w:sz w:val="20"/>
                <w:szCs w:val="20"/>
              </w:rPr>
              <w:t>五</w:t>
            </w:r>
            <w:r w:rsidRPr="00FB5560">
              <w:rPr>
                <w:rFonts w:asciiTheme="minorEastAsia" w:eastAsiaTheme="minorEastAsia" w:hAnsiTheme="minorEastAsia" w:hint="eastAsia"/>
                <w:color w:val="000000"/>
                <w:sz w:val="20"/>
                <w:szCs w:val="20"/>
              </w:rPr>
              <w:t>条第１項第二号</w:t>
            </w:r>
          </w:p>
        </w:tc>
      </w:tr>
      <w:tr w:rsidR="00606D93" w:rsidRPr="00FB5560" w14:paraId="31CCA42B" w14:textId="77777777" w:rsidTr="00E906D3">
        <w:tc>
          <w:tcPr>
            <w:tcW w:w="4580" w:type="dxa"/>
            <w:tcBorders>
              <w:left w:val="single" w:sz="12" w:space="0" w:color="auto"/>
            </w:tcBorders>
            <w:shd w:val="clear" w:color="auto" w:fill="auto"/>
            <w:tcMar>
              <w:left w:w="85" w:type="dxa"/>
              <w:right w:w="85" w:type="dxa"/>
            </w:tcMar>
          </w:tcPr>
          <w:p w14:paraId="794C4167"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p>
        </w:tc>
        <w:tc>
          <w:tcPr>
            <w:tcW w:w="4552" w:type="dxa"/>
            <w:tcBorders>
              <w:right w:val="single" w:sz="12" w:space="0" w:color="auto"/>
            </w:tcBorders>
            <w:shd w:val="clear" w:color="auto" w:fill="auto"/>
            <w:tcMar>
              <w:left w:w="85" w:type="dxa"/>
              <w:right w:w="85" w:type="dxa"/>
            </w:tcMar>
          </w:tcPr>
          <w:p w14:paraId="7D75F889" w14:textId="6B6D195F" w:rsidR="00606D93" w:rsidRPr="00FB5560" w:rsidRDefault="00606D93" w:rsidP="001A71D2">
            <w:pPr>
              <w:ind w:leftChars="192" w:left="603"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ハ　</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内に、車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使用者が乗降する際に</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及び昇降路の出入口を確認するための鏡を設けること。ただし、</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の出入口が複数あるエレベーターであって、車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使用者が円滑に乗降できる構造のもの（開閉する</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の出入口を音声により知らせる設備が設けられているものに限る。）については、この限りでない。</w:t>
            </w:r>
          </w:p>
        </w:tc>
      </w:tr>
      <w:tr w:rsidR="00606D93" w:rsidRPr="00FB5560" w14:paraId="5959D8B5" w14:textId="77777777" w:rsidTr="00E906D3">
        <w:tc>
          <w:tcPr>
            <w:tcW w:w="4580" w:type="dxa"/>
            <w:tcBorders>
              <w:left w:val="single" w:sz="12" w:space="0" w:color="auto"/>
            </w:tcBorders>
            <w:shd w:val="clear" w:color="auto" w:fill="auto"/>
            <w:tcMar>
              <w:left w:w="85" w:type="dxa"/>
              <w:right w:w="85" w:type="dxa"/>
            </w:tcMar>
          </w:tcPr>
          <w:p w14:paraId="12C2DDF7"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p>
        </w:tc>
        <w:tc>
          <w:tcPr>
            <w:tcW w:w="4552" w:type="dxa"/>
            <w:tcBorders>
              <w:right w:val="single" w:sz="12" w:space="0" w:color="auto"/>
            </w:tcBorders>
            <w:shd w:val="clear" w:color="auto" w:fill="auto"/>
            <w:tcMar>
              <w:left w:w="85" w:type="dxa"/>
              <w:right w:w="85" w:type="dxa"/>
            </w:tcMar>
          </w:tcPr>
          <w:p w14:paraId="58CA0620" w14:textId="045A6024" w:rsidR="00606D93" w:rsidRPr="00FB5560" w:rsidRDefault="00606D93" w:rsidP="00E906D3">
            <w:pPr>
              <w:ind w:leftChars="192" w:left="603"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ニ　</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内の左右両面の側板に、手すりを設けること。</w:t>
            </w:r>
          </w:p>
        </w:tc>
      </w:tr>
      <w:tr w:rsidR="00606D93" w:rsidRPr="00FB5560" w14:paraId="0816431F" w14:textId="77777777" w:rsidTr="00E906D3">
        <w:tc>
          <w:tcPr>
            <w:tcW w:w="4580" w:type="dxa"/>
            <w:tcBorders>
              <w:left w:val="single" w:sz="12" w:space="0" w:color="auto"/>
            </w:tcBorders>
            <w:shd w:val="clear" w:color="auto" w:fill="auto"/>
            <w:tcMar>
              <w:left w:w="85" w:type="dxa"/>
              <w:right w:w="85" w:type="dxa"/>
            </w:tcMar>
          </w:tcPr>
          <w:p w14:paraId="66DB84D9"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p>
        </w:tc>
        <w:tc>
          <w:tcPr>
            <w:tcW w:w="4552" w:type="dxa"/>
            <w:tcBorders>
              <w:right w:val="single" w:sz="12" w:space="0" w:color="auto"/>
            </w:tcBorders>
            <w:shd w:val="clear" w:color="auto" w:fill="auto"/>
            <w:tcMar>
              <w:left w:w="85" w:type="dxa"/>
              <w:right w:w="85" w:type="dxa"/>
            </w:tcMar>
          </w:tcPr>
          <w:p w14:paraId="0E8464A8" w14:textId="08779DA6" w:rsidR="00606D93" w:rsidRPr="00FB5560" w:rsidRDefault="00606D93" w:rsidP="00E906D3">
            <w:pPr>
              <w:ind w:leftChars="192" w:left="603"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ホ　</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内に設ける制御装置（車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が利用しやすい位置及びその他の位置に制御装置を設ける場合にあっては、当該その他の位置に設けるものに限る。）に、停電等の非常の場合に外部の対応の状況を表示する聴覚障害者に配慮した装置を設けること。</w:t>
            </w:r>
          </w:p>
        </w:tc>
      </w:tr>
      <w:tr w:rsidR="00606D93" w:rsidRPr="00FB5560" w14:paraId="39E8E9AE" w14:textId="77777777" w:rsidTr="00E906D3">
        <w:tc>
          <w:tcPr>
            <w:tcW w:w="4580" w:type="dxa"/>
            <w:tcBorders>
              <w:left w:val="single" w:sz="12" w:space="0" w:color="auto"/>
              <w:bottom w:val="single" w:sz="12" w:space="0" w:color="auto"/>
            </w:tcBorders>
            <w:shd w:val="clear" w:color="auto" w:fill="auto"/>
            <w:tcMar>
              <w:left w:w="85" w:type="dxa"/>
              <w:right w:w="85" w:type="dxa"/>
            </w:tcMar>
          </w:tcPr>
          <w:p w14:paraId="5919B7AE"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ニ　乗降ロビーは、高低差がないものとし、その幅及び奥行きは、百五十センチメートル以上とすること。</w:t>
            </w:r>
          </w:p>
        </w:tc>
        <w:tc>
          <w:tcPr>
            <w:tcW w:w="4552" w:type="dxa"/>
            <w:tcBorders>
              <w:bottom w:val="single" w:sz="12" w:space="0" w:color="auto"/>
              <w:right w:val="single" w:sz="12" w:space="0" w:color="auto"/>
            </w:tcBorders>
            <w:shd w:val="clear" w:color="auto" w:fill="auto"/>
            <w:tcMar>
              <w:left w:w="85" w:type="dxa"/>
              <w:right w:w="85" w:type="dxa"/>
            </w:tcMar>
          </w:tcPr>
          <w:p w14:paraId="4AA869A0" w14:textId="77777777" w:rsidR="00606D93" w:rsidRPr="00FB5560" w:rsidRDefault="00606D93" w:rsidP="00606D93">
            <w:pPr>
              <w:rPr>
                <w:rFonts w:asciiTheme="minorEastAsia" w:eastAsiaTheme="minorEastAsia" w:hAnsiTheme="minorEastAsia"/>
                <w:color w:val="000000"/>
                <w:sz w:val="20"/>
                <w:szCs w:val="20"/>
              </w:rPr>
            </w:pPr>
          </w:p>
        </w:tc>
      </w:tr>
    </w:tbl>
    <w:p w14:paraId="375987C9" w14:textId="77777777" w:rsidR="00606D93" w:rsidRPr="00FB5560" w:rsidRDefault="00606D93" w:rsidP="00606D93">
      <w:pPr>
        <w:rPr>
          <w:rFonts w:asciiTheme="minorEastAsia" w:eastAsiaTheme="minorEastAsia" w:hAnsiTheme="minorEastAsia"/>
          <w:color w:val="000000"/>
        </w:rPr>
      </w:pPr>
    </w:p>
    <w:p w14:paraId="00BB001E" w14:textId="77777777" w:rsidR="00606D93" w:rsidRPr="00FB5560" w:rsidRDefault="00606D93" w:rsidP="00606D93">
      <w:pP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FB5560" w14:paraId="375F2502"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21002710"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1DE75214"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4E449042" w14:textId="77777777" w:rsidR="00606D93" w:rsidRPr="00FB5560"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FB5560" w14:paraId="3A2A9D87" w14:textId="77777777" w:rsidTr="001F3C9A">
        <w:trPr>
          <w:cantSplit/>
          <w:trHeight w:val="388"/>
        </w:trPr>
        <w:tc>
          <w:tcPr>
            <w:tcW w:w="1620" w:type="dxa"/>
            <w:vMerge w:val="restart"/>
            <w:tcBorders>
              <w:top w:val="double" w:sz="6" w:space="0" w:color="auto"/>
              <w:left w:val="single" w:sz="8" w:space="0" w:color="auto"/>
              <w:bottom w:val="nil"/>
              <w:right w:val="single" w:sz="8" w:space="0" w:color="auto"/>
            </w:tcBorders>
          </w:tcPr>
          <w:p w14:paraId="581B849C" w14:textId="77777777" w:rsidR="00606D93" w:rsidRPr="00FB5560" w:rsidRDefault="00606D93" w:rsidP="00606D93">
            <w:pPr>
              <w:spacing w:line="260" w:lineRule="exact"/>
              <w:rPr>
                <w:rFonts w:asciiTheme="minorEastAsia" w:eastAsiaTheme="minorEastAsia" w:hAnsiTheme="minorEastAsia"/>
                <w:color w:val="000000"/>
                <w:sz w:val="16"/>
                <w:szCs w:val="16"/>
              </w:rPr>
            </w:pPr>
            <w:r w:rsidRPr="00FB5560">
              <w:rPr>
                <w:rFonts w:asciiTheme="minorEastAsia" w:eastAsiaTheme="minorEastAsia" w:hAnsiTheme="minorEastAsia" w:hint="eastAsia"/>
                <w:color w:val="000000"/>
                <w:sz w:val="16"/>
                <w:szCs w:val="16"/>
              </w:rPr>
              <w:t>（移動等円滑化経路を構成する）</w:t>
            </w:r>
          </w:p>
          <w:p w14:paraId="32BB2811" w14:textId="77777777" w:rsidR="00606D93" w:rsidRPr="00FB5560" w:rsidRDefault="00606D93" w:rsidP="00606D93">
            <w:pPr>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エレベーター</w:t>
            </w:r>
            <w:r w:rsidR="001F3C9A" w:rsidRPr="00FB5560">
              <w:rPr>
                <w:rFonts w:asciiTheme="minorEastAsia" w:eastAsiaTheme="minorEastAsia" w:hAnsiTheme="minorEastAsia" w:hint="eastAsia"/>
                <w:color w:val="000000"/>
                <w:sz w:val="20"/>
              </w:rPr>
              <w:t>及び</w:t>
            </w:r>
          </w:p>
          <w:p w14:paraId="50FCF462" w14:textId="35084310" w:rsidR="001F3C9A" w:rsidRPr="00FB5560" w:rsidRDefault="00606D93" w:rsidP="001F3C9A">
            <w:pPr>
              <w:spacing w:line="260" w:lineRule="exact"/>
              <w:rPr>
                <w:rFonts w:asciiTheme="minorEastAsia" w:eastAsiaTheme="minorEastAsia" w:hAnsiTheme="minorEastAsia"/>
                <w:color w:val="000000"/>
                <w:sz w:val="18"/>
              </w:rPr>
            </w:pPr>
            <w:r w:rsidRPr="00FB5560">
              <w:rPr>
                <w:rFonts w:asciiTheme="minorEastAsia" w:eastAsiaTheme="minorEastAsia" w:hAnsiTheme="minorEastAsia" w:hint="eastAsia"/>
                <w:color w:val="000000"/>
                <w:sz w:val="20"/>
              </w:rPr>
              <w:t>その乗降ロビー</w:t>
            </w:r>
            <w:r w:rsidRPr="00FB5560">
              <w:rPr>
                <w:rFonts w:asciiTheme="minorEastAsia" w:eastAsiaTheme="minorEastAsia" w:hAnsiTheme="minorEastAsia"/>
                <w:color w:val="000000"/>
                <w:sz w:val="20"/>
                <w:szCs w:val="20"/>
              </w:rPr>
              <w:br/>
            </w:r>
            <w:r w:rsidR="001F3C9A" w:rsidRPr="00FB5560">
              <w:rPr>
                <w:rFonts w:asciiTheme="minorEastAsia" w:eastAsiaTheme="minorEastAsia" w:hAnsiTheme="minorEastAsia" w:hint="eastAsia"/>
                <w:color w:val="000000"/>
                <w:sz w:val="18"/>
              </w:rPr>
              <w:t>（政令第</w:t>
            </w:r>
            <w:r w:rsidR="00451ECD" w:rsidRPr="00FB5560">
              <w:rPr>
                <w:rFonts w:asciiTheme="minorEastAsia" w:eastAsiaTheme="minorEastAsia" w:hAnsiTheme="minorEastAsia" w:hint="eastAsia"/>
                <w:color w:val="000000"/>
                <w:sz w:val="18"/>
              </w:rPr>
              <w:t>19</w:t>
            </w:r>
            <w:r w:rsidR="001F3C9A" w:rsidRPr="00FB5560">
              <w:rPr>
                <w:rFonts w:asciiTheme="minorEastAsia" w:eastAsiaTheme="minorEastAsia" w:hAnsiTheme="minorEastAsia" w:hint="eastAsia"/>
                <w:color w:val="000000"/>
                <w:sz w:val="18"/>
              </w:rPr>
              <w:t>条</w:t>
            </w:r>
          </w:p>
          <w:p w14:paraId="13383623" w14:textId="77777777" w:rsidR="001F3C9A" w:rsidRPr="00FB5560" w:rsidRDefault="001F3C9A" w:rsidP="001F3C9A">
            <w:pPr>
              <w:spacing w:line="260" w:lineRule="exact"/>
              <w:ind w:firstLineChars="50" w:firstLine="9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18"/>
              </w:rPr>
              <w:t>第2項第5号）</w:t>
            </w:r>
          </w:p>
          <w:p w14:paraId="6E818AB8" w14:textId="364271D1" w:rsidR="001F3C9A" w:rsidRPr="00FB5560" w:rsidRDefault="001F3C9A" w:rsidP="001F3C9A">
            <w:pPr>
              <w:spacing w:line="260" w:lineRule="exact"/>
              <w:rPr>
                <w:rFonts w:asciiTheme="minorEastAsia" w:eastAsiaTheme="minorEastAsia" w:hAnsiTheme="minorEastAsia"/>
                <w:color w:val="000000"/>
                <w:sz w:val="18"/>
              </w:rPr>
            </w:pPr>
            <w:r w:rsidRPr="00FB5560">
              <w:rPr>
                <w:rFonts w:asciiTheme="minorEastAsia" w:eastAsiaTheme="minorEastAsia" w:hAnsiTheme="minorEastAsia" w:hint="eastAsia"/>
                <w:color w:val="000000"/>
                <w:sz w:val="18"/>
              </w:rPr>
              <w:t>（条例第2</w:t>
            </w:r>
            <w:r w:rsidR="00022AAF" w:rsidRPr="00FB5560">
              <w:rPr>
                <w:rFonts w:asciiTheme="minorEastAsia" w:eastAsiaTheme="minorEastAsia" w:hAnsiTheme="minorEastAsia" w:hint="eastAsia"/>
                <w:color w:val="000000"/>
                <w:sz w:val="18"/>
              </w:rPr>
              <w:t>5</w:t>
            </w:r>
            <w:r w:rsidRPr="00FB5560">
              <w:rPr>
                <w:rFonts w:asciiTheme="minorEastAsia" w:eastAsiaTheme="minorEastAsia" w:hAnsiTheme="minorEastAsia" w:hint="eastAsia"/>
                <w:color w:val="000000"/>
                <w:sz w:val="18"/>
              </w:rPr>
              <w:t>条</w:t>
            </w:r>
          </w:p>
          <w:p w14:paraId="7AB3A2E9" w14:textId="77777777" w:rsidR="00606D93" w:rsidRPr="00FB5560" w:rsidRDefault="001F3C9A" w:rsidP="001F3C9A">
            <w:pPr>
              <w:ind w:firstLineChars="50" w:firstLine="9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18"/>
              </w:rPr>
              <w:t>第1項第2号）</w:t>
            </w: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87DBE67" w14:textId="76F1583C"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⑤</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の奥行きは１３５ｃｍ以上であるか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6AFE55B3"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20364710" w14:textId="77777777" w:rsidTr="001F3C9A">
        <w:trPr>
          <w:cantSplit/>
          <w:trHeight w:val="336"/>
        </w:trPr>
        <w:tc>
          <w:tcPr>
            <w:tcW w:w="1620" w:type="dxa"/>
            <w:vMerge/>
            <w:tcBorders>
              <w:top w:val="nil"/>
              <w:left w:val="single" w:sz="8" w:space="0" w:color="auto"/>
              <w:bottom w:val="nil"/>
              <w:right w:val="single" w:sz="8" w:space="0" w:color="auto"/>
            </w:tcBorders>
            <w:vAlign w:val="center"/>
          </w:tcPr>
          <w:p w14:paraId="0FEA144B"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22194954" w14:textId="1B87C7CC" w:rsidR="00606D93" w:rsidRPr="00FB5560" w:rsidRDefault="00606D93" w:rsidP="0060089B">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⑥</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内に鏡を設けているか</w:t>
            </w:r>
            <w:r w:rsidR="0060089B" w:rsidRPr="00FB5560">
              <w:rPr>
                <w:rFonts w:asciiTheme="minorEastAsia" w:eastAsiaTheme="minorEastAsia" w:hAnsiTheme="minorEastAsia" w:hint="eastAsia"/>
                <w:color w:val="000000"/>
                <w:sz w:val="16"/>
                <w:szCs w:val="18"/>
              </w:rPr>
              <w:t>（</w:t>
            </w:r>
            <w:r w:rsidR="00CC2C1B" w:rsidRPr="00FB5560">
              <w:rPr>
                <w:rFonts w:asciiTheme="minorEastAsia" w:eastAsiaTheme="minorEastAsia" w:hAnsiTheme="minorEastAsia" w:hint="eastAsia"/>
                <w:color w:val="000000"/>
                <w:sz w:val="16"/>
                <w:szCs w:val="18"/>
              </w:rPr>
              <w:t>籠</w:t>
            </w:r>
            <w:r w:rsidR="0060089B" w:rsidRPr="00FB5560">
              <w:rPr>
                <w:rFonts w:asciiTheme="minorEastAsia" w:eastAsiaTheme="minorEastAsia" w:hAnsiTheme="minorEastAsia" w:hint="eastAsia"/>
                <w:color w:val="000000"/>
                <w:sz w:val="16"/>
                <w:szCs w:val="18"/>
              </w:rPr>
              <w:t>の出入口が複数あるエレベーターで、開閉する</w:t>
            </w:r>
            <w:r w:rsidR="00CC2C1B" w:rsidRPr="00FB5560">
              <w:rPr>
                <w:rFonts w:asciiTheme="minorEastAsia" w:eastAsiaTheme="minorEastAsia" w:hAnsiTheme="minorEastAsia" w:hint="eastAsia"/>
                <w:color w:val="000000"/>
                <w:sz w:val="16"/>
                <w:szCs w:val="18"/>
              </w:rPr>
              <w:t>籠</w:t>
            </w:r>
            <w:r w:rsidR="0060089B" w:rsidRPr="00FB5560">
              <w:rPr>
                <w:rFonts w:asciiTheme="minorEastAsia" w:eastAsiaTheme="minorEastAsia" w:hAnsiTheme="minorEastAsia" w:hint="eastAsia"/>
                <w:color w:val="000000"/>
                <w:sz w:val="16"/>
                <w:szCs w:val="18"/>
              </w:rPr>
              <w:t>の出入口を音声により知らせる設備が設けられている場合を除く）</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F1EEB51"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0286E8CB" w14:textId="77777777" w:rsidTr="001F3C9A">
        <w:trPr>
          <w:cantSplit/>
          <w:trHeight w:val="336"/>
        </w:trPr>
        <w:tc>
          <w:tcPr>
            <w:tcW w:w="1620" w:type="dxa"/>
            <w:vMerge/>
            <w:tcBorders>
              <w:top w:val="nil"/>
              <w:left w:val="single" w:sz="8" w:space="0" w:color="auto"/>
              <w:bottom w:val="nil"/>
              <w:right w:val="single" w:sz="8" w:space="0" w:color="auto"/>
            </w:tcBorders>
            <w:vAlign w:val="center"/>
          </w:tcPr>
          <w:p w14:paraId="5D50F2F9"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05862336" w14:textId="3E03B51C"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⑦</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内の左右両側に手すりを設けているか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6017F8D"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72783EB7" w14:textId="77777777" w:rsidTr="001F3C9A">
        <w:trPr>
          <w:cantSplit/>
          <w:trHeight w:val="687"/>
        </w:trPr>
        <w:tc>
          <w:tcPr>
            <w:tcW w:w="1620" w:type="dxa"/>
            <w:vMerge/>
            <w:tcBorders>
              <w:top w:val="nil"/>
              <w:left w:val="single" w:sz="8" w:space="0" w:color="auto"/>
              <w:bottom w:val="nil"/>
              <w:right w:val="single" w:sz="8" w:space="0" w:color="auto"/>
            </w:tcBorders>
            <w:vAlign w:val="center"/>
          </w:tcPr>
          <w:p w14:paraId="0C9D5970"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0B7CDF2E" w14:textId="6DF5DBC3" w:rsidR="00606D93" w:rsidRPr="00FB5560" w:rsidRDefault="00606D93" w:rsidP="00606D93">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⑧</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内に設ける制御装置には、非常の場合に外部の対応を表示する聴覚障</w:t>
            </w:r>
            <w:r w:rsidR="00B1523F" w:rsidRPr="00FB5560">
              <w:rPr>
                <w:rFonts w:asciiTheme="minorEastAsia" w:eastAsiaTheme="minorEastAsia" w:hAnsiTheme="minorEastAsia" w:hint="eastAsia"/>
                <w:color w:val="000000"/>
                <w:sz w:val="20"/>
                <w:szCs w:val="20"/>
              </w:rPr>
              <w:t>がい</w:t>
            </w:r>
            <w:r w:rsidRPr="00FB5560">
              <w:rPr>
                <w:rFonts w:asciiTheme="minorEastAsia" w:eastAsiaTheme="minorEastAsia" w:hAnsiTheme="minorEastAsia" w:hint="eastAsia"/>
                <w:color w:val="000000"/>
                <w:sz w:val="20"/>
                <w:szCs w:val="20"/>
              </w:rPr>
              <w:t>者に配慮した装置を設けているか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08AA8BD"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28355A10" w14:textId="77777777" w:rsidTr="001F3C9A">
        <w:trPr>
          <w:cantSplit/>
          <w:trHeight w:val="149"/>
        </w:trPr>
        <w:tc>
          <w:tcPr>
            <w:tcW w:w="1620" w:type="dxa"/>
            <w:vMerge/>
            <w:tcBorders>
              <w:top w:val="nil"/>
              <w:left w:val="single" w:sz="8" w:space="0" w:color="auto"/>
              <w:bottom w:val="single" w:sz="8" w:space="0" w:color="auto"/>
              <w:right w:val="single" w:sz="8" w:space="0" w:color="auto"/>
            </w:tcBorders>
            <w:vAlign w:val="center"/>
          </w:tcPr>
          <w:p w14:paraId="0A0AE68C"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5F3B4A45" w14:textId="77777777"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⑨乗降ロビーは水平で、１５０ｃｍ角以上であるか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009D28DD"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bl>
    <w:p w14:paraId="21CCDEFF" w14:textId="77777777" w:rsidR="00606D93" w:rsidRPr="00FB5560" w:rsidRDefault="00606D93" w:rsidP="00606D93">
      <w:pPr>
        <w:rPr>
          <w:rFonts w:asciiTheme="minorEastAsia" w:eastAsiaTheme="minorEastAsia" w:hAnsiTheme="minorEastAsia"/>
          <w:color w:val="000000"/>
        </w:rPr>
      </w:pPr>
    </w:p>
    <w:p w14:paraId="4B93B10B" w14:textId="77777777" w:rsidR="00606D93" w:rsidRPr="00FB5560" w:rsidRDefault="00606D93" w:rsidP="00606D93">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7BFBD15D" w14:textId="7B0EE5B0" w:rsidR="00606D93" w:rsidRPr="00FB5560" w:rsidRDefault="00FD3C3A" w:rsidP="00FD3C3A">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移動等円滑化経路を構成するエレベーターの規定（</w:t>
      </w:r>
      <w:r w:rsidR="00CC2C1B" w:rsidRPr="00FB5560">
        <w:rPr>
          <w:rFonts w:asciiTheme="minorEastAsia" w:eastAsiaTheme="minorEastAsia" w:hAnsiTheme="minorEastAsia" w:hint="eastAsia"/>
          <w:color w:val="000000"/>
        </w:rPr>
        <w:t>籠</w:t>
      </w:r>
      <w:r w:rsidR="00606D93" w:rsidRPr="00FB5560">
        <w:rPr>
          <w:rFonts w:asciiTheme="minorEastAsia" w:eastAsiaTheme="minorEastAsia" w:hAnsiTheme="minorEastAsia" w:hint="eastAsia"/>
          <w:color w:val="000000"/>
        </w:rPr>
        <w:t>内部及び昇降ロビーに関する規定）である。</w:t>
      </w:r>
    </w:p>
    <w:p w14:paraId="069BE78E" w14:textId="77777777" w:rsidR="00606D93" w:rsidRPr="00FB5560" w:rsidRDefault="00606D93" w:rsidP="00606D93">
      <w:pPr>
        <w:rPr>
          <w:rFonts w:asciiTheme="minorEastAsia" w:eastAsiaTheme="minorEastAsia" w:hAnsiTheme="minorEastAsia"/>
          <w:color w:val="000000"/>
        </w:rPr>
      </w:pPr>
    </w:p>
    <w:p w14:paraId="260EF559" w14:textId="489DF875"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チェックリスト⑤（政令第</w:t>
      </w:r>
      <w:r w:rsidR="000D1DB5" w:rsidRPr="00FB5560">
        <w:rPr>
          <w:rFonts w:asciiTheme="minorEastAsia" w:eastAsiaTheme="minorEastAsia" w:hAnsiTheme="minorEastAsia" w:hint="eastAsia"/>
          <w:bdr w:val="single" w:sz="4" w:space="0" w:color="auto"/>
        </w:rPr>
        <w:t>1</w:t>
      </w:r>
      <w:r w:rsidR="00451ECD" w:rsidRPr="00FB5560">
        <w:rPr>
          <w:rFonts w:asciiTheme="minorEastAsia" w:eastAsiaTheme="minorEastAsia" w:hAnsiTheme="minorEastAsia" w:hint="eastAsia"/>
          <w:bdr w:val="single" w:sz="4" w:space="0" w:color="auto"/>
        </w:rPr>
        <w:t>9</w:t>
      </w:r>
      <w:r w:rsidRPr="00FB5560">
        <w:rPr>
          <w:rFonts w:asciiTheme="minorEastAsia" w:eastAsiaTheme="minorEastAsia" w:hAnsiTheme="minorEastAsia" w:hint="eastAsia"/>
          <w:bdr w:val="single" w:sz="4" w:space="0" w:color="auto"/>
        </w:rPr>
        <w:t>条第</w:t>
      </w:r>
      <w:r w:rsidR="000D1DB5" w:rsidRPr="00FB5560">
        <w:rPr>
          <w:rFonts w:asciiTheme="minorEastAsia" w:eastAsiaTheme="minorEastAsia" w:hAnsiTheme="minorEastAsia" w:hint="eastAsia"/>
          <w:bdr w:val="single" w:sz="4" w:space="0" w:color="auto"/>
        </w:rPr>
        <w:t>2</w:t>
      </w:r>
      <w:r w:rsidR="00B40742" w:rsidRPr="00FB5560">
        <w:rPr>
          <w:rFonts w:asciiTheme="minorEastAsia" w:eastAsiaTheme="minorEastAsia" w:hAnsiTheme="minorEastAsia" w:hint="eastAsia"/>
          <w:bdr w:val="single" w:sz="4" w:space="0" w:color="auto"/>
        </w:rPr>
        <w:t>項第5</w:t>
      </w:r>
      <w:r w:rsidRPr="00FB5560">
        <w:rPr>
          <w:rFonts w:asciiTheme="minorEastAsia" w:eastAsiaTheme="minorEastAsia" w:hAnsiTheme="minorEastAsia" w:hint="eastAsia"/>
          <w:bdr w:val="single" w:sz="4" w:space="0" w:color="auto"/>
        </w:rPr>
        <w:t>号ハ）</w:t>
      </w:r>
    </w:p>
    <w:p w14:paraId="26E72B1B" w14:textId="60040CDC" w:rsidR="002E4AB3" w:rsidRPr="00FB5560" w:rsidRDefault="001B34DD" w:rsidP="001B34D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CC2C1B" w:rsidRPr="00FB5560">
        <w:rPr>
          <w:rFonts w:asciiTheme="minorEastAsia" w:eastAsiaTheme="minorEastAsia" w:hAnsiTheme="minorEastAsia" w:hint="eastAsia"/>
          <w:color w:val="000000"/>
        </w:rPr>
        <w:t>籠</w:t>
      </w:r>
      <w:r w:rsidR="002E4AB3" w:rsidRPr="00FB5560">
        <w:rPr>
          <w:rFonts w:asciiTheme="minorEastAsia" w:eastAsiaTheme="minorEastAsia" w:hAnsiTheme="minorEastAsia" w:hint="eastAsia"/>
          <w:color w:val="000000"/>
        </w:rPr>
        <w:t>の寸法は、</w:t>
      </w:r>
      <w:r w:rsidR="002E4AB3" w:rsidRPr="00FB5560">
        <w:rPr>
          <w:rFonts w:asciiTheme="minorEastAsia" w:eastAsiaTheme="minorEastAsia" w:hAnsiTheme="minorEastAsia"/>
          <w:color w:val="000000"/>
        </w:rPr>
        <w:t>JIS A 4301</w:t>
      </w:r>
      <w:r w:rsidR="002E4AB3" w:rsidRPr="00FB5560">
        <w:rPr>
          <w:rFonts w:asciiTheme="minorEastAsia" w:eastAsiaTheme="minorEastAsia" w:hAnsiTheme="minorEastAsia" w:hint="eastAsia"/>
          <w:color w:val="000000"/>
        </w:rPr>
        <w:t>規格の</w:t>
      </w:r>
      <w:r w:rsidR="00CC2C1B" w:rsidRPr="00FB5560">
        <w:rPr>
          <w:rFonts w:asciiTheme="minorEastAsia" w:eastAsiaTheme="minorEastAsia" w:hAnsiTheme="minorEastAsia" w:hint="eastAsia"/>
          <w:color w:val="000000"/>
        </w:rPr>
        <w:t>籠</w:t>
      </w:r>
      <w:r w:rsidR="002E4AB3" w:rsidRPr="00FB5560">
        <w:rPr>
          <w:rFonts w:asciiTheme="minorEastAsia" w:eastAsiaTheme="minorEastAsia" w:hAnsiTheme="minorEastAsia" w:hint="eastAsia"/>
          <w:color w:val="000000"/>
        </w:rPr>
        <w:t>の内法寸法の考え方に準じる。</w:t>
      </w:r>
    </w:p>
    <w:p w14:paraId="0D6D6123" w14:textId="2578FF2E" w:rsidR="001B34DD" w:rsidRPr="00FB5560" w:rsidRDefault="00D02A61" w:rsidP="001B34DD">
      <w:pPr>
        <w:ind w:leftChars="100" w:left="210" w:right="-2"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手すり</w:t>
      </w:r>
      <w:r w:rsidR="0063421B" w:rsidRPr="00FB5560">
        <w:rPr>
          <w:rFonts w:asciiTheme="minorEastAsia" w:eastAsiaTheme="minorEastAsia" w:hAnsiTheme="minorEastAsia" w:hint="eastAsia"/>
          <w:color w:val="000000"/>
        </w:rPr>
        <w:t>や</w:t>
      </w:r>
      <w:r w:rsidR="002E4AB3"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Pr="00FB5560">
        <w:rPr>
          <w:rFonts w:asciiTheme="minorEastAsia" w:eastAsiaTheme="minorEastAsia" w:hAnsiTheme="minorEastAsia" w:hint="eastAsia"/>
          <w:color w:val="000000"/>
        </w:rPr>
        <w:t>使用者</w:t>
      </w:r>
      <w:r w:rsidR="002E4AB3" w:rsidRPr="00FB5560">
        <w:rPr>
          <w:rFonts w:asciiTheme="minorEastAsia" w:eastAsiaTheme="minorEastAsia" w:hAnsiTheme="minorEastAsia" w:hint="eastAsia"/>
          <w:color w:val="000000"/>
        </w:rPr>
        <w:t>用の制御装置</w:t>
      </w:r>
      <w:r w:rsidRPr="00FB5560">
        <w:rPr>
          <w:rFonts w:asciiTheme="minorEastAsia" w:eastAsiaTheme="minorEastAsia" w:hAnsiTheme="minorEastAsia" w:hint="eastAsia"/>
          <w:color w:val="000000"/>
        </w:rPr>
        <w:t>等</w:t>
      </w:r>
      <w:r w:rsidR="002E4AB3" w:rsidRPr="00FB5560">
        <w:rPr>
          <w:rFonts w:asciiTheme="minorEastAsia" w:eastAsiaTheme="minorEastAsia" w:hAnsiTheme="minorEastAsia" w:hint="eastAsia"/>
          <w:color w:val="000000"/>
        </w:rPr>
        <w:t>の幅は、</w:t>
      </w:r>
      <w:r w:rsidR="002E4AB3" w:rsidRPr="00FB5560">
        <w:rPr>
          <w:rFonts w:asciiTheme="minorEastAsia" w:eastAsiaTheme="minorEastAsia" w:hAnsiTheme="minorEastAsia"/>
          <w:color w:val="000000"/>
        </w:rPr>
        <w:t>10cm</w:t>
      </w:r>
      <w:r w:rsidRPr="00FB5560">
        <w:rPr>
          <w:rFonts w:asciiTheme="minorEastAsia" w:eastAsiaTheme="minorEastAsia" w:hAnsiTheme="minorEastAsia" w:hint="eastAsia"/>
          <w:color w:val="000000"/>
        </w:rPr>
        <w:t>程度に収めることとする</w:t>
      </w:r>
      <w:r w:rsidR="002E4AB3" w:rsidRPr="00FB5560">
        <w:rPr>
          <w:rFonts w:asciiTheme="minorEastAsia" w:eastAsiaTheme="minorEastAsia" w:hAnsiTheme="minorEastAsia" w:hint="eastAsia"/>
          <w:color w:val="000000"/>
        </w:rPr>
        <w:t>。</w:t>
      </w:r>
    </w:p>
    <w:p w14:paraId="38342347" w14:textId="77777777" w:rsidR="00606D93" w:rsidRPr="00FB5560" w:rsidRDefault="001B34DD" w:rsidP="001B34D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195AF3" w:rsidRPr="00FB5560">
        <w:rPr>
          <w:rFonts w:asciiTheme="minorEastAsia" w:eastAsiaTheme="minorEastAsia" w:hAnsiTheme="minorEastAsia" w:hint="eastAsia"/>
          <w:color w:val="000000"/>
        </w:rPr>
        <w:t>なお、ＪＩＳ規格に準拠したエレベーター</w:t>
      </w:r>
      <w:r w:rsidR="00606D93" w:rsidRPr="00FB5560">
        <w:rPr>
          <w:rFonts w:asciiTheme="minorEastAsia" w:eastAsiaTheme="minorEastAsia" w:hAnsiTheme="minorEastAsia" w:hint="eastAsia"/>
          <w:color w:val="000000"/>
        </w:rPr>
        <w:t>であれば、一般乗用（</w:t>
      </w:r>
      <w:r w:rsidR="002C0564" w:rsidRPr="00FB5560">
        <w:rPr>
          <w:rFonts w:asciiTheme="minorEastAsia" w:eastAsiaTheme="minorEastAsia" w:hAnsiTheme="minorEastAsia" w:hint="eastAsia"/>
          <w:color w:val="000000"/>
        </w:rPr>
        <w:t>Ｐ</w:t>
      </w:r>
      <w:r w:rsidR="00606D93" w:rsidRPr="00FB5560">
        <w:rPr>
          <w:rFonts w:asciiTheme="minorEastAsia" w:eastAsiaTheme="minorEastAsia" w:hAnsiTheme="minorEastAsia" w:hint="eastAsia"/>
          <w:color w:val="000000"/>
        </w:rPr>
        <w:t>タイプ）は11人乗り以上、住宅用（Ｒタイプ）は9人乗り以上で奥行きが</w:t>
      </w:r>
      <w:r w:rsidR="00D6341D" w:rsidRPr="00FB5560">
        <w:rPr>
          <w:rFonts w:asciiTheme="minorEastAsia" w:eastAsiaTheme="minorEastAsia" w:hAnsiTheme="minorEastAsia"/>
          <w:color w:val="000000"/>
        </w:rPr>
        <w:t>135cm</w:t>
      </w:r>
      <w:r w:rsidR="00606D93" w:rsidRPr="00FB5560">
        <w:rPr>
          <w:rFonts w:asciiTheme="minorEastAsia" w:eastAsiaTheme="minorEastAsia" w:hAnsiTheme="minorEastAsia" w:hint="eastAsia"/>
          <w:color w:val="000000"/>
        </w:rPr>
        <w:t>確保される。</w:t>
      </w:r>
    </w:p>
    <w:p w14:paraId="433A3109" w14:textId="77777777" w:rsidR="00606D93" w:rsidRPr="00FB5560" w:rsidRDefault="00606D93" w:rsidP="00606D93">
      <w:pPr>
        <w:rPr>
          <w:rFonts w:asciiTheme="minorEastAsia" w:eastAsiaTheme="minorEastAsia" w:hAnsiTheme="minorEastAsia"/>
          <w:color w:val="000000"/>
        </w:rPr>
      </w:pPr>
    </w:p>
    <w:p w14:paraId="2A7802BC" w14:textId="04620D97"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チェックリスト⑥（</w:t>
      </w:r>
      <w:r w:rsidR="00EB4DC1" w:rsidRPr="00FB5560">
        <w:rPr>
          <w:rFonts w:asciiTheme="minorEastAsia" w:eastAsiaTheme="minorEastAsia" w:hAnsiTheme="minorEastAsia" w:hint="eastAsia"/>
          <w:bdr w:val="single" w:sz="4" w:space="0" w:color="auto"/>
        </w:rPr>
        <w:t>条例第2</w:t>
      </w:r>
      <w:r w:rsidR="00D95CF1" w:rsidRPr="00FB5560">
        <w:rPr>
          <w:rFonts w:asciiTheme="minorEastAsia" w:eastAsiaTheme="minorEastAsia" w:hAnsiTheme="minorEastAsia"/>
          <w:bdr w:val="single" w:sz="4" w:space="0" w:color="auto"/>
        </w:rPr>
        <w:t>5</w:t>
      </w:r>
      <w:r w:rsidR="00EB4DC1" w:rsidRPr="00FB5560">
        <w:rPr>
          <w:rFonts w:asciiTheme="minorEastAsia" w:eastAsiaTheme="minorEastAsia" w:hAnsiTheme="minorEastAsia" w:hint="eastAsia"/>
          <w:bdr w:val="single" w:sz="4" w:space="0" w:color="auto"/>
        </w:rPr>
        <w:t>条第1項</w:t>
      </w:r>
      <w:r w:rsidRPr="00FB5560">
        <w:rPr>
          <w:rFonts w:asciiTheme="minorEastAsia" w:eastAsiaTheme="minorEastAsia" w:hAnsiTheme="minorEastAsia" w:hint="eastAsia"/>
          <w:bdr w:val="single" w:sz="4" w:space="0" w:color="auto"/>
        </w:rPr>
        <w:t>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号ハ）</w:t>
      </w:r>
    </w:p>
    <w:p w14:paraId="590D9F51" w14:textId="5F667FAC" w:rsidR="001B34DD" w:rsidRPr="00FB5560" w:rsidRDefault="001B34DD" w:rsidP="001B34D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606D93" w:rsidRPr="00FB5560">
        <w:rPr>
          <w:rFonts w:asciiTheme="minorEastAsia" w:eastAsiaTheme="minorEastAsia" w:hAnsiTheme="minorEastAsia" w:hint="eastAsia"/>
          <w:color w:val="000000"/>
        </w:rPr>
        <w:t>使用者が、</w:t>
      </w:r>
      <w:r w:rsidR="00CC2C1B" w:rsidRPr="00FB5560">
        <w:rPr>
          <w:rFonts w:asciiTheme="minorEastAsia" w:eastAsiaTheme="minorEastAsia" w:hAnsiTheme="minorEastAsia" w:hint="eastAsia"/>
          <w:color w:val="000000"/>
        </w:rPr>
        <w:t>籠</w:t>
      </w:r>
      <w:r w:rsidR="00606D93" w:rsidRPr="00FB5560">
        <w:rPr>
          <w:rFonts w:asciiTheme="minorEastAsia" w:eastAsiaTheme="minorEastAsia" w:hAnsiTheme="minorEastAsia" w:hint="eastAsia"/>
          <w:color w:val="000000"/>
        </w:rPr>
        <w:t>内部で方向転換しなくても、</w:t>
      </w:r>
      <w:r w:rsidR="00CC2C1B" w:rsidRPr="00FB5560">
        <w:rPr>
          <w:rFonts w:asciiTheme="minorEastAsia" w:eastAsiaTheme="minorEastAsia" w:hAnsiTheme="minorEastAsia" w:hint="eastAsia"/>
          <w:color w:val="000000"/>
        </w:rPr>
        <w:t>籠</w:t>
      </w:r>
      <w:r w:rsidR="00606D93" w:rsidRPr="00FB5560">
        <w:rPr>
          <w:rFonts w:asciiTheme="minorEastAsia" w:eastAsiaTheme="minorEastAsia" w:hAnsiTheme="minorEastAsia" w:hint="eastAsia"/>
          <w:color w:val="000000"/>
        </w:rPr>
        <w:t>及び昇降路の出入口の状況（扉の開閉・他の乗客等の状況）を確認できるよう鏡</w:t>
      </w:r>
      <w:r w:rsidR="00FC5216" w:rsidRPr="00FB5560">
        <w:rPr>
          <w:rFonts w:asciiTheme="minorEastAsia" w:eastAsiaTheme="minorEastAsia" w:hAnsiTheme="minorEastAsia" w:hint="eastAsia"/>
          <w:color w:val="000000"/>
        </w:rPr>
        <w:t>を設置しなければならない</w:t>
      </w:r>
      <w:r w:rsidR="00606D93" w:rsidRPr="00FB5560">
        <w:rPr>
          <w:rFonts w:asciiTheme="minorEastAsia" w:eastAsiaTheme="minorEastAsia" w:hAnsiTheme="minorEastAsia" w:hint="eastAsia"/>
          <w:color w:val="000000"/>
        </w:rPr>
        <w:t>。この鏡は、</w:t>
      </w:r>
      <w:r w:rsidR="00260620" w:rsidRPr="00FB5560">
        <w:rPr>
          <w:rFonts w:asciiTheme="minorEastAsia" w:eastAsiaTheme="minorEastAsia" w:hAnsiTheme="minorEastAsia" w:hint="eastAsia"/>
          <w:color w:val="000000"/>
        </w:rPr>
        <w:t>幅6</w:t>
      </w:r>
      <w:r w:rsidR="00260620" w:rsidRPr="00FB5560">
        <w:rPr>
          <w:rFonts w:asciiTheme="minorEastAsia" w:eastAsiaTheme="minorEastAsia" w:hAnsiTheme="minorEastAsia"/>
          <w:color w:val="000000"/>
        </w:rPr>
        <w:t>0cm</w:t>
      </w:r>
      <w:r w:rsidR="00260620" w:rsidRPr="00FB5560">
        <w:rPr>
          <w:rFonts w:asciiTheme="minorEastAsia" w:eastAsiaTheme="minorEastAsia" w:hAnsiTheme="minorEastAsia" w:hint="eastAsia"/>
          <w:color w:val="000000"/>
        </w:rPr>
        <w:t>×高さ140cm程度の鏡（ステンレス製またはガラス製）とし、設置高さは床上40cm程度とする</w:t>
      </w:r>
      <w:r w:rsidR="00B34181" w:rsidRPr="00FB5560">
        <w:rPr>
          <w:rFonts w:asciiTheme="minorEastAsia" w:eastAsiaTheme="minorEastAsia" w:hAnsiTheme="minorEastAsia" w:hint="eastAsia"/>
          <w:color w:val="000000"/>
        </w:rPr>
        <w:t>。</w:t>
      </w:r>
    </w:p>
    <w:p w14:paraId="7AA5C907" w14:textId="77777777" w:rsidR="001B34DD" w:rsidRPr="00FB5560" w:rsidRDefault="001B34DD" w:rsidP="001B34D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展望エレベーター・トランク付型のように壁面に鏡が設置できない場合は、凸面鏡等の設置でもやむを得ないとする。</w:t>
      </w:r>
    </w:p>
    <w:p w14:paraId="451E133E" w14:textId="6AD11CFF" w:rsidR="00606D93" w:rsidRPr="00FB5560" w:rsidRDefault="001B34DD" w:rsidP="001B34D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CC2C1B" w:rsidRPr="00FB5560">
        <w:rPr>
          <w:rFonts w:asciiTheme="minorEastAsia" w:eastAsiaTheme="minorEastAsia" w:hAnsiTheme="minorEastAsia" w:hint="eastAsia"/>
          <w:color w:val="000000"/>
        </w:rPr>
        <w:t>籠</w:t>
      </w:r>
      <w:r w:rsidR="00606D93" w:rsidRPr="00FB5560">
        <w:rPr>
          <w:rFonts w:asciiTheme="minorEastAsia" w:eastAsiaTheme="minorEastAsia" w:hAnsiTheme="minorEastAsia" w:hint="eastAsia"/>
          <w:color w:val="000000"/>
        </w:rPr>
        <w:t>の出入口が複数あるスルー型エレベーターについては、開閉する出入口を音声により案内する設備を有するものに限り、鏡を設置しなくてよい。</w:t>
      </w:r>
    </w:p>
    <w:p w14:paraId="2DD51B8C" w14:textId="77777777" w:rsidR="00606D93" w:rsidRPr="00FB5560" w:rsidRDefault="00606D93" w:rsidP="00606D93">
      <w:pPr>
        <w:rPr>
          <w:rFonts w:asciiTheme="minorEastAsia" w:eastAsiaTheme="minorEastAsia" w:hAnsiTheme="minorEastAsia"/>
          <w:color w:val="000000"/>
        </w:rPr>
      </w:pPr>
    </w:p>
    <w:p w14:paraId="638EA485" w14:textId="6AD2C2A5"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チェックリスト⑦（</w:t>
      </w:r>
      <w:r w:rsidR="00EB4DC1" w:rsidRPr="00FB5560">
        <w:rPr>
          <w:rFonts w:asciiTheme="minorEastAsia" w:eastAsiaTheme="minorEastAsia" w:hAnsiTheme="minorEastAsia" w:hint="eastAsia"/>
          <w:bdr w:val="single" w:sz="4" w:space="0" w:color="auto"/>
        </w:rPr>
        <w:t>条例</w:t>
      </w:r>
      <w:r w:rsidR="003D56C1" w:rsidRPr="00FB5560">
        <w:rPr>
          <w:rFonts w:asciiTheme="minorEastAsia" w:eastAsiaTheme="minorEastAsia" w:hAnsiTheme="minorEastAsia" w:hint="eastAsia"/>
          <w:bdr w:val="single" w:sz="4" w:space="0" w:color="auto"/>
        </w:rPr>
        <w:t>第2</w:t>
      </w:r>
      <w:r w:rsidR="00D95CF1" w:rsidRPr="00FB5560">
        <w:rPr>
          <w:rFonts w:asciiTheme="minorEastAsia" w:eastAsiaTheme="minorEastAsia" w:hAnsiTheme="minorEastAsia"/>
          <w:bdr w:val="single" w:sz="4" w:space="0" w:color="auto"/>
        </w:rPr>
        <w:t>5</w:t>
      </w:r>
      <w:r w:rsidR="003D56C1" w:rsidRPr="00FB5560">
        <w:rPr>
          <w:rFonts w:asciiTheme="minorEastAsia" w:eastAsiaTheme="minorEastAsia" w:hAnsiTheme="minorEastAsia" w:hint="eastAsia"/>
          <w:bdr w:val="single" w:sz="4" w:space="0" w:color="auto"/>
        </w:rPr>
        <w:t>条</w:t>
      </w:r>
      <w:r w:rsidR="00EB4DC1"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号ニ）</w:t>
      </w:r>
    </w:p>
    <w:p w14:paraId="724A7A46" w14:textId="3AD4A1C9" w:rsidR="00606D93" w:rsidRPr="00FB5560" w:rsidRDefault="001B34DD" w:rsidP="001B34D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CC2C1B" w:rsidRPr="00FB5560">
        <w:rPr>
          <w:rFonts w:asciiTheme="minorEastAsia" w:eastAsiaTheme="minorEastAsia" w:hAnsiTheme="minorEastAsia" w:hint="eastAsia"/>
          <w:color w:val="000000"/>
        </w:rPr>
        <w:t>籠</w:t>
      </w:r>
      <w:r w:rsidR="00606D93" w:rsidRPr="00FB5560">
        <w:rPr>
          <w:rFonts w:asciiTheme="minorEastAsia" w:eastAsiaTheme="minorEastAsia" w:hAnsiTheme="minorEastAsia" w:hint="eastAsia"/>
          <w:color w:val="000000"/>
        </w:rPr>
        <w:t>内の左右両面の側板に手すりを設け</w:t>
      </w:r>
      <w:r w:rsidR="00FC5216" w:rsidRPr="00FB5560">
        <w:rPr>
          <w:rFonts w:asciiTheme="minorEastAsia" w:eastAsiaTheme="minorEastAsia" w:hAnsiTheme="minorEastAsia" w:hint="eastAsia"/>
          <w:color w:val="000000"/>
        </w:rPr>
        <w:t>なければならない</w:t>
      </w:r>
      <w:r w:rsidR="00606D93" w:rsidRPr="00FB5560">
        <w:rPr>
          <w:rFonts w:asciiTheme="minorEastAsia" w:eastAsiaTheme="minorEastAsia" w:hAnsiTheme="minorEastAsia" w:hint="eastAsia"/>
          <w:color w:val="000000"/>
        </w:rPr>
        <w:t>。</w:t>
      </w:r>
      <w:r w:rsidRPr="00FB5560">
        <w:rPr>
          <w:rFonts w:asciiTheme="minorEastAsia" w:eastAsiaTheme="minorEastAsia" w:hAnsiTheme="minorEastAsia"/>
          <w:color w:val="000000"/>
        </w:rPr>
        <w:br/>
      </w:r>
      <w:r w:rsidR="00606D93" w:rsidRPr="00FB5560">
        <w:rPr>
          <w:rFonts w:asciiTheme="minorEastAsia" w:eastAsiaTheme="minorEastAsia" w:hAnsiTheme="minorEastAsia" w:hint="eastAsia"/>
          <w:color w:val="000000"/>
        </w:rPr>
        <w:t>取り付け高さは、</w:t>
      </w:r>
      <w:r w:rsidR="00606D93" w:rsidRPr="00FB5560">
        <w:rPr>
          <w:rFonts w:asciiTheme="minorEastAsia" w:eastAsiaTheme="minorEastAsia" w:hAnsiTheme="minorEastAsia"/>
          <w:color w:val="000000"/>
        </w:rPr>
        <w:t>75cm</w:t>
      </w:r>
      <w:r w:rsidR="00606D93"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color w:val="000000"/>
        </w:rPr>
        <w:t>85cm</w:t>
      </w:r>
      <w:r w:rsidR="00606D93" w:rsidRPr="00FB5560">
        <w:rPr>
          <w:rFonts w:asciiTheme="minorEastAsia" w:eastAsiaTheme="minorEastAsia" w:hAnsiTheme="minorEastAsia" w:hint="eastAsia"/>
          <w:color w:val="000000"/>
        </w:rPr>
        <w:t>程度とする</w:t>
      </w:r>
      <w:r w:rsidR="00FD3C3A" w:rsidRPr="00FB5560">
        <w:rPr>
          <w:rFonts w:asciiTheme="minorEastAsia" w:eastAsiaTheme="minorEastAsia" w:hAnsiTheme="minorEastAsia" w:hint="eastAsia"/>
          <w:color w:val="000000"/>
        </w:rPr>
        <w:t>こととする</w:t>
      </w:r>
      <w:r w:rsidR="00606D93" w:rsidRPr="00FB5560">
        <w:rPr>
          <w:rFonts w:asciiTheme="minorEastAsia" w:eastAsiaTheme="minorEastAsia" w:hAnsiTheme="minorEastAsia" w:hint="eastAsia"/>
          <w:color w:val="000000"/>
        </w:rPr>
        <w:t>。</w:t>
      </w:r>
    </w:p>
    <w:p w14:paraId="2E41C837" w14:textId="77777777" w:rsidR="00606D93" w:rsidRPr="00FB5560" w:rsidRDefault="00606D93" w:rsidP="00606D93">
      <w:pPr>
        <w:rPr>
          <w:rFonts w:asciiTheme="minorEastAsia" w:eastAsiaTheme="minorEastAsia" w:hAnsiTheme="minorEastAsia"/>
          <w:color w:val="000000"/>
        </w:rPr>
      </w:pPr>
    </w:p>
    <w:p w14:paraId="2CAAB854" w14:textId="3ED77B81"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チェックリスト⑧（</w:t>
      </w:r>
      <w:r w:rsidR="00EB4DC1" w:rsidRPr="00FB5560">
        <w:rPr>
          <w:rFonts w:asciiTheme="minorEastAsia" w:eastAsiaTheme="minorEastAsia" w:hAnsiTheme="minorEastAsia" w:hint="eastAsia"/>
          <w:bdr w:val="single" w:sz="4" w:space="0" w:color="auto"/>
        </w:rPr>
        <w:t>条例</w:t>
      </w:r>
      <w:r w:rsidR="003D56C1" w:rsidRPr="00FB5560">
        <w:rPr>
          <w:rFonts w:asciiTheme="minorEastAsia" w:eastAsiaTheme="minorEastAsia" w:hAnsiTheme="minorEastAsia" w:hint="eastAsia"/>
          <w:bdr w:val="single" w:sz="4" w:space="0" w:color="auto"/>
        </w:rPr>
        <w:t>第2</w:t>
      </w:r>
      <w:r w:rsidR="00D95CF1" w:rsidRPr="00FB5560">
        <w:rPr>
          <w:rFonts w:asciiTheme="minorEastAsia" w:eastAsiaTheme="minorEastAsia" w:hAnsiTheme="minorEastAsia"/>
          <w:bdr w:val="single" w:sz="4" w:space="0" w:color="auto"/>
        </w:rPr>
        <w:t>5</w:t>
      </w:r>
      <w:r w:rsidR="003D56C1" w:rsidRPr="00FB5560">
        <w:rPr>
          <w:rFonts w:asciiTheme="minorEastAsia" w:eastAsiaTheme="minorEastAsia" w:hAnsiTheme="minorEastAsia" w:hint="eastAsia"/>
          <w:bdr w:val="single" w:sz="4" w:space="0" w:color="auto"/>
        </w:rPr>
        <w:t>条</w:t>
      </w:r>
      <w:r w:rsidR="00EB4DC1"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号ホ）</w:t>
      </w:r>
    </w:p>
    <w:p w14:paraId="2C6E39E5" w14:textId="22446ECF" w:rsidR="001B34DD" w:rsidRPr="00FB5560" w:rsidRDefault="001B34DD" w:rsidP="001B34D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非常時に</w:t>
      </w:r>
      <w:r w:rsidR="00CC2C1B" w:rsidRPr="00FB5560">
        <w:rPr>
          <w:rFonts w:asciiTheme="minorEastAsia" w:eastAsiaTheme="minorEastAsia" w:hAnsiTheme="minorEastAsia" w:hint="eastAsia"/>
          <w:color w:val="000000"/>
        </w:rPr>
        <w:t>籠</w:t>
      </w:r>
      <w:r w:rsidR="00606D93" w:rsidRPr="00FB5560">
        <w:rPr>
          <w:rFonts w:asciiTheme="minorEastAsia" w:eastAsiaTheme="minorEastAsia" w:hAnsiTheme="minorEastAsia" w:hint="eastAsia"/>
          <w:color w:val="000000"/>
        </w:rPr>
        <w:t>外部との連絡を行うために必要となるインターホンについて、聴覚障</w:t>
      </w:r>
      <w:r w:rsidR="00232D6F" w:rsidRPr="00FB5560">
        <w:rPr>
          <w:rFonts w:asciiTheme="minorEastAsia" w:eastAsiaTheme="minorEastAsia" w:hAnsiTheme="minorEastAsia" w:hint="eastAsia"/>
          <w:color w:val="000000"/>
        </w:rPr>
        <w:t>がい</w:t>
      </w:r>
      <w:r w:rsidR="00606D93" w:rsidRPr="00FB5560">
        <w:rPr>
          <w:rFonts w:asciiTheme="minorEastAsia" w:eastAsiaTheme="minorEastAsia" w:hAnsiTheme="minorEastAsia" w:hint="eastAsia"/>
          <w:color w:val="000000"/>
        </w:rPr>
        <w:t>者への配慮を求めている。</w:t>
      </w:r>
    </w:p>
    <w:p w14:paraId="1BAFD5B1" w14:textId="77777777" w:rsidR="00606D93" w:rsidRPr="00FB5560" w:rsidRDefault="001B34DD" w:rsidP="001B34D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聴覚障</w:t>
      </w:r>
      <w:r w:rsidR="00232D6F" w:rsidRPr="00FB5560">
        <w:rPr>
          <w:rFonts w:asciiTheme="minorEastAsia" w:eastAsiaTheme="minorEastAsia" w:hAnsiTheme="minorEastAsia" w:hint="eastAsia"/>
          <w:color w:val="000000"/>
        </w:rPr>
        <w:t>がい</w:t>
      </w:r>
      <w:r w:rsidR="00606D93" w:rsidRPr="00FB5560">
        <w:rPr>
          <w:rFonts w:asciiTheme="minorEastAsia" w:eastAsiaTheme="minorEastAsia" w:hAnsiTheme="minorEastAsia" w:hint="eastAsia"/>
          <w:color w:val="000000"/>
        </w:rPr>
        <w:t>者がインターホンを押し続けたときに、管理者又は保守会社</w:t>
      </w:r>
      <w:r w:rsidR="00F949D1" w:rsidRPr="00FB5560">
        <w:rPr>
          <w:rFonts w:asciiTheme="minorEastAsia" w:eastAsiaTheme="minorEastAsia" w:hAnsiTheme="minorEastAsia" w:hint="eastAsia"/>
          <w:color w:val="000000"/>
        </w:rPr>
        <w:t>等</w:t>
      </w:r>
      <w:r w:rsidR="00606D93" w:rsidRPr="00FB5560">
        <w:rPr>
          <w:rFonts w:asciiTheme="minorEastAsia" w:eastAsiaTheme="minorEastAsia" w:hAnsiTheme="minorEastAsia" w:hint="eastAsia"/>
          <w:color w:val="000000"/>
        </w:rPr>
        <w:t>による応答があったか否かを判断できるよう、応答灯（機能説明文が必要）やこれに代わる装置を一般乗客用の主操作盤に設置しなければならない。</w:t>
      </w:r>
    </w:p>
    <w:p w14:paraId="43A5B66D" w14:textId="77777777" w:rsidR="00606D93" w:rsidRPr="00FB5560" w:rsidRDefault="00606D93" w:rsidP="00606D93">
      <w:pPr>
        <w:rPr>
          <w:rFonts w:asciiTheme="minorEastAsia" w:eastAsiaTheme="minorEastAsia" w:hAnsiTheme="minorEastAsia"/>
          <w:color w:val="000000"/>
        </w:rPr>
      </w:pPr>
    </w:p>
    <w:p w14:paraId="4754463E" w14:textId="11962A8E"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チェックリスト⑨（政令第</w:t>
      </w:r>
      <w:r w:rsidR="00451ECD" w:rsidRPr="00FB5560">
        <w:rPr>
          <w:rFonts w:asciiTheme="minorEastAsia" w:eastAsiaTheme="minorEastAsia" w:hAnsiTheme="minorEastAsia" w:hint="eastAsia"/>
          <w:bdr w:val="single" w:sz="4" w:space="0" w:color="auto"/>
        </w:rPr>
        <w:t>19</w:t>
      </w:r>
      <w:r w:rsidRPr="00FB5560">
        <w:rPr>
          <w:rFonts w:asciiTheme="minorEastAsia" w:eastAsiaTheme="minorEastAsia" w:hAnsiTheme="minorEastAsia" w:hint="eastAsia"/>
          <w:bdr w:val="single" w:sz="4" w:space="0" w:color="auto"/>
        </w:rPr>
        <w:t>条第</w:t>
      </w:r>
      <w:r w:rsidR="000D1DB5" w:rsidRPr="00FB5560">
        <w:rPr>
          <w:rFonts w:asciiTheme="minorEastAsia" w:eastAsiaTheme="minorEastAsia" w:hAnsiTheme="minorEastAsia" w:hint="eastAsia"/>
          <w:bdr w:val="single" w:sz="4" w:space="0" w:color="auto"/>
        </w:rPr>
        <w:t>2項第5</w:t>
      </w:r>
      <w:r w:rsidRPr="00FB5560">
        <w:rPr>
          <w:rFonts w:asciiTheme="minorEastAsia" w:eastAsiaTheme="minorEastAsia" w:hAnsiTheme="minorEastAsia" w:hint="eastAsia"/>
          <w:bdr w:val="single" w:sz="4" w:space="0" w:color="auto"/>
        </w:rPr>
        <w:t>号ニ）</w:t>
      </w:r>
    </w:p>
    <w:p w14:paraId="07179FC7" w14:textId="3A397EB3" w:rsidR="00817BB4" w:rsidRPr="00FB5560" w:rsidRDefault="001B34DD" w:rsidP="009602FB">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606D93" w:rsidRPr="00FB5560">
        <w:rPr>
          <w:rFonts w:asciiTheme="minorEastAsia" w:eastAsiaTheme="minorEastAsia" w:hAnsiTheme="minorEastAsia" w:hint="eastAsia"/>
          <w:color w:val="000000"/>
        </w:rPr>
        <w:t>使用者はエレベーターから後向きで降りることを強いられる場合があるため、乗降ロビーには、車</w:t>
      </w:r>
      <w:r w:rsidR="0002062E" w:rsidRPr="00FB5560">
        <w:rPr>
          <w:rFonts w:asciiTheme="minorEastAsia" w:eastAsiaTheme="minorEastAsia" w:hAnsiTheme="minorEastAsia" w:hint="eastAsia"/>
          <w:color w:val="000000"/>
        </w:rPr>
        <w:t>椅子</w:t>
      </w:r>
      <w:r w:rsidR="00606D93" w:rsidRPr="00FB5560">
        <w:rPr>
          <w:rFonts w:asciiTheme="minorEastAsia" w:eastAsiaTheme="minorEastAsia" w:hAnsiTheme="minorEastAsia" w:hint="eastAsia"/>
          <w:color w:val="000000"/>
        </w:rPr>
        <w:t>使用者の待機、転回に支障がないように、高低差がない</w:t>
      </w:r>
      <w:r w:rsidR="00606D93" w:rsidRPr="00FB5560">
        <w:rPr>
          <w:rFonts w:asciiTheme="minorEastAsia" w:eastAsiaTheme="minorEastAsia" w:hAnsiTheme="minorEastAsia"/>
          <w:color w:val="000000"/>
        </w:rPr>
        <w:t>150cm</w:t>
      </w:r>
      <w:r w:rsidR="001B0BF4" w:rsidRPr="00FB5560">
        <w:rPr>
          <w:rFonts w:asciiTheme="minorEastAsia" w:eastAsiaTheme="minorEastAsia" w:hAnsiTheme="minorEastAsia" w:hint="eastAsia"/>
          <w:color w:val="000000"/>
        </w:rPr>
        <w:t>以上</w:t>
      </w:r>
      <w:r w:rsidR="00606D93" w:rsidRPr="00FB5560">
        <w:rPr>
          <w:rFonts w:asciiTheme="minorEastAsia" w:eastAsiaTheme="minorEastAsia" w:hAnsiTheme="minorEastAsia" w:hint="eastAsia"/>
          <w:color w:val="000000"/>
        </w:rPr>
        <w:t>の幅と奥行きのある部分</w:t>
      </w:r>
      <w:r w:rsidR="00F53488" w:rsidRPr="00FB5560">
        <w:rPr>
          <w:rFonts w:asciiTheme="minorEastAsia" w:eastAsiaTheme="minorEastAsia" w:hAnsiTheme="minorEastAsia" w:hint="eastAsia"/>
          <w:color w:val="000000"/>
        </w:rPr>
        <w:t>（</w:t>
      </w:r>
      <w:r w:rsidR="00F53488" w:rsidRPr="00FB5560">
        <w:rPr>
          <w:rFonts w:asciiTheme="minorEastAsia" w:eastAsiaTheme="minorEastAsia" w:hAnsiTheme="minorEastAsia"/>
          <w:color w:val="000000"/>
        </w:rPr>
        <w:t>150cm</w:t>
      </w:r>
      <w:r w:rsidR="00F53488" w:rsidRPr="00FB5560">
        <w:rPr>
          <w:rFonts w:asciiTheme="minorEastAsia" w:eastAsiaTheme="minorEastAsia" w:hAnsiTheme="minorEastAsia" w:hint="eastAsia"/>
          <w:color w:val="000000"/>
        </w:rPr>
        <w:t>角</w:t>
      </w:r>
      <w:r w:rsidR="001B0BF4" w:rsidRPr="00FB5560">
        <w:rPr>
          <w:rFonts w:asciiTheme="minorEastAsia" w:eastAsiaTheme="minorEastAsia" w:hAnsiTheme="minorEastAsia" w:hint="eastAsia"/>
          <w:color w:val="000000"/>
        </w:rPr>
        <w:t>以上</w:t>
      </w:r>
      <w:r w:rsidR="00F53488" w:rsidRPr="00FB5560">
        <w:rPr>
          <w:rFonts w:asciiTheme="minorEastAsia" w:eastAsiaTheme="minorEastAsia" w:hAnsiTheme="minorEastAsia" w:hint="eastAsia"/>
          <w:color w:val="000000"/>
        </w:rPr>
        <w:t>のスペース）</w:t>
      </w:r>
      <w:r w:rsidR="00606D93" w:rsidRPr="00FB5560">
        <w:rPr>
          <w:rFonts w:asciiTheme="minorEastAsia" w:eastAsiaTheme="minorEastAsia" w:hAnsiTheme="minorEastAsia" w:hint="eastAsia"/>
          <w:color w:val="000000"/>
        </w:rPr>
        <w:t>を確保</w:t>
      </w:r>
      <w:r w:rsidR="00FC5216" w:rsidRPr="00FB5560">
        <w:rPr>
          <w:rFonts w:asciiTheme="minorEastAsia" w:eastAsiaTheme="minorEastAsia" w:hAnsiTheme="minorEastAsia" w:hint="eastAsia"/>
          <w:color w:val="000000"/>
        </w:rPr>
        <w:t>しなければならない</w:t>
      </w:r>
      <w:r w:rsidR="00606D93" w:rsidRPr="00FB5560">
        <w:rPr>
          <w:rFonts w:asciiTheme="minorEastAsia" w:eastAsiaTheme="minorEastAsia" w:hAnsiTheme="minorEastAsia" w:hint="eastAsia"/>
          <w:color w:val="000000"/>
        </w:rPr>
        <w:t>。</w:t>
      </w:r>
    </w:p>
    <w:p w14:paraId="3059544F" w14:textId="463BDA29" w:rsidR="009602FB" w:rsidRPr="00FB5560" w:rsidRDefault="0067678B" w:rsidP="000645BF">
      <w:pPr>
        <w:rPr>
          <w:rFonts w:asciiTheme="minorEastAsia" w:eastAsiaTheme="minorEastAsia" w:hAnsiTheme="minorEastAsia"/>
          <w:color w:val="000000"/>
        </w:rPr>
      </w:pPr>
      <w:r w:rsidRPr="00FB5560">
        <w:rPr>
          <w:noProof/>
          <w:color w:val="000000"/>
        </w:rPr>
        <mc:AlternateContent>
          <mc:Choice Requires="wpg">
            <w:drawing>
              <wp:anchor distT="0" distB="0" distL="114300" distR="114300" simplePos="0" relativeHeight="251752448" behindDoc="0" locked="0" layoutInCell="1" allowOverlap="1" wp14:anchorId="1659BEA0" wp14:editId="227F9465">
                <wp:simplePos x="0" y="0"/>
                <wp:positionH relativeFrom="margin">
                  <wp:align>center</wp:align>
                </wp:positionH>
                <wp:positionV relativeFrom="paragraph">
                  <wp:posOffset>129585</wp:posOffset>
                </wp:positionV>
                <wp:extent cx="5759450" cy="756000"/>
                <wp:effectExtent l="0" t="0" r="12700" b="25400"/>
                <wp:wrapNone/>
                <wp:docPr id="8640" name="グループ化 8640"/>
                <wp:cNvGraphicFramePr/>
                <a:graphic xmlns:a="http://schemas.openxmlformats.org/drawingml/2006/main">
                  <a:graphicData uri="http://schemas.microsoft.com/office/word/2010/wordprocessingGroup">
                    <wpg:wgp>
                      <wpg:cNvGrpSpPr/>
                      <wpg:grpSpPr>
                        <a:xfrm>
                          <a:off x="0" y="0"/>
                          <a:ext cx="5759450" cy="756000"/>
                          <a:chOff x="0" y="-635"/>
                          <a:chExt cx="5760000" cy="756703"/>
                        </a:xfrm>
                      </wpg:grpSpPr>
                      <wps:wsp>
                        <wps:cNvPr id="8641" name="角丸四角形 8641"/>
                        <wps:cNvSpPr/>
                        <wps:spPr>
                          <a:xfrm>
                            <a:off x="0" y="-635"/>
                            <a:ext cx="5760000" cy="75670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594CE" w14:textId="44B8A334" w:rsidR="00377116" w:rsidRPr="00FB5560" w:rsidRDefault="00377116" w:rsidP="0067678B">
                              <w:pPr>
                                <w:wordWrap w:val="0"/>
                                <w:jc w:val="right"/>
                                <w:rPr>
                                  <w:color w:val="000000" w:themeColor="text1"/>
                                  <w14:textOutline w14:w="9525" w14:cap="rnd" w14:cmpd="sng" w14:algn="ctr">
                                    <w14:noFill/>
                                    <w14:prstDash w14:val="solid"/>
                                    <w14:bevel/>
                                  </w14:textOutline>
                                </w:rPr>
                              </w:pPr>
                              <w:r w:rsidRPr="0039362A">
                                <w:rPr>
                                  <w:rFonts w:hint="eastAsia"/>
                                  <w:color w:val="000000" w:themeColor="text1"/>
                                  <w14:textOutline w14:w="9525" w14:cap="rnd" w14:cmpd="sng" w14:algn="ctr">
                                    <w14:noFill/>
                                    <w14:prstDash w14:val="solid"/>
                                    <w14:bevel/>
                                  </w14:textOutline>
                                </w:rPr>
                                <w:t>〔法逐条解説〕　政令第１</w:t>
                              </w:r>
                              <w:r w:rsidRPr="00FB5560">
                                <w:rPr>
                                  <w:rFonts w:hint="eastAsia"/>
                                  <w:color w:val="000000" w:themeColor="text1"/>
                                  <w14:textOutline w14:w="9525" w14:cap="rnd" w14:cmpd="sng" w14:algn="ctr">
                                    <w14:noFill/>
                                    <w14:prstDash w14:val="solid"/>
                                    <w14:bevel/>
                                  </w14:textOutline>
                                </w:rPr>
                                <w:t>９条：</w:t>
                              </w:r>
                              <w:r w:rsidR="00022AAF"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２３</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２８</w:t>
                              </w:r>
                              <w:r w:rsidRPr="00FB5560">
                                <w:rPr>
                                  <w:color w:val="000000" w:themeColor="text1"/>
                                  <w14:textOutline w14:w="9525" w14:cap="rnd" w14:cmpd="sng" w14:algn="ctr">
                                    <w14:noFill/>
                                    <w14:prstDash w14:val="solid"/>
                                    <w14:bevel/>
                                  </w14:textOutline>
                                </w:rPr>
                                <w:t xml:space="preserve">　　　　　　　</w:t>
                              </w:r>
                            </w:p>
                            <w:p w14:paraId="1407EFD3" w14:textId="457A181F" w:rsidR="00377116" w:rsidRPr="00C95FEF" w:rsidRDefault="00377116" w:rsidP="00987235">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〔建築設計標準〕６　エレベーター・エスカレーター：Ｐ６５～Ｐ７７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45"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7746FAAA" w14:textId="77777777" w:rsidR="00377116" w:rsidRPr="007426B3" w:rsidRDefault="00377116"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1659BEA0" id="グループ化 8640" o:spid="_x0000_s1703" style="position:absolute;left:0;text-align:left;margin-left:0;margin-top:10.2pt;width:453.5pt;height:59.55pt;z-index:251752448;mso-position-horizontal:center;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">
                <v:roundrect id="角丸四角形 8641" o:spid="_x0000_s1704"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" filled="f" strokecolor="black [3213]" strokeweight="1.25pt">
                  <v:textbox inset="0,0,0,0">
                    <w:txbxContent>
                      <w:p w14:paraId="5A8594CE" w14:textId="44B8A334" w:rsidR="00377116" w:rsidRPr="00FB5560" w:rsidRDefault="00377116" w:rsidP="0067678B">
                        <w:pPr>
                          <w:wordWrap w:val="0"/>
                          <w:jc w:val="right"/>
                          <w:rPr>
                            <w:color w:val="000000" w:themeColor="text1"/>
                            <w14:textOutline w14:w="9525" w14:cap="rnd" w14:cmpd="sng" w14:algn="ctr">
                              <w14:noFill/>
                              <w14:prstDash w14:val="solid"/>
                              <w14:bevel/>
                            </w14:textOutline>
                          </w:rPr>
                        </w:pPr>
                        <w:r w:rsidRPr="0039362A">
                          <w:rPr>
                            <w:rFonts w:hint="eastAsia"/>
                            <w:color w:val="000000" w:themeColor="text1"/>
                            <w14:textOutline w14:w="9525" w14:cap="rnd" w14:cmpd="sng" w14:algn="ctr">
                              <w14:noFill/>
                              <w14:prstDash w14:val="solid"/>
                              <w14:bevel/>
                            </w14:textOutline>
                          </w:rPr>
                          <w:t>〔法逐条解説〕　政令第１</w:t>
                        </w:r>
                        <w:r w:rsidRPr="00FB5560">
                          <w:rPr>
                            <w:rFonts w:hint="eastAsia"/>
                            <w:color w:val="000000" w:themeColor="text1"/>
                            <w14:textOutline w14:w="9525" w14:cap="rnd" w14:cmpd="sng" w14:algn="ctr">
                              <w14:noFill/>
                              <w14:prstDash w14:val="solid"/>
                              <w14:bevel/>
                            </w14:textOutline>
                          </w:rPr>
                          <w:t>９条：</w:t>
                        </w:r>
                        <w:r w:rsidR="00022AAF"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２３</w:t>
                        </w:r>
                        <w:r w:rsidRPr="00FB5560">
                          <w:rPr>
                            <w:rFonts w:hint="eastAsia"/>
                            <w:color w:val="000000" w:themeColor="text1"/>
                            <w14:textOutline w14:w="9525" w14:cap="rnd" w14:cmpd="sng" w14:algn="ctr">
                              <w14:noFill/>
                              <w14:prstDash w14:val="solid"/>
                              <w14:bevel/>
                            </w14:textOutline>
                          </w:rPr>
                          <w:t>～Ｐ</w:t>
                        </w:r>
                        <w:r w:rsidR="00022AAF" w:rsidRPr="00FB5560">
                          <w:rPr>
                            <w:rFonts w:hint="eastAsia"/>
                            <w:color w:val="000000" w:themeColor="text1"/>
                            <w14:textOutline w14:w="9525" w14:cap="rnd" w14:cmpd="sng" w14:algn="ctr">
                              <w14:noFill/>
                              <w14:prstDash w14:val="solid"/>
                              <w14:bevel/>
                            </w14:textOutline>
                          </w:rPr>
                          <w:t>２８</w:t>
                        </w:r>
                        <w:r w:rsidRPr="00FB5560">
                          <w:rPr>
                            <w:color w:val="000000" w:themeColor="text1"/>
                            <w14:textOutline w14:w="9525" w14:cap="rnd" w14:cmpd="sng" w14:algn="ctr">
                              <w14:noFill/>
                              <w14:prstDash w14:val="solid"/>
                              <w14:bevel/>
                            </w14:textOutline>
                          </w:rPr>
                          <w:t xml:space="preserve">　　　　　　　</w:t>
                        </w:r>
                      </w:p>
                      <w:p w14:paraId="1407EFD3" w14:textId="457A181F" w:rsidR="00377116" w:rsidRPr="00C95FEF" w:rsidRDefault="00377116" w:rsidP="00987235">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〔建築設計標準〕６　エレベーター・エスカレーター：Ｐ６５～Ｐ７７</w:t>
                        </w:r>
                      </w:p>
                    </w:txbxContent>
                  </v:textbox>
                </v:roundrect>
                <v:shape id="Text Box 783" o:spid="_x0000_s1705"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" fillcolor="#333">
                  <v:textbox inset="0,0,0,0">
                    <w:txbxContent>
                      <w:p w14:paraId="7746FAAA" w14:textId="77777777" w:rsidR="00377116" w:rsidRPr="007426B3" w:rsidRDefault="00377116"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6E042B52" w14:textId="03804854" w:rsidR="009602FB" w:rsidRPr="00FB5560" w:rsidRDefault="009602FB" w:rsidP="000645BF">
      <w:pPr>
        <w:rPr>
          <w:rFonts w:asciiTheme="minorEastAsia" w:eastAsiaTheme="minorEastAsia" w:hAnsiTheme="minorEastAsia"/>
          <w:color w:val="000000"/>
        </w:rPr>
      </w:pPr>
    </w:p>
    <w:p w14:paraId="30FED3B7" w14:textId="2637D039" w:rsidR="009602FB" w:rsidRPr="00FB5560" w:rsidRDefault="009602FB">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75646939" w14:textId="0354806F" w:rsidR="00606D93" w:rsidRPr="00FB5560" w:rsidRDefault="005178CA" w:rsidP="00995BA6">
      <w:pPr>
        <w:pStyle w:val="1"/>
        <w:rPr>
          <w:rFonts w:asciiTheme="minorEastAsia" w:eastAsiaTheme="minorEastAsia" w:hAnsiTheme="minorEastAsia"/>
          <w:b/>
          <w:sz w:val="28"/>
        </w:rPr>
      </w:pPr>
      <w:r w:rsidRPr="00FB5560">
        <w:rPr>
          <w:rFonts w:asciiTheme="minorEastAsia" w:eastAsiaTheme="minorEastAsia" w:hAnsiTheme="minorEastAsia" w:hint="eastAsia"/>
          <w:b/>
          <w:sz w:val="28"/>
        </w:rPr>
        <w:lastRenderedPageBreak/>
        <w:t>１</w:t>
      </w:r>
      <w:r w:rsidR="00CF5AA5" w:rsidRPr="00FB5560">
        <w:rPr>
          <w:rFonts w:asciiTheme="minorEastAsia" w:eastAsiaTheme="minorEastAsia" w:hAnsiTheme="minorEastAsia" w:hint="eastAsia"/>
          <w:b/>
          <w:sz w:val="28"/>
        </w:rPr>
        <w:t>２</w:t>
      </w:r>
      <w:r w:rsidRPr="00FB5560">
        <w:rPr>
          <w:rFonts w:asciiTheme="minorEastAsia" w:eastAsiaTheme="minorEastAsia" w:hAnsiTheme="minorEastAsia" w:hint="eastAsia"/>
          <w:b/>
          <w:sz w:val="28"/>
        </w:rPr>
        <w:t xml:space="preserve">－５－３　</w:t>
      </w:r>
      <w:r w:rsidR="00606D93" w:rsidRPr="00FB5560">
        <w:rPr>
          <w:rFonts w:asciiTheme="minorEastAsia" w:eastAsiaTheme="minorEastAsia" w:hAnsiTheme="minorEastAsia" w:hint="eastAsia"/>
          <w:b/>
          <w:sz w:val="28"/>
        </w:rPr>
        <w:t>移動等円滑化経路を構成するエレベーター③</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76"/>
        <w:gridCol w:w="4456"/>
      </w:tblGrid>
      <w:tr w:rsidR="00606D93" w:rsidRPr="00FB5560" w14:paraId="7C49ADF6"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2825A8DE"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47CC1B8C"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06D93" w:rsidRPr="00FB5560" w14:paraId="446145F1" w14:textId="77777777" w:rsidTr="00E906D3">
        <w:tc>
          <w:tcPr>
            <w:tcW w:w="4580" w:type="dxa"/>
            <w:tcBorders>
              <w:top w:val="single" w:sz="12" w:space="0" w:color="auto"/>
              <w:left w:val="single" w:sz="12" w:space="0" w:color="auto"/>
            </w:tcBorders>
            <w:shd w:val="clear" w:color="auto" w:fill="auto"/>
            <w:tcMar>
              <w:left w:w="85" w:type="dxa"/>
              <w:right w:w="85" w:type="dxa"/>
            </w:tcMar>
          </w:tcPr>
          <w:p w14:paraId="31A3A9FC" w14:textId="5756E241"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w:t>
            </w:r>
            <w:r w:rsidR="00451ECD"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条第２項第五号</w:t>
            </w:r>
          </w:p>
          <w:p w14:paraId="6EBCE683" w14:textId="163CE8C3"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ホ　</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内及び乗降ロビーには、</w:t>
            </w:r>
            <w:r w:rsidR="004A3E35" w:rsidRPr="00FB5560">
              <w:rPr>
                <w:rFonts w:asciiTheme="minorEastAsia" w:eastAsiaTheme="minorEastAsia" w:hAnsiTheme="minorEastAsia" w:hint="eastAsia"/>
                <w:color w:val="000000"/>
                <w:sz w:val="20"/>
                <w:szCs w:val="20"/>
              </w:rPr>
              <w:t>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使用者が利用しやすい位置に制御装置を設けること。</w:t>
            </w:r>
          </w:p>
        </w:tc>
        <w:tc>
          <w:tcPr>
            <w:tcW w:w="4552" w:type="dxa"/>
            <w:tcBorders>
              <w:top w:val="single" w:sz="12" w:space="0" w:color="auto"/>
              <w:right w:val="single" w:sz="12" w:space="0" w:color="auto"/>
            </w:tcBorders>
            <w:shd w:val="clear" w:color="auto" w:fill="auto"/>
            <w:tcMar>
              <w:left w:w="85" w:type="dxa"/>
              <w:right w:w="85" w:type="dxa"/>
            </w:tcMar>
          </w:tcPr>
          <w:p w14:paraId="5FE411BF" w14:textId="777DC919"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第二十</w:t>
            </w:r>
            <w:r w:rsidR="00D95CF1" w:rsidRPr="00FB5560">
              <w:rPr>
                <w:rFonts w:asciiTheme="minorEastAsia" w:eastAsiaTheme="minorEastAsia" w:hAnsiTheme="minorEastAsia"/>
                <w:color w:val="000000"/>
                <w:sz w:val="20"/>
                <w:szCs w:val="20"/>
              </w:rPr>
              <w:t>五</w:t>
            </w:r>
            <w:r w:rsidRPr="00FB5560">
              <w:rPr>
                <w:rFonts w:asciiTheme="minorEastAsia" w:eastAsiaTheme="minorEastAsia" w:hAnsiTheme="minorEastAsia" w:hint="eastAsia"/>
                <w:color w:val="000000"/>
                <w:sz w:val="20"/>
                <w:szCs w:val="20"/>
              </w:rPr>
              <w:t>条第１項第二号</w:t>
            </w:r>
          </w:p>
          <w:p w14:paraId="4B89A46D" w14:textId="7F3B7AD8" w:rsidR="00606D93" w:rsidRPr="00FB5560" w:rsidRDefault="00304934" w:rsidP="00E906D3">
            <w:pPr>
              <w:ind w:leftChars="192" w:left="603"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ヘ</w:t>
            </w:r>
            <w:r w:rsidR="00606D93" w:rsidRPr="00FB5560">
              <w:rPr>
                <w:rFonts w:asciiTheme="minorEastAsia" w:eastAsiaTheme="minorEastAsia" w:hAnsiTheme="minorEastAsia" w:hint="eastAsia"/>
                <w:color w:val="000000"/>
                <w:sz w:val="20"/>
                <w:szCs w:val="20"/>
              </w:rPr>
              <w:t xml:space="preserve">　令第十</w:t>
            </w:r>
            <w:r w:rsidR="00451ECD" w:rsidRPr="00FB5560">
              <w:rPr>
                <w:rFonts w:asciiTheme="minorEastAsia" w:eastAsiaTheme="minorEastAsia" w:hAnsiTheme="minorEastAsia" w:hint="eastAsia"/>
                <w:color w:val="000000"/>
                <w:sz w:val="20"/>
                <w:szCs w:val="20"/>
              </w:rPr>
              <w:t>九</w:t>
            </w:r>
            <w:r w:rsidR="00606D93" w:rsidRPr="00FB5560">
              <w:rPr>
                <w:rFonts w:asciiTheme="minorEastAsia" w:eastAsiaTheme="minorEastAsia" w:hAnsiTheme="minorEastAsia" w:hint="eastAsia"/>
                <w:color w:val="000000"/>
                <w:sz w:val="20"/>
                <w:szCs w:val="20"/>
              </w:rPr>
              <w:t>条第二項第五号ホの規定により設けるものとする制御装置は、次に掲げるものであること。</w:t>
            </w:r>
          </w:p>
          <w:p w14:paraId="7A75D3D8" w14:textId="0B2873F4" w:rsidR="00606D93" w:rsidRPr="00FB5560" w:rsidRDefault="00606D93" w:rsidP="00E906D3">
            <w:pPr>
              <w:ind w:leftChars="288" w:left="805"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(1)　</w:t>
            </w:r>
            <w:r w:rsidR="004374FB" w:rsidRPr="00FB5560">
              <w:rPr>
                <w:rFonts w:asciiTheme="minorEastAsia" w:eastAsiaTheme="minorEastAsia" w:hAnsiTheme="minorEastAsia" w:hint="eastAsia"/>
                <w:strike/>
                <w:color w:val="000000"/>
                <w:sz w:val="20"/>
                <w:szCs w:val="20"/>
              </w:rPr>
              <w:t xml:space="preserve"> </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及び昇降路の出入口の戸の開扉時間を延長する機能を有すること。</w:t>
            </w:r>
          </w:p>
          <w:p w14:paraId="154CF50A" w14:textId="36F503E0" w:rsidR="00606D93" w:rsidRPr="00FB5560" w:rsidRDefault="00606D93" w:rsidP="00E906D3">
            <w:pPr>
              <w:ind w:leftChars="287" w:left="803"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(2)　</w:t>
            </w:r>
            <w:r w:rsidR="004374FB" w:rsidRPr="00FB5560">
              <w:rPr>
                <w:rFonts w:asciiTheme="minorEastAsia" w:eastAsiaTheme="minorEastAsia" w:hAnsiTheme="minorEastAsia" w:hint="eastAsia"/>
                <w:strike/>
                <w:color w:val="000000"/>
                <w:sz w:val="20"/>
                <w:szCs w:val="20"/>
              </w:rPr>
              <w:t xml:space="preserve"> </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内に設けるもののうち一以上は、呼びボタン付きのインターホンを有すること。</w:t>
            </w:r>
          </w:p>
        </w:tc>
      </w:tr>
      <w:tr w:rsidR="00606D93" w:rsidRPr="00FB5560" w14:paraId="70CFB067" w14:textId="77777777" w:rsidTr="00E906D3">
        <w:tc>
          <w:tcPr>
            <w:tcW w:w="4580" w:type="dxa"/>
            <w:tcBorders>
              <w:left w:val="single" w:sz="12" w:space="0" w:color="auto"/>
            </w:tcBorders>
            <w:shd w:val="clear" w:color="auto" w:fill="auto"/>
            <w:tcMar>
              <w:left w:w="85" w:type="dxa"/>
              <w:right w:w="85" w:type="dxa"/>
            </w:tcMar>
          </w:tcPr>
          <w:p w14:paraId="62C50910" w14:textId="41279C38"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ヘ　</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内に、</w:t>
            </w:r>
            <w:r w:rsidR="00CC2C1B" w:rsidRPr="00FB5560">
              <w:rPr>
                <w:rFonts w:asciiTheme="minorEastAsia" w:eastAsiaTheme="minorEastAsia" w:hAnsiTheme="minorEastAsia" w:hint="eastAsia"/>
                <w:color w:val="000000"/>
              </w:rPr>
              <w:t>籠</w:t>
            </w:r>
            <w:r w:rsidRPr="00FB5560">
              <w:rPr>
                <w:rFonts w:asciiTheme="minorEastAsia" w:eastAsiaTheme="minorEastAsia" w:hAnsiTheme="minorEastAsia" w:hint="eastAsia"/>
                <w:color w:val="000000"/>
                <w:sz w:val="20"/>
                <w:szCs w:val="20"/>
              </w:rPr>
              <w:t>が停止する予定の階及び</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の現在位置を表示する装置を設けること。</w:t>
            </w:r>
          </w:p>
        </w:tc>
        <w:tc>
          <w:tcPr>
            <w:tcW w:w="4552" w:type="dxa"/>
            <w:tcBorders>
              <w:right w:val="single" w:sz="12" w:space="0" w:color="auto"/>
            </w:tcBorders>
            <w:shd w:val="clear" w:color="auto" w:fill="auto"/>
            <w:tcMar>
              <w:left w:w="85" w:type="dxa"/>
              <w:right w:w="85" w:type="dxa"/>
            </w:tcMar>
          </w:tcPr>
          <w:p w14:paraId="3BF994D6" w14:textId="77777777" w:rsidR="00606D93" w:rsidRPr="00FB5560" w:rsidRDefault="00606D93" w:rsidP="00606D93">
            <w:pPr>
              <w:rPr>
                <w:rFonts w:asciiTheme="minorEastAsia" w:eastAsiaTheme="minorEastAsia" w:hAnsiTheme="minorEastAsia"/>
                <w:color w:val="000000"/>
                <w:sz w:val="20"/>
                <w:szCs w:val="20"/>
              </w:rPr>
            </w:pPr>
          </w:p>
        </w:tc>
      </w:tr>
      <w:tr w:rsidR="00606D93" w:rsidRPr="00FB5560" w14:paraId="2381639D" w14:textId="77777777" w:rsidTr="00E906D3">
        <w:tc>
          <w:tcPr>
            <w:tcW w:w="4580" w:type="dxa"/>
            <w:tcBorders>
              <w:left w:val="single" w:sz="12" w:space="0" w:color="auto"/>
              <w:bottom w:val="single" w:sz="12" w:space="0" w:color="auto"/>
            </w:tcBorders>
            <w:shd w:val="clear" w:color="auto" w:fill="auto"/>
            <w:tcMar>
              <w:left w:w="85" w:type="dxa"/>
              <w:right w:w="85" w:type="dxa"/>
            </w:tcMar>
          </w:tcPr>
          <w:p w14:paraId="6AAF5760" w14:textId="610BB85A"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ト　乗降ロビーに、到着する</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の昇降方向を表示する装置を設けること。</w:t>
            </w:r>
          </w:p>
        </w:tc>
        <w:tc>
          <w:tcPr>
            <w:tcW w:w="4552" w:type="dxa"/>
            <w:tcBorders>
              <w:bottom w:val="single" w:sz="12" w:space="0" w:color="auto"/>
              <w:right w:val="single" w:sz="12" w:space="0" w:color="auto"/>
            </w:tcBorders>
            <w:shd w:val="clear" w:color="auto" w:fill="auto"/>
            <w:tcMar>
              <w:left w:w="85" w:type="dxa"/>
              <w:right w:w="85" w:type="dxa"/>
            </w:tcMar>
          </w:tcPr>
          <w:p w14:paraId="63B7F6BC" w14:textId="77777777" w:rsidR="00606D93" w:rsidRPr="00FB5560" w:rsidRDefault="00606D93" w:rsidP="00606D93">
            <w:pPr>
              <w:rPr>
                <w:rFonts w:asciiTheme="minorEastAsia" w:eastAsiaTheme="minorEastAsia" w:hAnsiTheme="minorEastAsia"/>
                <w:color w:val="000000"/>
                <w:sz w:val="20"/>
                <w:szCs w:val="20"/>
              </w:rPr>
            </w:pPr>
          </w:p>
        </w:tc>
      </w:tr>
    </w:tbl>
    <w:p w14:paraId="35D7454B" w14:textId="77777777" w:rsidR="00606D93" w:rsidRPr="00FB5560" w:rsidRDefault="00606D93" w:rsidP="00606D93">
      <w:pPr>
        <w:rPr>
          <w:rFonts w:asciiTheme="minorEastAsia" w:eastAsiaTheme="minorEastAsia" w:hAnsiTheme="minorEastAsia"/>
          <w:color w:val="000000"/>
        </w:rPr>
      </w:pPr>
    </w:p>
    <w:p w14:paraId="1E8A1E1F" w14:textId="77777777" w:rsidR="00606D93" w:rsidRPr="00FB5560" w:rsidRDefault="00606D93" w:rsidP="00606D93">
      <w:pP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FB5560" w14:paraId="516FFE95"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33B256DE"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5BBB40B0"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39AD8910" w14:textId="77777777" w:rsidR="00606D93" w:rsidRPr="00FB5560"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FB5560" w14:paraId="7B750FDB" w14:textId="77777777" w:rsidTr="00606D93">
        <w:trPr>
          <w:cantSplit/>
          <w:trHeight w:val="65"/>
        </w:trPr>
        <w:tc>
          <w:tcPr>
            <w:tcW w:w="1620" w:type="dxa"/>
            <w:vMerge w:val="restart"/>
            <w:tcBorders>
              <w:top w:val="double" w:sz="6" w:space="0" w:color="auto"/>
              <w:left w:val="single" w:sz="8" w:space="0" w:color="auto"/>
              <w:bottom w:val="nil"/>
              <w:right w:val="single" w:sz="8" w:space="0" w:color="auto"/>
            </w:tcBorders>
          </w:tcPr>
          <w:p w14:paraId="508676D1" w14:textId="77777777" w:rsidR="00606D93" w:rsidRPr="00FB5560" w:rsidRDefault="00606D93" w:rsidP="00606D93">
            <w:pPr>
              <w:spacing w:line="260" w:lineRule="exact"/>
              <w:rPr>
                <w:rFonts w:asciiTheme="minorEastAsia" w:eastAsiaTheme="minorEastAsia" w:hAnsiTheme="minorEastAsia"/>
                <w:color w:val="000000"/>
                <w:sz w:val="16"/>
                <w:szCs w:val="16"/>
              </w:rPr>
            </w:pPr>
            <w:r w:rsidRPr="00FB5560">
              <w:rPr>
                <w:rFonts w:asciiTheme="minorEastAsia" w:eastAsiaTheme="minorEastAsia" w:hAnsiTheme="minorEastAsia" w:hint="eastAsia"/>
                <w:color w:val="000000"/>
                <w:sz w:val="16"/>
                <w:szCs w:val="16"/>
              </w:rPr>
              <w:t>（移動等円滑化経路を構成する）</w:t>
            </w:r>
          </w:p>
          <w:p w14:paraId="5188FDDA" w14:textId="77777777" w:rsidR="001F3C9A" w:rsidRPr="00FB5560" w:rsidRDefault="001F3C9A" w:rsidP="001F3C9A">
            <w:pPr>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エレベーター及び</w:t>
            </w:r>
          </w:p>
          <w:p w14:paraId="0F7F6A71" w14:textId="017EA7CF" w:rsidR="001F3C9A" w:rsidRPr="00FB5560" w:rsidRDefault="001F3C9A" w:rsidP="001F3C9A">
            <w:pPr>
              <w:spacing w:line="260" w:lineRule="exact"/>
              <w:rPr>
                <w:rFonts w:asciiTheme="minorEastAsia" w:eastAsiaTheme="minorEastAsia" w:hAnsiTheme="minorEastAsia"/>
                <w:color w:val="000000"/>
                <w:sz w:val="18"/>
              </w:rPr>
            </w:pPr>
            <w:r w:rsidRPr="00FB5560">
              <w:rPr>
                <w:rFonts w:asciiTheme="minorEastAsia" w:eastAsiaTheme="minorEastAsia" w:hAnsiTheme="minorEastAsia" w:hint="eastAsia"/>
                <w:color w:val="000000"/>
                <w:sz w:val="20"/>
              </w:rPr>
              <w:t>その乗降ロビー</w:t>
            </w:r>
            <w:r w:rsidRPr="00FB5560">
              <w:rPr>
                <w:rFonts w:asciiTheme="minorEastAsia" w:eastAsiaTheme="minorEastAsia" w:hAnsiTheme="minorEastAsia"/>
                <w:color w:val="000000"/>
                <w:sz w:val="20"/>
                <w:szCs w:val="20"/>
              </w:rPr>
              <w:br/>
            </w:r>
            <w:r w:rsidRPr="00FB5560">
              <w:rPr>
                <w:rFonts w:asciiTheme="minorEastAsia" w:eastAsiaTheme="minorEastAsia" w:hAnsiTheme="minorEastAsia" w:hint="eastAsia"/>
                <w:color w:val="000000"/>
                <w:sz w:val="18"/>
              </w:rPr>
              <w:t>（政令第</w:t>
            </w:r>
            <w:r w:rsidR="00451ECD" w:rsidRPr="00FB5560">
              <w:rPr>
                <w:rFonts w:asciiTheme="minorEastAsia" w:eastAsiaTheme="minorEastAsia" w:hAnsiTheme="minorEastAsia" w:hint="eastAsia"/>
                <w:color w:val="000000"/>
                <w:sz w:val="18"/>
              </w:rPr>
              <w:t>19</w:t>
            </w:r>
            <w:r w:rsidRPr="00FB5560">
              <w:rPr>
                <w:rFonts w:asciiTheme="minorEastAsia" w:eastAsiaTheme="minorEastAsia" w:hAnsiTheme="minorEastAsia" w:hint="eastAsia"/>
                <w:color w:val="000000"/>
                <w:sz w:val="18"/>
              </w:rPr>
              <w:t>条</w:t>
            </w:r>
          </w:p>
          <w:p w14:paraId="26232727" w14:textId="77777777" w:rsidR="001F3C9A" w:rsidRPr="00FB5560" w:rsidRDefault="001F3C9A" w:rsidP="001F3C9A">
            <w:pPr>
              <w:spacing w:line="260" w:lineRule="exact"/>
              <w:ind w:firstLineChars="50" w:firstLine="9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18"/>
              </w:rPr>
              <w:t>第2項第5号）</w:t>
            </w:r>
          </w:p>
          <w:p w14:paraId="2DA1BC31" w14:textId="7E0ADBE5" w:rsidR="001F3C9A" w:rsidRPr="00FB5560" w:rsidRDefault="001F3C9A" w:rsidP="001F3C9A">
            <w:pPr>
              <w:spacing w:line="260" w:lineRule="exact"/>
              <w:rPr>
                <w:rFonts w:asciiTheme="minorEastAsia" w:eastAsiaTheme="minorEastAsia" w:hAnsiTheme="minorEastAsia"/>
                <w:color w:val="000000"/>
                <w:sz w:val="18"/>
              </w:rPr>
            </w:pPr>
            <w:r w:rsidRPr="00FB5560">
              <w:rPr>
                <w:rFonts w:asciiTheme="minorEastAsia" w:eastAsiaTheme="minorEastAsia" w:hAnsiTheme="minorEastAsia" w:hint="eastAsia"/>
                <w:color w:val="000000"/>
                <w:sz w:val="18"/>
              </w:rPr>
              <w:t>（条例第</w:t>
            </w:r>
            <w:r w:rsidR="00022AAF" w:rsidRPr="00FB5560">
              <w:rPr>
                <w:rFonts w:asciiTheme="minorEastAsia" w:eastAsiaTheme="minorEastAsia" w:hAnsiTheme="minorEastAsia" w:hint="eastAsia"/>
                <w:color w:val="000000"/>
                <w:sz w:val="18"/>
              </w:rPr>
              <w:t>25</w:t>
            </w:r>
            <w:r w:rsidRPr="00FB5560">
              <w:rPr>
                <w:rFonts w:asciiTheme="minorEastAsia" w:eastAsiaTheme="minorEastAsia" w:hAnsiTheme="minorEastAsia" w:hint="eastAsia"/>
                <w:color w:val="000000"/>
                <w:sz w:val="18"/>
              </w:rPr>
              <w:t>条</w:t>
            </w:r>
          </w:p>
          <w:p w14:paraId="30BD600B" w14:textId="77777777" w:rsidR="00606D93" w:rsidRPr="00FB5560" w:rsidRDefault="001F3C9A" w:rsidP="001F3C9A">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18"/>
              </w:rPr>
              <w:t>第1項第2号）</w:t>
            </w: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C1A6155" w14:textId="396FC256" w:rsidR="00606D93" w:rsidRPr="00FB5560" w:rsidRDefault="00606D93" w:rsidP="00606D93">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⑩</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内及び乗降ロビーに車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使用者が利用しやすい</w:t>
            </w:r>
            <w:r w:rsidR="00CE26BC" w:rsidRPr="00FB5560">
              <w:rPr>
                <w:rFonts w:asciiTheme="minorEastAsia" w:eastAsiaTheme="minorEastAsia" w:hAnsiTheme="minorEastAsia" w:hint="eastAsia"/>
                <w:color w:val="000000"/>
                <w:sz w:val="20"/>
                <w:szCs w:val="20"/>
              </w:rPr>
              <w:t>位置に</w:t>
            </w:r>
            <w:r w:rsidRPr="00FB5560">
              <w:rPr>
                <w:rFonts w:asciiTheme="minorEastAsia" w:eastAsiaTheme="minorEastAsia" w:hAnsiTheme="minorEastAsia" w:hint="eastAsia"/>
                <w:color w:val="000000"/>
                <w:sz w:val="20"/>
                <w:szCs w:val="20"/>
              </w:rPr>
              <w:t>制御装置を設けているか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4B14E3D4"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01DFC9C2" w14:textId="77777777" w:rsidTr="001F3C9A">
        <w:trPr>
          <w:cantSplit/>
          <w:trHeight w:val="393"/>
        </w:trPr>
        <w:tc>
          <w:tcPr>
            <w:tcW w:w="1620" w:type="dxa"/>
            <w:vMerge/>
            <w:tcBorders>
              <w:top w:val="nil"/>
              <w:left w:val="single" w:sz="8" w:space="0" w:color="auto"/>
              <w:bottom w:val="nil"/>
              <w:right w:val="single" w:sz="8" w:space="0" w:color="auto"/>
            </w:tcBorders>
            <w:vAlign w:val="center"/>
          </w:tcPr>
          <w:p w14:paraId="54EE4E93"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55494DB8" w14:textId="1E4B6A36" w:rsidR="00606D93" w:rsidRPr="00FB5560" w:rsidRDefault="00606D93" w:rsidP="00606D93">
            <w:pPr>
              <w:spacing w:line="260" w:lineRule="exact"/>
              <w:ind w:left="400" w:hangingChars="200" w:hanging="4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(1)</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及び昇降路の出入口の戸の開扉時間を延長する機能を有したものか</w:t>
            </w:r>
            <w:r w:rsidRPr="00FB5560">
              <w:rPr>
                <w:rFonts w:asciiTheme="minorEastAsia" w:eastAsiaTheme="minorEastAsia" w:hAnsiTheme="minorEastAsia" w:hint="eastAsia"/>
                <w:color w:val="000000"/>
                <w:sz w:val="16"/>
                <w:szCs w:val="16"/>
              </w:rPr>
              <w:t xml:space="preserve">　</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78377065"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30D1936B"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014BBCB8"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26F68A3A" w14:textId="135807FB" w:rsidR="00606D93" w:rsidRPr="00FB5560" w:rsidRDefault="00606D93" w:rsidP="00E24790">
            <w:pPr>
              <w:spacing w:line="260" w:lineRule="exact"/>
              <w:ind w:left="400" w:hangingChars="200" w:hanging="4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00E24790" w:rsidRPr="00FB5560">
              <w:rPr>
                <w:rFonts w:asciiTheme="minorEastAsia" w:eastAsiaTheme="minorEastAsia" w:hAnsiTheme="minorEastAsia" w:hint="eastAsia"/>
                <w:color w:val="000000"/>
                <w:sz w:val="20"/>
                <w:szCs w:val="20"/>
              </w:rPr>
              <w:t>(2)</w:t>
            </w:r>
            <w:r w:rsidRPr="00FB5560">
              <w:rPr>
                <w:rFonts w:asciiTheme="minorEastAsia" w:eastAsiaTheme="minorEastAsia" w:hAnsiTheme="minorEastAsia" w:hint="eastAsia"/>
                <w:color w:val="000000"/>
                <w:sz w:val="20"/>
                <w:szCs w:val="20"/>
              </w:rPr>
              <w:t>呼びボタン付のインターホンが設けられているか</w:t>
            </w:r>
            <w:r w:rsidRPr="00FB5560">
              <w:rPr>
                <w:rFonts w:asciiTheme="minorEastAsia" w:eastAsiaTheme="minorEastAsia" w:hAnsiTheme="minorEastAsia" w:hint="eastAsia"/>
                <w:color w:val="000000"/>
                <w:sz w:val="16"/>
                <w:szCs w:val="16"/>
              </w:rPr>
              <w:t xml:space="preserve">　（</w:t>
            </w:r>
            <w:r w:rsidR="00CC2C1B" w:rsidRPr="00FB5560">
              <w:rPr>
                <w:rFonts w:asciiTheme="minorEastAsia" w:eastAsiaTheme="minorEastAsia" w:hAnsiTheme="minorEastAsia" w:hint="eastAsia"/>
                <w:color w:val="000000"/>
                <w:sz w:val="16"/>
                <w:szCs w:val="16"/>
              </w:rPr>
              <w:t>籠</w:t>
            </w:r>
            <w:r w:rsidRPr="00FB5560">
              <w:rPr>
                <w:rFonts w:asciiTheme="minorEastAsia" w:eastAsiaTheme="minorEastAsia" w:hAnsiTheme="minorEastAsia" w:hint="eastAsia"/>
                <w:color w:val="000000"/>
                <w:sz w:val="16"/>
                <w:szCs w:val="16"/>
              </w:rPr>
              <w:t>内の制御装置</w:t>
            </w:r>
            <w:r w:rsidR="001001D0" w:rsidRPr="00FB5560">
              <w:rPr>
                <w:rFonts w:asciiTheme="minorEastAsia" w:eastAsiaTheme="minorEastAsia" w:hAnsiTheme="minorEastAsia" w:hint="eastAsia"/>
                <w:color w:val="000000"/>
                <w:sz w:val="16"/>
                <w:szCs w:val="16"/>
              </w:rPr>
              <w:t>のうち、</w:t>
            </w:r>
            <w:r w:rsidRPr="00FB5560">
              <w:rPr>
                <w:rFonts w:asciiTheme="minorEastAsia" w:eastAsiaTheme="minorEastAsia" w:hAnsiTheme="minorEastAsia" w:hint="eastAsia"/>
                <w:color w:val="000000"/>
                <w:sz w:val="16"/>
                <w:szCs w:val="16"/>
              </w:rPr>
              <w:t>１以上）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B218AAA"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67579469" w14:textId="77777777" w:rsidTr="001F3C9A">
        <w:trPr>
          <w:cantSplit/>
          <w:trHeight w:val="332"/>
        </w:trPr>
        <w:tc>
          <w:tcPr>
            <w:tcW w:w="1620" w:type="dxa"/>
            <w:vMerge/>
            <w:tcBorders>
              <w:top w:val="nil"/>
              <w:left w:val="single" w:sz="8" w:space="0" w:color="auto"/>
              <w:bottom w:val="nil"/>
              <w:right w:val="single" w:sz="8" w:space="0" w:color="auto"/>
            </w:tcBorders>
            <w:vAlign w:val="center"/>
          </w:tcPr>
          <w:p w14:paraId="73114CC8"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79BB777C" w14:textId="07A246DE"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⑪</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内に停止予定階・現在位置を表示する装置を設けているか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27E3C05E"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75A42F75" w14:textId="77777777" w:rsidTr="00606D93">
        <w:trPr>
          <w:cantSplit/>
          <w:trHeight w:val="65"/>
        </w:trPr>
        <w:tc>
          <w:tcPr>
            <w:tcW w:w="1620" w:type="dxa"/>
            <w:vMerge/>
            <w:tcBorders>
              <w:top w:val="nil"/>
              <w:left w:val="single" w:sz="8" w:space="0" w:color="auto"/>
              <w:bottom w:val="single" w:sz="8" w:space="0" w:color="auto"/>
              <w:right w:val="single" w:sz="8" w:space="0" w:color="auto"/>
            </w:tcBorders>
            <w:vAlign w:val="center"/>
          </w:tcPr>
          <w:p w14:paraId="25E57E2D"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0264BC0" w14:textId="52DF947A"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⑫乗降ロビーに到着する</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の昇降方向を表示する装置を設けているか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083508ED"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bl>
    <w:p w14:paraId="36BD80A8" w14:textId="77777777" w:rsidR="00606D93" w:rsidRPr="00FB5560" w:rsidRDefault="00606D93" w:rsidP="00606D93">
      <w:pPr>
        <w:rPr>
          <w:rFonts w:asciiTheme="minorEastAsia" w:eastAsiaTheme="minorEastAsia" w:hAnsiTheme="minorEastAsia"/>
          <w:color w:val="000000"/>
        </w:rPr>
      </w:pPr>
    </w:p>
    <w:p w14:paraId="1EFD8F44" w14:textId="77777777" w:rsidR="00606D93" w:rsidRPr="00FB5560" w:rsidRDefault="00606D93" w:rsidP="00606D93">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006DDC34" w14:textId="06E29821" w:rsidR="00606D93" w:rsidRPr="00FB5560" w:rsidRDefault="00114C7E" w:rsidP="00114C7E">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kern w:val="0"/>
        </w:rPr>
        <w:t>移動等円滑化経路を構成するエレベーターの規定（制御装置・表示装置に関する規定）である。</w:t>
      </w:r>
    </w:p>
    <w:p w14:paraId="11A568B9" w14:textId="77777777" w:rsidR="00606D93" w:rsidRPr="00FB5560" w:rsidRDefault="00606D93" w:rsidP="00606D93">
      <w:pPr>
        <w:rPr>
          <w:rFonts w:asciiTheme="minorEastAsia" w:eastAsiaTheme="minorEastAsia" w:hAnsiTheme="minorEastAsia"/>
          <w:color w:val="000000"/>
        </w:rPr>
      </w:pPr>
    </w:p>
    <w:p w14:paraId="11AF2CAB" w14:textId="3F22092A"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チェックリスト⑩（政令第</w:t>
      </w:r>
      <w:r w:rsidR="00451ECD" w:rsidRPr="00FB5560">
        <w:rPr>
          <w:rFonts w:asciiTheme="minorEastAsia" w:eastAsiaTheme="minorEastAsia" w:hAnsiTheme="minorEastAsia" w:hint="eastAsia"/>
          <w:bdr w:val="single" w:sz="4" w:space="0" w:color="auto"/>
        </w:rPr>
        <w:t>19</w:t>
      </w:r>
      <w:r w:rsidRPr="00FB5560">
        <w:rPr>
          <w:rFonts w:asciiTheme="minorEastAsia" w:eastAsiaTheme="minorEastAsia" w:hAnsiTheme="minorEastAsia" w:hint="eastAsia"/>
          <w:bdr w:val="single" w:sz="4" w:space="0" w:color="auto"/>
        </w:rPr>
        <w:t>条第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項第</w:t>
      </w:r>
      <w:r w:rsidR="000D1DB5" w:rsidRPr="00FB5560">
        <w:rPr>
          <w:rFonts w:asciiTheme="minorEastAsia" w:eastAsiaTheme="minorEastAsia" w:hAnsiTheme="minorEastAsia" w:hint="eastAsia"/>
          <w:bdr w:val="single" w:sz="4" w:space="0" w:color="auto"/>
        </w:rPr>
        <w:t>5</w:t>
      </w:r>
      <w:r w:rsidRPr="00FB5560">
        <w:rPr>
          <w:rFonts w:asciiTheme="minorEastAsia" w:eastAsiaTheme="minorEastAsia" w:hAnsiTheme="minorEastAsia" w:hint="eastAsia"/>
          <w:bdr w:val="single" w:sz="4" w:space="0" w:color="auto"/>
        </w:rPr>
        <w:t>号ホ・条例</w:t>
      </w:r>
      <w:r w:rsidR="003D56C1" w:rsidRPr="00FB5560">
        <w:rPr>
          <w:rFonts w:asciiTheme="minorEastAsia" w:eastAsiaTheme="minorEastAsia" w:hAnsiTheme="minorEastAsia" w:hint="eastAsia"/>
          <w:bdr w:val="single" w:sz="4" w:space="0" w:color="auto"/>
        </w:rPr>
        <w:t>第2</w:t>
      </w:r>
      <w:r w:rsidR="0019454F" w:rsidRPr="00FB5560">
        <w:rPr>
          <w:rFonts w:asciiTheme="minorEastAsia" w:eastAsiaTheme="minorEastAsia" w:hAnsiTheme="minorEastAsia"/>
          <w:bdr w:val="single" w:sz="4" w:space="0" w:color="auto"/>
        </w:rPr>
        <w:t>5</w:t>
      </w:r>
      <w:r w:rsidR="003D56C1" w:rsidRPr="00FB5560">
        <w:rPr>
          <w:rFonts w:asciiTheme="minorEastAsia" w:eastAsiaTheme="minorEastAsia" w:hAnsiTheme="minorEastAsia" w:hint="eastAsia"/>
          <w:bdr w:val="single" w:sz="4" w:space="0" w:color="auto"/>
        </w:rPr>
        <w:t>条</w:t>
      </w:r>
      <w:r w:rsidRPr="00FB5560">
        <w:rPr>
          <w:rFonts w:asciiTheme="minorEastAsia" w:eastAsiaTheme="minorEastAsia" w:hAnsiTheme="minorEastAsia" w:hint="eastAsia"/>
          <w:bdr w:val="single" w:sz="4" w:space="0" w:color="auto"/>
        </w:rPr>
        <w:t>第</w:t>
      </w:r>
      <w:r w:rsidR="000D1DB5" w:rsidRPr="00FB5560">
        <w:rPr>
          <w:rFonts w:asciiTheme="minorEastAsia" w:eastAsiaTheme="minorEastAsia" w:hAnsiTheme="minorEastAsia" w:hint="eastAsia"/>
          <w:bdr w:val="single" w:sz="4" w:space="0" w:color="auto"/>
        </w:rPr>
        <w:t>1</w:t>
      </w:r>
      <w:r w:rsidRPr="00FB5560">
        <w:rPr>
          <w:rFonts w:asciiTheme="minorEastAsia" w:eastAsiaTheme="minorEastAsia" w:hAnsiTheme="minorEastAsia" w:hint="eastAsia"/>
          <w:bdr w:val="single" w:sz="4" w:space="0" w:color="auto"/>
        </w:rPr>
        <w:t>項第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号ヘ）</w:t>
      </w:r>
    </w:p>
    <w:p w14:paraId="08516897" w14:textId="7ADFAAA0" w:rsidR="00606D93" w:rsidRPr="00FB5560" w:rsidRDefault="001B34DD" w:rsidP="001B34D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CC2C1B" w:rsidRPr="00FB5560">
        <w:rPr>
          <w:rFonts w:asciiTheme="minorEastAsia" w:eastAsiaTheme="minorEastAsia" w:hAnsiTheme="minorEastAsia" w:hint="eastAsia"/>
          <w:color w:val="000000"/>
        </w:rPr>
        <w:t>籠</w:t>
      </w:r>
      <w:r w:rsidR="00606D93" w:rsidRPr="00FB5560">
        <w:rPr>
          <w:rFonts w:asciiTheme="minorEastAsia" w:eastAsiaTheme="minorEastAsia" w:hAnsiTheme="minorEastAsia" w:hint="eastAsia"/>
          <w:color w:val="000000"/>
        </w:rPr>
        <w:t>内及び乗降ロビーには、車</w:t>
      </w:r>
      <w:r w:rsidR="0002062E" w:rsidRPr="00FB5560">
        <w:rPr>
          <w:rFonts w:asciiTheme="minorEastAsia" w:eastAsiaTheme="minorEastAsia" w:hAnsiTheme="minorEastAsia" w:hint="eastAsia"/>
          <w:color w:val="000000"/>
        </w:rPr>
        <w:t>椅子</w:t>
      </w:r>
      <w:r w:rsidR="00606D93" w:rsidRPr="00FB5560">
        <w:rPr>
          <w:rFonts w:asciiTheme="minorEastAsia" w:eastAsiaTheme="minorEastAsia" w:hAnsiTheme="minorEastAsia" w:hint="eastAsia"/>
          <w:color w:val="000000"/>
        </w:rPr>
        <w:t>使用者が利用しやすい位置に</w:t>
      </w:r>
      <w:r w:rsidR="00FC5216" w:rsidRPr="00FB5560">
        <w:rPr>
          <w:rFonts w:asciiTheme="minorEastAsia" w:eastAsiaTheme="minorEastAsia" w:hAnsiTheme="minorEastAsia" w:hint="eastAsia"/>
          <w:color w:val="000000"/>
        </w:rPr>
        <w:t>次</w:t>
      </w:r>
      <w:r w:rsidR="00606D93" w:rsidRPr="00FB5560">
        <w:rPr>
          <w:rFonts w:asciiTheme="minorEastAsia" w:eastAsiaTheme="minorEastAsia" w:hAnsiTheme="minorEastAsia" w:hint="eastAsia"/>
          <w:color w:val="000000"/>
        </w:rPr>
        <w:t>の機能を有する制御装置を設け</w:t>
      </w:r>
      <w:r w:rsidR="00FC5216" w:rsidRPr="00FB5560">
        <w:rPr>
          <w:rFonts w:asciiTheme="minorEastAsia" w:eastAsiaTheme="minorEastAsia" w:hAnsiTheme="minorEastAsia" w:hint="eastAsia"/>
          <w:color w:val="000000"/>
        </w:rPr>
        <w:t>なければならない</w:t>
      </w:r>
      <w:r w:rsidR="00606D93" w:rsidRPr="00FB5560">
        <w:rPr>
          <w:rFonts w:asciiTheme="minorEastAsia" w:eastAsiaTheme="minorEastAsia" w:hAnsiTheme="minorEastAsia" w:hint="eastAsia"/>
          <w:color w:val="000000"/>
        </w:rPr>
        <w:t>。</w:t>
      </w:r>
      <w:r w:rsidRPr="00FB5560">
        <w:rPr>
          <w:rFonts w:asciiTheme="minorEastAsia" w:eastAsiaTheme="minorEastAsia" w:hAnsiTheme="minorEastAsia"/>
          <w:color w:val="000000"/>
        </w:rPr>
        <w:br/>
      </w:r>
      <w:r w:rsidR="00FC5216"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FC5216" w:rsidRPr="00FB5560">
        <w:rPr>
          <w:rFonts w:asciiTheme="minorEastAsia" w:eastAsiaTheme="minorEastAsia" w:hAnsiTheme="minorEastAsia" w:hint="eastAsia"/>
          <w:color w:val="000000"/>
        </w:rPr>
        <w:t>使用者が利用しやすい位置とは、ボタン高さが</w:t>
      </w:r>
      <w:r w:rsidR="00FC5216" w:rsidRPr="00FB5560">
        <w:rPr>
          <w:rFonts w:asciiTheme="minorEastAsia" w:eastAsiaTheme="minorEastAsia" w:hAnsiTheme="minorEastAsia"/>
          <w:color w:val="000000"/>
        </w:rPr>
        <w:t>100cm</w:t>
      </w:r>
      <w:r w:rsidR="00FC5216" w:rsidRPr="00FB5560">
        <w:rPr>
          <w:rFonts w:asciiTheme="minorEastAsia" w:eastAsiaTheme="minorEastAsia" w:hAnsiTheme="minorEastAsia" w:hint="eastAsia"/>
          <w:color w:val="000000"/>
        </w:rPr>
        <w:t>程度であることとする。</w:t>
      </w:r>
      <w:r w:rsidR="00606D93" w:rsidRPr="00FB5560">
        <w:rPr>
          <w:rFonts w:asciiTheme="minorEastAsia" w:eastAsiaTheme="minorEastAsia" w:hAnsiTheme="minorEastAsia" w:hint="eastAsia"/>
          <w:color w:val="000000"/>
        </w:rPr>
        <w:t>（</w:t>
      </w:r>
      <w:r w:rsidR="00AB4F84" w:rsidRPr="00FB5560">
        <w:rPr>
          <w:rFonts w:asciiTheme="minorEastAsia" w:eastAsiaTheme="minorEastAsia" w:hAnsiTheme="minorEastAsia" w:hint="eastAsia"/>
          <w:color w:val="000000"/>
        </w:rPr>
        <w:t>建築</w:t>
      </w:r>
      <w:r w:rsidR="00606D93" w:rsidRPr="00FB5560">
        <w:rPr>
          <w:rFonts w:asciiTheme="minorEastAsia" w:eastAsiaTheme="minorEastAsia" w:hAnsiTheme="minorEastAsia" w:hint="eastAsia"/>
          <w:color w:val="000000"/>
        </w:rPr>
        <w:t>設計標準</w:t>
      </w:r>
      <w:r w:rsidR="00B02282" w:rsidRPr="00FB5560">
        <w:rPr>
          <w:rFonts w:asciiTheme="minorEastAsia" w:eastAsiaTheme="minorEastAsia" w:hAnsiTheme="minorEastAsia" w:hint="eastAsia"/>
          <w:color w:val="000000"/>
        </w:rPr>
        <w:t>P</w:t>
      </w:r>
      <w:r w:rsidR="00022AAF" w:rsidRPr="00FB5560">
        <w:rPr>
          <w:rFonts w:asciiTheme="minorEastAsia" w:eastAsiaTheme="minorEastAsia" w:hAnsiTheme="minorEastAsia" w:hint="eastAsia"/>
          <w:color w:val="000000"/>
        </w:rPr>
        <w:t>71</w:t>
      </w:r>
      <w:r w:rsidR="00606D93" w:rsidRPr="00FB5560">
        <w:rPr>
          <w:rFonts w:asciiTheme="minorEastAsia" w:eastAsiaTheme="minorEastAsia" w:hAnsiTheme="minorEastAsia" w:hint="eastAsia"/>
          <w:color w:val="000000"/>
        </w:rPr>
        <w:t>参照）</w:t>
      </w:r>
    </w:p>
    <w:p w14:paraId="36261720" w14:textId="6C650277" w:rsidR="00606D93" w:rsidRPr="00FB5560" w:rsidRDefault="00606D93" w:rsidP="007345E3">
      <w:pPr>
        <w:ind w:leftChars="200" w:left="735" w:hangingChars="150" w:hanging="315"/>
        <w:rPr>
          <w:rFonts w:asciiTheme="minorEastAsia" w:eastAsiaTheme="minorEastAsia" w:hAnsiTheme="minorEastAsia"/>
          <w:color w:val="000000"/>
        </w:rPr>
      </w:pPr>
      <w:r w:rsidRPr="00FB5560">
        <w:rPr>
          <w:rFonts w:asciiTheme="minorEastAsia" w:eastAsiaTheme="minorEastAsia" w:hAnsiTheme="minorEastAsia" w:hint="eastAsia"/>
          <w:color w:val="000000"/>
        </w:rPr>
        <w:t>(1)車</w:t>
      </w:r>
      <w:r w:rsidR="0002062E" w:rsidRPr="00FB5560">
        <w:rPr>
          <w:rFonts w:asciiTheme="minorEastAsia" w:eastAsiaTheme="minorEastAsia" w:hAnsiTheme="minorEastAsia" w:hint="eastAsia"/>
          <w:color w:val="000000"/>
        </w:rPr>
        <w:t>椅子</w:t>
      </w:r>
      <w:r w:rsidRPr="00FB5560">
        <w:rPr>
          <w:rFonts w:asciiTheme="minorEastAsia" w:eastAsiaTheme="minorEastAsia" w:hAnsiTheme="minorEastAsia" w:hint="eastAsia"/>
          <w:color w:val="000000"/>
        </w:rPr>
        <w:t>使用者が利用しやすい制御装置のボタンを押して</w:t>
      </w:r>
      <w:r w:rsidR="00CC2C1B" w:rsidRPr="00FB5560">
        <w:rPr>
          <w:rFonts w:asciiTheme="minorEastAsia" w:eastAsiaTheme="minorEastAsia" w:hAnsiTheme="minorEastAsia" w:hint="eastAsia"/>
          <w:color w:val="000000"/>
        </w:rPr>
        <w:t>籠</w:t>
      </w:r>
      <w:r w:rsidRPr="00FB5560">
        <w:rPr>
          <w:rFonts w:asciiTheme="minorEastAsia" w:eastAsiaTheme="minorEastAsia" w:hAnsiTheme="minorEastAsia" w:hint="eastAsia"/>
          <w:color w:val="000000"/>
        </w:rPr>
        <w:t>が到着した際、一般乗客用のボタンを押した場合より長く戸が開放される機能を有すること</w:t>
      </w:r>
    </w:p>
    <w:p w14:paraId="6E51F389" w14:textId="7ED92B74" w:rsidR="001F3C9A" w:rsidRPr="00FB5560" w:rsidRDefault="00606D93" w:rsidP="001B34DD">
      <w:pPr>
        <w:ind w:leftChars="200" w:left="735" w:hangingChars="150" w:hanging="315"/>
        <w:rPr>
          <w:rFonts w:asciiTheme="minorEastAsia" w:eastAsiaTheme="minorEastAsia" w:hAnsiTheme="minorEastAsia"/>
          <w:color w:val="000000"/>
        </w:rPr>
      </w:pPr>
      <w:r w:rsidRPr="00FB5560">
        <w:rPr>
          <w:rFonts w:asciiTheme="minorEastAsia" w:eastAsiaTheme="minorEastAsia" w:hAnsiTheme="minorEastAsia" w:hint="eastAsia"/>
          <w:color w:val="000000"/>
        </w:rPr>
        <w:t>(2)非常時に</w:t>
      </w:r>
      <w:r w:rsidR="00CC2C1B" w:rsidRPr="00FB5560">
        <w:rPr>
          <w:rFonts w:asciiTheme="minorEastAsia" w:eastAsiaTheme="minorEastAsia" w:hAnsiTheme="minorEastAsia" w:hint="eastAsia"/>
          <w:color w:val="000000"/>
        </w:rPr>
        <w:t>籠</w:t>
      </w:r>
      <w:r w:rsidRPr="00FB5560">
        <w:rPr>
          <w:rFonts w:asciiTheme="minorEastAsia" w:eastAsiaTheme="minorEastAsia" w:hAnsiTheme="minorEastAsia" w:hint="eastAsia"/>
          <w:color w:val="000000"/>
        </w:rPr>
        <w:t>外部との連絡を行うために必要となる呼びボタン付のインターホンを設置すること（</w:t>
      </w:r>
      <w:r w:rsidR="00CC2C1B" w:rsidRPr="00FB5560">
        <w:rPr>
          <w:rFonts w:asciiTheme="minorEastAsia" w:eastAsiaTheme="minorEastAsia" w:hAnsiTheme="minorEastAsia" w:hint="eastAsia"/>
          <w:color w:val="000000"/>
        </w:rPr>
        <w:t>籠</w:t>
      </w:r>
      <w:r w:rsidRPr="00FB5560">
        <w:rPr>
          <w:rFonts w:asciiTheme="minorEastAsia" w:eastAsiaTheme="minorEastAsia" w:hAnsiTheme="minorEastAsia" w:hint="eastAsia"/>
          <w:color w:val="000000"/>
        </w:rPr>
        <w:t>内に設置する車</w:t>
      </w:r>
      <w:r w:rsidR="0002062E" w:rsidRPr="00FB5560">
        <w:rPr>
          <w:rFonts w:asciiTheme="minorEastAsia" w:eastAsiaTheme="minorEastAsia" w:hAnsiTheme="minorEastAsia" w:hint="eastAsia"/>
          <w:color w:val="000000"/>
        </w:rPr>
        <w:t>椅子</w:t>
      </w:r>
      <w:r w:rsidRPr="00FB5560">
        <w:rPr>
          <w:rFonts w:asciiTheme="minorEastAsia" w:eastAsiaTheme="minorEastAsia" w:hAnsiTheme="minorEastAsia" w:hint="eastAsia"/>
          <w:color w:val="000000"/>
        </w:rPr>
        <w:t>使用者用操作盤のうち１以上）</w:t>
      </w:r>
    </w:p>
    <w:p w14:paraId="0616BBC0" w14:textId="77777777" w:rsidR="0067678B" w:rsidRPr="00FB5560" w:rsidRDefault="0067678B" w:rsidP="0067678B">
      <w:pPr>
        <w:rPr>
          <w:rFonts w:asciiTheme="minorEastAsia" w:eastAsiaTheme="minorEastAsia" w:hAnsiTheme="minorEastAsia"/>
          <w:color w:val="000000"/>
        </w:rPr>
      </w:pPr>
    </w:p>
    <w:p w14:paraId="58F8CD3F" w14:textId="1BDA5BEB"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チェックリスト⑪（政令第</w:t>
      </w:r>
      <w:r w:rsidR="000D1DB5" w:rsidRPr="00FB5560">
        <w:rPr>
          <w:rFonts w:asciiTheme="minorEastAsia" w:eastAsiaTheme="minorEastAsia" w:hAnsiTheme="minorEastAsia" w:hint="eastAsia"/>
          <w:bdr w:val="single" w:sz="4" w:space="0" w:color="auto"/>
        </w:rPr>
        <w:t>1</w:t>
      </w:r>
      <w:r w:rsidR="00451ECD" w:rsidRPr="00FB5560">
        <w:rPr>
          <w:rFonts w:asciiTheme="minorEastAsia" w:eastAsiaTheme="minorEastAsia" w:hAnsiTheme="minorEastAsia" w:hint="eastAsia"/>
          <w:bdr w:val="single" w:sz="4" w:space="0" w:color="auto"/>
        </w:rPr>
        <w:t>9</w:t>
      </w:r>
      <w:r w:rsidRPr="00FB5560">
        <w:rPr>
          <w:rFonts w:asciiTheme="minorEastAsia" w:eastAsiaTheme="minorEastAsia" w:hAnsiTheme="minorEastAsia" w:hint="eastAsia"/>
          <w:bdr w:val="single" w:sz="4" w:space="0" w:color="auto"/>
        </w:rPr>
        <w:t>条第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項第</w:t>
      </w:r>
      <w:r w:rsidR="000D1DB5" w:rsidRPr="00FB5560">
        <w:rPr>
          <w:rFonts w:asciiTheme="minorEastAsia" w:eastAsiaTheme="minorEastAsia" w:hAnsiTheme="minorEastAsia" w:hint="eastAsia"/>
          <w:bdr w:val="single" w:sz="4" w:space="0" w:color="auto"/>
        </w:rPr>
        <w:t>5</w:t>
      </w:r>
      <w:r w:rsidRPr="00FB5560">
        <w:rPr>
          <w:rFonts w:asciiTheme="minorEastAsia" w:eastAsiaTheme="minorEastAsia" w:hAnsiTheme="minorEastAsia" w:hint="eastAsia"/>
          <w:bdr w:val="single" w:sz="4" w:space="0" w:color="auto"/>
        </w:rPr>
        <w:t>号ヘ）</w:t>
      </w:r>
    </w:p>
    <w:p w14:paraId="5BE6DB1A" w14:textId="4111616D" w:rsidR="00606D93" w:rsidRPr="00FB5560" w:rsidRDefault="001B34DD" w:rsidP="001B34D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CC2C1B" w:rsidRPr="00FB5560">
        <w:rPr>
          <w:rFonts w:asciiTheme="minorEastAsia" w:eastAsiaTheme="minorEastAsia" w:hAnsiTheme="minorEastAsia" w:hint="eastAsia"/>
          <w:color w:val="000000"/>
        </w:rPr>
        <w:t>籠</w:t>
      </w:r>
      <w:r w:rsidR="00606D93" w:rsidRPr="00FB5560">
        <w:rPr>
          <w:rFonts w:asciiTheme="minorEastAsia" w:eastAsiaTheme="minorEastAsia" w:hAnsiTheme="minorEastAsia" w:hint="eastAsia"/>
          <w:color w:val="000000"/>
        </w:rPr>
        <w:t>内のエレベーター利用者に</w:t>
      </w:r>
      <w:r w:rsidR="00CC2C1B" w:rsidRPr="00FB5560">
        <w:rPr>
          <w:rFonts w:asciiTheme="minorEastAsia" w:eastAsiaTheme="minorEastAsia" w:hAnsiTheme="minorEastAsia" w:hint="eastAsia"/>
          <w:color w:val="000000"/>
        </w:rPr>
        <w:t>籠</w:t>
      </w:r>
      <w:r w:rsidR="00606D93" w:rsidRPr="00FB5560">
        <w:rPr>
          <w:rFonts w:asciiTheme="minorEastAsia" w:eastAsiaTheme="minorEastAsia" w:hAnsiTheme="minorEastAsia" w:hint="eastAsia"/>
          <w:color w:val="000000"/>
        </w:rPr>
        <w:t>の現在位置及び停止する予定の階を知らせるためのものであり、行き先階登録ボタンの応答灯を整備</w:t>
      </w:r>
      <w:r w:rsidRPr="00FB5560">
        <w:rPr>
          <w:rFonts w:asciiTheme="minorEastAsia" w:eastAsiaTheme="minorEastAsia" w:hAnsiTheme="minorEastAsia" w:hint="eastAsia"/>
          <w:color w:val="000000"/>
        </w:rPr>
        <w:t>しなければならない</w:t>
      </w:r>
      <w:r w:rsidR="00606D93" w:rsidRPr="00FB5560">
        <w:rPr>
          <w:rFonts w:asciiTheme="minorEastAsia" w:eastAsiaTheme="minorEastAsia" w:hAnsiTheme="minorEastAsia" w:hint="eastAsia"/>
          <w:color w:val="000000"/>
        </w:rPr>
        <w:t>。</w:t>
      </w:r>
    </w:p>
    <w:p w14:paraId="42705FE5" w14:textId="77777777" w:rsidR="00606D93" w:rsidRPr="00FB5560" w:rsidRDefault="00606D93" w:rsidP="00606D93">
      <w:pPr>
        <w:rPr>
          <w:rFonts w:asciiTheme="minorEastAsia" w:eastAsiaTheme="minorEastAsia" w:hAnsiTheme="minorEastAsia"/>
          <w:color w:val="000000"/>
        </w:rPr>
      </w:pPr>
    </w:p>
    <w:p w14:paraId="6C1B99CC" w14:textId="721EDA67" w:rsidR="001B0BF4" w:rsidRPr="00FB5560" w:rsidRDefault="001B0BF4" w:rsidP="001B0BF4">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チェックリスト⑫（政令第1</w:t>
      </w:r>
      <w:r w:rsidR="00451ECD" w:rsidRPr="00FB5560">
        <w:rPr>
          <w:rFonts w:asciiTheme="minorEastAsia" w:eastAsiaTheme="minorEastAsia" w:hAnsiTheme="minorEastAsia" w:hint="eastAsia"/>
          <w:bdr w:val="single" w:sz="4" w:space="0" w:color="auto"/>
        </w:rPr>
        <w:t>9</w:t>
      </w:r>
      <w:r w:rsidRPr="00FB5560">
        <w:rPr>
          <w:rFonts w:asciiTheme="minorEastAsia" w:eastAsiaTheme="minorEastAsia" w:hAnsiTheme="minorEastAsia" w:hint="eastAsia"/>
          <w:bdr w:val="single" w:sz="4" w:space="0" w:color="auto"/>
        </w:rPr>
        <w:t>条第2項第5号ト）</w:t>
      </w:r>
    </w:p>
    <w:p w14:paraId="79E81D7E" w14:textId="13D9F787" w:rsidR="001B0BF4" w:rsidRPr="00FB5560" w:rsidRDefault="001B34DD" w:rsidP="00886EDF">
      <w:pPr>
        <w:ind w:leftChars="100" w:left="420" w:hangingChars="100" w:hanging="210"/>
        <w:rPr>
          <w:rFonts w:asciiTheme="minorEastAsia" w:eastAsiaTheme="minorEastAsia" w:hAnsiTheme="minorEastAsia"/>
          <w:szCs w:val="21"/>
        </w:rPr>
      </w:pPr>
      <w:r w:rsidRPr="00FB5560">
        <w:rPr>
          <w:rFonts w:asciiTheme="minorEastAsia" w:eastAsiaTheme="minorEastAsia" w:hAnsiTheme="minorEastAsia" w:hint="eastAsia"/>
          <w:color w:val="000000"/>
          <w:szCs w:val="21"/>
        </w:rPr>
        <w:t>○</w:t>
      </w:r>
      <w:r w:rsidR="001B0BF4" w:rsidRPr="00FB5560">
        <w:rPr>
          <w:rFonts w:asciiTheme="minorEastAsia" w:eastAsiaTheme="minorEastAsia" w:hAnsiTheme="minorEastAsia" w:hint="eastAsia"/>
          <w:color w:val="000000"/>
          <w:szCs w:val="21"/>
        </w:rPr>
        <w:t>乗降ロビーに、到着する</w:t>
      </w:r>
      <w:r w:rsidR="00CC2C1B" w:rsidRPr="00FB5560">
        <w:rPr>
          <w:rFonts w:asciiTheme="minorEastAsia" w:eastAsiaTheme="minorEastAsia" w:hAnsiTheme="minorEastAsia" w:hint="eastAsia"/>
          <w:color w:val="000000"/>
        </w:rPr>
        <w:t>籠</w:t>
      </w:r>
      <w:r w:rsidR="001B0BF4" w:rsidRPr="00FB5560">
        <w:rPr>
          <w:rFonts w:asciiTheme="minorEastAsia" w:eastAsiaTheme="minorEastAsia" w:hAnsiTheme="minorEastAsia" w:hint="eastAsia"/>
          <w:color w:val="000000"/>
          <w:szCs w:val="21"/>
        </w:rPr>
        <w:t>の昇降方向をわかりやすく表示する装置を設け</w:t>
      </w:r>
      <w:r w:rsidR="00FC5216" w:rsidRPr="00FB5560">
        <w:rPr>
          <w:rFonts w:asciiTheme="minorEastAsia" w:eastAsiaTheme="minorEastAsia" w:hAnsiTheme="minorEastAsia" w:hint="eastAsia"/>
          <w:color w:val="000000"/>
          <w:szCs w:val="21"/>
        </w:rPr>
        <w:t>なければならない</w:t>
      </w:r>
      <w:r w:rsidR="001B0BF4" w:rsidRPr="00FB5560">
        <w:rPr>
          <w:rFonts w:asciiTheme="minorEastAsia" w:eastAsiaTheme="minorEastAsia" w:hAnsiTheme="minorEastAsia" w:hint="eastAsia"/>
          <w:color w:val="000000"/>
          <w:szCs w:val="21"/>
        </w:rPr>
        <w:t>。</w:t>
      </w:r>
    </w:p>
    <w:p w14:paraId="58C06AAD" w14:textId="186445D7" w:rsidR="00817BB4" w:rsidRPr="00FB5560" w:rsidRDefault="0067678B" w:rsidP="00817BB4">
      <w:pPr>
        <w:rPr>
          <w:rFonts w:asciiTheme="minorEastAsia" w:eastAsiaTheme="minorEastAsia" w:hAnsiTheme="minorEastAsia"/>
          <w:color w:val="000000"/>
        </w:rPr>
      </w:pPr>
      <w:r w:rsidRPr="00FB5560">
        <w:rPr>
          <w:noProof/>
          <w:color w:val="000000"/>
        </w:rPr>
        <mc:AlternateContent>
          <mc:Choice Requires="wpg">
            <w:drawing>
              <wp:anchor distT="0" distB="0" distL="114300" distR="114300" simplePos="0" relativeHeight="251754496" behindDoc="0" locked="0" layoutInCell="1" allowOverlap="1" wp14:anchorId="6EE95E4D" wp14:editId="136C9F57">
                <wp:simplePos x="0" y="0"/>
                <wp:positionH relativeFrom="margin">
                  <wp:align>center</wp:align>
                </wp:positionH>
                <wp:positionV relativeFrom="paragraph">
                  <wp:posOffset>222885</wp:posOffset>
                </wp:positionV>
                <wp:extent cx="5759450" cy="755650"/>
                <wp:effectExtent l="0" t="0" r="12700" b="25400"/>
                <wp:wrapNone/>
                <wp:docPr id="8646" name="グループ化 8646"/>
                <wp:cNvGraphicFramePr/>
                <a:graphic xmlns:a="http://schemas.openxmlformats.org/drawingml/2006/main">
                  <a:graphicData uri="http://schemas.microsoft.com/office/word/2010/wordprocessingGroup">
                    <wpg:wgp>
                      <wpg:cNvGrpSpPr/>
                      <wpg:grpSpPr>
                        <a:xfrm>
                          <a:off x="0" y="0"/>
                          <a:ext cx="5759450" cy="755650"/>
                          <a:chOff x="0" y="-635"/>
                          <a:chExt cx="5760000" cy="756703"/>
                        </a:xfrm>
                      </wpg:grpSpPr>
                      <wps:wsp>
                        <wps:cNvPr id="8647" name="角丸四角形 8647"/>
                        <wps:cNvSpPr/>
                        <wps:spPr>
                          <a:xfrm>
                            <a:off x="0" y="-635"/>
                            <a:ext cx="5760000" cy="75670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76E3E" w14:textId="473BEECB" w:rsidR="00377116" w:rsidRPr="00FB5560" w:rsidRDefault="00377116" w:rsidP="0067678B">
                              <w:pPr>
                                <w:wordWrap w:val="0"/>
                                <w:jc w:val="right"/>
                                <w:rPr>
                                  <w:color w:val="000000" w:themeColor="text1"/>
                                  <w14:textOutline w14:w="9525" w14:cap="rnd" w14:cmpd="sng" w14:algn="ctr">
                                    <w14:noFill/>
                                    <w14:prstDash w14:val="solid"/>
                                    <w14:bevel/>
                                  </w14:textOutline>
                                </w:rPr>
                              </w:pPr>
                              <w:r w:rsidRPr="0039362A">
                                <w:rPr>
                                  <w:rFonts w:hint="eastAsia"/>
                                  <w:color w:val="000000" w:themeColor="text1"/>
                                  <w14:textOutline w14:w="9525" w14:cap="rnd" w14:cmpd="sng" w14:algn="ctr">
                                    <w14:noFill/>
                                    <w14:prstDash w14:val="solid"/>
                                    <w14:bevel/>
                                  </w14:textOutline>
                                </w:rPr>
                                <w:t>〔法逐条解説〕　政令第１９条</w:t>
                              </w:r>
                              <w:r w:rsidRPr="00FB5560">
                                <w:rPr>
                                  <w:rFonts w:hint="eastAsia"/>
                                  <w:color w:val="000000" w:themeColor="text1"/>
                                  <w14:textOutline w14:w="9525" w14:cap="rnd" w14:cmpd="sng" w14:algn="ctr">
                                    <w14:noFill/>
                                    <w14:prstDash w14:val="solid"/>
                                    <w14:bevel/>
                                  </w14:textOutline>
                                </w:rPr>
                                <w:t>：</w:t>
                              </w:r>
                              <w:r w:rsidR="00A519F3"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A519F3" w:rsidRPr="00FB5560">
                                <w:rPr>
                                  <w:rFonts w:hint="eastAsia"/>
                                  <w:color w:val="000000" w:themeColor="text1"/>
                                  <w14:textOutline w14:w="9525" w14:cap="rnd" w14:cmpd="sng" w14:algn="ctr">
                                    <w14:noFill/>
                                    <w14:prstDash w14:val="solid"/>
                                    <w14:bevel/>
                                  </w14:textOutline>
                                </w:rPr>
                                <w:t>２３</w:t>
                              </w:r>
                              <w:r w:rsidRPr="00FB5560">
                                <w:rPr>
                                  <w:rFonts w:hint="eastAsia"/>
                                  <w:color w:val="000000" w:themeColor="text1"/>
                                  <w14:textOutline w14:w="9525" w14:cap="rnd" w14:cmpd="sng" w14:algn="ctr">
                                    <w14:noFill/>
                                    <w14:prstDash w14:val="solid"/>
                                    <w14:bevel/>
                                  </w14:textOutline>
                                </w:rPr>
                                <w:t>～Ｐ</w:t>
                              </w:r>
                              <w:r w:rsidR="00A519F3" w:rsidRPr="00FB5560">
                                <w:rPr>
                                  <w:rFonts w:hint="eastAsia"/>
                                  <w:color w:val="000000" w:themeColor="text1"/>
                                  <w14:textOutline w14:w="9525" w14:cap="rnd" w14:cmpd="sng" w14:algn="ctr">
                                    <w14:noFill/>
                                    <w14:prstDash w14:val="solid"/>
                                    <w14:bevel/>
                                  </w14:textOutline>
                                </w:rPr>
                                <w:t>２８</w:t>
                              </w:r>
                              <w:r w:rsidRPr="00FB5560">
                                <w:rPr>
                                  <w:rFonts w:hint="eastAsia"/>
                                  <w:color w:val="000000" w:themeColor="text1"/>
                                  <w14:textOutline w14:w="9525" w14:cap="rnd" w14:cmpd="sng" w14:algn="ctr">
                                    <w14:noFill/>
                                    <w14:prstDash w14:val="solid"/>
                                    <w14:bevel/>
                                  </w14:textOutline>
                                </w:rPr>
                                <w:t xml:space="preserve">　</w:t>
                              </w:r>
                              <w:r w:rsidRPr="00FB5560">
                                <w:rPr>
                                  <w:color w:val="000000" w:themeColor="text1"/>
                                  <w14:textOutline w14:w="9525" w14:cap="rnd" w14:cmpd="sng" w14:algn="ctr">
                                    <w14:noFill/>
                                    <w14:prstDash w14:val="solid"/>
                                    <w14:bevel/>
                                  </w14:textOutline>
                                </w:rPr>
                                <w:t xml:space="preserve">　　　　　　</w:t>
                              </w:r>
                            </w:p>
                            <w:p w14:paraId="06CACFDB" w14:textId="20878161" w:rsidR="00377116" w:rsidRPr="00C95FEF" w:rsidRDefault="00377116" w:rsidP="00987235">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〔建築設計標準〕６　エレベーター・エスカレーター：Ｐ６５～Ｐ７７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48"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2D94BDF5" w14:textId="77777777" w:rsidR="00377116" w:rsidRPr="007426B3" w:rsidRDefault="00377116"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6EE95E4D" id="グループ化 8646" o:spid="_x0000_s1706" style="position:absolute;left:0;text-align:left;margin-left:0;margin-top:17.55pt;width:453.5pt;height:59.5pt;z-index:251754496;mso-position-horizontal:center;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">
                <v:roundrect id="角丸四角形 8647" o:spid="_x0000_s1707"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" filled="f" strokecolor="black [3213]" strokeweight="1.25pt">
                  <v:textbox inset="0,0,0,0">
                    <w:txbxContent>
                      <w:p w14:paraId="18876E3E" w14:textId="473BEECB" w:rsidR="00377116" w:rsidRPr="00FB5560" w:rsidRDefault="00377116" w:rsidP="0067678B">
                        <w:pPr>
                          <w:wordWrap w:val="0"/>
                          <w:jc w:val="right"/>
                          <w:rPr>
                            <w:color w:val="000000" w:themeColor="text1"/>
                            <w14:textOutline w14:w="9525" w14:cap="rnd" w14:cmpd="sng" w14:algn="ctr">
                              <w14:noFill/>
                              <w14:prstDash w14:val="solid"/>
                              <w14:bevel/>
                            </w14:textOutline>
                          </w:rPr>
                        </w:pPr>
                        <w:r w:rsidRPr="0039362A">
                          <w:rPr>
                            <w:rFonts w:hint="eastAsia"/>
                            <w:color w:val="000000" w:themeColor="text1"/>
                            <w14:textOutline w14:w="9525" w14:cap="rnd" w14:cmpd="sng" w14:algn="ctr">
                              <w14:noFill/>
                              <w14:prstDash w14:val="solid"/>
                              <w14:bevel/>
                            </w14:textOutline>
                          </w:rPr>
                          <w:t>〔法逐条解説〕　政令第１９条</w:t>
                        </w:r>
                        <w:r w:rsidRPr="00FB5560">
                          <w:rPr>
                            <w:rFonts w:hint="eastAsia"/>
                            <w:color w:val="000000" w:themeColor="text1"/>
                            <w14:textOutline w14:w="9525" w14:cap="rnd" w14:cmpd="sng" w14:algn="ctr">
                              <w14:noFill/>
                              <w14:prstDash w14:val="solid"/>
                              <w14:bevel/>
                            </w14:textOutline>
                          </w:rPr>
                          <w:t>：</w:t>
                        </w:r>
                        <w:r w:rsidR="00A519F3"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A519F3" w:rsidRPr="00FB5560">
                          <w:rPr>
                            <w:rFonts w:hint="eastAsia"/>
                            <w:color w:val="000000" w:themeColor="text1"/>
                            <w14:textOutline w14:w="9525" w14:cap="rnd" w14:cmpd="sng" w14:algn="ctr">
                              <w14:noFill/>
                              <w14:prstDash w14:val="solid"/>
                              <w14:bevel/>
                            </w14:textOutline>
                          </w:rPr>
                          <w:t>２３</w:t>
                        </w:r>
                        <w:r w:rsidRPr="00FB5560">
                          <w:rPr>
                            <w:rFonts w:hint="eastAsia"/>
                            <w:color w:val="000000" w:themeColor="text1"/>
                            <w14:textOutline w14:w="9525" w14:cap="rnd" w14:cmpd="sng" w14:algn="ctr">
                              <w14:noFill/>
                              <w14:prstDash w14:val="solid"/>
                              <w14:bevel/>
                            </w14:textOutline>
                          </w:rPr>
                          <w:t>～Ｐ</w:t>
                        </w:r>
                        <w:r w:rsidR="00A519F3" w:rsidRPr="00FB5560">
                          <w:rPr>
                            <w:rFonts w:hint="eastAsia"/>
                            <w:color w:val="000000" w:themeColor="text1"/>
                            <w14:textOutline w14:w="9525" w14:cap="rnd" w14:cmpd="sng" w14:algn="ctr">
                              <w14:noFill/>
                              <w14:prstDash w14:val="solid"/>
                              <w14:bevel/>
                            </w14:textOutline>
                          </w:rPr>
                          <w:t>２８</w:t>
                        </w:r>
                        <w:r w:rsidRPr="00FB5560">
                          <w:rPr>
                            <w:rFonts w:hint="eastAsia"/>
                            <w:color w:val="000000" w:themeColor="text1"/>
                            <w14:textOutline w14:w="9525" w14:cap="rnd" w14:cmpd="sng" w14:algn="ctr">
                              <w14:noFill/>
                              <w14:prstDash w14:val="solid"/>
                              <w14:bevel/>
                            </w14:textOutline>
                          </w:rPr>
                          <w:t xml:space="preserve">　</w:t>
                        </w:r>
                        <w:r w:rsidRPr="00FB5560">
                          <w:rPr>
                            <w:color w:val="000000" w:themeColor="text1"/>
                            <w14:textOutline w14:w="9525" w14:cap="rnd" w14:cmpd="sng" w14:algn="ctr">
                              <w14:noFill/>
                              <w14:prstDash w14:val="solid"/>
                              <w14:bevel/>
                            </w14:textOutline>
                          </w:rPr>
                          <w:t xml:space="preserve">　　　　　　</w:t>
                        </w:r>
                      </w:p>
                      <w:p w14:paraId="06CACFDB" w14:textId="20878161" w:rsidR="00377116" w:rsidRPr="00C95FEF" w:rsidRDefault="00377116" w:rsidP="00987235">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〔建築設計標準〕６　エレベーター・エスカレーター：Ｐ６５～Ｐ７７</w:t>
                        </w:r>
                      </w:p>
                    </w:txbxContent>
                  </v:textbox>
                </v:roundrect>
                <v:shape id="Text Box 783" o:spid="_x0000_s1708"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" fillcolor="#333">
                  <v:textbox inset="0,0,0,0">
                    <w:txbxContent>
                      <w:p w14:paraId="2D94BDF5" w14:textId="77777777" w:rsidR="00377116" w:rsidRPr="007426B3" w:rsidRDefault="00377116"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68C94B15" w14:textId="7123DDE9" w:rsidR="00817BB4" w:rsidRPr="00FB5560" w:rsidRDefault="00817BB4" w:rsidP="00817BB4">
      <w:pPr>
        <w:rPr>
          <w:rFonts w:asciiTheme="minorEastAsia" w:eastAsiaTheme="minorEastAsia" w:hAnsiTheme="minorEastAsia"/>
          <w:color w:val="000000"/>
        </w:rPr>
      </w:pPr>
    </w:p>
    <w:p w14:paraId="0D525579" w14:textId="30967DC9" w:rsidR="00606D93" w:rsidRPr="00FB5560" w:rsidRDefault="00BD7AB8" w:rsidP="00BD7AB8">
      <w:pPr>
        <w:widowControl/>
        <w:jc w:val="left"/>
        <w:rPr>
          <w:rFonts w:asciiTheme="minorEastAsia" w:eastAsiaTheme="minorEastAsia" w:hAnsiTheme="minorEastAsia"/>
          <w:b/>
          <w:color w:val="000000"/>
        </w:rPr>
      </w:pPr>
      <w:r w:rsidRPr="00FB5560">
        <w:rPr>
          <w:rFonts w:asciiTheme="minorEastAsia" w:eastAsiaTheme="minorEastAsia" w:hAnsiTheme="minorEastAsia"/>
          <w:b/>
          <w:color w:val="000000"/>
        </w:rPr>
        <w:br w:type="page"/>
      </w:r>
    </w:p>
    <w:p w14:paraId="2AA5CB90" w14:textId="58EE78B7" w:rsidR="00606D93" w:rsidRPr="00FB5560" w:rsidRDefault="005178CA" w:rsidP="00D06DA6">
      <w:pPr>
        <w:pStyle w:val="1"/>
        <w:rPr>
          <w:rFonts w:asciiTheme="minorEastAsia" w:eastAsiaTheme="minorEastAsia" w:hAnsiTheme="minorEastAsia"/>
          <w:b/>
          <w:sz w:val="28"/>
        </w:rPr>
      </w:pPr>
      <w:r w:rsidRPr="00FB5560">
        <w:rPr>
          <w:rFonts w:asciiTheme="minorEastAsia" w:eastAsiaTheme="minorEastAsia" w:hAnsiTheme="minorEastAsia" w:hint="eastAsia"/>
          <w:b/>
          <w:sz w:val="28"/>
        </w:rPr>
        <w:lastRenderedPageBreak/>
        <w:t>１</w:t>
      </w:r>
      <w:r w:rsidR="00CF5AA5" w:rsidRPr="00FB5560">
        <w:rPr>
          <w:rFonts w:asciiTheme="minorEastAsia" w:eastAsiaTheme="minorEastAsia" w:hAnsiTheme="minorEastAsia" w:hint="eastAsia"/>
          <w:b/>
          <w:sz w:val="28"/>
        </w:rPr>
        <w:t>２</w:t>
      </w:r>
      <w:r w:rsidRPr="00FB5560">
        <w:rPr>
          <w:rFonts w:asciiTheme="minorEastAsia" w:eastAsiaTheme="minorEastAsia" w:hAnsiTheme="minorEastAsia" w:hint="eastAsia"/>
          <w:b/>
          <w:sz w:val="28"/>
        </w:rPr>
        <w:t xml:space="preserve">－５－４　</w:t>
      </w:r>
      <w:r w:rsidR="00606D93" w:rsidRPr="00FB5560">
        <w:rPr>
          <w:rFonts w:asciiTheme="minorEastAsia" w:eastAsiaTheme="minorEastAsia" w:hAnsiTheme="minorEastAsia" w:hint="eastAsia"/>
          <w:b/>
          <w:sz w:val="28"/>
        </w:rPr>
        <w:t>移動等円滑化経路を構成するエレベーター④</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3"/>
        <w:gridCol w:w="4449"/>
      </w:tblGrid>
      <w:tr w:rsidR="00606D93" w:rsidRPr="00FB5560" w14:paraId="557DDCF3"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357F2D87"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6B026231"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06D93" w:rsidRPr="00FB5560" w14:paraId="79B4579B" w14:textId="77777777" w:rsidTr="00E906D3">
        <w:tc>
          <w:tcPr>
            <w:tcW w:w="4580" w:type="dxa"/>
            <w:tcBorders>
              <w:top w:val="single" w:sz="12" w:space="0" w:color="auto"/>
              <w:left w:val="single" w:sz="12" w:space="0" w:color="auto"/>
              <w:bottom w:val="single" w:sz="12" w:space="0" w:color="auto"/>
            </w:tcBorders>
            <w:shd w:val="clear" w:color="auto" w:fill="auto"/>
            <w:tcMar>
              <w:left w:w="85" w:type="dxa"/>
              <w:right w:w="85" w:type="dxa"/>
            </w:tcMar>
          </w:tcPr>
          <w:p w14:paraId="58922686" w14:textId="7C4E87BD"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w:t>
            </w:r>
            <w:r w:rsidR="00451ECD"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条第２項第五号</w:t>
            </w:r>
          </w:p>
          <w:p w14:paraId="79DCD11F"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　不特定かつ多数の者が利用する建築物（床面積の合計が二千平方メートル以上の建築物に限る。）の移動等円滑化経路を構成するエレベーターにあっては、イからハまで、ホ及びヘに定めるもののほか、次に掲げるものであること。</w:t>
            </w:r>
          </w:p>
          <w:p w14:paraId="274F886D" w14:textId="23A707F7" w:rsidR="00606D93" w:rsidRPr="00FB5560" w:rsidRDefault="00606D93" w:rsidP="00E906D3">
            <w:pPr>
              <w:ind w:leftChars="286" w:left="801"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(1)　</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の幅は、百四十センチメートル以上とすること。</w:t>
            </w:r>
          </w:p>
          <w:p w14:paraId="3131824F" w14:textId="0E946579" w:rsidR="00606D93" w:rsidRPr="00FB5560" w:rsidRDefault="00606D93" w:rsidP="00E906D3">
            <w:pPr>
              <w:ind w:leftChars="286" w:left="801"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(2)　</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は、車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の転回に支障がない構造とすること。</w:t>
            </w:r>
          </w:p>
        </w:tc>
        <w:tc>
          <w:tcPr>
            <w:tcW w:w="4552" w:type="dxa"/>
            <w:tcBorders>
              <w:top w:val="single" w:sz="12" w:space="0" w:color="auto"/>
              <w:bottom w:val="single" w:sz="12" w:space="0" w:color="auto"/>
              <w:right w:val="single" w:sz="12" w:space="0" w:color="auto"/>
            </w:tcBorders>
            <w:shd w:val="clear" w:color="auto" w:fill="auto"/>
            <w:tcMar>
              <w:left w:w="85" w:type="dxa"/>
              <w:right w:w="85" w:type="dxa"/>
            </w:tcMar>
          </w:tcPr>
          <w:p w14:paraId="5360D9D4" w14:textId="313406D1"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第二十</w:t>
            </w:r>
            <w:r w:rsidR="0019454F" w:rsidRPr="00FB5560">
              <w:rPr>
                <w:rFonts w:asciiTheme="minorEastAsia" w:eastAsiaTheme="minorEastAsia" w:hAnsiTheme="minorEastAsia"/>
                <w:color w:val="000000"/>
                <w:sz w:val="20"/>
                <w:szCs w:val="20"/>
              </w:rPr>
              <w:t>五</w:t>
            </w:r>
            <w:r w:rsidRPr="00FB5560">
              <w:rPr>
                <w:rFonts w:asciiTheme="minorEastAsia" w:eastAsiaTheme="minorEastAsia" w:hAnsiTheme="minorEastAsia" w:hint="eastAsia"/>
                <w:color w:val="000000"/>
                <w:sz w:val="20"/>
                <w:szCs w:val="20"/>
              </w:rPr>
              <w:t>条第１項第二号</w:t>
            </w:r>
          </w:p>
          <w:p w14:paraId="45917EA5" w14:textId="68318E49" w:rsidR="00606D93" w:rsidRPr="00FB5560" w:rsidRDefault="00606D93" w:rsidP="00E906D3">
            <w:pPr>
              <w:ind w:leftChars="192" w:left="603"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ト　令第十八条第二項第五号チの規定によるものとするエレベーターにあっては、同号ホの規定により設けるものとする制御装置は、</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内の左右両面（二の階のみに停止するエレベーターで、自動的に昇降する機能を有するものにあっては、片面）の側板に設けること。</w:t>
            </w:r>
          </w:p>
        </w:tc>
      </w:tr>
    </w:tbl>
    <w:p w14:paraId="1691C315" w14:textId="77777777" w:rsidR="00606D93" w:rsidRPr="00FB5560" w:rsidRDefault="00606D93" w:rsidP="00606D93">
      <w:pPr>
        <w:rPr>
          <w:rFonts w:asciiTheme="minorEastAsia" w:eastAsiaTheme="minorEastAsia" w:hAnsiTheme="minorEastAsia"/>
          <w:color w:val="000000"/>
        </w:rPr>
      </w:pPr>
    </w:p>
    <w:p w14:paraId="70F5B426" w14:textId="77777777" w:rsidR="00606D93" w:rsidRPr="00FB5560" w:rsidRDefault="00606D93" w:rsidP="00606D93">
      <w:pP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 移動等円滑化基準チェックリスト（条例付加分含）</w:t>
      </w:r>
    </w:p>
    <w:tbl>
      <w:tblPr>
        <w:tblW w:w="9180" w:type="dxa"/>
        <w:tblInd w:w="15" w:type="dxa"/>
        <w:tblLayout w:type="fixed"/>
        <w:tblCellMar>
          <w:left w:w="0" w:type="dxa"/>
          <w:right w:w="0" w:type="dxa"/>
        </w:tblCellMar>
        <w:tblLook w:val="0000" w:firstRow="0" w:lastRow="0" w:firstColumn="0" w:lastColumn="0" w:noHBand="0" w:noVBand="0"/>
      </w:tblPr>
      <w:tblGrid>
        <w:gridCol w:w="2268"/>
        <w:gridCol w:w="6521"/>
        <w:gridCol w:w="391"/>
      </w:tblGrid>
      <w:tr w:rsidR="00606D93" w:rsidRPr="00FB5560" w14:paraId="31915FAB" w14:textId="77777777" w:rsidTr="00BD7AB8">
        <w:trPr>
          <w:trHeight w:val="111"/>
        </w:trPr>
        <w:tc>
          <w:tcPr>
            <w:tcW w:w="2268"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1D0D0680"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521"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17BF172C"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391"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18E8AF14" w14:textId="77777777" w:rsidR="00606D93" w:rsidRPr="00FB5560"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FB5560" w14:paraId="6F6B7B87" w14:textId="77777777" w:rsidTr="00BD7AB8">
        <w:trPr>
          <w:cantSplit/>
          <w:trHeight w:val="265"/>
        </w:trPr>
        <w:tc>
          <w:tcPr>
            <w:tcW w:w="2268" w:type="dxa"/>
            <w:vMerge w:val="restart"/>
            <w:tcBorders>
              <w:top w:val="double" w:sz="6" w:space="0" w:color="auto"/>
              <w:left w:val="single" w:sz="8" w:space="0" w:color="auto"/>
              <w:bottom w:val="nil"/>
              <w:right w:val="single" w:sz="8" w:space="0" w:color="auto"/>
            </w:tcBorders>
            <w:vAlign w:val="center"/>
          </w:tcPr>
          <w:p w14:paraId="310FEEF3" w14:textId="434B5C0D" w:rsidR="00610B70" w:rsidRPr="00FB5560" w:rsidRDefault="00606D93" w:rsidP="00BD7AB8">
            <w:pPr>
              <w:spacing w:line="260" w:lineRule="exact"/>
              <w:rPr>
                <w:rFonts w:asciiTheme="minorEastAsia" w:eastAsiaTheme="minorEastAsia" w:hAnsiTheme="minorEastAsia"/>
                <w:color w:val="000000"/>
                <w:sz w:val="16"/>
                <w:szCs w:val="16"/>
              </w:rPr>
            </w:pPr>
            <w:r w:rsidRPr="00FB5560">
              <w:rPr>
                <w:rFonts w:asciiTheme="minorEastAsia" w:eastAsiaTheme="minorEastAsia" w:hAnsiTheme="minorEastAsia" w:hint="eastAsia"/>
                <w:color w:val="000000"/>
                <w:sz w:val="16"/>
                <w:szCs w:val="16"/>
              </w:rPr>
              <w:t>（移動等円滑化経路を構成する）</w:t>
            </w:r>
            <w:r w:rsidRPr="00FB5560">
              <w:rPr>
                <w:rFonts w:asciiTheme="minorEastAsia" w:eastAsiaTheme="minorEastAsia" w:hAnsiTheme="minorEastAsia" w:hint="eastAsia"/>
                <w:color w:val="000000"/>
                <w:sz w:val="20"/>
              </w:rPr>
              <w:t>エレベーター及びその</w:t>
            </w:r>
            <w:r w:rsidR="00BD7AB8" w:rsidRPr="00FB5560">
              <w:rPr>
                <w:rFonts w:asciiTheme="minorEastAsia" w:eastAsiaTheme="minorEastAsia" w:hAnsiTheme="minorEastAsia"/>
                <w:color w:val="000000"/>
                <w:sz w:val="20"/>
              </w:rPr>
              <w:br/>
            </w:r>
            <w:r w:rsidRPr="00FB5560">
              <w:rPr>
                <w:rFonts w:asciiTheme="minorEastAsia" w:eastAsiaTheme="minorEastAsia" w:hAnsiTheme="minorEastAsia" w:hint="eastAsia"/>
                <w:color w:val="000000"/>
                <w:sz w:val="20"/>
              </w:rPr>
              <w:t>乗降ロビー</w:t>
            </w:r>
            <w:r w:rsidRPr="00FB5560">
              <w:rPr>
                <w:rFonts w:asciiTheme="minorEastAsia" w:eastAsiaTheme="minorEastAsia" w:hAnsiTheme="minorEastAsia"/>
                <w:color w:val="000000"/>
                <w:sz w:val="20"/>
                <w:szCs w:val="20"/>
              </w:rPr>
              <w:br/>
            </w:r>
            <w:r w:rsidR="00610B70" w:rsidRPr="00FB5560">
              <w:rPr>
                <w:rFonts w:asciiTheme="minorEastAsia" w:eastAsiaTheme="minorEastAsia" w:hAnsiTheme="minorEastAsia" w:hint="eastAsia"/>
                <w:color w:val="000000"/>
                <w:sz w:val="18"/>
              </w:rPr>
              <w:t>（政令第</w:t>
            </w:r>
            <w:r w:rsidR="00610B70" w:rsidRPr="00FB5560">
              <w:rPr>
                <w:rFonts w:asciiTheme="minorEastAsia" w:eastAsiaTheme="minorEastAsia" w:hAnsiTheme="minorEastAsia"/>
                <w:color w:val="000000"/>
                <w:sz w:val="18"/>
              </w:rPr>
              <w:t>1</w:t>
            </w:r>
            <w:r w:rsidR="00CF5538" w:rsidRPr="00FB5560">
              <w:rPr>
                <w:rFonts w:asciiTheme="minorEastAsia" w:eastAsiaTheme="minorEastAsia" w:hAnsiTheme="minorEastAsia" w:hint="eastAsia"/>
                <w:color w:val="000000"/>
                <w:sz w:val="18"/>
              </w:rPr>
              <w:t>9</w:t>
            </w:r>
            <w:r w:rsidR="00610B70" w:rsidRPr="00FB5560">
              <w:rPr>
                <w:rFonts w:asciiTheme="minorEastAsia" w:eastAsiaTheme="minorEastAsia" w:hAnsiTheme="minorEastAsia" w:hint="eastAsia"/>
                <w:color w:val="000000"/>
                <w:sz w:val="18"/>
              </w:rPr>
              <w:t>条第2項第5号）</w:t>
            </w:r>
          </w:p>
          <w:p w14:paraId="4B4EB339" w14:textId="1AECEDD9" w:rsidR="00606D93" w:rsidRPr="00FB5560" w:rsidRDefault="00610B70" w:rsidP="00BD7AB8">
            <w:pPr>
              <w:spacing w:line="260" w:lineRule="exact"/>
              <w:rPr>
                <w:rFonts w:asciiTheme="minorEastAsia" w:eastAsiaTheme="minorEastAsia" w:hAnsiTheme="minorEastAsia"/>
                <w:color w:val="000000"/>
                <w:sz w:val="18"/>
              </w:rPr>
            </w:pPr>
            <w:r w:rsidRPr="00FB5560">
              <w:rPr>
                <w:rFonts w:asciiTheme="minorEastAsia" w:eastAsiaTheme="minorEastAsia" w:hAnsiTheme="minorEastAsia" w:hint="eastAsia"/>
                <w:color w:val="000000"/>
                <w:sz w:val="18"/>
              </w:rPr>
              <w:t>（条例第2</w:t>
            </w:r>
            <w:r w:rsidR="00A519F3" w:rsidRPr="00FB5560">
              <w:rPr>
                <w:rFonts w:asciiTheme="minorEastAsia" w:eastAsiaTheme="minorEastAsia" w:hAnsiTheme="minorEastAsia" w:hint="eastAsia"/>
                <w:color w:val="000000"/>
                <w:sz w:val="18"/>
              </w:rPr>
              <w:t>5</w:t>
            </w:r>
            <w:r w:rsidRPr="00FB5560">
              <w:rPr>
                <w:rFonts w:asciiTheme="minorEastAsia" w:eastAsiaTheme="minorEastAsia" w:hAnsiTheme="minorEastAsia" w:hint="eastAsia"/>
                <w:color w:val="000000"/>
                <w:sz w:val="18"/>
              </w:rPr>
              <w:t>条第1項第2号）</w:t>
            </w:r>
          </w:p>
        </w:tc>
        <w:tc>
          <w:tcPr>
            <w:tcW w:w="6521"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53E6E78" w14:textId="77777777" w:rsidR="00606D93" w:rsidRPr="00FB5560" w:rsidRDefault="00606D93" w:rsidP="00B1523F">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⑬不特定多数の者が利用する</w:t>
            </w:r>
            <w:r w:rsidRPr="00FB5560">
              <w:rPr>
                <w:rFonts w:asciiTheme="minorEastAsia" w:eastAsiaTheme="minorEastAsia" w:hAnsiTheme="minorEastAsia"/>
                <w:color w:val="000000"/>
                <w:sz w:val="20"/>
                <w:szCs w:val="20"/>
              </w:rPr>
              <w:t>2,000㎡</w:t>
            </w:r>
            <w:r w:rsidRPr="00FB5560">
              <w:rPr>
                <w:rFonts w:asciiTheme="minorEastAsia" w:eastAsiaTheme="minorEastAsia" w:hAnsiTheme="minorEastAsia" w:hint="eastAsia"/>
                <w:color w:val="000000"/>
                <w:sz w:val="20"/>
                <w:szCs w:val="20"/>
              </w:rPr>
              <w:t>以上の建築物に設ける場合</w:t>
            </w:r>
          </w:p>
        </w:tc>
        <w:tc>
          <w:tcPr>
            <w:tcW w:w="391"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720C67C" w14:textId="77777777" w:rsidR="00606D93" w:rsidRPr="00FB5560" w:rsidRDefault="00606D93" w:rsidP="00C05262">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w:t>
            </w:r>
          </w:p>
        </w:tc>
      </w:tr>
      <w:tr w:rsidR="00606D93" w:rsidRPr="00FB5560" w14:paraId="2478F8FC" w14:textId="77777777" w:rsidTr="00BD7AB8">
        <w:trPr>
          <w:cantSplit/>
          <w:trHeight w:val="258"/>
        </w:trPr>
        <w:tc>
          <w:tcPr>
            <w:tcW w:w="2268" w:type="dxa"/>
            <w:vMerge/>
            <w:tcBorders>
              <w:top w:val="nil"/>
              <w:left w:val="single" w:sz="8" w:space="0" w:color="auto"/>
              <w:bottom w:val="nil"/>
              <w:right w:val="single" w:sz="8" w:space="0" w:color="auto"/>
            </w:tcBorders>
            <w:vAlign w:val="center"/>
          </w:tcPr>
          <w:p w14:paraId="096EED3F"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521"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7F903F75" w14:textId="51D29715"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00C05262" w:rsidRPr="00FB5560">
              <w:rPr>
                <w:rFonts w:asciiTheme="minorEastAsia" w:eastAsiaTheme="minorEastAsia" w:hAnsiTheme="minorEastAsia"/>
                <w:color w:val="000000"/>
                <w:sz w:val="20"/>
                <w:szCs w:val="20"/>
              </w:rPr>
              <w:t>(</w:t>
            </w:r>
            <w:r w:rsidR="00C05262" w:rsidRPr="00FB5560">
              <w:rPr>
                <w:rFonts w:asciiTheme="minorEastAsia" w:eastAsiaTheme="minorEastAsia" w:hAnsiTheme="minorEastAsia" w:hint="eastAsia"/>
                <w:color w:val="000000"/>
                <w:sz w:val="20"/>
                <w:szCs w:val="20"/>
              </w:rPr>
              <w:t>1</w:t>
            </w:r>
            <w:r w:rsidRPr="00FB5560">
              <w:rPr>
                <w:rFonts w:asciiTheme="minorEastAsia" w:eastAsiaTheme="minorEastAsia" w:hAnsiTheme="minorEastAsia"/>
                <w:color w:val="000000"/>
                <w:sz w:val="20"/>
                <w:szCs w:val="20"/>
              </w:rPr>
              <w:t>)</w:t>
            </w:r>
            <w:r w:rsidR="00CC2C1B" w:rsidRPr="00FB5560">
              <w:rPr>
                <w:rFonts w:asciiTheme="minorEastAsia" w:eastAsiaTheme="minorEastAsia" w:hAnsiTheme="minorEastAsia" w:hint="eastAsia"/>
                <w:color w:val="000000"/>
                <w:sz w:val="20"/>
              </w:rPr>
              <w:t>籠</w:t>
            </w:r>
            <w:r w:rsidRPr="00FB5560">
              <w:rPr>
                <w:rFonts w:asciiTheme="minorEastAsia" w:eastAsiaTheme="minorEastAsia" w:hAnsiTheme="minorEastAsia" w:hint="eastAsia"/>
                <w:color w:val="000000"/>
                <w:sz w:val="20"/>
              </w:rPr>
              <w:t>の幅は、１４０cm以上であるか</w:t>
            </w:r>
          </w:p>
        </w:tc>
        <w:tc>
          <w:tcPr>
            <w:tcW w:w="391"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5BDF66D6" w14:textId="77777777" w:rsidR="00606D93" w:rsidRPr="00FB5560" w:rsidRDefault="00606D93" w:rsidP="00C05262">
            <w:pPr>
              <w:spacing w:line="260" w:lineRule="exact"/>
              <w:jc w:val="center"/>
              <w:rPr>
                <w:rFonts w:asciiTheme="minorEastAsia" w:eastAsiaTheme="minorEastAsia" w:hAnsiTheme="minorEastAsia"/>
                <w:color w:val="000000"/>
                <w:sz w:val="20"/>
                <w:szCs w:val="20"/>
              </w:rPr>
            </w:pPr>
          </w:p>
        </w:tc>
      </w:tr>
      <w:tr w:rsidR="00606D93" w:rsidRPr="00FB5560" w14:paraId="539C4964" w14:textId="77777777" w:rsidTr="00BD7AB8">
        <w:trPr>
          <w:cantSplit/>
          <w:trHeight w:val="276"/>
        </w:trPr>
        <w:tc>
          <w:tcPr>
            <w:tcW w:w="2268" w:type="dxa"/>
            <w:vMerge/>
            <w:tcBorders>
              <w:top w:val="nil"/>
              <w:left w:val="single" w:sz="8" w:space="0" w:color="auto"/>
              <w:bottom w:val="nil"/>
              <w:right w:val="single" w:sz="8" w:space="0" w:color="auto"/>
            </w:tcBorders>
            <w:vAlign w:val="center"/>
          </w:tcPr>
          <w:p w14:paraId="4FF49BD6"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521"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760B34BC" w14:textId="64F1E2C5"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00C05262" w:rsidRPr="00FB5560">
              <w:rPr>
                <w:rFonts w:asciiTheme="minorEastAsia" w:eastAsiaTheme="minorEastAsia" w:hAnsiTheme="minorEastAsia"/>
                <w:color w:val="000000"/>
                <w:sz w:val="20"/>
                <w:szCs w:val="20"/>
              </w:rPr>
              <w:t>(</w:t>
            </w:r>
            <w:r w:rsidR="00C05262" w:rsidRPr="00FB5560">
              <w:rPr>
                <w:rFonts w:asciiTheme="minorEastAsia" w:eastAsiaTheme="minorEastAsia" w:hAnsiTheme="minorEastAsia" w:hint="eastAsia"/>
                <w:color w:val="000000"/>
                <w:sz w:val="20"/>
                <w:szCs w:val="20"/>
              </w:rPr>
              <w:t>2</w:t>
            </w:r>
            <w:r w:rsidRPr="00FB5560">
              <w:rPr>
                <w:rFonts w:asciiTheme="minorEastAsia" w:eastAsiaTheme="minorEastAsia" w:hAnsiTheme="minorEastAsia"/>
                <w:color w:val="000000"/>
                <w:sz w:val="20"/>
                <w:szCs w:val="20"/>
              </w:rPr>
              <w:t>)</w:t>
            </w:r>
            <w:r w:rsidR="00CC2C1B" w:rsidRPr="00FB5560">
              <w:rPr>
                <w:rFonts w:asciiTheme="minorEastAsia" w:eastAsiaTheme="minorEastAsia" w:hAnsiTheme="minorEastAsia" w:hint="eastAsia"/>
                <w:color w:val="000000"/>
                <w:sz w:val="20"/>
              </w:rPr>
              <w:t>籠</w:t>
            </w:r>
            <w:r w:rsidRPr="00FB5560">
              <w:rPr>
                <w:rFonts w:asciiTheme="minorEastAsia" w:eastAsiaTheme="minorEastAsia" w:hAnsiTheme="minorEastAsia"/>
                <w:color w:val="000000"/>
                <w:sz w:val="20"/>
                <w:szCs w:val="20"/>
              </w:rPr>
              <w:t>は</w:t>
            </w:r>
            <w:r w:rsidRPr="00FB5560">
              <w:rPr>
                <w:rFonts w:asciiTheme="minorEastAsia" w:eastAsiaTheme="minorEastAsia" w:hAnsiTheme="minorEastAsia" w:hint="eastAsia"/>
                <w:color w:val="000000"/>
                <w:sz w:val="20"/>
                <w:szCs w:val="20"/>
              </w:rPr>
              <w:t>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が転回できる形状か</w:t>
            </w:r>
          </w:p>
        </w:tc>
        <w:tc>
          <w:tcPr>
            <w:tcW w:w="391"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26F301E4" w14:textId="77777777" w:rsidR="00606D93" w:rsidRPr="00FB5560" w:rsidRDefault="00606D93" w:rsidP="00C05262">
            <w:pPr>
              <w:spacing w:line="260" w:lineRule="exact"/>
              <w:jc w:val="center"/>
              <w:rPr>
                <w:rFonts w:asciiTheme="minorEastAsia" w:eastAsiaTheme="minorEastAsia" w:hAnsiTheme="minorEastAsia"/>
                <w:color w:val="000000"/>
                <w:sz w:val="20"/>
                <w:szCs w:val="20"/>
              </w:rPr>
            </w:pPr>
          </w:p>
        </w:tc>
      </w:tr>
      <w:tr w:rsidR="00606D93" w:rsidRPr="00FB5560" w14:paraId="7D9B44BF" w14:textId="77777777" w:rsidTr="00BD7AB8">
        <w:trPr>
          <w:cantSplit/>
          <w:trHeight w:val="536"/>
        </w:trPr>
        <w:tc>
          <w:tcPr>
            <w:tcW w:w="2268" w:type="dxa"/>
            <w:vMerge/>
            <w:tcBorders>
              <w:top w:val="nil"/>
              <w:left w:val="single" w:sz="8" w:space="0" w:color="auto"/>
              <w:bottom w:val="single" w:sz="8" w:space="0" w:color="auto"/>
              <w:right w:val="single" w:sz="8" w:space="0" w:color="auto"/>
            </w:tcBorders>
            <w:vAlign w:val="center"/>
          </w:tcPr>
          <w:p w14:paraId="2DB858B2"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521"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42F7690" w14:textId="3B02B28D" w:rsidR="00606D93" w:rsidRPr="00FB5560" w:rsidRDefault="00606D93" w:rsidP="0060089B">
            <w:pPr>
              <w:spacing w:line="260" w:lineRule="exact"/>
              <w:ind w:left="400" w:hangingChars="200" w:hanging="4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00C05262" w:rsidRPr="00FB5560">
              <w:rPr>
                <w:rFonts w:asciiTheme="minorEastAsia" w:eastAsiaTheme="minorEastAsia" w:hAnsiTheme="minorEastAsia" w:hint="eastAsia"/>
                <w:color w:val="000000"/>
                <w:sz w:val="20"/>
                <w:szCs w:val="20"/>
              </w:rPr>
              <w:t>(3</w:t>
            </w:r>
            <w:r w:rsidRPr="00FB5560">
              <w:rPr>
                <w:rFonts w:asciiTheme="minorEastAsia" w:eastAsiaTheme="minorEastAsia" w:hAnsiTheme="minorEastAsia" w:hint="eastAsia"/>
                <w:color w:val="000000"/>
                <w:sz w:val="20"/>
                <w:szCs w:val="20"/>
              </w:rPr>
              <w:t>)車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使用者が利用しやすい制御装置を</w:t>
            </w:r>
            <w:r w:rsidR="00CC2C1B" w:rsidRPr="00FB5560">
              <w:rPr>
                <w:rFonts w:asciiTheme="minorEastAsia" w:eastAsiaTheme="minorEastAsia" w:hAnsiTheme="minorEastAsia" w:hint="eastAsia"/>
                <w:color w:val="000000"/>
                <w:sz w:val="20"/>
              </w:rPr>
              <w:t>籠</w:t>
            </w:r>
            <w:r w:rsidRPr="00FB5560">
              <w:rPr>
                <w:rFonts w:asciiTheme="minorEastAsia" w:eastAsiaTheme="minorEastAsia" w:hAnsiTheme="minorEastAsia" w:hint="eastAsia"/>
                <w:color w:val="000000"/>
                <w:sz w:val="20"/>
                <w:szCs w:val="20"/>
              </w:rPr>
              <w:t>内の左右両面に設けているか</w:t>
            </w:r>
            <w:r w:rsidR="0060089B" w:rsidRPr="00FB5560">
              <w:rPr>
                <w:rFonts w:asciiTheme="minorEastAsia" w:eastAsiaTheme="minorEastAsia" w:hAnsiTheme="minorEastAsia" w:hint="eastAsia"/>
                <w:sz w:val="16"/>
                <w:szCs w:val="16"/>
              </w:rPr>
              <w:t>（2の階のみに停止するエレベーターで、自動的に昇降する場合は片面）</w:t>
            </w:r>
          </w:p>
        </w:tc>
        <w:tc>
          <w:tcPr>
            <w:tcW w:w="391"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BE43A3E" w14:textId="77777777" w:rsidR="00606D93" w:rsidRPr="00FB5560" w:rsidRDefault="00606D93" w:rsidP="00C05262">
            <w:pPr>
              <w:spacing w:line="260" w:lineRule="exact"/>
              <w:jc w:val="center"/>
              <w:rPr>
                <w:rFonts w:asciiTheme="minorEastAsia" w:eastAsiaTheme="minorEastAsia" w:hAnsiTheme="minorEastAsia"/>
                <w:color w:val="000000"/>
                <w:sz w:val="20"/>
                <w:szCs w:val="20"/>
              </w:rPr>
            </w:pPr>
          </w:p>
        </w:tc>
      </w:tr>
    </w:tbl>
    <w:p w14:paraId="48A946B3" w14:textId="77777777" w:rsidR="00606D93" w:rsidRPr="00FB5560" w:rsidRDefault="00606D93" w:rsidP="00606D93">
      <w:pPr>
        <w:rPr>
          <w:rFonts w:asciiTheme="minorEastAsia" w:eastAsiaTheme="minorEastAsia" w:hAnsiTheme="minorEastAsia"/>
          <w:color w:val="000000"/>
        </w:rPr>
      </w:pPr>
    </w:p>
    <w:p w14:paraId="210A2FD9" w14:textId="77777777" w:rsidR="00606D93" w:rsidRPr="00FB5560" w:rsidRDefault="00606D93" w:rsidP="00606D93">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1EDA641D" w14:textId="77777777" w:rsidR="00606D93" w:rsidRPr="00FB5560" w:rsidRDefault="00FD3C3A" w:rsidP="00FD3C3A">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移動等円滑化経路を構成するエレベーターの規定（不特定かつ多数の者が利用する2,000㎡以上の建築物にのみ</w:t>
      </w:r>
      <w:r w:rsidRPr="00FB5560">
        <w:rPr>
          <w:rFonts w:asciiTheme="minorEastAsia" w:eastAsiaTheme="minorEastAsia" w:hAnsiTheme="minorEastAsia" w:hint="eastAsia"/>
          <w:color w:val="000000"/>
        </w:rPr>
        <w:t>適用される</w:t>
      </w:r>
      <w:r w:rsidR="00606D93" w:rsidRPr="00FB5560">
        <w:rPr>
          <w:rFonts w:asciiTheme="minorEastAsia" w:eastAsiaTheme="minorEastAsia" w:hAnsiTheme="minorEastAsia" w:hint="eastAsia"/>
          <w:color w:val="000000"/>
        </w:rPr>
        <w:t>規定）である。</w:t>
      </w:r>
    </w:p>
    <w:p w14:paraId="3B3F5C91" w14:textId="77777777" w:rsidR="00606D93" w:rsidRPr="00FB5560" w:rsidRDefault="00606D93" w:rsidP="00606D93">
      <w:pPr>
        <w:rPr>
          <w:rFonts w:asciiTheme="minorEastAsia" w:eastAsiaTheme="minorEastAsia" w:hAnsiTheme="minorEastAsia"/>
          <w:color w:val="000000"/>
        </w:rPr>
      </w:pPr>
    </w:p>
    <w:p w14:paraId="08CEEAB7" w14:textId="18784688"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チェックリスト⑬（政令第</w:t>
      </w:r>
      <w:r w:rsidR="000D1DB5" w:rsidRPr="00FB5560">
        <w:rPr>
          <w:rFonts w:asciiTheme="minorEastAsia" w:eastAsiaTheme="minorEastAsia" w:hAnsiTheme="minorEastAsia" w:hint="eastAsia"/>
          <w:bdr w:val="single" w:sz="4" w:space="0" w:color="auto"/>
        </w:rPr>
        <w:t>1</w:t>
      </w:r>
      <w:r w:rsidR="00CF5538" w:rsidRPr="00FB5560">
        <w:rPr>
          <w:rFonts w:asciiTheme="minorEastAsia" w:eastAsiaTheme="minorEastAsia" w:hAnsiTheme="minorEastAsia" w:hint="eastAsia"/>
          <w:bdr w:val="single" w:sz="4" w:space="0" w:color="auto"/>
        </w:rPr>
        <w:t>9</w:t>
      </w:r>
      <w:r w:rsidRPr="00FB5560">
        <w:rPr>
          <w:rFonts w:asciiTheme="minorEastAsia" w:eastAsiaTheme="minorEastAsia" w:hAnsiTheme="minorEastAsia" w:hint="eastAsia"/>
          <w:bdr w:val="single" w:sz="4" w:space="0" w:color="auto"/>
        </w:rPr>
        <w:t>条第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項第</w:t>
      </w:r>
      <w:r w:rsidR="000D1DB5" w:rsidRPr="00FB5560">
        <w:rPr>
          <w:rFonts w:asciiTheme="minorEastAsia" w:eastAsiaTheme="minorEastAsia" w:hAnsiTheme="minorEastAsia" w:hint="eastAsia"/>
          <w:bdr w:val="single" w:sz="4" w:space="0" w:color="auto"/>
        </w:rPr>
        <w:t>5</w:t>
      </w:r>
      <w:r w:rsidRPr="00FB5560">
        <w:rPr>
          <w:rFonts w:asciiTheme="minorEastAsia" w:eastAsiaTheme="minorEastAsia" w:hAnsiTheme="minorEastAsia" w:hint="eastAsia"/>
          <w:bdr w:val="single" w:sz="4" w:space="0" w:color="auto"/>
        </w:rPr>
        <w:t>号チ・</w:t>
      </w:r>
      <w:r w:rsidR="00EB4DC1" w:rsidRPr="00FB5560">
        <w:rPr>
          <w:rFonts w:asciiTheme="minorEastAsia" w:eastAsiaTheme="minorEastAsia" w:hAnsiTheme="minorEastAsia" w:hint="eastAsia"/>
          <w:bdr w:val="single" w:sz="4" w:space="0" w:color="auto"/>
        </w:rPr>
        <w:t>条例</w:t>
      </w:r>
      <w:r w:rsidR="003D56C1" w:rsidRPr="00FB5560">
        <w:rPr>
          <w:rFonts w:asciiTheme="minorEastAsia" w:eastAsiaTheme="minorEastAsia" w:hAnsiTheme="minorEastAsia" w:hint="eastAsia"/>
          <w:bdr w:val="single" w:sz="4" w:space="0" w:color="auto"/>
        </w:rPr>
        <w:t>第2</w:t>
      </w:r>
      <w:r w:rsidR="0019454F" w:rsidRPr="00FB5560">
        <w:rPr>
          <w:rFonts w:asciiTheme="minorEastAsia" w:eastAsiaTheme="minorEastAsia" w:hAnsiTheme="minorEastAsia"/>
          <w:bdr w:val="single" w:sz="4" w:space="0" w:color="auto"/>
        </w:rPr>
        <w:t>5</w:t>
      </w:r>
      <w:r w:rsidR="003D56C1" w:rsidRPr="00FB5560">
        <w:rPr>
          <w:rFonts w:asciiTheme="minorEastAsia" w:eastAsiaTheme="minorEastAsia" w:hAnsiTheme="minorEastAsia" w:hint="eastAsia"/>
          <w:bdr w:val="single" w:sz="4" w:space="0" w:color="auto"/>
        </w:rPr>
        <w:t>条</w:t>
      </w:r>
      <w:r w:rsidR="00EB4DC1"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号ト）</w:t>
      </w:r>
    </w:p>
    <w:p w14:paraId="050F1F43" w14:textId="77777777" w:rsidR="00FD3C3A" w:rsidRPr="00FB5560" w:rsidRDefault="00FD3C3A" w:rsidP="00BD7AB8">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不特定かつ多数の者が利用する2,000㎡以上の建築物</w:t>
      </w:r>
      <w:r w:rsidRPr="00FB5560">
        <w:rPr>
          <w:rFonts w:asciiTheme="minorEastAsia" w:eastAsiaTheme="minorEastAsia" w:hAnsiTheme="minorEastAsia" w:hint="eastAsia"/>
          <w:color w:val="000000"/>
        </w:rPr>
        <w:t>に</w:t>
      </w:r>
      <w:r w:rsidR="00606D93" w:rsidRPr="00FB5560">
        <w:rPr>
          <w:rFonts w:asciiTheme="minorEastAsia" w:eastAsiaTheme="minorEastAsia" w:hAnsiTheme="minorEastAsia" w:hint="eastAsia"/>
          <w:color w:val="000000"/>
        </w:rPr>
        <w:t>のみ適用される。</w:t>
      </w:r>
    </w:p>
    <w:p w14:paraId="302F0A55" w14:textId="20366992" w:rsidR="00BD7AB8" w:rsidRPr="00FB5560" w:rsidRDefault="00606D93" w:rsidP="00BD7AB8">
      <w:pPr>
        <w:ind w:leftChars="150" w:left="624" w:hangingChars="147" w:hanging="309"/>
        <w:rPr>
          <w:rFonts w:asciiTheme="minorEastAsia" w:eastAsiaTheme="minorEastAsia" w:hAnsiTheme="minorEastAsia"/>
          <w:color w:val="000000"/>
        </w:rPr>
      </w:pPr>
      <w:r w:rsidRPr="00FB5560">
        <w:rPr>
          <w:rFonts w:asciiTheme="minorEastAsia" w:eastAsiaTheme="minorEastAsia" w:hAnsiTheme="minorEastAsia" w:hint="eastAsia"/>
          <w:color w:val="000000"/>
        </w:rPr>
        <w:t>(1)</w:t>
      </w:r>
      <w:r w:rsidR="00CC2C1B" w:rsidRPr="00FB5560">
        <w:rPr>
          <w:rFonts w:asciiTheme="minorEastAsia" w:eastAsiaTheme="minorEastAsia" w:hAnsiTheme="minorEastAsia" w:hint="eastAsia"/>
          <w:color w:val="000000"/>
        </w:rPr>
        <w:t>籠</w:t>
      </w:r>
      <w:r w:rsidRPr="00FB5560">
        <w:rPr>
          <w:rFonts w:asciiTheme="minorEastAsia" w:eastAsiaTheme="minorEastAsia" w:hAnsiTheme="minorEastAsia" w:hint="eastAsia"/>
          <w:color w:val="000000"/>
        </w:rPr>
        <w:t>の幅は</w:t>
      </w:r>
      <w:r w:rsidRPr="00FB5560">
        <w:rPr>
          <w:rFonts w:asciiTheme="minorEastAsia" w:eastAsiaTheme="minorEastAsia" w:hAnsiTheme="minorEastAsia"/>
          <w:color w:val="000000"/>
        </w:rPr>
        <w:t>140cm</w:t>
      </w:r>
      <w:r w:rsidRPr="00FB5560">
        <w:rPr>
          <w:rFonts w:asciiTheme="minorEastAsia" w:eastAsiaTheme="minorEastAsia" w:hAnsiTheme="minorEastAsia" w:hint="eastAsia"/>
          <w:color w:val="000000"/>
        </w:rPr>
        <w:t>以上と</w:t>
      </w:r>
      <w:r w:rsidR="00E60EE0" w:rsidRPr="00FB5560">
        <w:rPr>
          <w:rFonts w:asciiTheme="minorEastAsia" w:eastAsiaTheme="minorEastAsia" w:hAnsiTheme="minorEastAsia" w:hint="eastAsia"/>
          <w:color w:val="000000"/>
        </w:rPr>
        <w:t>しなければならない</w:t>
      </w:r>
      <w:r w:rsidRPr="00FB5560">
        <w:rPr>
          <w:rFonts w:asciiTheme="minorEastAsia" w:eastAsiaTheme="minorEastAsia" w:hAnsiTheme="minorEastAsia" w:hint="eastAsia"/>
          <w:color w:val="000000"/>
        </w:rPr>
        <w:t>。</w:t>
      </w:r>
      <w:r w:rsidR="000D1DB5" w:rsidRPr="00FB5560">
        <w:rPr>
          <w:rFonts w:asciiTheme="minorEastAsia" w:eastAsiaTheme="minorEastAsia" w:hAnsiTheme="minorEastAsia" w:hint="eastAsia"/>
          <w:color w:val="000000"/>
        </w:rPr>
        <w:t>JIS</w:t>
      </w:r>
      <w:r w:rsidRPr="00FB5560">
        <w:rPr>
          <w:rFonts w:asciiTheme="minorEastAsia" w:eastAsiaTheme="minorEastAsia" w:hAnsiTheme="minorEastAsia" w:hint="eastAsia"/>
          <w:color w:val="000000"/>
        </w:rPr>
        <w:t>規格によるエレベーターでは、一般乗用（</w:t>
      </w:r>
      <w:r w:rsidR="002C0564" w:rsidRPr="00FB5560">
        <w:rPr>
          <w:rFonts w:asciiTheme="minorEastAsia" w:eastAsiaTheme="minorEastAsia" w:hAnsiTheme="minorEastAsia" w:hint="eastAsia"/>
          <w:color w:val="000000"/>
        </w:rPr>
        <w:t>Ｐ</w:t>
      </w:r>
      <w:r w:rsidRPr="00FB5560">
        <w:rPr>
          <w:rFonts w:asciiTheme="minorEastAsia" w:eastAsiaTheme="minorEastAsia" w:hAnsiTheme="minorEastAsia" w:hint="eastAsia"/>
          <w:color w:val="000000"/>
        </w:rPr>
        <w:t>タイプ）では11人乗り以上の大きさのものが適合する。</w:t>
      </w:r>
    </w:p>
    <w:p w14:paraId="17AC332D" w14:textId="61114BA0" w:rsidR="00BD7AB8" w:rsidRPr="00FB5560" w:rsidRDefault="00606D93" w:rsidP="00BD7AB8">
      <w:pPr>
        <w:ind w:leftChars="150" w:left="624" w:hangingChars="147" w:hanging="309"/>
        <w:rPr>
          <w:rFonts w:asciiTheme="minorEastAsia" w:eastAsiaTheme="minorEastAsia" w:hAnsiTheme="minorEastAsia"/>
          <w:color w:val="000000"/>
        </w:rPr>
      </w:pPr>
      <w:r w:rsidRPr="00FB5560">
        <w:rPr>
          <w:rFonts w:asciiTheme="minorEastAsia" w:eastAsiaTheme="minorEastAsia" w:hAnsiTheme="minorEastAsia" w:hint="eastAsia"/>
          <w:color w:val="000000"/>
        </w:rPr>
        <w:t>(2)</w:t>
      </w:r>
      <w:r w:rsidR="00CC2C1B" w:rsidRPr="00FB5560">
        <w:rPr>
          <w:rFonts w:asciiTheme="minorEastAsia" w:eastAsiaTheme="minorEastAsia" w:hAnsiTheme="minorEastAsia" w:hint="eastAsia"/>
          <w:color w:val="000000"/>
        </w:rPr>
        <w:t>籠</w:t>
      </w:r>
      <w:r w:rsidRPr="00FB5560">
        <w:rPr>
          <w:rFonts w:asciiTheme="minorEastAsia" w:eastAsiaTheme="minorEastAsia" w:hAnsiTheme="minorEastAsia" w:hint="eastAsia"/>
          <w:color w:val="000000"/>
        </w:rPr>
        <w:t>内の車</w:t>
      </w:r>
      <w:r w:rsidR="0002062E" w:rsidRPr="00FB5560">
        <w:rPr>
          <w:rFonts w:asciiTheme="minorEastAsia" w:eastAsiaTheme="minorEastAsia" w:hAnsiTheme="minorEastAsia" w:hint="eastAsia"/>
          <w:color w:val="000000"/>
        </w:rPr>
        <w:t>椅子</w:t>
      </w:r>
      <w:r w:rsidRPr="00FB5560">
        <w:rPr>
          <w:rFonts w:asciiTheme="minorEastAsia" w:eastAsiaTheme="minorEastAsia" w:hAnsiTheme="minorEastAsia" w:hint="eastAsia"/>
          <w:color w:val="000000"/>
        </w:rPr>
        <w:t>転回スペース</w:t>
      </w:r>
      <w:r w:rsidR="00E60EE0" w:rsidRPr="00FB5560">
        <w:rPr>
          <w:rFonts w:asciiTheme="minorEastAsia" w:eastAsiaTheme="minorEastAsia" w:hAnsiTheme="minorEastAsia" w:hint="eastAsia"/>
          <w:color w:val="000000"/>
        </w:rPr>
        <w:t>として</w:t>
      </w:r>
      <w:r w:rsidRPr="00FB5560">
        <w:rPr>
          <w:rFonts w:asciiTheme="minorEastAsia" w:eastAsiaTheme="minorEastAsia" w:hAnsiTheme="minorEastAsia" w:hint="eastAsia"/>
          <w:color w:val="000000"/>
        </w:rPr>
        <w:t>、</w:t>
      </w:r>
      <w:r w:rsidR="00CC2C1B" w:rsidRPr="00FB5560">
        <w:rPr>
          <w:rFonts w:asciiTheme="minorEastAsia" w:eastAsiaTheme="minorEastAsia" w:hAnsiTheme="minorEastAsia" w:hint="eastAsia"/>
          <w:color w:val="000000"/>
        </w:rPr>
        <w:t>籠</w:t>
      </w:r>
      <w:r w:rsidR="00E60EE0" w:rsidRPr="00FB5560">
        <w:rPr>
          <w:rFonts w:asciiTheme="minorEastAsia" w:eastAsiaTheme="minorEastAsia" w:hAnsiTheme="minorEastAsia" w:hint="eastAsia"/>
          <w:color w:val="000000"/>
        </w:rPr>
        <w:t>の内法寸法を</w:t>
      </w:r>
      <w:r w:rsidRPr="00FB5560">
        <w:rPr>
          <w:rFonts w:asciiTheme="minorEastAsia" w:eastAsiaTheme="minorEastAsia" w:hAnsiTheme="minorEastAsia"/>
          <w:color w:val="000000"/>
        </w:rPr>
        <w:t>135cm</w:t>
      </w:r>
      <w:r w:rsidRPr="00FB5560">
        <w:rPr>
          <w:rFonts w:asciiTheme="minorEastAsia" w:eastAsiaTheme="minorEastAsia" w:hAnsiTheme="minorEastAsia" w:hint="eastAsia"/>
          <w:color w:val="000000"/>
        </w:rPr>
        <w:t>×</w:t>
      </w:r>
      <w:r w:rsidRPr="00FB5560">
        <w:rPr>
          <w:rFonts w:asciiTheme="minorEastAsia" w:eastAsiaTheme="minorEastAsia" w:hAnsiTheme="minorEastAsia"/>
          <w:color w:val="000000"/>
        </w:rPr>
        <w:t>140cm</w:t>
      </w:r>
      <w:r w:rsidRPr="00FB5560">
        <w:rPr>
          <w:rFonts w:asciiTheme="minorEastAsia" w:eastAsiaTheme="minorEastAsia" w:hAnsiTheme="minorEastAsia" w:hint="eastAsia"/>
          <w:color w:val="000000"/>
        </w:rPr>
        <w:t>以上</w:t>
      </w:r>
      <w:r w:rsidR="00E60EE0" w:rsidRPr="00FB5560">
        <w:rPr>
          <w:rFonts w:asciiTheme="minorEastAsia" w:eastAsiaTheme="minorEastAsia" w:hAnsiTheme="minorEastAsia" w:hint="eastAsia"/>
          <w:color w:val="000000"/>
        </w:rPr>
        <w:t>としなければならない</w:t>
      </w:r>
      <w:r w:rsidRPr="00FB5560">
        <w:rPr>
          <w:rFonts w:asciiTheme="minorEastAsia" w:eastAsiaTheme="minorEastAsia" w:hAnsiTheme="minorEastAsia" w:hint="eastAsia"/>
          <w:color w:val="000000"/>
        </w:rPr>
        <w:t>。</w:t>
      </w:r>
      <w:r w:rsidR="00E60EE0" w:rsidRPr="00FB5560">
        <w:rPr>
          <w:rFonts w:asciiTheme="minorEastAsia" w:eastAsiaTheme="minorEastAsia" w:hAnsiTheme="minorEastAsia" w:hint="eastAsia"/>
          <w:color w:val="000000"/>
        </w:rPr>
        <w:t>この規定</w:t>
      </w:r>
      <w:r w:rsidR="004E05C3" w:rsidRPr="00FB5560">
        <w:rPr>
          <w:rFonts w:asciiTheme="minorEastAsia" w:eastAsiaTheme="minorEastAsia" w:hAnsiTheme="minorEastAsia" w:hint="eastAsia"/>
          <w:color w:val="000000"/>
        </w:rPr>
        <w:t>は、車</w:t>
      </w:r>
      <w:r w:rsidR="0002062E" w:rsidRPr="00FB5560">
        <w:rPr>
          <w:rFonts w:asciiTheme="minorEastAsia" w:eastAsiaTheme="minorEastAsia" w:hAnsiTheme="minorEastAsia" w:hint="eastAsia"/>
          <w:color w:val="000000"/>
        </w:rPr>
        <w:t>椅子</w:t>
      </w:r>
      <w:r w:rsidR="004E05C3" w:rsidRPr="00FB5560">
        <w:rPr>
          <w:rFonts w:asciiTheme="minorEastAsia" w:eastAsiaTheme="minorEastAsia" w:hAnsiTheme="minorEastAsia" w:hint="eastAsia"/>
          <w:color w:val="000000"/>
        </w:rPr>
        <w:t>使用者</w:t>
      </w:r>
      <w:r w:rsidRPr="00FB5560">
        <w:rPr>
          <w:rFonts w:asciiTheme="minorEastAsia" w:eastAsiaTheme="minorEastAsia" w:hAnsiTheme="minorEastAsia" w:hint="eastAsia"/>
          <w:color w:val="000000"/>
        </w:rPr>
        <w:t>が乗った状態で他の者が乗降可能な大きさを確保する目的により定めているため、手すり</w:t>
      </w:r>
      <w:r w:rsidR="0063421B" w:rsidRPr="00FB5560">
        <w:rPr>
          <w:rFonts w:asciiTheme="minorEastAsia" w:eastAsiaTheme="minorEastAsia" w:hAnsiTheme="minorEastAsia" w:hint="eastAsia"/>
          <w:color w:val="000000"/>
        </w:rPr>
        <w:t>や</w:t>
      </w:r>
      <w:r w:rsidR="007F0957"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7F0957" w:rsidRPr="00FB5560">
        <w:rPr>
          <w:rFonts w:asciiTheme="minorEastAsia" w:eastAsiaTheme="minorEastAsia" w:hAnsiTheme="minorEastAsia" w:hint="eastAsia"/>
          <w:color w:val="000000"/>
        </w:rPr>
        <w:t>使用者用の制御装置等の幅は</w:t>
      </w:r>
      <w:r w:rsidR="007F0957" w:rsidRPr="00FB5560">
        <w:rPr>
          <w:rFonts w:asciiTheme="minorEastAsia" w:eastAsiaTheme="minorEastAsia" w:hAnsiTheme="minorEastAsia"/>
          <w:color w:val="000000"/>
        </w:rPr>
        <w:t>10cm</w:t>
      </w:r>
      <w:r w:rsidR="007F0957" w:rsidRPr="00FB5560">
        <w:rPr>
          <w:rFonts w:asciiTheme="minorEastAsia" w:eastAsiaTheme="minorEastAsia" w:hAnsiTheme="minorEastAsia" w:hint="eastAsia"/>
          <w:color w:val="000000"/>
        </w:rPr>
        <w:t>程度に収めることとする</w:t>
      </w:r>
      <w:r w:rsidRPr="00FB5560">
        <w:rPr>
          <w:rFonts w:asciiTheme="minorEastAsia" w:eastAsiaTheme="minorEastAsia" w:hAnsiTheme="minorEastAsia" w:hint="eastAsia"/>
          <w:color w:val="000000"/>
        </w:rPr>
        <w:t>。</w:t>
      </w:r>
    </w:p>
    <w:p w14:paraId="44340616" w14:textId="7B1C9D67" w:rsidR="00817BB4" w:rsidRPr="00FB5560" w:rsidRDefault="007345E3" w:rsidP="00BD7AB8">
      <w:pPr>
        <w:ind w:leftChars="150" w:left="624" w:hangingChars="147" w:hanging="309"/>
        <w:rPr>
          <w:rFonts w:asciiTheme="minorEastAsia" w:eastAsiaTheme="minorEastAsia" w:hAnsiTheme="minorEastAsia"/>
          <w:color w:val="000000"/>
        </w:rPr>
      </w:pPr>
      <w:r w:rsidRPr="00FB5560">
        <w:rPr>
          <w:rFonts w:asciiTheme="minorEastAsia" w:eastAsiaTheme="minorEastAsia" w:hAnsiTheme="minorEastAsia" w:hint="eastAsia"/>
          <w:color w:val="000000"/>
        </w:rPr>
        <w:t>(3)</w:t>
      </w:r>
      <w:r w:rsidR="00606D93"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4E05C3" w:rsidRPr="00FB5560">
        <w:rPr>
          <w:rFonts w:asciiTheme="minorEastAsia" w:eastAsiaTheme="minorEastAsia" w:hAnsiTheme="minorEastAsia" w:hint="eastAsia"/>
          <w:color w:val="000000"/>
        </w:rPr>
        <w:t>使</w:t>
      </w:r>
      <w:r w:rsidR="00606D93" w:rsidRPr="00FB5560">
        <w:rPr>
          <w:rFonts w:asciiTheme="minorEastAsia" w:eastAsiaTheme="minorEastAsia" w:hAnsiTheme="minorEastAsia" w:hint="eastAsia"/>
          <w:color w:val="000000"/>
        </w:rPr>
        <w:t>用者が乗った状態で他の者が乗降可能な大きさを確保しているため、車</w:t>
      </w:r>
      <w:r w:rsidR="0002062E" w:rsidRPr="00FB5560">
        <w:rPr>
          <w:rFonts w:asciiTheme="minorEastAsia" w:eastAsiaTheme="minorEastAsia" w:hAnsiTheme="minorEastAsia" w:hint="eastAsia"/>
          <w:color w:val="000000"/>
        </w:rPr>
        <w:t>椅子</w:t>
      </w:r>
      <w:r w:rsidR="00606D93" w:rsidRPr="00FB5560">
        <w:rPr>
          <w:rFonts w:asciiTheme="minorEastAsia" w:eastAsiaTheme="minorEastAsia" w:hAnsiTheme="minorEastAsia" w:hint="eastAsia"/>
          <w:color w:val="000000"/>
        </w:rPr>
        <w:t>使用者が</w:t>
      </w:r>
      <w:r w:rsidR="00CC2C1B" w:rsidRPr="00FB5560">
        <w:rPr>
          <w:rFonts w:asciiTheme="minorEastAsia" w:eastAsiaTheme="minorEastAsia" w:hAnsiTheme="minorEastAsia" w:hint="eastAsia"/>
          <w:color w:val="000000"/>
        </w:rPr>
        <w:t>籠</w:t>
      </w:r>
      <w:r w:rsidR="00606D93" w:rsidRPr="00FB5560">
        <w:rPr>
          <w:rFonts w:asciiTheme="minorEastAsia" w:eastAsiaTheme="minorEastAsia" w:hAnsiTheme="minorEastAsia" w:hint="eastAsia"/>
          <w:color w:val="000000"/>
        </w:rPr>
        <w:t>内のどちらかの側板にのみ近い状態が想定される。よって、両面に制御装置を設け</w:t>
      </w:r>
      <w:r w:rsidR="00FC5216" w:rsidRPr="00FB5560">
        <w:rPr>
          <w:rFonts w:asciiTheme="minorEastAsia" w:eastAsiaTheme="minorEastAsia" w:hAnsiTheme="minorEastAsia" w:hint="eastAsia"/>
          <w:color w:val="000000"/>
        </w:rPr>
        <w:t>なければならない</w:t>
      </w:r>
      <w:r w:rsidR="00606D93" w:rsidRPr="00FB5560">
        <w:rPr>
          <w:rFonts w:asciiTheme="minorEastAsia" w:eastAsiaTheme="minorEastAsia" w:hAnsiTheme="minorEastAsia" w:hint="eastAsia"/>
          <w:color w:val="000000"/>
        </w:rPr>
        <w:t>。</w:t>
      </w:r>
    </w:p>
    <w:p w14:paraId="4472E830" w14:textId="3B547911" w:rsidR="007513F6" w:rsidRPr="00FB5560" w:rsidRDefault="0067678B" w:rsidP="0067678B">
      <w:pPr>
        <w:rPr>
          <w:rFonts w:asciiTheme="minorEastAsia" w:eastAsiaTheme="minorEastAsia" w:hAnsiTheme="minorEastAsia"/>
          <w:color w:val="000000"/>
        </w:rPr>
      </w:pPr>
      <w:r w:rsidRPr="00FB5560">
        <w:rPr>
          <w:noProof/>
          <w:color w:val="000000"/>
        </w:rPr>
        <mc:AlternateContent>
          <mc:Choice Requires="wpg">
            <w:drawing>
              <wp:anchor distT="0" distB="0" distL="114300" distR="114300" simplePos="0" relativeHeight="251755520" behindDoc="0" locked="0" layoutInCell="1" allowOverlap="1" wp14:anchorId="46E3EDE7" wp14:editId="49298C5F">
                <wp:simplePos x="0" y="0"/>
                <wp:positionH relativeFrom="margin">
                  <wp:posOffset>0</wp:posOffset>
                </wp:positionH>
                <wp:positionV relativeFrom="paragraph">
                  <wp:posOffset>50165</wp:posOffset>
                </wp:positionV>
                <wp:extent cx="5759450" cy="755650"/>
                <wp:effectExtent l="0" t="0" r="12700" b="25400"/>
                <wp:wrapNone/>
                <wp:docPr id="8652" name="グループ化 8652"/>
                <wp:cNvGraphicFramePr/>
                <a:graphic xmlns:a="http://schemas.openxmlformats.org/drawingml/2006/main">
                  <a:graphicData uri="http://schemas.microsoft.com/office/word/2010/wordprocessingGroup">
                    <wpg:wgp>
                      <wpg:cNvGrpSpPr/>
                      <wpg:grpSpPr>
                        <a:xfrm>
                          <a:off x="0" y="0"/>
                          <a:ext cx="5759450" cy="755650"/>
                          <a:chOff x="0" y="-635"/>
                          <a:chExt cx="5760000" cy="756703"/>
                        </a:xfrm>
                      </wpg:grpSpPr>
                      <wps:wsp>
                        <wps:cNvPr id="8653" name="角丸四角形 8653"/>
                        <wps:cNvSpPr/>
                        <wps:spPr>
                          <a:xfrm>
                            <a:off x="0" y="-635"/>
                            <a:ext cx="5760000" cy="75670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0443E0" w14:textId="7C015B9B" w:rsidR="00377116" w:rsidRPr="00FB5560" w:rsidRDefault="00377116" w:rsidP="0067678B">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 xml:space="preserve">〔法逐条解説〕　</w:t>
                              </w:r>
                              <w:r w:rsidRPr="0039362A">
                                <w:rPr>
                                  <w:rFonts w:hint="eastAsia"/>
                                  <w:color w:val="000000" w:themeColor="text1"/>
                                  <w14:textOutline w14:w="9525" w14:cap="rnd" w14:cmpd="sng" w14:algn="ctr">
                                    <w14:noFill/>
                                    <w14:prstDash w14:val="solid"/>
                                    <w14:bevel/>
                                  </w14:textOutline>
                                </w:rPr>
                                <w:t>政令第１</w:t>
                              </w:r>
                              <w:r w:rsidRPr="00FB5560">
                                <w:rPr>
                                  <w:rFonts w:hint="eastAsia"/>
                                  <w:color w:val="000000" w:themeColor="text1"/>
                                  <w14:textOutline w14:w="9525" w14:cap="rnd" w14:cmpd="sng" w14:algn="ctr">
                                    <w14:noFill/>
                                    <w14:prstDash w14:val="solid"/>
                                    <w14:bevel/>
                                  </w14:textOutline>
                                </w:rPr>
                                <w:t>９条：</w:t>
                              </w:r>
                              <w:r w:rsidR="00A519F3"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A519F3" w:rsidRPr="00FB5560">
                                <w:rPr>
                                  <w:rFonts w:hint="eastAsia"/>
                                  <w:color w:val="000000" w:themeColor="text1"/>
                                  <w14:textOutline w14:w="9525" w14:cap="rnd" w14:cmpd="sng" w14:algn="ctr">
                                    <w14:noFill/>
                                    <w14:prstDash w14:val="solid"/>
                                    <w14:bevel/>
                                  </w14:textOutline>
                                </w:rPr>
                                <w:t>２３</w:t>
                              </w:r>
                              <w:r w:rsidRPr="00FB5560">
                                <w:rPr>
                                  <w:rFonts w:hint="eastAsia"/>
                                  <w:color w:val="000000" w:themeColor="text1"/>
                                  <w14:textOutline w14:w="9525" w14:cap="rnd" w14:cmpd="sng" w14:algn="ctr">
                                    <w14:noFill/>
                                    <w14:prstDash w14:val="solid"/>
                                    <w14:bevel/>
                                  </w14:textOutline>
                                </w:rPr>
                                <w:t>～Ｐ</w:t>
                              </w:r>
                              <w:r w:rsidR="00A519F3" w:rsidRPr="00FB5560">
                                <w:rPr>
                                  <w:rFonts w:hint="eastAsia"/>
                                  <w:color w:val="000000" w:themeColor="text1"/>
                                  <w14:textOutline w14:w="9525" w14:cap="rnd" w14:cmpd="sng" w14:algn="ctr">
                                    <w14:noFill/>
                                    <w14:prstDash w14:val="solid"/>
                                    <w14:bevel/>
                                  </w14:textOutline>
                                </w:rPr>
                                <w:t>２８</w:t>
                              </w:r>
                              <w:r w:rsidRPr="00FB5560">
                                <w:rPr>
                                  <w:color w:val="000000" w:themeColor="text1"/>
                                  <w14:textOutline w14:w="9525" w14:cap="rnd" w14:cmpd="sng" w14:algn="ctr">
                                    <w14:noFill/>
                                    <w14:prstDash w14:val="solid"/>
                                    <w14:bevel/>
                                  </w14:textOutline>
                                </w:rPr>
                                <w:t xml:space="preserve">　　　　　　　</w:t>
                              </w:r>
                            </w:p>
                            <w:p w14:paraId="2F5EB844" w14:textId="5667A72E" w:rsidR="00377116" w:rsidRPr="00C95FEF" w:rsidRDefault="00377116" w:rsidP="00987235">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〔建築設計標準〕６　エレベーター・エスカレーター：Ｐ６５～Ｐ７７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54"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5FCFE769" w14:textId="77777777" w:rsidR="00377116" w:rsidRPr="007426B3" w:rsidRDefault="00377116"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46E3EDE7" id="グループ化 8652" o:spid="_x0000_s1709" style="position:absolute;left:0;text-align:left;margin-left:0;margin-top:3.95pt;width:453.5pt;height:59.5pt;z-index:251755520;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">
                <v:roundrect id="角丸四角形 8653" o:spid="_x0000_s1710"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" filled="f" strokecolor="black [3213]" strokeweight="1.25pt">
                  <v:textbox inset="0,0,0,0">
                    <w:txbxContent>
                      <w:p w14:paraId="4C0443E0" w14:textId="7C015B9B" w:rsidR="00377116" w:rsidRPr="00FB5560" w:rsidRDefault="00377116" w:rsidP="0067678B">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 xml:space="preserve">〔法逐条解説〕　</w:t>
                        </w:r>
                        <w:r w:rsidRPr="0039362A">
                          <w:rPr>
                            <w:rFonts w:hint="eastAsia"/>
                            <w:color w:val="000000" w:themeColor="text1"/>
                            <w14:textOutline w14:w="9525" w14:cap="rnd" w14:cmpd="sng" w14:algn="ctr">
                              <w14:noFill/>
                              <w14:prstDash w14:val="solid"/>
                              <w14:bevel/>
                            </w14:textOutline>
                          </w:rPr>
                          <w:t>政令第１</w:t>
                        </w:r>
                        <w:r w:rsidRPr="00FB5560">
                          <w:rPr>
                            <w:rFonts w:hint="eastAsia"/>
                            <w:color w:val="000000" w:themeColor="text1"/>
                            <w14:textOutline w14:w="9525" w14:cap="rnd" w14:cmpd="sng" w14:algn="ctr">
                              <w14:noFill/>
                              <w14:prstDash w14:val="solid"/>
                              <w14:bevel/>
                            </w14:textOutline>
                          </w:rPr>
                          <w:t>９条：</w:t>
                        </w:r>
                        <w:r w:rsidR="00A519F3"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A519F3" w:rsidRPr="00FB5560">
                          <w:rPr>
                            <w:rFonts w:hint="eastAsia"/>
                            <w:color w:val="000000" w:themeColor="text1"/>
                            <w14:textOutline w14:w="9525" w14:cap="rnd" w14:cmpd="sng" w14:algn="ctr">
                              <w14:noFill/>
                              <w14:prstDash w14:val="solid"/>
                              <w14:bevel/>
                            </w14:textOutline>
                          </w:rPr>
                          <w:t>２３</w:t>
                        </w:r>
                        <w:r w:rsidRPr="00FB5560">
                          <w:rPr>
                            <w:rFonts w:hint="eastAsia"/>
                            <w:color w:val="000000" w:themeColor="text1"/>
                            <w14:textOutline w14:w="9525" w14:cap="rnd" w14:cmpd="sng" w14:algn="ctr">
                              <w14:noFill/>
                              <w14:prstDash w14:val="solid"/>
                              <w14:bevel/>
                            </w14:textOutline>
                          </w:rPr>
                          <w:t>～Ｐ</w:t>
                        </w:r>
                        <w:r w:rsidR="00A519F3" w:rsidRPr="00FB5560">
                          <w:rPr>
                            <w:rFonts w:hint="eastAsia"/>
                            <w:color w:val="000000" w:themeColor="text1"/>
                            <w14:textOutline w14:w="9525" w14:cap="rnd" w14:cmpd="sng" w14:algn="ctr">
                              <w14:noFill/>
                              <w14:prstDash w14:val="solid"/>
                              <w14:bevel/>
                            </w14:textOutline>
                          </w:rPr>
                          <w:t>２８</w:t>
                        </w:r>
                        <w:r w:rsidRPr="00FB5560">
                          <w:rPr>
                            <w:color w:val="000000" w:themeColor="text1"/>
                            <w14:textOutline w14:w="9525" w14:cap="rnd" w14:cmpd="sng" w14:algn="ctr">
                              <w14:noFill/>
                              <w14:prstDash w14:val="solid"/>
                              <w14:bevel/>
                            </w14:textOutline>
                          </w:rPr>
                          <w:t xml:space="preserve">　　　　　　　</w:t>
                        </w:r>
                      </w:p>
                      <w:p w14:paraId="2F5EB844" w14:textId="5667A72E" w:rsidR="00377116" w:rsidRPr="00C95FEF" w:rsidRDefault="00377116" w:rsidP="00987235">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〔建築設計標準〕６　エレベーター・エスカレーター：Ｐ６５～Ｐ７７</w:t>
                        </w:r>
                      </w:p>
                    </w:txbxContent>
                  </v:textbox>
                </v:roundrect>
                <v:shape id="Text Box 783" o:spid="_x0000_s1711"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" fillcolor="#333">
                  <v:textbox inset="0,0,0,0">
                    <w:txbxContent>
                      <w:p w14:paraId="5FCFE769" w14:textId="77777777" w:rsidR="00377116" w:rsidRPr="007426B3" w:rsidRDefault="00377116"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0742639D" w14:textId="77777777" w:rsidR="007513F6" w:rsidRPr="00FB5560" w:rsidRDefault="007513F6" w:rsidP="007513F6">
      <w:pPr>
        <w:wordWrap w:val="0"/>
        <w:jc w:val="right"/>
        <w:rPr>
          <w:rFonts w:asciiTheme="minorEastAsia" w:eastAsiaTheme="minorEastAsia" w:hAnsiTheme="minorEastAsia"/>
        </w:rPr>
      </w:pPr>
      <w:r w:rsidRPr="00FB5560">
        <w:rPr>
          <w:rFonts w:asciiTheme="minorEastAsia" w:eastAsiaTheme="minorEastAsia" w:hAnsiTheme="minorEastAsia"/>
        </w:rPr>
        <w:br w:type="page"/>
      </w:r>
    </w:p>
    <w:p w14:paraId="6D5286C8" w14:textId="752C36B4" w:rsidR="00606D93" w:rsidRPr="00FB5560" w:rsidRDefault="005178CA" w:rsidP="00D06DA6">
      <w:pPr>
        <w:pStyle w:val="1"/>
        <w:rPr>
          <w:rFonts w:asciiTheme="minorEastAsia" w:eastAsiaTheme="minorEastAsia" w:hAnsiTheme="minorEastAsia"/>
          <w:b/>
          <w:sz w:val="28"/>
        </w:rPr>
      </w:pPr>
      <w:r w:rsidRPr="00FB5560">
        <w:rPr>
          <w:rFonts w:asciiTheme="minorEastAsia" w:eastAsiaTheme="minorEastAsia" w:hAnsiTheme="minorEastAsia" w:hint="eastAsia"/>
          <w:b/>
          <w:sz w:val="28"/>
        </w:rPr>
        <w:lastRenderedPageBreak/>
        <w:t>１</w:t>
      </w:r>
      <w:r w:rsidR="00CF5AA5" w:rsidRPr="00FB5560">
        <w:rPr>
          <w:rFonts w:asciiTheme="minorEastAsia" w:eastAsiaTheme="minorEastAsia" w:hAnsiTheme="minorEastAsia" w:hint="eastAsia"/>
          <w:b/>
          <w:sz w:val="28"/>
        </w:rPr>
        <w:t>２</w:t>
      </w:r>
      <w:r w:rsidRPr="00FB5560">
        <w:rPr>
          <w:rFonts w:asciiTheme="minorEastAsia" w:eastAsiaTheme="minorEastAsia" w:hAnsiTheme="minorEastAsia" w:hint="eastAsia"/>
          <w:b/>
          <w:sz w:val="28"/>
        </w:rPr>
        <w:t xml:space="preserve">－５－５　</w:t>
      </w:r>
      <w:r w:rsidR="00606D93" w:rsidRPr="00FB5560">
        <w:rPr>
          <w:rFonts w:asciiTheme="minorEastAsia" w:eastAsiaTheme="minorEastAsia" w:hAnsiTheme="minorEastAsia" w:hint="eastAsia"/>
          <w:b/>
          <w:sz w:val="28"/>
        </w:rPr>
        <w:t>移動等円滑化経路を構成するエレベーター</w:t>
      </w:r>
      <w:r w:rsidR="00DE2E7E" w:rsidRPr="00FB5560">
        <w:rPr>
          <w:rFonts w:asciiTheme="minorEastAsia" w:eastAsiaTheme="minorEastAsia" w:hAnsiTheme="minorEastAsia" w:hint="eastAsia"/>
          <w:b/>
          <w:sz w:val="28"/>
        </w:rPr>
        <w:t>⑤</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1"/>
        <w:gridCol w:w="4451"/>
      </w:tblGrid>
      <w:tr w:rsidR="00606D93" w:rsidRPr="00FB5560" w14:paraId="1347EB15"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1209A031"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16534342"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06D93" w:rsidRPr="00FB5560" w14:paraId="29558F24" w14:textId="77777777" w:rsidTr="00E906D3">
        <w:tc>
          <w:tcPr>
            <w:tcW w:w="4580" w:type="dxa"/>
            <w:tcBorders>
              <w:top w:val="single" w:sz="12" w:space="0" w:color="auto"/>
              <w:left w:val="single" w:sz="12" w:space="0" w:color="auto"/>
              <w:bottom w:val="single" w:sz="12" w:space="0" w:color="auto"/>
            </w:tcBorders>
            <w:shd w:val="clear" w:color="auto" w:fill="auto"/>
            <w:tcMar>
              <w:left w:w="85" w:type="dxa"/>
              <w:right w:w="85" w:type="dxa"/>
            </w:tcMar>
          </w:tcPr>
          <w:p w14:paraId="49124FA2" w14:textId="02595476"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w:t>
            </w:r>
            <w:r w:rsidR="00E147A4"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条第２項第五号</w:t>
            </w:r>
          </w:p>
          <w:p w14:paraId="5E85CCDF" w14:textId="77777777" w:rsidR="00606D93" w:rsidRPr="00FB5560" w:rsidRDefault="00606D93" w:rsidP="00E906D3">
            <w:pPr>
              <w:ind w:leftChars="190" w:left="599"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リ　不特定かつ多数の者が利用し、又は主として視覚障害者が利用するエレベーター及び乗降ロビーにあっては、イからチまでに定めるもののほか、次に掲げるものであること。ただし、視覚障害者の利用上支障がないものとして国土交通大臣が定める場合は、この限りでない。</w:t>
            </w:r>
          </w:p>
          <w:p w14:paraId="4E116ABE" w14:textId="5D37C66F" w:rsidR="00606D93" w:rsidRPr="00FB5560" w:rsidRDefault="00606D93" w:rsidP="00E906D3">
            <w:pPr>
              <w:ind w:leftChars="286" w:left="801"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(1)　</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内に、</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が到着する階並びに</w:t>
            </w:r>
            <w:r w:rsidR="00CC2C1B" w:rsidRPr="00FB5560">
              <w:rPr>
                <w:rFonts w:asciiTheme="minorEastAsia" w:eastAsiaTheme="minorEastAsia" w:hAnsiTheme="minorEastAsia" w:hint="eastAsia"/>
                <w:color w:val="000000"/>
              </w:rPr>
              <w:t>籠</w:t>
            </w:r>
            <w:r w:rsidRPr="00FB5560">
              <w:rPr>
                <w:rFonts w:asciiTheme="minorEastAsia" w:eastAsiaTheme="minorEastAsia" w:hAnsiTheme="minorEastAsia" w:hint="eastAsia"/>
                <w:color w:val="000000"/>
                <w:sz w:val="20"/>
                <w:szCs w:val="20"/>
              </w:rPr>
              <w:t>及び昇降路の出入口の戸の閉鎖を音声により知らせる装置を設けること。</w:t>
            </w:r>
          </w:p>
          <w:p w14:paraId="0D38CBCD" w14:textId="358444C9" w:rsidR="00606D93" w:rsidRPr="00FB5560" w:rsidRDefault="00606D93" w:rsidP="00E906D3">
            <w:pPr>
              <w:ind w:leftChars="286" w:left="801"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(2)　</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内及び乗降ロビーに設ける制御装置（車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が利用しやすい位置及びその他の位置に制御装置を設ける場合にあっては、当該その他の位置に設けるものに限る。）は、点字その他国土交通大臣が定める方法により視覚障害者が円滑に操作することができる構造とすること。</w:t>
            </w:r>
          </w:p>
          <w:p w14:paraId="56EF239B" w14:textId="79893BD8" w:rsidR="00606D93" w:rsidRPr="00FB5560" w:rsidRDefault="00606D93" w:rsidP="00E906D3">
            <w:pPr>
              <w:ind w:leftChars="286" w:left="801"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cs="Batang" w:hint="eastAsia"/>
                <w:color w:val="000000"/>
                <w:sz w:val="20"/>
                <w:szCs w:val="20"/>
              </w:rPr>
              <w:t>(3)</w:t>
            </w:r>
            <w:r w:rsidRPr="00FB5560">
              <w:rPr>
                <w:rFonts w:asciiTheme="minorEastAsia" w:eastAsiaTheme="minorEastAsia" w:hAnsiTheme="minorEastAsia" w:hint="eastAsia"/>
                <w:color w:val="000000"/>
                <w:sz w:val="20"/>
                <w:szCs w:val="20"/>
              </w:rPr>
              <w:t xml:space="preserve">　</w:t>
            </w:r>
            <w:r w:rsidR="00CC2C1B" w:rsidRPr="00FB5560">
              <w:rPr>
                <w:rFonts w:asciiTheme="minorEastAsia" w:eastAsiaTheme="minorEastAsia" w:hAnsiTheme="minorEastAsia" w:hint="eastAsia"/>
                <w:color w:val="000000"/>
                <w:sz w:val="20"/>
                <w:szCs w:val="20"/>
              </w:rPr>
              <w:t>籠</w:t>
            </w:r>
            <w:r w:rsidRPr="00FB5560">
              <w:rPr>
                <w:rFonts w:asciiTheme="minorEastAsia" w:eastAsiaTheme="minorEastAsia" w:hAnsiTheme="minorEastAsia" w:hint="eastAsia"/>
                <w:color w:val="000000"/>
                <w:sz w:val="20"/>
                <w:szCs w:val="20"/>
              </w:rPr>
              <w:t>内又は乗降ロビーに、到着する</w:t>
            </w:r>
            <w:r w:rsidR="00CC2C1B" w:rsidRPr="00FB5560">
              <w:rPr>
                <w:rFonts w:asciiTheme="minorEastAsia" w:eastAsiaTheme="minorEastAsia" w:hAnsiTheme="minorEastAsia" w:hint="eastAsia"/>
                <w:color w:val="000000"/>
              </w:rPr>
              <w:t>籠</w:t>
            </w:r>
            <w:r w:rsidRPr="00FB5560">
              <w:rPr>
                <w:rFonts w:asciiTheme="minorEastAsia" w:eastAsiaTheme="minorEastAsia" w:hAnsiTheme="minorEastAsia" w:hint="eastAsia"/>
                <w:color w:val="000000"/>
                <w:sz w:val="20"/>
                <w:szCs w:val="20"/>
              </w:rPr>
              <w:t>の昇降方向を音声により知らせる装置を設けること。</w:t>
            </w:r>
          </w:p>
        </w:tc>
        <w:tc>
          <w:tcPr>
            <w:tcW w:w="4552" w:type="dxa"/>
            <w:tcBorders>
              <w:top w:val="single" w:sz="12" w:space="0" w:color="auto"/>
              <w:bottom w:val="single" w:sz="12" w:space="0" w:color="auto"/>
              <w:right w:val="single" w:sz="12" w:space="0" w:color="auto"/>
            </w:tcBorders>
            <w:shd w:val="clear" w:color="auto" w:fill="auto"/>
            <w:tcMar>
              <w:left w:w="85" w:type="dxa"/>
              <w:right w:w="85" w:type="dxa"/>
            </w:tcMar>
          </w:tcPr>
          <w:p w14:paraId="2F35CAA0" w14:textId="31165B8A"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第二十</w:t>
            </w:r>
            <w:r w:rsidR="0019454F" w:rsidRPr="00FB5560">
              <w:rPr>
                <w:rFonts w:asciiTheme="minorEastAsia" w:eastAsiaTheme="minorEastAsia" w:hAnsiTheme="minorEastAsia"/>
                <w:color w:val="000000"/>
                <w:sz w:val="20"/>
                <w:szCs w:val="20"/>
              </w:rPr>
              <w:t>五</w:t>
            </w:r>
            <w:r w:rsidRPr="00FB5560">
              <w:rPr>
                <w:rFonts w:asciiTheme="minorEastAsia" w:eastAsiaTheme="minorEastAsia" w:hAnsiTheme="minorEastAsia" w:hint="eastAsia"/>
                <w:color w:val="000000"/>
                <w:sz w:val="20"/>
                <w:szCs w:val="20"/>
              </w:rPr>
              <w:t>条第１項第二号</w:t>
            </w:r>
          </w:p>
          <w:p w14:paraId="3DAB2362" w14:textId="58893B38" w:rsidR="00606D93" w:rsidRPr="00FB5560" w:rsidRDefault="00606D93" w:rsidP="00E906D3">
            <w:pPr>
              <w:ind w:leftChars="192" w:left="603"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　令第十</w:t>
            </w:r>
            <w:r w:rsidR="00E147A4"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条第二項第五号リの規定によるものとするエレベーター及び乗降ロビーは、次に掲げるものであること。</w:t>
            </w:r>
          </w:p>
          <w:p w14:paraId="69793679" w14:textId="77777777" w:rsidR="00606D93" w:rsidRPr="00FB5560" w:rsidRDefault="00606D93" w:rsidP="00E906D3">
            <w:pPr>
              <w:ind w:leftChars="287" w:left="803"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(1)　制御装置は、押しボタン式とすること。</w:t>
            </w:r>
          </w:p>
          <w:p w14:paraId="6A2BB1EC" w14:textId="77777777" w:rsidR="00606D93" w:rsidRPr="00FB5560" w:rsidRDefault="00606D93" w:rsidP="00E906D3">
            <w:pPr>
              <w:ind w:leftChars="287" w:left="803"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(2)　乗降ロビーに設ける制御装置の前の床面には、視覚障害者に対し制御装置の存在を示すために、点状ブロック等を敷設すること。</w:t>
            </w:r>
          </w:p>
        </w:tc>
      </w:tr>
    </w:tbl>
    <w:p w14:paraId="52611AD7" w14:textId="77777777" w:rsidR="00606D93" w:rsidRPr="00FB5560" w:rsidRDefault="00606D93" w:rsidP="00606D93">
      <w:pPr>
        <w:rPr>
          <w:rFonts w:asciiTheme="minorEastAsia" w:eastAsiaTheme="minorEastAsia" w:hAnsiTheme="minorEastAsia"/>
          <w:color w:val="000000"/>
        </w:rPr>
      </w:pPr>
    </w:p>
    <w:p w14:paraId="724F7DDF" w14:textId="77777777" w:rsidR="00606D93" w:rsidRPr="00FB5560" w:rsidRDefault="00606D93" w:rsidP="00606D93">
      <w:pP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FB5560" w14:paraId="6DFA8A23"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6E9CD70F"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11F34ED1"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3E235ED9" w14:textId="77777777" w:rsidR="00606D93" w:rsidRPr="00FB5560"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FB5560" w14:paraId="3624BE1A" w14:textId="77777777" w:rsidTr="00606D93">
        <w:trPr>
          <w:cantSplit/>
          <w:trHeight w:val="65"/>
        </w:trPr>
        <w:tc>
          <w:tcPr>
            <w:tcW w:w="1620" w:type="dxa"/>
            <w:vMerge w:val="restart"/>
            <w:tcBorders>
              <w:top w:val="double" w:sz="6" w:space="0" w:color="auto"/>
              <w:left w:val="single" w:sz="8" w:space="0" w:color="auto"/>
              <w:bottom w:val="nil"/>
              <w:right w:val="single" w:sz="8" w:space="0" w:color="auto"/>
            </w:tcBorders>
          </w:tcPr>
          <w:p w14:paraId="3F9262B7" w14:textId="77777777" w:rsidR="00606D93" w:rsidRPr="00FB5560" w:rsidRDefault="00606D93" w:rsidP="00606D93">
            <w:pPr>
              <w:spacing w:line="260" w:lineRule="exact"/>
              <w:rPr>
                <w:rFonts w:asciiTheme="minorEastAsia" w:eastAsiaTheme="minorEastAsia" w:hAnsiTheme="minorEastAsia"/>
                <w:color w:val="000000"/>
                <w:sz w:val="16"/>
                <w:szCs w:val="16"/>
              </w:rPr>
            </w:pPr>
            <w:r w:rsidRPr="00FB5560">
              <w:rPr>
                <w:rFonts w:asciiTheme="minorEastAsia" w:eastAsiaTheme="minorEastAsia" w:hAnsiTheme="minorEastAsia" w:hint="eastAsia"/>
                <w:color w:val="000000"/>
                <w:sz w:val="16"/>
                <w:szCs w:val="16"/>
              </w:rPr>
              <w:t>（移動等円滑化経路を構成する）</w:t>
            </w:r>
          </w:p>
          <w:p w14:paraId="6DE1E603" w14:textId="77777777" w:rsidR="001F3C9A" w:rsidRPr="00FB5560" w:rsidRDefault="001F3C9A" w:rsidP="001F3C9A">
            <w:pPr>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エレベーター及び</w:t>
            </w:r>
          </w:p>
          <w:p w14:paraId="0E41F1A3" w14:textId="0718D9B5" w:rsidR="001F3C9A" w:rsidRPr="00FB5560" w:rsidRDefault="001F3C9A" w:rsidP="001F3C9A">
            <w:pPr>
              <w:spacing w:line="260" w:lineRule="exact"/>
              <w:rPr>
                <w:rFonts w:asciiTheme="minorEastAsia" w:eastAsiaTheme="minorEastAsia" w:hAnsiTheme="minorEastAsia"/>
                <w:color w:val="000000"/>
                <w:sz w:val="18"/>
              </w:rPr>
            </w:pPr>
            <w:r w:rsidRPr="00FB5560">
              <w:rPr>
                <w:rFonts w:asciiTheme="minorEastAsia" w:eastAsiaTheme="minorEastAsia" w:hAnsiTheme="minorEastAsia" w:hint="eastAsia"/>
                <w:color w:val="000000"/>
                <w:sz w:val="20"/>
              </w:rPr>
              <w:t>その乗降ロビー</w:t>
            </w:r>
            <w:r w:rsidRPr="00FB5560">
              <w:rPr>
                <w:rFonts w:asciiTheme="minorEastAsia" w:eastAsiaTheme="minorEastAsia" w:hAnsiTheme="minorEastAsia"/>
                <w:color w:val="000000"/>
                <w:sz w:val="20"/>
                <w:szCs w:val="20"/>
              </w:rPr>
              <w:br/>
            </w:r>
            <w:r w:rsidRPr="00FB5560">
              <w:rPr>
                <w:rFonts w:asciiTheme="minorEastAsia" w:eastAsiaTheme="minorEastAsia" w:hAnsiTheme="minorEastAsia" w:hint="eastAsia"/>
                <w:color w:val="000000"/>
                <w:sz w:val="18"/>
              </w:rPr>
              <w:t>（政令第</w:t>
            </w:r>
            <w:r w:rsidRPr="00FB5560">
              <w:rPr>
                <w:rFonts w:asciiTheme="minorEastAsia" w:eastAsiaTheme="minorEastAsia" w:hAnsiTheme="minorEastAsia"/>
                <w:color w:val="000000"/>
                <w:sz w:val="18"/>
              </w:rPr>
              <w:t>1</w:t>
            </w:r>
            <w:r w:rsidR="00E147A4" w:rsidRPr="00FB5560">
              <w:rPr>
                <w:rFonts w:asciiTheme="minorEastAsia" w:eastAsiaTheme="minorEastAsia" w:hAnsiTheme="minorEastAsia" w:hint="eastAsia"/>
                <w:color w:val="000000"/>
                <w:sz w:val="18"/>
              </w:rPr>
              <w:t>9</w:t>
            </w:r>
            <w:r w:rsidRPr="00FB5560">
              <w:rPr>
                <w:rFonts w:asciiTheme="minorEastAsia" w:eastAsiaTheme="minorEastAsia" w:hAnsiTheme="minorEastAsia" w:hint="eastAsia"/>
                <w:color w:val="000000"/>
                <w:sz w:val="18"/>
              </w:rPr>
              <w:t>条</w:t>
            </w:r>
          </w:p>
          <w:p w14:paraId="12DFA71A" w14:textId="77777777" w:rsidR="001F3C9A" w:rsidRPr="00FB5560" w:rsidRDefault="001F3C9A" w:rsidP="001F3C9A">
            <w:pPr>
              <w:spacing w:line="260" w:lineRule="exact"/>
              <w:ind w:firstLineChars="50" w:firstLine="9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18"/>
              </w:rPr>
              <w:t>第2項第5号）</w:t>
            </w:r>
          </w:p>
          <w:p w14:paraId="291A3C5B" w14:textId="5FA36DB3" w:rsidR="001F3C9A" w:rsidRPr="00FB5560" w:rsidRDefault="001F3C9A" w:rsidP="001F3C9A">
            <w:pPr>
              <w:spacing w:line="260" w:lineRule="exact"/>
              <w:rPr>
                <w:rFonts w:asciiTheme="minorEastAsia" w:eastAsiaTheme="minorEastAsia" w:hAnsiTheme="minorEastAsia"/>
                <w:color w:val="000000"/>
                <w:sz w:val="18"/>
              </w:rPr>
            </w:pPr>
            <w:r w:rsidRPr="00FB5560">
              <w:rPr>
                <w:rFonts w:asciiTheme="minorEastAsia" w:eastAsiaTheme="minorEastAsia" w:hAnsiTheme="minorEastAsia" w:hint="eastAsia"/>
                <w:color w:val="000000"/>
                <w:sz w:val="18"/>
              </w:rPr>
              <w:t>（条例第2</w:t>
            </w:r>
            <w:r w:rsidR="00125D77" w:rsidRPr="00FB5560">
              <w:rPr>
                <w:rFonts w:asciiTheme="minorEastAsia" w:eastAsiaTheme="minorEastAsia" w:hAnsiTheme="minorEastAsia" w:hint="eastAsia"/>
                <w:color w:val="000000"/>
                <w:sz w:val="18"/>
              </w:rPr>
              <w:t>5</w:t>
            </w:r>
            <w:r w:rsidRPr="00FB5560">
              <w:rPr>
                <w:rFonts w:asciiTheme="minorEastAsia" w:eastAsiaTheme="minorEastAsia" w:hAnsiTheme="minorEastAsia" w:hint="eastAsia"/>
                <w:color w:val="000000"/>
                <w:sz w:val="18"/>
              </w:rPr>
              <w:t>条</w:t>
            </w:r>
          </w:p>
          <w:p w14:paraId="6E8A3377" w14:textId="77777777" w:rsidR="00606D93" w:rsidRPr="00FB5560" w:rsidRDefault="001F3C9A" w:rsidP="001F3C9A">
            <w:pPr>
              <w:spacing w:line="260" w:lineRule="exact"/>
              <w:ind w:firstLineChars="50" w:firstLine="9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18"/>
              </w:rPr>
              <w:t>第1項第2号）</w:t>
            </w: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6E55637" w14:textId="77777777"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⑭不特定多数の者又は主に視覚障</w:t>
            </w:r>
            <w:r w:rsidR="001B0BF4" w:rsidRPr="00FB5560">
              <w:rPr>
                <w:rFonts w:asciiTheme="minorEastAsia" w:eastAsiaTheme="minorEastAsia" w:hAnsiTheme="minorEastAsia" w:hint="eastAsia"/>
                <w:color w:val="000000"/>
                <w:sz w:val="20"/>
                <w:szCs w:val="20"/>
              </w:rPr>
              <w:t>がい</w:t>
            </w:r>
            <w:r w:rsidRPr="00FB5560">
              <w:rPr>
                <w:rFonts w:asciiTheme="minorEastAsia" w:eastAsiaTheme="minorEastAsia" w:hAnsiTheme="minorEastAsia" w:hint="eastAsia"/>
                <w:color w:val="000000"/>
                <w:sz w:val="20"/>
                <w:szCs w:val="20"/>
              </w:rPr>
              <w:t>者が利用する場合</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67294ABA"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w:t>
            </w:r>
          </w:p>
        </w:tc>
      </w:tr>
      <w:tr w:rsidR="00606D93" w:rsidRPr="00FB5560" w14:paraId="0543F245" w14:textId="77777777" w:rsidTr="00606D93">
        <w:trPr>
          <w:cantSplit/>
          <w:trHeight w:val="220"/>
        </w:trPr>
        <w:tc>
          <w:tcPr>
            <w:tcW w:w="1620" w:type="dxa"/>
            <w:vMerge/>
            <w:tcBorders>
              <w:top w:val="nil"/>
              <w:left w:val="single" w:sz="8" w:space="0" w:color="auto"/>
              <w:bottom w:val="nil"/>
              <w:right w:val="single" w:sz="8" w:space="0" w:color="auto"/>
            </w:tcBorders>
            <w:vAlign w:val="center"/>
          </w:tcPr>
          <w:p w14:paraId="3A9DC0F0"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50FF9AB1" w14:textId="76910BEC"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w:t>
            </w:r>
            <w:r w:rsidR="00C05262" w:rsidRPr="00FB5560">
              <w:rPr>
                <w:rFonts w:asciiTheme="minorEastAsia" w:eastAsiaTheme="minorEastAsia" w:hAnsiTheme="minorEastAsia" w:hint="eastAsia"/>
                <w:color w:val="000000"/>
                <w:sz w:val="20"/>
                <w:szCs w:val="20"/>
              </w:rPr>
              <w:t>1</w:t>
            </w:r>
            <w:r w:rsidRPr="00FB5560">
              <w:rPr>
                <w:rFonts w:asciiTheme="minorEastAsia" w:eastAsiaTheme="minorEastAsia" w:hAnsiTheme="minorEastAsia"/>
                <w:color w:val="000000"/>
                <w:sz w:val="20"/>
                <w:szCs w:val="20"/>
              </w:rPr>
              <w:t>)</w:t>
            </w:r>
            <w:r w:rsidR="00CC2C1B" w:rsidRPr="00FB5560">
              <w:rPr>
                <w:rFonts w:asciiTheme="minorEastAsia" w:eastAsiaTheme="minorEastAsia" w:hAnsiTheme="minorEastAsia"/>
                <w:color w:val="000000"/>
                <w:sz w:val="20"/>
                <w:szCs w:val="20"/>
              </w:rPr>
              <w:t>籠</w:t>
            </w:r>
            <w:r w:rsidRPr="00FB5560">
              <w:rPr>
                <w:rFonts w:asciiTheme="minorEastAsia" w:eastAsiaTheme="minorEastAsia" w:hAnsiTheme="minorEastAsia" w:hint="eastAsia"/>
                <w:color w:val="000000"/>
                <w:sz w:val="20"/>
                <w:szCs w:val="20"/>
              </w:rPr>
              <w:t>内に到着階・戸の閉鎖を知らせる音声装置を設けているか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78DE5A87"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334E5643" w14:textId="77777777" w:rsidTr="00606D93">
        <w:trPr>
          <w:cantSplit/>
          <w:trHeight w:val="83"/>
        </w:trPr>
        <w:tc>
          <w:tcPr>
            <w:tcW w:w="1620" w:type="dxa"/>
            <w:vMerge/>
            <w:tcBorders>
              <w:top w:val="nil"/>
              <w:left w:val="single" w:sz="8" w:space="0" w:color="auto"/>
              <w:bottom w:val="nil"/>
              <w:right w:val="single" w:sz="8" w:space="0" w:color="auto"/>
            </w:tcBorders>
            <w:vAlign w:val="center"/>
          </w:tcPr>
          <w:p w14:paraId="1AB1F30C"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37C5CCC1" w14:textId="0CDBC624" w:rsidR="00606D93" w:rsidRPr="00FB5560" w:rsidRDefault="00606D93" w:rsidP="00606D93">
            <w:pPr>
              <w:spacing w:line="260" w:lineRule="exact"/>
              <w:ind w:left="328" w:hangingChars="164" w:hanging="328"/>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00C05262" w:rsidRPr="00FB5560">
              <w:rPr>
                <w:rFonts w:asciiTheme="minorEastAsia" w:eastAsiaTheme="minorEastAsia" w:hAnsiTheme="minorEastAsia"/>
                <w:color w:val="000000"/>
                <w:sz w:val="20"/>
                <w:szCs w:val="20"/>
              </w:rPr>
              <w:t>(</w:t>
            </w:r>
            <w:r w:rsidR="00C05262" w:rsidRPr="00FB5560">
              <w:rPr>
                <w:rFonts w:asciiTheme="minorEastAsia" w:eastAsiaTheme="minorEastAsia" w:hAnsiTheme="minorEastAsia" w:hint="eastAsia"/>
                <w:color w:val="000000"/>
                <w:sz w:val="20"/>
                <w:szCs w:val="20"/>
              </w:rPr>
              <w:t>2</w:t>
            </w:r>
            <w:r w:rsidRPr="00FB5560">
              <w:rPr>
                <w:rFonts w:asciiTheme="minorEastAsia" w:eastAsiaTheme="minorEastAsia" w:hAnsiTheme="minorEastAsia"/>
                <w:color w:val="000000"/>
                <w:sz w:val="20"/>
                <w:szCs w:val="20"/>
              </w:rPr>
              <w:t>)</w:t>
            </w:r>
            <w:r w:rsidR="00CC2C1B" w:rsidRPr="00FB5560">
              <w:rPr>
                <w:rFonts w:asciiTheme="minorEastAsia" w:eastAsiaTheme="minorEastAsia" w:hAnsiTheme="minorEastAsia"/>
                <w:color w:val="000000"/>
                <w:sz w:val="20"/>
                <w:szCs w:val="20"/>
              </w:rPr>
              <w:t>籠</w:t>
            </w:r>
            <w:r w:rsidRPr="00FB5560">
              <w:rPr>
                <w:rFonts w:asciiTheme="minorEastAsia" w:eastAsiaTheme="minorEastAsia" w:hAnsiTheme="minorEastAsia" w:hint="eastAsia"/>
                <w:color w:val="000000"/>
                <w:sz w:val="20"/>
                <w:szCs w:val="20"/>
              </w:rPr>
              <w:t>内及び乗降ロビーに点字その他の方法</w:t>
            </w:r>
            <w:r w:rsidRPr="00FB5560">
              <w:rPr>
                <w:rFonts w:asciiTheme="minorEastAsia" w:eastAsiaTheme="minorEastAsia" w:hAnsiTheme="minorEastAsia" w:hint="eastAsia"/>
                <w:color w:val="000000"/>
                <w:sz w:val="16"/>
                <w:szCs w:val="16"/>
              </w:rPr>
              <w:t>（文字等の浮き彫り又は音</w:t>
            </w:r>
            <w:r w:rsidR="000800E3" w:rsidRPr="00FB5560">
              <w:rPr>
                <w:rFonts w:asciiTheme="minorEastAsia" w:eastAsiaTheme="minorEastAsia" w:hAnsiTheme="minorEastAsia" w:hint="eastAsia"/>
                <w:color w:val="000000"/>
                <w:sz w:val="16"/>
                <w:szCs w:val="16"/>
              </w:rPr>
              <w:t>声</w:t>
            </w:r>
            <w:r w:rsidRPr="00FB5560">
              <w:rPr>
                <w:rFonts w:asciiTheme="minorEastAsia" w:eastAsiaTheme="minorEastAsia" w:hAnsiTheme="minorEastAsia" w:hint="eastAsia"/>
                <w:color w:val="000000"/>
                <w:sz w:val="16"/>
                <w:szCs w:val="16"/>
              </w:rPr>
              <w:t>による案内）</w:t>
            </w:r>
            <w:r w:rsidRPr="00FB5560">
              <w:rPr>
                <w:rFonts w:asciiTheme="minorEastAsia" w:eastAsiaTheme="minorEastAsia" w:hAnsiTheme="minorEastAsia" w:hint="eastAsia"/>
                <w:color w:val="000000"/>
                <w:sz w:val="20"/>
                <w:szCs w:val="20"/>
              </w:rPr>
              <w:t>により視覚障</w:t>
            </w:r>
            <w:r w:rsidR="001B0BF4" w:rsidRPr="00FB5560">
              <w:rPr>
                <w:rFonts w:asciiTheme="minorEastAsia" w:eastAsiaTheme="minorEastAsia" w:hAnsiTheme="minorEastAsia" w:hint="eastAsia"/>
                <w:color w:val="000000"/>
                <w:sz w:val="20"/>
                <w:szCs w:val="20"/>
              </w:rPr>
              <w:t>がい</w:t>
            </w:r>
            <w:r w:rsidRPr="00FB5560">
              <w:rPr>
                <w:rFonts w:asciiTheme="minorEastAsia" w:eastAsiaTheme="minorEastAsia" w:hAnsiTheme="minorEastAsia" w:hint="eastAsia"/>
                <w:color w:val="000000"/>
                <w:sz w:val="20"/>
                <w:szCs w:val="20"/>
              </w:rPr>
              <w:t>者が利用しやすい制御装置を設けているか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A4CE733"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20469F59" w14:textId="77777777" w:rsidTr="00606D93">
        <w:trPr>
          <w:cantSplit/>
          <w:trHeight w:val="83"/>
        </w:trPr>
        <w:tc>
          <w:tcPr>
            <w:tcW w:w="1620" w:type="dxa"/>
            <w:vMerge/>
            <w:tcBorders>
              <w:top w:val="nil"/>
              <w:left w:val="single" w:sz="8" w:space="0" w:color="auto"/>
              <w:bottom w:val="nil"/>
              <w:right w:val="single" w:sz="8" w:space="0" w:color="auto"/>
            </w:tcBorders>
            <w:vAlign w:val="center"/>
          </w:tcPr>
          <w:p w14:paraId="5F500DCC"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D2E3390" w14:textId="0E8AFC2D" w:rsidR="00606D93" w:rsidRPr="00FB5560" w:rsidRDefault="00606D93" w:rsidP="003A2433">
            <w:pPr>
              <w:spacing w:line="260" w:lineRule="exact"/>
              <w:ind w:left="328" w:hangingChars="164" w:hanging="328"/>
              <w:rPr>
                <w:rFonts w:asciiTheme="minorEastAsia" w:eastAsiaTheme="minorEastAsia" w:hAnsiTheme="minorEastAsia"/>
                <w:strike/>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w:t>
            </w:r>
            <w:r w:rsidR="00C05262" w:rsidRPr="00FB5560">
              <w:rPr>
                <w:rFonts w:asciiTheme="minorEastAsia" w:eastAsiaTheme="minorEastAsia" w:hAnsiTheme="minorEastAsia" w:hint="eastAsia"/>
                <w:color w:val="000000"/>
                <w:sz w:val="20"/>
                <w:szCs w:val="20"/>
              </w:rPr>
              <w:t>3</w:t>
            </w:r>
            <w:r w:rsidRPr="00FB5560">
              <w:rPr>
                <w:rFonts w:asciiTheme="minorEastAsia" w:eastAsiaTheme="minorEastAsia" w:hAnsiTheme="minorEastAsia"/>
                <w:color w:val="000000"/>
                <w:sz w:val="20"/>
                <w:szCs w:val="20"/>
              </w:rPr>
              <w:t>)</w:t>
            </w:r>
            <w:r w:rsidR="00CC2C1B" w:rsidRPr="00FB5560">
              <w:rPr>
                <w:rFonts w:asciiTheme="minorEastAsia" w:eastAsiaTheme="minorEastAsia" w:hAnsiTheme="minorEastAsia"/>
                <w:color w:val="000000"/>
                <w:sz w:val="20"/>
                <w:szCs w:val="20"/>
              </w:rPr>
              <w:t>籠</w:t>
            </w:r>
            <w:r w:rsidRPr="00FB5560">
              <w:rPr>
                <w:rFonts w:asciiTheme="minorEastAsia" w:eastAsiaTheme="minorEastAsia" w:hAnsiTheme="minorEastAsia" w:hint="eastAsia"/>
                <w:color w:val="000000"/>
                <w:sz w:val="20"/>
                <w:szCs w:val="20"/>
              </w:rPr>
              <w:t>内又は乗降ロビーに到着する</w:t>
            </w:r>
            <w:r w:rsidR="00CC2C1B" w:rsidRPr="00FB5560">
              <w:rPr>
                <w:rFonts w:asciiTheme="minorEastAsia" w:eastAsiaTheme="minorEastAsia" w:hAnsiTheme="minorEastAsia"/>
                <w:color w:val="000000"/>
                <w:sz w:val="20"/>
                <w:szCs w:val="20"/>
              </w:rPr>
              <w:t>籠</w:t>
            </w:r>
            <w:r w:rsidRPr="00FB5560">
              <w:rPr>
                <w:rFonts w:asciiTheme="minorEastAsia" w:eastAsiaTheme="minorEastAsia" w:hAnsiTheme="minorEastAsia" w:hint="eastAsia"/>
                <w:color w:val="000000"/>
                <w:sz w:val="20"/>
                <w:szCs w:val="20"/>
              </w:rPr>
              <w:t>の昇降方向を知らせる音声装置を設けているか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07CD6BC"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1A67722C" w14:textId="77777777" w:rsidTr="00606D93">
        <w:trPr>
          <w:cantSplit/>
          <w:trHeight w:val="83"/>
        </w:trPr>
        <w:tc>
          <w:tcPr>
            <w:tcW w:w="1620" w:type="dxa"/>
            <w:vMerge/>
            <w:tcBorders>
              <w:top w:val="nil"/>
              <w:left w:val="single" w:sz="8" w:space="0" w:color="auto"/>
              <w:bottom w:val="nil"/>
              <w:right w:val="single" w:sz="8" w:space="0" w:color="auto"/>
            </w:tcBorders>
            <w:vAlign w:val="center"/>
          </w:tcPr>
          <w:p w14:paraId="505BE3E3"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70424B09" w14:textId="77777777" w:rsidR="00606D93" w:rsidRPr="00FB5560" w:rsidRDefault="00606D93" w:rsidP="00606D93">
            <w:pPr>
              <w:spacing w:line="260" w:lineRule="exact"/>
              <w:ind w:left="328" w:hangingChars="164" w:hanging="328"/>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00C05262" w:rsidRPr="00FB5560">
              <w:rPr>
                <w:rFonts w:asciiTheme="minorEastAsia" w:eastAsiaTheme="minorEastAsia" w:hAnsiTheme="minorEastAsia" w:hint="eastAsia"/>
                <w:color w:val="000000"/>
                <w:sz w:val="20"/>
                <w:szCs w:val="20"/>
              </w:rPr>
              <w:t>(4</w:t>
            </w:r>
            <w:r w:rsidRPr="00FB5560">
              <w:rPr>
                <w:rFonts w:asciiTheme="minorEastAsia" w:eastAsiaTheme="minorEastAsia" w:hAnsiTheme="minorEastAsia" w:hint="eastAsia"/>
                <w:color w:val="000000"/>
                <w:sz w:val="20"/>
                <w:szCs w:val="20"/>
              </w:rPr>
              <w:t>)制御装置の各ボタンは押しボタンと</w:t>
            </w:r>
            <w:r w:rsidR="006F6DCD" w:rsidRPr="00FB5560">
              <w:rPr>
                <w:rFonts w:asciiTheme="minorEastAsia" w:eastAsiaTheme="minorEastAsia" w:hAnsiTheme="minorEastAsia" w:hint="eastAsia"/>
                <w:color w:val="000000"/>
                <w:sz w:val="20"/>
                <w:szCs w:val="20"/>
              </w:rPr>
              <w:t>し</w:t>
            </w:r>
            <w:r w:rsidRPr="00FB5560">
              <w:rPr>
                <w:rFonts w:asciiTheme="minorEastAsia" w:eastAsiaTheme="minorEastAsia" w:hAnsiTheme="minorEastAsia" w:hint="eastAsia"/>
                <w:color w:val="000000"/>
                <w:sz w:val="20"/>
                <w:szCs w:val="20"/>
              </w:rPr>
              <w:t>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A4594BA"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29A8BF39" w14:textId="77777777" w:rsidTr="00606D93">
        <w:trPr>
          <w:cantSplit/>
          <w:trHeight w:val="83"/>
        </w:trPr>
        <w:tc>
          <w:tcPr>
            <w:tcW w:w="1620" w:type="dxa"/>
            <w:vMerge/>
            <w:tcBorders>
              <w:top w:val="nil"/>
              <w:left w:val="single" w:sz="8" w:space="0" w:color="auto"/>
              <w:bottom w:val="single" w:sz="8" w:space="0" w:color="auto"/>
              <w:right w:val="single" w:sz="8" w:space="0" w:color="auto"/>
            </w:tcBorders>
            <w:vAlign w:val="center"/>
          </w:tcPr>
          <w:p w14:paraId="0D93CA38"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9C17DB6" w14:textId="77777777" w:rsidR="00606D93" w:rsidRPr="00FB5560" w:rsidRDefault="00606D93" w:rsidP="00606D93">
            <w:pPr>
              <w:spacing w:line="260" w:lineRule="exact"/>
              <w:ind w:left="328" w:hangingChars="164" w:hanging="328"/>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00C05262" w:rsidRPr="00FB5560">
              <w:rPr>
                <w:rFonts w:asciiTheme="minorEastAsia" w:eastAsiaTheme="minorEastAsia" w:hAnsiTheme="minorEastAsia" w:hint="eastAsia"/>
                <w:color w:val="000000"/>
                <w:sz w:val="20"/>
                <w:szCs w:val="20"/>
              </w:rPr>
              <w:t>(5</w:t>
            </w:r>
            <w:r w:rsidRPr="00FB5560">
              <w:rPr>
                <w:rFonts w:asciiTheme="minorEastAsia" w:eastAsiaTheme="minorEastAsia" w:hAnsiTheme="minorEastAsia" w:hint="eastAsia"/>
                <w:color w:val="000000"/>
                <w:sz w:val="20"/>
                <w:szCs w:val="20"/>
              </w:rPr>
              <w:t>)乗降ロビーに設ける制御装置の前の床面には、点状ブロック</w:t>
            </w:r>
            <w:r w:rsidR="006B6080" w:rsidRPr="00FB5560">
              <w:rPr>
                <w:rFonts w:asciiTheme="minorEastAsia" w:eastAsiaTheme="minorEastAsia" w:hAnsiTheme="minorEastAsia" w:hint="eastAsia"/>
                <w:color w:val="000000"/>
                <w:sz w:val="20"/>
                <w:szCs w:val="20"/>
              </w:rPr>
              <w:t>等</w:t>
            </w:r>
            <w:r w:rsidR="006F6DCD" w:rsidRPr="00FB5560">
              <w:rPr>
                <w:rFonts w:asciiTheme="minorEastAsia" w:eastAsiaTheme="minorEastAsia" w:hAnsiTheme="minorEastAsia" w:hint="eastAsia"/>
                <w:color w:val="000000"/>
                <w:sz w:val="20"/>
                <w:szCs w:val="20"/>
              </w:rPr>
              <w:t>を</w:t>
            </w:r>
            <w:r w:rsidRPr="00FB5560">
              <w:rPr>
                <w:rFonts w:asciiTheme="minorEastAsia" w:eastAsiaTheme="minorEastAsia" w:hAnsiTheme="minorEastAsia" w:hint="eastAsia"/>
                <w:color w:val="000000"/>
                <w:sz w:val="20"/>
                <w:szCs w:val="20"/>
              </w:rPr>
              <w:t>敷設</w:t>
            </w:r>
            <w:r w:rsidR="006F6DCD" w:rsidRPr="00FB5560">
              <w:rPr>
                <w:rFonts w:asciiTheme="minorEastAsia" w:eastAsiaTheme="minorEastAsia" w:hAnsiTheme="minorEastAsia" w:hint="eastAsia"/>
                <w:color w:val="000000"/>
                <w:sz w:val="20"/>
                <w:szCs w:val="20"/>
              </w:rPr>
              <w:t>し</w:t>
            </w:r>
            <w:r w:rsidRPr="00FB5560">
              <w:rPr>
                <w:rFonts w:asciiTheme="minorEastAsia" w:eastAsiaTheme="minorEastAsia" w:hAnsiTheme="minorEastAsia" w:hint="eastAsia"/>
                <w:color w:val="000000"/>
                <w:sz w:val="20"/>
                <w:szCs w:val="20"/>
              </w:rPr>
              <w:t>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0F00B83D"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bl>
    <w:p w14:paraId="4FDFB8F6" w14:textId="77777777" w:rsidR="00140FA5" w:rsidRPr="00FB5560" w:rsidRDefault="00140FA5" w:rsidP="00606D93">
      <w:pPr>
        <w:rPr>
          <w:rFonts w:asciiTheme="minorEastAsia" w:eastAsiaTheme="minorEastAsia" w:hAnsiTheme="minorEastAsia"/>
          <w:color w:val="000000"/>
        </w:rPr>
      </w:pPr>
    </w:p>
    <w:p w14:paraId="67C4D41C" w14:textId="77777777" w:rsidR="00606D93" w:rsidRPr="00FB5560" w:rsidRDefault="00606D93" w:rsidP="00606D93">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050A2BF7" w14:textId="54C79978" w:rsidR="00606D93" w:rsidRPr="00FB5560" w:rsidRDefault="00FD3C3A" w:rsidP="00FD3C3A">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移動等円滑化経路を構成するエレベーターの規定（不特定かつ多数の者が利用し、又は主に視覚障</w:t>
      </w:r>
      <w:r w:rsidR="00232D6F" w:rsidRPr="00FB5560">
        <w:rPr>
          <w:rFonts w:asciiTheme="minorEastAsia" w:eastAsiaTheme="minorEastAsia" w:hAnsiTheme="minorEastAsia" w:hint="eastAsia"/>
          <w:color w:val="000000"/>
        </w:rPr>
        <w:t>がい</w:t>
      </w:r>
      <w:r w:rsidR="00606D93" w:rsidRPr="00FB5560">
        <w:rPr>
          <w:rFonts w:asciiTheme="minorEastAsia" w:eastAsiaTheme="minorEastAsia" w:hAnsiTheme="minorEastAsia" w:hint="eastAsia"/>
          <w:color w:val="000000"/>
        </w:rPr>
        <w:t>者が利用するエレベーターにのみ</w:t>
      </w:r>
      <w:r w:rsidRPr="00FB5560">
        <w:rPr>
          <w:rFonts w:asciiTheme="minorEastAsia" w:eastAsiaTheme="minorEastAsia" w:hAnsiTheme="minorEastAsia" w:hint="eastAsia"/>
          <w:color w:val="000000"/>
        </w:rPr>
        <w:t>適用される</w:t>
      </w:r>
      <w:r w:rsidR="00606D93" w:rsidRPr="00FB5560">
        <w:rPr>
          <w:rFonts w:asciiTheme="minorEastAsia" w:eastAsiaTheme="minorEastAsia" w:hAnsiTheme="minorEastAsia" w:hint="eastAsia"/>
          <w:color w:val="000000"/>
        </w:rPr>
        <w:t>規定）である。</w:t>
      </w:r>
    </w:p>
    <w:p w14:paraId="08578436" w14:textId="77777777" w:rsidR="00140FA5" w:rsidRPr="00FB5560" w:rsidRDefault="00140FA5" w:rsidP="00F57A86">
      <w:pPr>
        <w:rPr>
          <w:rFonts w:asciiTheme="minorEastAsia" w:eastAsiaTheme="minorEastAsia" w:hAnsiTheme="minorEastAsia"/>
          <w:color w:val="000000"/>
        </w:rPr>
      </w:pPr>
    </w:p>
    <w:p w14:paraId="708BBF70" w14:textId="163E4D11"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チェックリスト⑭（政令第</w:t>
      </w:r>
      <w:r w:rsidR="000D1DB5" w:rsidRPr="00FB5560">
        <w:rPr>
          <w:rFonts w:asciiTheme="minorEastAsia" w:eastAsiaTheme="minorEastAsia" w:hAnsiTheme="minorEastAsia" w:hint="eastAsia"/>
          <w:bdr w:val="single" w:sz="4" w:space="0" w:color="auto"/>
        </w:rPr>
        <w:t>1</w:t>
      </w:r>
      <w:r w:rsidR="00E147A4" w:rsidRPr="00FB5560">
        <w:rPr>
          <w:rFonts w:asciiTheme="minorEastAsia" w:eastAsiaTheme="minorEastAsia" w:hAnsiTheme="minorEastAsia" w:hint="eastAsia"/>
          <w:bdr w:val="single" w:sz="4" w:space="0" w:color="auto"/>
        </w:rPr>
        <w:t>9</w:t>
      </w:r>
      <w:r w:rsidRPr="00FB5560">
        <w:rPr>
          <w:rFonts w:asciiTheme="minorEastAsia" w:eastAsiaTheme="minorEastAsia" w:hAnsiTheme="minorEastAsia" w:hint="eastAsia"/>
          <w:bdr w:val="single" w:sz="4" w:space="0" w:color="auto"/>
        </w:rPr>
        <w:t>条第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項第</w:t>
      </w:r>
      <w:r w:rsidR="000D1DB5" w:rsidRPr="00FB5560">
        <w:rPr>
          <w:rFonts w:asciiTheme="minorEastAsia" w:eastAsiaTheme="minorEastAsia" w:hAnsiTheme="minorEastAsia" w:hint="eastAsia"/>
          <w:bdr w:val="single" w:sz="4" w:space="0" w:color="auto"/>
        </w:rPr>
        <w:t>5</w:t>
      </w:r>
      <w:r w:rsidRPr="00FB5560">
        <w:rPr>
          <w:rFonts w:asciiTheme="minorEastAsia" w:eastAsiaTheme="minorEastAsia" w:hAnsiTheme="minorEastAsia" w:hint="eastAsia"/>
          <w:bdr w:val="single" w:sz="4" w:space="0" w:color="auto"/>
        </w:rPr>
        <w:t>号リ・</w:t>
      </w:r>
      <w:r w:rsidR="00EB4DC1" w:rsidRPr="00FB5560">
        <w:rPr>
          <w:rFonts w:asciiTheme="minorEastAsia" w:eastAsiaTheme="minorEastAsia" w:hAnsiTheme="minorEastAsia" w:hint="eastAsia"/>
          <w:bdr w:val="single" w:sz="4" w:space="0" w:color="auto"/>
        </w:rPr>
        <w:t>条例</w:t>
      </w:r>
      <w:r w:rsidR="003D56C1" w:rsidRPr="00FB5560">
        <w:rPr>
          <w:rFonts w:asciiTheme="minorEastAsia" w:eastAsiaTheme="minorEastAsia" w:hAnsiTheme="minorEastAsia" w:hint="eastAsia"/>
          <w:bdr w:val="single" w:sz="4" w:space="0" w:color="auto"/>
        </w:rPr>
        <w:t>第2</w:t>
      </w:r>
      <w:r w:rsidR="0019454F" w:rsidRPr="00FB5560">
        <w:rPr>
          <w:rFonts w:asciiTheme="minorEastAsia" w:eastAsiaTheme="minorEastAsia" w:hAnsiTheme="minorEastAsia"/>
          <w:bdr w:val="single" w:sz="4" w:space="0" w:color="auto"/>
        </w:rPr>
        <w:t>5</w:t>
      </w:r>
      <w:r w:rsidR="003D56C1" w:rsidRPr="00FB5560">
        <w:rPr>
          <w:rFonts w:asciiTheme="minorEastAsia" w:eastAsiaTheme="minorEastAsia" w:hAnsiTheme="minorEastAsia" w:hint="eastAsia"/>
          <w:bdr w:val="single" w:sz="4" w:space="0" w:color="auto"/>
        </w:rPr>
        <w:t>条</w:t>
      </w:r>
      <w:r w:rsidR="00EB4DC1"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号チ）</w:t>
      </w:r>
    </w:p>
    <w:p w14:paraId="3C3C2286" w14:textId="77777777" w:rsidR="00E60EE0" w:rsidRPr="00FB5560" w:rsidRDefault="00E60EE0" w:rsidP="00E60EE0">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不特定かつ多数の者が利用し、又は主</w:t>
      </w:r>
      <w:r w:rsidR="000114E1" w:rsidRPr="00FB5560">
        <w:rPr>
          <w:rFonts w:asciiTheme="minorEastAsia" w:eastAsiaTheme="minorEastAsia" w:hAnsiTheme="minorEastAsia" w:hint="eastAsia"/>
          <w:color w:val="000000"/>
        </w:rPr>
        <w:t>として</w:t>
      </w:r>
      <w:r w:rsidR="00606D93" w:rsidRPr="00FB5560">
        <w:rPr>
          <w:rFonts w:asciiTheme="minorEastAsia" w:eastAsiaTheme="minorEastAsia" w:hAnsiTheme="minorEastAsia" w:hint="eastAsia"/>
          <w:color w:val="000000"/>
        </w:rPr>
        <w:t>視覚障</w:t>
      </w:r>
      <w:r w:rsidR="00232D6F" w:rsidRPr="00FB5560">
        <w:rPr>
          <w:rFonts w:asciiTheme="minorEastAsia" w:eastAsiaTheme="minorEastAsia" w:hAnsiTheme="minorEastAsia" w:hint="eastAsia"/>
          <w:color w:val="000000"/>
        </w:rPr>
        <w:t>がい</w:t>
      </w:r>
      <w:r w:rsidR="00606D93" w:rsidRPr="00FB5560">
        <w:rPr>
          <w:rFonts w:asciiTheme="minorEastAsia" w:eastAsiaTheme="minorEastAsia" w:hAnsiTheme="minorEastAsia" w:hint="eastAsia"/>
          <w:color w:val="000000"/>
        </w:rPr>
        <w:t>者が利用するエレベーターのみ適用となる。</w:t>
      </w:r>
    </w:p>
    <w:p w14:paraId="6A054BD0" w14:textId="77777777" w:rsidR="00606D93" w:rsidRPr="00FB5560" w:rsidRDefault="00606D93" w:rsidP="00606D93">
      <w:pPr>
        <w:ind w:leftChars="200" w:left="630" w:hangingChars="100" w:hanging="210"/>
        <w:rPr>
          <w:rFonts w:asciiTheme="minorEastAsia" w:eastAsiaTheme="minorEastAsia" w:hAnsiTheme="minorEastAsia"/>
          <w:color w:val="000000"/>
          <w:szCs w:val="21"/>
        </w:rPr>
      </w:pPr>
    </w:p>
    <w:p w14:paraId="683A624C" w14:textId="0A5D0B8A" w:rsidR="001E76F4" w:rsidRPr="00FB5560" w:rsidRDefault="001E76F4" w:rsidP="001E76F4">
      <w:pPr>
        <w:ind w:leftChars="200" w:left="735" w:hangingChars="150" w:hanging="315"/>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(1)</w:t>
      </w:r>
      <w:r w:rsidR="00CC2C1B" w:rsidRPr="00FB5560">
        <w:rPr>
          <w:rFonts w:asciiTheme="minorEastAsia" w:eastAsiaTheme="minorEastAsia" w:hAnsiTheme="minorEastAsia" w:hint="eastAsia"/>
          <w:color w:val="000000"/>
          <w:szCs w:val="21"/>
        </w:rPr>
        <w:t>籠</w:t>
      </w:r>
      <w:r w:rsidRPr="00FB5560">
        <w:rPr>
          <w:rFonts w:asciiTheme="minorEastAsia" w:eastAsiaTheme="minorEastAsia" w:hAnsiTheme="minorEastAsia" w:hint="eastAsia"/>
          <w:color w:val="000000"/>
          <w:szCs w:val="21"/>
        </w:rPr>
        <w:t>内には、</w:t>
      </w:r>
      <w:r w:rsidR="00CC2C1B" w:rsidRPr="00FB5560">
        <w:rPr>
          <w:rFonts w:asciiTheme="minorEastAsia" w:eastAsiaTheme="minorEastAsia" w:hAnsiTheme="minorEastAsia" w:hint="eastAsia"/>
          <w:color w:val="000000"/>
          <w:szCs w:val="21"/>
        </w:rPr>
        <w:t>籠</w:t>
      </w:r>
      <w:r w:rsidRPr="00FB5560">
        <w:rPr>
          <w:rFonts w:asciiTheme="minorEastAsia" w:eastAsiaTheme="minorEastAsia" w:hAnsiTheme="minorEastAsia" w:hint="eastAsia"/>
          <w:color w:val="000000"/>
          <w:szCs w:val="21"/>
        </w:rPr>
        <w:t>が到着する階並びに</w:t>
      </w:r>
      <w:r w:rsidR="00CC2C1B" w:rsidRPr="00FB5560">
        <w:rPr>
          <w:rFonts w:asciiTheme="minorEastAsia" w:eastAsiaTheme="minorEastAsia" w:hAnsiTheme="minorEastAsia" w:hint="eastAsia"/>
          <w:color w:val="000000"/>
          <w:szCs w:val="21"/>
        </w:rPr>
        <w:t>籠</w:t>
      </w:r>
      <w:r w:rsidRPr="00FB5560">
        <w:rPr>
          <w:rFonts w:asciiTheme="minorEastAsia" w:eastAsiaTheme="minorEastAsia" w:hAnsiTheme="minorEastAsia" w:hint="eastAsia"/>
          <w:color w:val="000000"/>
          <w:szCs w:val="21"/>
        </w:rPr>
        <w:t>及び昇降路の出入口の戸の開閉を音声により知らせる装置を設け</w:t>
      </w:r>
      <w:r w:rsidR="00E60EE0" w:rsidRPr="00FB5560">
        <w:rPr>
          <w:rFonts w:asciiTheme="minorEastAsia" w:eastAsiaTheme="minorEastAsia" w:hAnsiTheme="minorEastAsia" w:hint="eastAsia"/>
          <w:color w:val="000000"/>
          <w:szCs w:val="21"/>
        </w:rPr>
        <w:t>なければならない</w:t>
      </w:r>
      <w:r w:rsidRPr="00FB5560">
        <w:rPr>
          <w:rFonts w:asciiTheme="minorEastAsia" w:eastAsiaTheme="minorEastAsia" w:hAnsiTheme="minorEastAsia" w:hint="eastAsia"/>
          <w:color w:val="000000"/>
          <w:szCs w:val="21"/>
        </w:rPr>
        <w:t>。</w:t>
      </w:r>
    </w:p>
    <w:p w14:paraId="22D9E17E" w14:textId="25ABFDDC" w:rsidR="001E76F4" w:rsidRPr="00FB5560" w:rsidRDefault="00606D93" w:rsidP="001E76F4">
      <w:pPr>
        <w:ind w:leftChars="200" w:left="735" w:hangingChars="150" w:hanging="315"/>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w:t>
      </w:r>
      <w:r w:rsidR="001E76F4" w:rsidRPr="00FB5560">
        <w:rPr>
          <w:rFonts w:asciiTheme="minorEastAsia" w:eastAsiaTheme="minorEastAsia" w:hAnsiTheme="minorEastAsia" w:hint="eastAsia"/>
          <w:color w:val="000000"/>
          <w:szCs w:val="21"/>
        </w:rPr>
        <w:t>2</w:t>
      </w:r>
      <w:r w:rsidRPr="00FB5560">
        <w:rPr>
          <w:rFonts w:asciiTheme="minorEastAsia" w:eastAsiaTheme="minorEastAsia" w:hAnsiTheme="minorEastAsia" w:hint="eastAsia"/>
          <w:color w:val="000000"/>
          <w:szCs w:val="21"/>
        </w:rPr>
        <w:t>)視覚障</w:t>
      </w:r>
      <w:r w:rsidR="00232D6F" w:rsidRPr="00FB5560">
        <w:rPr>
          <w:rFonts w:asciiTheme="minorEastAsia" w:eastAsiaTheme="minorEastAsia" w:hAnsiTheme="minorEastAsia" w:hint="eastAsia"/>
          <w:color w:val="000000"/>
          <w:szCs w:val="21"/>
        </w:rPr>
        <w:t>がい</w:t>
      </w:r>
      <w:r w:rsidRPr="00FB5560">
        <w:rPr>
          <w:rFonts w:asciiTheme="minorEastAsia" w:eastAsiaTheme="minorEastAsia" w:hAnsiTheme="minorEastAsia" w:hint="eastAsia"/>
          <w:color w:val="000000"/>
          <w:szCs w:val="21"/>
        </w:rPr>
        <w:t>者への点字による案内に関する規定であり、上下方向や各階ボタンに対応する点字表示を各ボタンの左側に行うこと</w:t>
      </w:r>
      <w:r w:rsidR="00E60EE0" w:rsidRPr="00FB5560">
        <w:rPr>
          <w:rFonts w:asciiTheme="minorEastAsia" w:eastAsiaTheme="minorEastAsia" w:hAnsiTheme="minorEastAsia" w:hint="eastAsia"/>
          <w:color w:val="000000"/>
          <w:szCs w:val="21"/>
        </w:rPr>
        <w:t>を基本とする</w:t>
      </w:r>
      <w:r w:rsidRPr="00FB5560">
        <w:rPr>
          <w:rFonts w:asciiTheme="minorEastAsia" w:eastAsiaTheme="minorEastAsia" w:hAnsiTheme="minorEastAsia" w:hint="eastAsia"/>
          <w:color w:val="000000"/>
          <w:szCs w:val="21"/>
        </w:rPr>
        <w:t>。</w:t>
      </w:r>
      <w:r w:rsidR="001E76F4" w:rsidRPr="00FB5560">
        <w:rPr>
          <w:rFonts w:asciiTheme="minorEastAsia" w:eastAsiaTheme="minorEastAsia" w:hAnsiTheme="minorEastAsia"/>
          <w:color w:val="000000"/>
          <w:szCs w:val="21"/>
        </w:rPr>
        <w:br/>
      </w:r>
      <w:r w:rsidRPr="00FB5560">
        <w:rPr>
          <w:rFonts w:asciiTheme="minorEastAsia" w:eastAsiaTheme="minorEastAsia" w:hAnsiTheme="minorEastAsia" w:hint="eastAsia"/>
          <w:color w:val="000000"/>
          <w:szCs w:val="21"/>
        </w:rPr>
        <w:t>ただし、操作ボタンそのものが上下を表す矢印の場合は、当該点字表示は省略してもよい。なお、ボタン自体の表面に点字表記すると、触読の際に誤って押してしまう恐れがあるため、ボタンとは別に点字標示を行うこととする。</w:t>
      </w:r>
      <w:r w:rsidR="001E76F4" w:rsidRPr="00FB5560">
        <w:rPr>
          <w:rFonts w:asciiTheme="minorEastAsia" w:eastAsiaTheme="minorEastAsia" w:hAnsiTheme="minorEastAsia"/>
          <w:color w:val="000000"/>
          <w:szCs w:val="21"/>
        </w:rPr>
        <w:br/>
      </w:r>
      <w:r w:rsidR="00CC2C1B" w:rsidRPr="00FB5560">
        <w:rPr>
          <w:rFonts w:asciiTheme="minorEastAsia" w:eastAsiaTheme="minorEastAsia" w:hAnsiTheme="minorEastAsia" w:hint="eastAsia"/>
          <w:color w:val="000000"/>
          <w:szCs w:val="21"/>
        </w:rPr>
        <w:t>籠</w:t>
      </w:r>
      <w:r w:rsidRPr="00FB5560">
        <w:rPr>
          <w:rFonts w:asciiTheme="minorEastAsia" w:eastAsiaTheme="minorEastAsia" w:hAnsiTheme="minorEastAsia" w:hint="eastAsia"/>
          <w:color w:val="000000"/>
          <w:szCs w:val="21"/>
        </w:rPr>
        <w:t>内には、戸の横等に設けられる一般乗客用の操作盤と、車</w:t>
      </w:r>
      <w:r w:rsidR="0002062E" w:rsidRPr="00FB5560">
        <w:rPr>
          <w:rFonts w:asciiTheme="minorEastAsia" w:eastAsiaTheme="minorEastAsia" w:hAnsiTheme="minorEastAsia" w:hint="eastAsia"/>
          <w:color w:val="000000"/>
          <w:szCs w:val="21"/>
        </w:rPr>
        <w:t>椅子</w:t>
      </w:r>
      <w:r w:rsidRPr="00FB5560">
        <w:rPr>
          <w:rFonts w:asciiTheme="minorEastAsia" w:eastAsiaTheme="minorEastAsia" w:hAnsiTheme="minorEastAsia" w:hint="eastAsia"/>
          <w:color w:val="000000"/>
          <w:szCs w:val="21"/>
        </w:rPr>
        <w:t>使用者に配慮した操作盤の２種類が設けられることとなるが、操作盤の位置のわかりやすさ、制御ボタンの操作しやすい高さ等を勘案して、一般乗客用の操作盤に各ボタンごとの点字表示を行うものとする。</w:t>
      </w:r>
      <w:r w:rsidR="001E76F4" w:rsidRPr="00FB5560">
        <w:rPr>
          <w:rFonts w:asciiTheme="minorEastAsia" w:eastAsiaTheme="minorEastAsia" w:hAnsiTheme="minorEastAsia" w:hint="eastAsia"/>
          <w:color w:val="000000"/>
          <w:szCs w:val="21"/>
        </w:rPr>
        <w:br/>
        <w:t>政令第</w:t>
      </w:r>
      <w:r w:rsidR="00C47EC8" w:rsidRPr="00FB5560">
        <w:rPr>
          <w:rFonts w:asciiTheme="minorEastAsia" w:eastAsiaTheme="minorEastAsia" w:hAnsiTheme="minorEastAsia" w:hint="eastAsia"/>
          <w:color w:val="000000"/>
          <w:szCs w:val="21"/>
        </w:rPr>
        <w:t>19</w:t>
      </w:r>
      <w:r w:rsidR="001E76F4" w:rsidRPr="00FB5560">
        <w:rPr>
          <w:rFonts w:asciiTheme="minorEastAsia" w:eastAsiaTheme="minorEastAsia" w:hAnsiTheme="minorEastAsia" w:hint="eastAsia"/>
          <w:color w:val="000000"/>
          <w:szCs w:val="21"/>
        </w:rPr>
        <w:t>条第2項第5号リ(2)中「点字その他国土交通大臣</w:t>
      </w:r>
      <w:r w:rsidR="006B6080" w:rsidRPr="00FB5560">
        <w:rPr>
          <w:rFonts w:asciiTheme="minorEastAsia" w:eastAsiaTheme="minorEastAsia" w:hAnsiTheme="minorEastAsia" w:hint="eastAsia"/>
          <w:color w:val="000000"/>
          <w:szCs w:val="21"/>
        </w:rPr>
        <w:t>が定める方法により視覚障害者が円滑に操作することができる構造」</w:t>
      </w:r>
      <w:r w:rsidR="001E76F4" w:rsidRPr="00FB5560">
        <w:rPr>
          <w:rFonts w:asciiTheme="minorEastAsia" w:eastAsiaTheme="minorEastAsia" w:hAnsiTheme="minorEastAsia" w:hint="eastAsia"/>
          <w:color w:val="000000"/>
          <w:szCs w:val="21"/>
        </w:rPr>
        <w:t>は次のとおり。（平成18年12月15日付 国土交通省告示第1493号（参考資料</w:t>
      </w:r>
      <w:r w:rsidR="002C0564" w:rsidRPr="00FB5560">
        <w:rPr>
          <w:rFonts w:asciiTheme="minorEastAsia" w:eastAsiaTheme="minorEastAsia" w:hAnsiTheme="minorEastAsia" w:hint="eastAsia"/>
          <w:color w:val="000000"/>
          <w:szCs w:val="21"/>
        </w:rPr>
        <w:t>Ｐ</w:t>
      </w:r>
      <w:r w:rsidR="000F29CF" w:rsidRPr="00FB5560">
        <w:rPr>
          <w:rFonts w:asciiTheme="minorEastAsia" w:eastAsiaTheme="minorEastAsia" w:hAnsiTheme="minorEastAsia" w:hint="eastAsia"/>
          <w:color w:val="000000"/>
          <w:szCs w:val="21"/>
        </w:rPr>
        <w:t>99</w:t>
      </w:r>
      <w:r w:rsidR="001E76F4" w:rsidRPr="00FB5560">
        <w:rPr>
          <w:rFonts w:asciiTheme="minorEastAsia" w:eastAsiaTheme="minorEastAsia" w:hAnsiTheme="minorEastAsia" w:hint="eastAsia"/>
          <w:color w:val="000000"/>
          <w:szCs w:val="21"/>
        </w:rPr>
        <w:t>参照）</w:t>
      </w:r>
      <w:r w:rsidR="001E76F4" w:rsidRPr="00FB5560">
        <w:rPr>
          <w:rFonts w:asciiTheme="minorEastAsia" w:eastAsiaTheme="minorEastAsia" w:hAnsiTheme="minorEastAsia" w:hint="eastAsia"/>
          <w:color w:val="000000"/>
          <w:szCs w:val="21"/>
        </w:rPr>
        <w:br/>
        <w:t xml:space="preserve">　・ 文字等の浮き彫り</w:t>
      </w:r>
      <w:r w:rsidR="001E76F4" w:rsidRPr="00FB5560">
        <w:rPr>
          <w:rFonts w:asciiTheme="minorEastAsia" w:eastAsiaTheme="minorEastAsia" w:hAnsiTheme="minorEastAsia" w:hint="eastAsia"/>
          <w:color w:val="000000"/>
          <w:szCs w:val="21"/>
        </w:rPr>
        <w:br/>
        <w:t xml:space="preserve">　・ 音による案内</w:t>
      </w:r>
      <w:r w:rsidR="001E76F4" w:rsidRPr="00FB5560">
        <w:rPr>
          <w:rFonts w:asciiTheme="minorEastAsia" w:eastAsiaTheme="minorEastAsia" w:hAnsiTheme="minorEastAsia" w:hint="eastAsia"/>
          <w:color w:val="000000"/>
          <w:szCs w:val="21"/>
        </w:rPr>
        <w:br/>
        <w:t xml:space="preserve">　・ 点字及び上記2つに類するもの</w:t>
      </w:r>
    </w:p>
    <w:p w14:paraId="1BAC571F" w14:textId="49C519F5" w:rsidR="001E76F4" w:rsidRPr="00FB5560" w:rsidRDefault="00606D93" w:rsidP="001E76F4">
      <w:pPr>
        <w:ind w:leftChars="200" w:left="735" w:hangingChars="150" w:hanging="315"/>
        <w:rPr>
          <w:rFonts w:asciiTheme="minorEastAsia" w:eastAsiaTheme="minorEastAsia" w:hAnsiTheme="minorEastAsia"/>
          <w:color w:val="000000"/>
        </w:rPr>
      </w:pPr>
      <w:r w:rsidRPr="00FB5560">
        <w:rPr>
          <w:rFonts w:asciiTheme="minorEastAsia" w:eastAsiaTheme="minorEastAsia" w:hAnsiTheme="minorEastAsia" w:hint="eastAsia"/>
          <w:color w:val="000000"/>
          <w:szCs w:val="21"/>
        </w:rPr>
        <w:t>(</w:t>
      </w:r>
      <w:r w:rsidR="001E76F4" w:rsidRPr="00FB5560">
        <w:rPr>
          <w:rFonts w:asciiTheme="minorEastAsia" w:eastAsiaTheme="minorEastAsia" w:hAnsiTheme="minorEastAsia" w:hint="eastAsia"/>
          <w:color w:val="000000"/>
          <w:szCs w:val="21"/>
        </w:rPr>
        <w:t>3</w:t>
      </w:r>
      <w:r w:rsidRPr="00FB5560">
        <w:rPr>
          <w:rFonts w:asciiTheme="minorEastAsia" w:eastAsiaTheme="minorEastAsia" w:hAnsiTheme="minorEastAsia" w:hint="eastAsia"/>
          <w:color w:val="000000"/>
          <w:szCs w:val="21"/>
        </w:rPr>
        <w:t>)視覚障</w:t>
      </w:r>
      <w:r w:rsidR="00232D6F" w:rsidRPr="00FB5560">
        <w:rPr>
          <w:rFonts w:asciiTheme="minorEastAsia" w:eastAsiaTheme="minorEastAsia" w:hAnsiTheme="minorEastAsia" w:hint="eastAsia"/>
          <w:color w:val="000000"/>
          <w:szCs w:val="21"/>
        </w:rPr>
        <w:t>がい</w:t>
      </w:r>
      <w:r w:rsidRPr="00FB5560">
        <w:rPr>
          <w:rFonts w:asciiTheme="minorEastAsia" w:eastAsiaTheme="minorEastAsia" w:hAnsiTheme="minorEastAsia" w:hint="eastAsia"/>
          <w:color w:val="000000"/>
          <w:szCs w:val="21"/>
        </w:rPr>
        <w:t>者にエレベーターの作動状況を音声により知らせるための装置を設け</w:t>
      </w:r>
      <w:r w:rsidR="00E60EE0" w:rsidRPr="00FB5560">
        <w:rPr>
          <w:rFonts w:asciiTheme="minorEastAsia" w:eastAsiaTheme="minorEastAsia" w:hAnsiTheme="minorEastAsia" w:hint="eastAsia"/>
          <w:color w:val="000000"/>
          <w:szCs w:val="21"/>
        </w:rPr>
        <w:t>なければならない</w:t>
      </w:r>
      <w:r w:rsidRPr="00FB5560">
        <w:rPr>
          <w:rFonts w:asciiTheme="minorEastAsia" w:eastAsiaTheme="minorEastAsia" w:hAnsiTheme="minorEastAsia" w:hint="eastAsia"/>
          <w:color w:val="000000"/>
          <w:szCs w:val="21"/>
        </w:rPr>
        <w:t>。</w:t>
      </w:r>
      <w:r w:rsidRPr="00FB5560">
        <w:rPr>
          <w:rFonts w:asciiTheme="minorEastAsia" w:eastAsiaTheme="minorEastAsia" w:hAnsiTheme="minorEastAsia" w:hint="eastAsia"/>
          <w:color w:val="000000"/>
          <w:szCs w:val="21"/>
        </w:rPr>
        <w:br/>
      </w:r>
      <w:r w:rsidR="00CC2C1B" w:rsidRPr="00FB5560">
        <w:rPr>
          <w:rFonts w:asciiTheme="minorEastAsia" w:eastAsiaTheme="minorEastAsia" w:hAnsiTheme="minorEastAsia" w:hint="eastAsia"/>
          <w:color w:val="000000"/>
        </w:rPr>
        <w:t>籠</w:t>
      </w:r>
      <w:r w:rsidRPr="00FB5560">
        <w:rPr>
          <w:rFonts w:asciiTheme="minorEastAsia" w:eastAsiaTheme="minorEastAsia" w:hAnsiTheme="minorEastAsia" w:hint="eastAsia"/>
          <w:color w:val="000000"/>
        </w:rPr>
        <w:t>内のみに装置を設ける場合は、</w:t>
      </w:r>
      <w:r w:rsidR="00CC2C1B" w:rsidRPr="00FB5560">
        <w:rPr>
          <w:rFonts w:asciiTheme="minorEastAsia" w:eastAsiaTheme="minorEastAsia" w:hAnsiTheme="minorEastAsia" w:hint="eastAsia"/>
          <w:color w:val="000000"/>
        </w:rPr>
        <w:t>籠</w:t>
      </w:r>
      <w:r w:rsidRPr="00FB5560">
        <w:rPr>
          <w:rFonts w:asciiTheme="minorEastAsia" w:eastAsiaTheme="minorEastAsia" w:hAnsiTheme="minorEastAsia" w:hint="eastAsia"/>
          <w:color w:val="000000"/>
        </w:rPr>
        <w:t>が停止し、戸が開いたときに、</w:t>
      </w:r>
      <w:r w:rsidR="00CC2C1B" w:rsidRPr="00FB5560">
        <w:rPr>
          <w:rFonts w:asciiTheme="minorEastAsia" w:eastAsiaTheme="minorEastAsia" w:hAnsiTheme="minorEastAsia" w:hint="eastAsia"/>
          <w:color w:val="000000"/>
        </w:rPr>
        <w:t>籠</w:t>
      </w:r>
      <w:r w:rsidRPr="00FB5560">
        <w:rPr>
          <w:rFonts w:asciiTheme="minorEastAsia" w:eastAsiaTheme="minorEastAsia" w:hAnsiTheme="minorEastAsia" w:hint="eastAsia"/>
          <w:color w:val="000000"/>
        </w:rPr>
        <w:t>内の音声装置により乗降ロビーの利用者に聞こえるように案内できる装置とする。</w:t>
      </w:r>
    </w:p>
    <w:p w14:paraId="3D970A84" w14:textId="6D7684A1" w:rsidR="001E76F4" w:rsidRPr="00FB5560" w:rsidRDefault="00606D93" w:rsidP="001E76F4">
      <w:pPr>
        <w:ind w:leftChars="200" w:left="735" w:hangingChars="150" w:hanging="315"/>
        <w:rPr>
          <w:rFonts w:asciiTheme="minorEastAsia" w:eastAsiaTheme="minorEastAsia" w:hAnsiTheme="minorEastAsia"/>
          <w:color w:val="000000"/>
          <w:szCs w:val="21"/>
        </w:rPr>
      </w:pPr>
      <w:r w:rsidRPr="00FB5560">
        <w:rPr>
          <w:rFonts w:asciiTheme="minorEastAsia" w:eastAsiaTheme="minorEastAsia" w:hAnsiTheme="minorEastAsia" w:hint="eastAsia"/>
          <w:color w:val="000000"/>
        </w:rPr>
        <w:t>(</w:t>
      </w:r>
      <w:r w:rsidR="001E76F4" w:rsidRPr="00FB5560">
        <w:rPr>
          <w:rFonts w:asciiTheme="minorEastAsia" w:eastAsiaTheme="minorEastAsia" w:hAnsiTheme="minorEastAsia" w:hint="eastAsia"/>
          <w:color w:val="000000"/>
        </w:rPr>
        <w:t>4</w:t>
      </w:r>
      <w:r w:rsidRPr="00FB5560">
        <w:rPr>
          <w:rFonts w:asciiTheme="minorEastAsia" w:eastAsiaTheme="minorEastAsia" w:hAnsiTheme="minorEastAsia" w:hint="eastAsia"/>
          <w:color w:val="000000"/>
        </w:rPr>
        <w:t>)視覚障</w:t>
      </w:r>
      <w:r w:rsidR="00232D6F" w:rsidRPr="00FB5560">
        <w:rPr>
          <w:rFonts w:asciiTheme="minorEastAsia" w:eastAsiaTheme="minorEastAsia" w:hAnsiTheme="minorEastAsia" w:hint="eastAsia"/>
          <w:color w:val="000000"/>
        </w:rPr>
        <w:t>がい</w:t>
      </w:r>
      <w:r w:rsidRPr="00FB5560">
        <w:rPr>
          <w:rFonts w:asciiTheme="minorEastAsia" w:eastAsiaTheme="minorEastAsia" w:hAnsiTheme="minorEastAsia" w:hint="eastAsia"/>
          <w:color w:val="000000"/>
        </w:rPr>
        <w:t>者が押したことがわかるよう、一般用の乗場及び</w:t>
      </w:r>
      <w:r w:rsidR="00CC2C1B" w:rsidRPr="00FB5560">
        <w:rPr>
          <w:rFonts w:asciiTheme="minorEastAsia" w:eastAsiaTheme="minorEastAsia" w:hAnsiTheme="minorEastAsia" w:hint="eastAsia"/>
          <w:color w:val="000000"/>
        </w:rPr>
        <w:t>籠</w:t>
      </w:r>
      <w:r w:rsidRPr="00FB5560">
        <w:rPr>
          <w:rFonts w:asciiTheme="minorEastAsia" w:eastAsiaTheme="minorEastAsia" w:hAnsiTheme="minorEastAsia" w:hint="eastAsia"/>
          <w:color w:val="000000"/>
        </w:rPr>
        <w:t>内の操作ボタンをストローク</w:t>
      </w:r>
      <w:r w:rsidRPr="00FB5560">
        <w:rPr>
          <w:rFonts w:asciiTheme="minorEastAsia" w:eastAsiaTheme="minorEastAsia" w:hAnsiTheme="minorEastAsia" w:hint="eastAsia"/>
          <w:color w:val="000000"/>
          <w:szCs w:val="21"/>
        </w:rPr>
        <w:t>のある押しボタンと</w:t>
      </w:r>
      <w:r w:rsidR="00E60EE0" w:rsidRPr="00FB5560">
        <w:rPr>
          <w:rFonts w:asciiTheme="minorEastAsia" w:eastAsiaTheme="minorEastAsia" w:hAnsiTheme="minorEastAsia" w:hint="eastAsia"/>
          <w:color w:val="000000"/>
          <w:szCs w:val="21"/>
        </w:rPr>
        <w:t>しなければならない</w:t>
      </w:r>
      <w:r w:rsidRPr="00FB5560">
        <w:rPr>
          <w:rFonts w:asciiTheme="minorEastAsia" w:eastAsiaTheme="minorEastAsia" w:hAnsiTheme="minorEastAsia" w:hint="eastAsia"/>
          <w:color w:val="000000"/>
          <w:szCs w:val="21"/>
        </w:rPr>
        <w:t>。</w:t>
      </w:r>
    </w:p>
    <w:p w14:paraId="667B4404" w14:textId="77777777" w:rsidR="00817BB4" w:rsidRPr="00FB5560" w:rsidRDefault="00606D93" w:rsidP="001E76F4">
      <w:pPr>
        <w:ind w:leftChars="200" w:left="735" w:hangingChars="150" w:hanging="315"/>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w:t>
      </w:r>
      <w:r w:rsidR="001E76F4" w:rsidRPr="00FB5560">
        <w:rPr>
          <w:rFonts w:asciiTheme="minorEastAsia" w:eastAsiaTheme="minorEastAsia" w:hAnsiTheme="minorEastAsia" w:hint="eastAsia"/>
          <w:color w:val="000000"/>
          <w:szCs w:val="21"/>
        </w:rPr>
        <w:t>5</w:t>
      </w:r>
      <w:r w:rsidRPr="00FB5560">
        <w:rPr>
          <w:rFonts w:asciiTheme="minorEastAsia" w:eastAsiaTheme="minorEastAsia" w:hAnsiTheme="minorEastAsia" w:hint="eastAsia"/>
          <w:color w:val="000000"/>
          <w:szCs w:val="21"/>
        </w:rPr>
        <w:t>)視覚障</w:t>
      </w:r>
      <w:r w:rsidR="00232D6F" w:rsidRPr="00FB5560">
        <w:rPr>
          <w:rFonts w:asciiTheme="minorEastAsia" w:eastAsiaTheme="minorEastAsia" w:hAnsiTheme="minorEastAsia" w:hint="eastAsia"/>
          <w:color w:val="000000"/>
          <w:szCs w:val="21"/>
        </w:rPr>
        <w:t>がい</w:t>
      </w:r>
      <w:r w:rsidRPr="00FB5560">
        <w:rPr>
          <w:rFonts w:asciiTheme="minorEastAsia" w:eastAsiaTheme="minorEastAsia" w:hAnsiTheme="minorEastAsia" w:hint="eastAsia"/>
          <w:color w:val="000000"/>
          <w:szCs w:val="21"/>
        </w:rPr>
        <w:t>者が乗降ロビーに設けられた制御装置の位置がわかるよう、乗降ロビーにおける一般用制御装置のボタンの前面の床面に点状ブロック</w:t>
      </w:r>
      <w:r w:rsidR="004E05C3" w:rsidRPr="00FB5560">
        <w:rPr>
          <w:rFonts w:asciiTheme="minorEastAsia" w:eastAsiaTheme="minorEastAsia" w:hAnsiTheme="minorEastAsia" w:hint="eastAsia"/>
          <w:color w:val="000000"/>
          <w:szCs w:val="21"/>
        </w:rPr>
        <w:t>等</w:t>
      </w:r>
      <w:r w:rsidRPr="00FB5560">
        <w:rPr>
          <w:rFonts w:asciiTheme="minorEastAsia" w:eastAsiaTheme="minorEastAsia" w:hAnsiTheme="minorEastAsia" w:hint="eastAsia"/>
          <w:color w:val="000000"/>
          <w:szCs w:val="21"/>
        </w:rPr>
        <w:t>を敷設</w:t>
      </w:r>
      <w:r w:rsidR="00E60EE0" w:rsidRPr="00FB5560">
        <w:rPr>
          <w:rFonts w:asciiTheme="minorEastAsia" w:eastAsiaTheme="minorEastAsia" w:hAnsiTheme="minorEastAsia" w:hint="eastAsia"/>
          <w:color w:val="000000"/>
          <w:szCs w:val="21"/>
        </w:rPr>
        <w:t>しなければならない</w:t>
      </w:r>
      <w:r w:rsidRPr="00FB5560">
        <w:rPr>
          <w:rFonts w:asciiTheme="minorEastAsia" w:eastAsiaTheme="minorEastAsia" w:hAnsiTheme="minorEastAsia" w:hint="eastAsia"/>
          <w:color w:val="000000"/>
          <w:szCs w:val="21"/>
        </w:rPr>
        <w:t>。</w:t>
      </w:r>
    </w:p>
    <w:p w14:paraId="21ED3408" w14:textId="77777777" w:rsidR="001E76F4" w:rsidRPr="00FB5560" w:rsidRDefault="001E76F4" w:rsidP="001E76F4">
      <w:pPr>
        <w:ind w:leftChars="200" w:left="735" w:hangingChars="150" w:hanging="315"/>
        <w:rPr>
          <w:rFonts w:asciiTheme="minorEastAsia" w:eastAsiaTheme="minorEastAsia" w:hAnsiTheme="minorEastAsia"/>
          <w:color w:val="000000"/>
          <w:szCs w:val="21"/>
        </w:rPr>
      </w:pPr>
    </w:p>
    <w:p w14:paraId="23F1E3EF" w14:textId="0A4EFAD8" w:rsidR="00E60EE0" w:rsidRPr="00FB5560" w:rsidRDefault="00E60EE0" w:rsidP="00E60EE0">
      <w:pPr>
        <w:ind w:leftChars="100" w:left="420" w:hangingChars="100" w:hanging="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○政令第</w:t>
      </w:r>
      <w:r w:rsidR="00C47EC8" w:rsidRPr="00FB5560">
        <w:rPr>
          <w:rFonts w:asciiTheme="minorEastAsia" w:eastAsiaTheme="minorEastAsia" w:hAnsiTheme="minorEastAsia" w:hint="eastAsia"/>
          <w:color w:val="000000"/>
          <w:szCs w:val="21"/>
        </w:rPr>
        <w:t>19</w:t>
      </w:r>
      <w:r w:rsidRPr="00FB5560">
        <w:rPr>
          <w:rFonts w:asciiTheme="minorEastAsia" w:eastAsiaTheme="minorEastAsia" w:hAnsiTheme="minorEastAsia" w:hint="eastAsia"/>
          <w:color w:val="000000"/>
          <w:szCs w:val="21"/>
        </w:rPr>
        <w:t>条第2項第5号</w:t>
      </w:r>
      <w:r w:rsidR="006B6080" w:rsidRPr="00FB5560">
        <w:rPr>
          <w:rFonts w:asciiTheme="minorEastAsia" w:eastAsiaTheme="minorEastAsia" w:hAnsiTheme="minorEastAsia" w:hint="eastAsia"/>
          <w:color w:val="000000"/>
          <w:szCs w:val="21"/>
        </w:rPr>
        <w:t>リ</w:t>
      </w:r>
      <w:r w:rsidRPr="00FB5560">
        <w:rPr>
          <w:rFonts w:asciiTheme="minorEastAsia" w:eastAsiaTheme="minorEastAsia" w:hAnsiTheme="minorEastAsia" w:hint="eastAsia"/>
          <w:color w:val="000000"/>
          <w:szCs w:val="21"/>
        </w:rPr>
        <w:t>ただし書き中「視覚障害者の利用上支障がないものとして国土交通大臣が定める場合」は次のとおり。（平成18年12月15</w:t>
      </w:r>
      <w:r w:rsidR="0013075D" w:rsidRPr="00FB5560">
        <w:rPr>
          <w:rFonts w:asciiTheme="minorEastAsia" w:eastAsiaTheme="minorEastAsia" w:hAnsiTheme="minorEastAsia" w:hint="eastAsia"/>
          <w:color w:val="000000"/>
          <w:szCs w:val="21"/>
        </w:rPr>
        <w:t>日付</w:t>
      </w:r>
      <w:r w:rsidRPr="00FB5560">
        <w:rPr>
          <w:rFonts w:asciiTheme="minorEastAsia" w:eastAsiaTheme="minorEastAsia" w:hAnsiTheme="minorEastAsia" w:hint="eastAsia"/>
          <w:color w:val="000000"/>
          <w:szCs w:val="21"/>
        </w:rPr>
        <w:t>国土交通省告示</w:t>
      </w:r>
      <w:r w:rsidR="0013075D" w:rsidRPr="00FB5560">
        <w:rPr>
          <w:rFonts w:asciiTheme="minorEastAsia" w:eastAsiaTheme="minorEastAsia" w:hAnsiTheme="minorEastAsia" w:hint="eastAsia"/>
          <w:color w:val="000000"/>
          <w:szCs w:val="21"/>
        </w:rPr>
        <w:t>第</w:t>
      </w:r>
      <w:r w:rsidRPr="00FB5560">
        <w:rPr>
          <w:rFonts w:asciiTheme="minorEastAsia" w:eastAsiaTheme="minorEastAsia" w:hAnsiTheme="minorEastAsia" w:hint="eastAsia"/>
          <w:color w:val="000000"/>
          <w:szCs w:val="21"/>
        </w:rPr>
        <w:t>1494号（参考資料</w:t>
      </w:r>
      <w:r w:rsidR="002C0564" w:rsidRPr="00FB5560">
        <w:rPr>
          <w:rFonts w:asciiTheme="minorEastAsia" w:eastAsiaTheme="minorEastAsia" w:hAnsiTheme="minorEastAsia" w:hint="eastAsia"/>
          <w:color w:val="000000"/>
          <w:szCs w:val="21"/>
        </w:rPr>
        <w:t>Ｐ</w:t>
      </w:r>
      <w:r w:rsidR="000F29CF" w:rsidRPr="00FB5560">
        <w:rPr>
          <w:rFonts w:asciiTheme="minorEastAsia" w:eastAsiaTheme="minorEastAsia" w:hAnsiTheme="minorEastAsia" w:hint="eastAsia"/>
          <w:color w:val="000000"/>
          <w:szCs w:val="21"/>
        </w:rPr>
        <w:t>101</w:t>
      </w:r>
      <w:r w:rsidRPr="00FB5560">
        <w:rPr>
          <w:rFonts w:asciiTheme="minorEastAsia" w:eastAsiaTheme="minorEastAsia" w:hAnsiTheme="minorEastAsia" w:hint="eastAsia"/>
          <w:color w:val="000000"/>
          <w:szCs w:val="21"/>
        </w:rPr>
        <w:t>））</w:t>
      </w:r>
    </w:p>
    <w:p w14:paraId="11C2172D" w14:textId="32FD9DE7" w:rsidR="00E60EE0" w:rsidRPr="00FB5560" w:rsidRDefault="006B6080" w:rsidP="00E60EE0">
      <w:pPr>
        <w:numPr>
          <w:ilvl w:val="0"/>
          <w:numId w:val="7"/>
        </w:numPr>
        <w:rPr>
          <w:rFonts w:asciiTheme="minorEastAsia" w:eastAsiaTheme="minorEastAsia" w:hAnsiTheme="minorEastAsia"/>
          <w:color w:val="000000"/>
        </w:rPr>
      </w:pPr>
      <w:r w:rsidRPr="00FB5560">
        <w:rPr>
          <w:rFonts w:asciiTheme="minorEastAsia" w:eastAsiaTheme="minorEastAsia" w:hAnsiTheme="minorEastAsia" w:hint="eastAsia"/>
          <w:color w:val="000000"/>
          <w:szCs w:val="21"/>
        </w:rPr>
        <w:t>主として自動車の駐車の</w:t>
      </w:r>
      <w:r w:rsidRPr="00FB5560">
        <w:rPr>
          <w:rFonts w:asciiTheme="minorEastAsia" w:eastAsiaTheme="minorEastAsia" w:hAnsiTheme="minorEastAsia" w:hint="eastAsia"/>
          <w:color w:val="000000"/>
        </w:rPr>
        <w:t>用に供する施設に設ける場合</w:t>
      </w:r>
    </w:p>
    <w:p w14:paraId="5DFFDA89" w14:textId="270B2CE2" w:rsidR="00817BB4" w:rsidRPr="00FB5560" w:rsidRDefault="0067678B" w:rsidP="007513F6">
      <w:pPr>
        <w:ind w:right="840"/>
        <w:rPr>
          <w:rFonts w:asciiTheme="minorEastAsia" w:eastAsiaTheme="minorEastAsia" w:hAnsiTheme="minorEastAsia"/>
          <w:color w:val="000000"/>
        </w:rPr>
      </w:pPr>
      <w:r w:rsidRPr="00FB5560">
        <w:rPr>
          <w:noProof/>
          <w:color w:val="000000"/>
        </w:rPr>
        <mc:AlternateContent>
          <mc:Choice Requires="wpg">
            <w:drawing>
              <wp:anchor distT="0" distB="0" distL="114300" distR="114300" simplePos="0" relativeHeight="251756544" behindDoc="0" locked="0" layoutInCell="1" allowOverlap="1" wp14:anchorId="32B9552C" wp14:editId="59FAE217">
                <wp:simplePos x="0" y="0"/>
                <wp:positionH relativeFrom="margin">
                  <wp:align>center</wp:align>
                </wp:positionH>
                <wp:positionV relativeFrom="paragraph">
                  <wp:posOffset>103978</wp:posOffset>
                </wp:positionV>
                <wp:extent cx="5759450" cy="755650"/>
                <wp:effectExtent l="0" t="0" r="12700" b="25400"/>
                <wp:wrapNone/>
                <wp:docPr id="8655" name="グループ化 8655"/>
                <wp:cNvGraphicFramePr/>
                <a:graphic xmlns:a="http://schemas.openxmlformats.org/drawingml/2006/main">
                  <a:graphicData uri="http://schemas.microsoft.com/office/word/2010/wordprocessingGroup">
                    <wpg:wgp>
                      <wpg:cNvGrpSpPr/>
                      <wpg:grpSpPr>
                        <a:xfrm>
                          <a:off x="0" y="0"/>
                          <a:ext cx="5759450" cy="755650"/>
                          <a:chOff x="0" y="-635"/>
                          <a:chExt cx="5760000" cy="756703"/>
                        </a:xfrm>
                      </wpg:grpSpPr>
                      <wps:wsp>
                        <wps:cNvPr id="8656" name="角丸四角形 8656"/>
                        <wps:cNvSpPr/>
                        <wps:spPr>
                          <a:xfrm>
                            <a:off x="0" y="-635"/>
                            <a:ext cx="5760000" cy="75670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7B298" w14:textId="07739F94" w:rsidR="00377116" w:rsidRPr="00FB5560" w:rsidRDefault="00377116" w:rsidP="0067678B">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w:t>
                              </w:r>
                              <w:r w:rsidRPr="0039362A">
                                <w:rPr>
                                  <w:rFonts w:hint="eastAsia"/>
                                  <w:color w:val="000000" w:themeColor="text1"/>
                                  <w14:textOutline w14:w="9525" w14:cap="rnd" w14:cmpd="sng" w14:algn="ctr">
                                    <w14:noFill/>
                                    <w14:prstDash w14:val="solid"/>
                                    <w14:bevel/>
                                  </w14:textOutline>
                                </w:rPr>
                                <w:t>逐条解説〕　政令第１９</w:t>
                              </w:r>
                              <w:r w:rsidRPr="00FB5560">
                                <w:rPr>
                                  <w:rFonts w:hint="eastAsia"/>
                                  <w:color w:val="000000" w:themeColor="text1"/>
                                  <w14:textOutline w14:w="9525" w14:cap="rnd" w14:cmpd="sng" w14:algn="ctr">
                                    <w14:noFill/>
                                    <w14:prstDash w14:val="solid"/>
                                    <w14:bevel/>
                                  </w14:textOutline>
                                </w:rPr>
                                <w:t>条：</w:t>
                              </w:r>
                              <w:r w:rsidR="00125D77"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125D77" w:rsidRPr="00FB5560">
                                <w:rPr>
                                  <w:rFonts w:hint="eastAsia"/>
                                  <w:color w:val="000000" w:themeColor="text1"/>
                                  <w14:textOutline w14:w="9525" w14:cap="rnd" w14:cmpd="sng" w14:algn="ctr">
                                    <w14:noFill/>
                                    <w14:prstDash w14:val="solid"/>
                                    <w14:bevel/>
                                  </w14:textOutline>
                                </w:rPr>
                                <w:t>２３</w:t>
                              </w:r>
                              <w:r w:rsidRPr="00FB5560">
                                <w:rPr>
                                  <w:rFonts w:hint="eastAsia"/>
                                  <w:color w:val="000000" w:themeColor="text1"/>
                                  <w14:textOutline w14:w="9525" w14:cap="rnd" w14:cmpd="sng" w14:algn="ctr">
                                    <w14:noFill/>
                                    <w14:prstDash w14:val="solid"/>
                                    <w14:bevel/>
                                  </w14:textOutline>
                                </w:rPr>
                                <w:t>～Ｐ</w:t>
                              </w:r>
                              <w:r w:rsidR="00125D77" w:rsidRPr="00FB5560">
                                <w:rPr>
                                  <w:rFonts w:hint="eastAsia"/>
                                  <w:color w:val="000000" w:themeColor="text1"/>
                                  <w14:textOutline w14:w="9525" w14:cap="rnd" w14:cmpd="sng" w14:algn="ctr">
                                    <w14:noFill/>
                                    <w14:prstDash w14:val="solid"/>
                                    <w14:bevel/>
                                  </w14:textOutline>
                                </w:rPr>
                                <w:t>２８</w:t>
                              </w:r>
                              <w:r w:rsidRPr="00FB5560">
                                <w:rPr>
                                  <w:color w:val="000000" w:themeColor="text1"/>
                                  <w14:textOutline w14:w="9525" w14:cap="rnd" w14:cmpd="sng" w14:algn="ctr">
                                    <w14:noFill/>
                                    <w14:prstDash w14:val="solid"/>
                                    <w14:bevel/>
                                  </w14:textOutline>
                                </w:rPr>
                                <w:t xml:space="preserve">　　　　　　　</w:t>
                              </w:r>
                            </w:p>
                            <w:p w14:paraId="0ED3C44D" w14:textId="455F6FC8" w:rsidR="00377116" w:rsidRPr="00C95FEF" w:rsidRDefault="00377116" w:rsidP="00987235">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〔建築設計標準〕６　エレベーター・エスカレーター：Ｐ６５～Ｐ７７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57"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6D1E7C76" w14:textId="77777777" w:rsidR="00377116" w:rsidRPr="007426B3" w:rsidRDefault="00377116"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32B9552C" id="グループ化 8655" o:spid="_x0000_s1712" style="position:absolute;left:0;text-align:left;margin-left:0;margin-top:8.2pt;width:453.5pt;height:59.5pt;z-index:251756544;mso-position-horizontal:center;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">
                <v:roundrect id="角丸四角形 8656" o:spid="_x0000_s1713"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" filled="f" strokecolor="black [3213]" strokeweight="1.25pt">
                  <v:textbox inset="0,0,0,0">
                    <w:txbxContent>
                      <w:p w14:paraId="6EF7B298" w14:textId="07739F94" w:rsidR="00377116" w:rsidRPr="00FB5560" w:rsidRDefault="00377116" w:rsidP="0067678B">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w:t>
                        </w:r>
                        <w:r w:rsidRPr="0039362A">
                          <w:rPr>
                            <w:rFonts w:hint="eastAsia"/>
                            <w:color w:val="000000" w:themeColor="text1"/>
                            <w14:textOutline w14:w="9525" w14:cap="rnd" w14:cmpd="sng" w14:algn="ctr">
                              <w14:noFill/>
                              <w14:prstDash w14:val="solid"/>
                              <w14:bevel/>
                            </w14:textOutline>
                          </w:rPr>
                          <w:t>逐条解説〕　政令第１９</w:t>
                        </w:r>
                        <w:r w:rsidRPr="00FB5560">
                          <w:rPr>
                            <w:rFonts w:hint="eastAsia"/>
                            <w:color w:val="000000" w:themeColor="text1"/>
                            <w14:textOutline w14:w="9525" w14:cap="rnd" w14:cmpd="sng" w14:algn="ctr">
                              <w14:noFill/>
                              <w14:prstDash w14:val="solid"/>
                              <w14:bevel/>
                            </w14:textOutline>
                          </w:rPr>
                          <w:t>条：</w:t>
                        </w:r>
                        <w:r w:rsidR="00125D77"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125D77" w:rsidRPr="00FB5560">
                          <w:rPr>
                            <w:rFonts w:hint="eastAsia"/>
                            <w:color w:val="000000" w:themeColor="text1"/>
                            <w14:textOutline w14:w="9525" w14:cap="rnd" w14:cmpd="sng" w14:algn="ctr">
                              <w14:noFill/>
                              <w14:prstDash w14:val="solid"/>
                              <w14:bevel/>
                            </w14:textOutline>
                          </w:rPr>
                          <w:t>２３</w:t>
                        </w:r>
                        <w:r w:rsidRPr="00FB5560">
                          <w:rPr>
                            <w:rFonts w:hint="eastAsia"/>
                            <w:color w:val="000000" w:themeColor="text1"/>
                            <w14:textOutline w14:w="9525" w14:cap="rnd" w14:cmpd="sng" w14:algn="ctr">
                              <w14:noFill/>
                              <w14:prstDash w14:val="solid"/>
                              <w14:bevel/>
                            </w14:textOutline>
                          </w:rPr>
                          <w:t>～Ｐ</w:t>
                        </w:r>
                        <w:r w:rsidR="00125D77" w:rsidRPr="00FB5560">
                          <w:rPr>
                            <w:rFonts w:hint="eastAsia"/>
                            <w:color w:val="000000" w:themeColor="text1"/>
                            <w14:textOutline w14:w="9525" w14:cap="rnd" w14:cmpd="sng" w14:algn="ctr">
                              <w14:noFill/>
                              <w14:prstDash w14:val="solid"/>
                              <w14:bevel/>
                            </w14:textOutline>
                          </w:rPr>
                          <w:t>２８</w:t>
                        </w:r>
                        <w:r w:rsidRPr="00FB5560">
                          <w:rPr>
                            <w:color w:val="000000" w:themeColor="text1"/>
                            <w14:textOutline w14:w="9525" w14:cap="rnd" w14:cmpd="sng" w14:algn="ctr">
                              <w14:noFill/>
                              <w14:prstDash w14:val="solid"/>
                              <w14:bevel/>
                            </w14:textOutline>
                          </w:rPr>
                          <w:t xml:space="preserve">　　　　　　　</w:t>
                        </w:r>
                      </w:p>
                      <w:p w14:paraId="0ED3C44D" w14:textId="455F6FC8" w:rsidR="00377116" w:rsidRPr="00C95FEF" w:rsidRDefault="00377116" w:rsidP="00987235">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〔建築設計標準〕６　エレベーター・エスカレーター：Ｐ６５～Ｐ７７</w:t>
                        </w:r>
                      </w:p>
                    </w:txbxContent>
                  </v:textbox>
                </v:roundrect>
                <v:shape id="Text Box 783" o:spid="_x0000_s1714"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" fillcolor="#333">
                  <v:textbox inset="0,0,0,0">
                    <w:txbxContent>
                      <w:p w14:paraId="6D1E7C76" w14:textId="77777777" w:rsidR="00377116" w:rsidRPr="007426B3" w:rsidRDefault="00377116"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3B6F94A8" w14:textId="6194548E" w:rsidR="007513F6" w:rsidRPr="00FB5560" w:rsidRDefault="007513F6" w:rsidP="007513F6">
      <w:pPr>
        <w:ind w:right="840"/>
        <w:rPr>
          <w:rFonts w:asciiTheme="minorEastAsia" w:eastAsiaTheme="minorEastAsia" w:hAnsiTheme="minorEastAsia"/>
          <w:color w:val="000000"/>
        </w:rPr>
      </w:pPr>
    </w:p>
    <w:p w14:paraId="42A6D789" w14:textId="77777777" w:rsidR="007513F6" w:rsidRPr="00FB5560" w:rsidRDefault="007513F6">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526D607C" w14:textId="0FFEB47F" w:rsidR="00606D93" w:rsidRPr="00FB5560" w:rsidRDefault="005178CA" w:rsidP="00683DED">
      <w:pPr>
        <w:pStyle w:val="1"/>
        <w:ind w:left="1784" w:hangingChars="700" w:hanging="1784"/>
        <w:rPr>
          <w:rFonts w:asciiTheme="minorEastAsia" w:eastAsiaTheme="minorEastAsia" w:hAnsiTheme="minorEastAsia"/>
          <w:b/>
          <w:w w:val="90"/>
          <w:sz w:val="28"/>
        </w:rPr>
      </w:pPr>
      <w:bookmarkStart w:id="30" w:name="_Hlk198556215"/>
      <w:bookmarkEnd w:id="29"/>
      <w:r w:rsidRPr="00FB5560">
        <w:rPr>
          <w:rFonts w:asciiTheme="minorEastAsia" w:eastAsiaTheme="minorEastAsia" w:hAnsiTheme="minorEastAsia" w:hint="eastAsia"/>
          <w:b/>
          <w:w w:val="90"/>
          <w:sz w:val="28"/>
        </w:rPr>
        <w:lastRenderedPageBreak/>
        <w:t>１</w:t>
      </w:r>
      <w:r w:rsidR="00CF5AA5" w:rsidRPr="00FB5560">
        <w:rPr>
          <w:rFonts w:asciiTheme="minorEastAsia" w:eastAsiaTheme="minorEastAsia" w:hAnsiTheme="minorEastAsia" w:hint="eastAsia"/>
          <w:b/>
          <w:w w:val="90"/>
          <w:sz w:val="28"/>
        </w:rPr>
        <w:t>２</w:t>
      </w:r>
      <w:r w:rsidRPr="00FB5560">
        <w:rPr>
          <w:rFonts w:asciiTheme="minorEastAsia" w:eastAsiaTheme="minorEastAsia" w:hAnsiTheme="minorEastAsia" w:hint="eastAsia"/>
          <w:b/>
          <w:w w:val="90"/>
          <w:sz w:val="28"/>
        </w:rPr>
        <w:t xml:space="preserve">－５－６　</w:t>
      </w:r>
      <w:r w:rsidR="00606D93" w:rsidRPr="00FB5560">
        <w:rPr>
          <w:rFonts w:asciiTheme="minorEastAsia" w:eastAsiaTheme="minorEastAsia" w:hAnsiTheme="minorEastAsia" w:hint="eastAsia"/>
          <w:b/>
          <w:w w:val="90"/>
          <w:sz w:val="28"/>
        </w:rPr>
        <w:t>移動等円滑化経路を構成する特殊な構造又は使用形態のエレベーターその他の昇降機</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7"/>
        <w:gridCol w:w="4445"/>
      </w:tblGrid>
      <w:tr w:rsidR="00606D93" w:rsidRPr="00FB5560" w14:paraId="5CD5B4A4"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491B5C39"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39ADD51E"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06D93" w:rsidRPr="00FB5560" w14:paraId="73F2C7E7" w14:textId="77777777" w:rsidTr="00E906D3">
        <w:tc>
          <w:tcPr>
            <w:tcW w:w="4580" w:type="dxa"/>
            <w:tcBorders>
              <w:top w:val="single" w:sz="12" w:space="0" w:color="auto"/>
              <w:left w:val="single" w:sz="12" w:space="0" w:color="auto"/>
              <w:bottom w:val="single" w:sz="12" w:space="0" w:color="auto"/>
            </w:tcBorders>
            <w:shd w:val="clear" w:color="auto" w:fill="auto"/>
            <w:tcMar>
              <w:left w:w="85" w:type="dxa"/>
              <w:right w:w="85" w:type="dxa"/>
            </w:tcMar>
          </w:tcPr>
          <w:p w14:paraId="0D7FE221" w14:textId="2EAE21F8"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w:t>
            </w:r>
            <w:r w:rsidR="00E147A4"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条第２項</w:t>
            </w:r>
          </w:p>
          <w:p w14:paraId="7E12CAB3" w14:textId="753E87F8" w:rsidR="00606D93" w:rsidRPr="00FB5560" w:rsidRDefault="00606D93" w:rsidP="00E906D3">
            <w:pPr>
              <w:ind w:leftChars="96" w:left="402"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六　当該移動等円滑化経路を構成する国土交通大臣が定める特殊な構造又は使用形態のエレベーターその他の昇降機は、車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使用者が円滑に利用することができるものとして国土交通大臣が定める構造とすること。</w:t>
            </w:r>
          </w:p>
        </w:tc>
        <w:tc>
          <w:tcPr>
            <w:tcW w:w="4552" w:type="dxa"/>
            <w:tcBorders>
              <w:top w:val="single" w:sz="12" w:space="0" w:color="auto"/>
              <w:bottom w:val="single" w:sz="12" w:space="0" w:color="auto"/>
              <w:right w:val="single" w:sz="12" w:space="0" w:color="auto"/>
            </w:tcBorders>
            <w:shd w:val="clear" w:color="auto" w:fill="auto"/>
            <w:tcMar>
              <w:left w:w="85" w:type="dxa"/>
              <w:right w:w="85" w:type="dxa"/>
            </w:tcMar>
          </w:tcPr>
          <w:p w14:paraId="31F73681" w14:textId="77777777" w:rsidR="00606D93" w:rsidRPr="00FB5560" w:rsidRDefault="00606D93" w:rsidP="00E906D3">
            <w:pPr>
              <w:ind w:leftChars="287" w:left="803" w:hangingChars="100" w:hanging="200"/>
              <w:rPr>
                <w:rFonts w:asciiTheme="minorEastAsia" w:eastAsiaTheme="minorEastAsia" w:hAnsiTheme="minorEastAsia"/>
                <w:color w:val="000000"/>
                <w:sz w:val="20"/>
                <w:szCs w:val="20"/>
              </w:rPr>
            </w:pPr>
          </w:p>
        </w:tc>
      </w:tr>
    </w:tbl>
    <w:p w14:paraId="43EBEF57" w14:textId="77777777" w:rsidR="00606D93" w:rsidRPr="00FB5560" w:rsidRDefault="00606D93" w:rsidP="00606D93">
      <w:pPr>
        <w:rPr>
          <w:rFonts w:asciiTheme="minorEastAsia" w:eastAsiaTheme="minorEastAsia" w:hAnsiTheme="minorEastAsia"/>
          <w:color w:val="000000"/>
        </w:rPr>
      </w:pPr>
    </w:p>
    <w:p w14:paraId="4D49B159" w14:textId="77777777" w:rsidR="00606D93" w:rsidRPr="00FB5560" w:rsidRDefault="00606D93" w:rsidP="00606D93">
      <w:pP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 移動等円滑化基準チェックリスト</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FB5560" w14:paraId="5670EAAD"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1F258DE2"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7EC0D5D0"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46D78E0A" w14:textId="77777777" w:rsidR="00606D93" w:rsidRPr="00FB5560"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FB5560" w14:paraId="11DB0C22" w14:textId="77777777" w:rsidTr="00606D93">
        <w:trPr>
          <w:cantSplit/>
          <w:trHeight w:val="94"/>
        </w:trPr>
        <w:tc>
          <w:tcPr>
            <w:tcW w:w="1620" w:type="dxa"/>
            <w:vMerge w:val="restart"/>
            <w:tcBorders>
              <w:top w:val="single" w:sz="8" w:space="0" w:color="auto"/>
              <w:left w:val="single" w:sz="8" w:space="0" w:color="auto"/>
              <w:right w:val="single" w:sz="8" w:space="0" w:color="auto"/>
            </w:tcBorders>
            <w:tcMar>
              <w:top w:w="15" w:type="dxa"/>
              <w:left w:w="15" w:type="dxa"/>
              <w:bottom w:w="0" w:type="dxa"/>
              <w:right w:w="15" w:type="dxa"/>
            </w:tcMar>
          </w:tcPr>
          <w:p w14:paraId="44E7CEE8" w14:textId="77777777" w:rsidR="00606D93" w:rsidRPr="00FB5560" w:rsidRDefault="00606D93" w:rsidP="00606D93">
            <w:pPr>
              <w:spacing w:line="260" w:lineRule="exact"/>
              <w:rPr>
                <w:rFonts w:asciiTheme="minorEastAsia" w:eastAsiaTheme="minorEastAsia" w:hAnsiTheme="minorEastAsia"/>
                <w:color w:val="000000"/>
                <w:sz w:val="16"/>
                <w:szCs w:val="16"/>
              </w:rPr>
            </w:pPr>
            <w:r w:rsidRPr="00FB5560">
              <w:rPr>
                <w:rFonts w:asciiTheme="minorEastAsia" w:eastAsiaTheme="minorEastAsia" w:hAnsiTheme="minorEastAsia" w:hint="eastAsia"/>
                <w:color w:val="000000"/>
                <w:sz w:val="16"/>
                <w:szCs w:val="16"/>
              </w:rPr>
              <w:t>（移動等円滑化経路を構成する）</w:t>
            </w:r>
          </w:p>
          <w:p w14:paraId="0BF96EE1" w14:textId="77777777" w:rsidR="001F3C9A"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特殊な構造又は</w:t>
            </w:r>
          </w:p>
          <w:p w14:paraId="7B1F63FC" w14:textId="77777777" w:rsidR="001F3C9A"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使用形態の</w:t>
            </w:r>
          </w:p>
          <w:p w14:paraId="7E4BA7DD" w14:textId="77777777" w:rsidR="001F3C9A" w:rsidRPr="00FB5560" w:rsidRDefault="00606D93" w:rsidP="00606D93">
            <w:pPr>
              <w:spacing w:line="260" w:lineRule="exact"/>
              <w:rPr>
                <w:rFonts w:asciiTheme="minorEastAsia" w:eastAsiaTheme="minorEastAsia" w:hAnsiTheme="minorEastAsia"/>
                <w:color w:val="000000"/>
                <w:sz w:val="20"/>
              </w:rPr>
            </w:pPr>
            <w:r w:rsidRPr="00FB5560">
              <w:rPr>
                <w:rFonts w:asciiTheme="minorEastAsia" w:eastAsiaTheme="minorEastAsia" w:hAnsiTheme="minorEastAsia" w:hint="eastAsia"/>
                <w:color w:val="000000"/>
                <w:sz w:val="20"/>
              </w:rPr>
              <w:t>エレベーター</w:t>
            </w:r>
          </w:p>
          <w:p w14:paraId="3773CA16" w14:textId="31F34879" w:rsidR="001F3C9A" w:rsidRPr="00FB5560" w:rsidRDefault="00606D93" w:rsidP="001F3C9A">
            <w:pPr>
              <w:spacing w:line="260" w:lineRule="exact"/>
              <w:rPr>
                <w:rFonts w:asciiTheme="minorEastAsia" w:eastAsiaTheme="minorEastAsia" w:hAnsiTheme="minorEastAsia"/>
                <w:color w:val="000000"/>
                <w:sz w:val="18"/>
              </w:rPr>
            </w:pPr>
            <w:r w:rsidRPr="00FB5560">
              <w:rPr>
                <w:rFonts w:asciiTheme="minorEastAsia" w:eastAsiaTheme="minorEastAsia" w:hAnsiTheme="minorEastAsia" w:hint="eastAsia"/>
                <w:color w:val="000000"/>
                <w:sz w:val="20"/>
              </w:rPr>
              <w:t>その他の昇降機</w:t>
            </w:r>
            <w:r w:rsidRPr="00FB5560">
              <w:rPr>
                <w:rFonts w:asciiTheme="minorEastAsia" w:eastAsiaTheme="minorEastAsia" w:hAnsiTheme="minorEastAsia"/>
                <w:color w:val="000000"/>
                <w:sz w:val="20"/>
                <w:szCs w:val="20"/>
              </w:rPr>
              <w:br/>
            </w:r>
            <w:r w:rsidR="001F3C9A" w:rsidRPr="00FB5560">
              <w:rPr>
                <w:rFonts w:asciiTheme="minorEastAsia" w:eastAsiaTheme="minorEastAsia" w:hAnsiTheme="minorEastAsia" w:hint="eastAsia"/>
                <w:color w:val="000000"/>
                <w:sz w:val="18"/>
              </w:rPr>
              <w:t>（政令第</w:t>
            </w:r>
            <w:r w:rsidR="001F3C9A" w:rsidRPr="00FB5560">
              <w:rPr>
                <w:rFonts w:asciiTheme="minorEastAsia" w:eastAsiaTheme="minorEastAsia" w:hAnsiTheme="minorEastAsia"/>
                <w:color w:val="000000"/>
                <w:sz w:val="18"/>
              </w:rPr>
              <w:t>1</w:t>
            </w:r>
            <w:r w:rsidR="00E147A4" w:rsidRPr="00FB5560">
              <w:rPr>
                <w:rFonts w:asciiTheme="minorEastAsia" w:eastAsiaTheme="minorEastAsia" w:hAnsiTheme="minorEastAsia" w:hint="eastAsia"/>
                <w:color w:val="000000"/>
                <w:sz w:val="18"/>
              </w:rPr>
              <w:t>9</w:t>
            </w:r>
            <w:r w:rsidR="001F3C9A" w:rsidRPr="00FB5560">
              <w:rPr>
                <w:rFonts w:asciiTheme="minorEastAsia" w:eastAsiaTheme="minorEastAsia" w:hAnsiTheme="minorEastAsia" w:hint="eastAsia"/>
                <w:color w:val="000000"/>
                <w:sz w:val="18"/>
              </w:rPr>
              <w:t>条</w:t>
            </w:r>
          </w:p>
          <w:p w14:paraId="701C911F" w14:textId="77777777" w:rsidR="001F3C9A" w:rsidRPr="00FB5560" w:rsidRDefault="001F3C9A" w:rsidP="001F3C9A">
            <w:pPr>
              <w:spacing w:line="260" w:lineRule="exact"/>
              <w:ind w:firstLineChars="50" w:firstLine="9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18"/>
              </w:rPr>
              <w:t>第2項第6号）</w:t>
            </w:r>
          </w:p>
          <w:p w14:paraId="12F83804"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789BEB4" w14:textId="77777777" w:rsidR="00606D93" w:rsidRPr="00FB5560" w:rsidRDefault="00606D93" w:rsidP="00D47B9C">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①エレベーターの場合</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5A65E3A5"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w:t>
            </w:r>
          </w:p>
        </w:tc>
      </w:tr>
      <w:tr w:rsidR="00606D93" w:rsidRPr="00FB5560" w14:paraId="49CDB89F" w14:textId="77777777" w:rsidTr="00606D93">
        <w:trPr>
          <w:cantSplit/>
          <w:trHeight w:val="94"/>
        </w:trPr>
        <w:tc>
          <w:tcPr>
            <w:tcW w:w="1620" w:type="dxa"/>
            <w:vMerge/>
            <w:tcBorders>
              <w:left w:val="single" w:sz="8" w:space="0" w:color="auto"/>
              <w:right w:val="single" w:sz="8" w:space="0" w:color="auto"/>
            </w:tcBorders>
            <w:tcMar>
              <w:top w:w="15" w:type="dxa"/>
              <w:left w:w="15" w:type="dxa"/>
              <w:bottom w:w="0" w:type="dxa"/>
              <w:right w:w="15" w:type="dxa"/>
            </w:tcMar>
          </w:tcPr>
          <w:p w14:paraId="1B6D2A01"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5F11DF0" w14:textId="77777777" w:rsidR="00606D93" w:rsidRPr="00FB5560" w:rsidRDefault="00606D93" w:rsidP="00D47B9C">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(1)</w:t>
            </w:r>
            <w:r w:rsidRPr="00FB5560">
              <w:rPr>
                <w:rFonts w:asciiTheme="minorEastAsia" w:eastAsiaTheme="minorEastAsia" w:hAnsiTheme="minorEastAsia" w:hint="eastAsia"/>
                <w:color w:val="000000"/>
                <w:sz w:val="20"/>
                <w:szCs w:val="20"/>
              </w:rPr>
              <w:t>段差解消機</w:t>
            </w:r>
            <w:r w:rsidRPr="00FB5560">
              <w:rPr>
                <w:rFonts w:asciiTheme="minorEastAsia" w:eastAsiaTheme="minorEastAsia" w:hAnsiTheme="minorEastAsia" w:hint="eastAsia"/>
                <w:color w:val="000000"/>
                <w:sz w:val="16"/>
                <w:szCs w:val="16"/>
              </w:rPr>
              <w:t>（平成</w:t>
            </w:r>
            <w:r w:rsidRPr="00FB5560">
              <w:rPr>
                <w:rFonts w:asciiTheme="minorEastAsia" w:eastAsiaTheme="minorEastAsia" w:hAnsiTheme="minorEastAsia"/>
                <w:color w:val="000000"/>
                <w:sz w:val="16"/>
                <w:szCs w:val="16"/>
              </w:rPr>
              <w:t>12年建設省告示第1413号第1第</w:t>
            </w:r>
            <w:r w:rsidR="00D47B9C" w:rsidRPr="00FB5560">
              <w:rPr>
                <w:rFonts w:asciiTheme="minorEastAsia" w:eastAsiaTheme="minorEastAsia" w:hAnsiTheme="minorEastAsia" w:hint="eastAsia"/>
                <w:color w:val="000000"/>
                <w:sz w:val="16"/>
                <w:szCs w:val="16"/>
              </w:rPr>
              <w:t>9</w:t>
            </w:r>
            <w:r w:rsidRPr="00FB5560">
              <w:rPr>
                <w:rFonts w:asciiTheme="minorEastAsia" w:eastAsiaTheme="minorEastAsia" w:hAnsiTheme="minorEastAsia"/>
                <w:color w:val="000000"/>
                <w:sz w:val="16"/>
                <w:szCs w:val="16"/>
              </w:rPr>
              <w:t>号のもの）</w:t>
            </w:r>
            <w:r w:rsidRPr="00FB5560">
              <w:rPr>
                <w:rFonts w:asciiTheme="minorEastAsia" w:eastAsiaTheme="minorEastAsia" w:hAnsiTheme="minorEastAsia" w:hint="eastAsia"/>
                <w:color w:val="000000"/>
                <w:sz w:val="20"/>
                <w:szCs w:val="20"/>
              </w:rPr>
              <w:t>であるか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4E165528"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27F85470" w14:textId="77777777" w:rsidTr="00606D93">
        <w:trPr>
          <w:cantSplit/>
          <w:trHeight w:val="65"/>
        </w:trPr>
        <w:tc>
          <w:tcPr>
            <w:tcW w:w="1620" w:type="dxa"/>
            <w:vMerge/>
            <w:tcBorders>
              <w:left w:val="single" w:sz="8" w:space="0" w:color="auto"/>
              <w:right w:val="single" w:sz="8" w:space="0" w:color="auto"/>
            </w:tcBorders>
            <w:vAlign w:val="center"/>
          </w:tcPr>
          <w:p w14:paraId="74308479"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4571890" w14:textId="6741C37E"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(2)</w:t>
            </w:r>
            <w:r w:rsidR="00CC2C1B" w:rsidRPr="00FB5560">
              <w:rPr>
                <w:rFonts w:asciiTheme="minorEastAsia" w:eastAsiaTheme="minorEastAsia" w:hAnsiTheme="minorEastAsia"/>
                <w:color w:val="000000"/>
                <w:sz w:val="20"/>
                <w:szCs w:val="20"/>
              </w:rPr>
              <w:t>籠</w:t>
            </w:r>
            <w:r w:rsidRPr="00FB5560">
              <w:rPr>
                <w:rFonts w:asciiTheme="minorEastAsia" w:eastAsiaTheme="minorEastAsia" w:hAnsiTheme="minorEastAsia"/>
                <w:color w:val="000000"/>
                <w:sz w:val="20"/>
                <w:szCs w:val="20"/>
              </w:rPr>
              <w:t>の</w:t>
            </w:r>
            <w:r w:rsidRPr="00FB5560">
              <w:rPr>
                <w:rFonts w:asciiTheme="minorEastAsia" w:eastAsiaTheme="minorEastAsia" w:hAnsiTheme="minorEastAsia" w:hint="eastAsia"/>
                <w:color w:val="000000"/>
                <w:sz w:val="20"/>
                <w:szCs w:val="20"/>
              </w:rPr>
              <w:t>幅は７０ｃｍ以上であるか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C55F081"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34A0CA19" w14:textId="77777777" w:rsidTr="00606D93">
        <w:trPr>
          <w:cantSplit/>
          <w:trHeight w:val="65"/>
        </w:trPr>
        <w:tc>
          <w:tcPr>
            <w:tcW w:w="1620" w:type="dxa"/>
            <w:vMerge/>
            <w:tcBorders>
              <w:left w:val="single" w:sz="8" w:space="0" w:color="auto"/>
              <w:right w:val="single" w:sz="8" w:space="0" w:color="auto"/>
            </w:tcBorders>
            <w:vAlign w:val="center"/>
          </w:tcPr>
          <w:p w14:paraId="7CCC22C7"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3E5F212E" w14:textId="4AC3C327"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w:t>
            </w:r>
            <w:r w:rsidRPr="00FB5560">
              <w:rPr>
                <w:rFonts w:asciiTheme="minorEastAsia" w:eastAsiaTheme="minorEastAsia" w:hAnsiTheme="minorEastAsia" w:hint="eastAsia"/>
                <w:color w:val="000000"/>
                <w:sz w:val="20"/>
                <w:szCs w:val="20"/>
              </w:rPr>
              <w:t>3</w:t>
            </w:r>
            <w:r w:rsidRPr="00FB5560">
              <w:rPr>
                <w:rFonts w:asciiTheme="minorEastAsia" w:eastAsiaTheme="minorEastAsia" w:hAnsiTheme="minorEastAsia"/>
                <w:color w:val="000000"/>
                <w:sz w:val="20"/>
                <w:szCs w:val="20"/>
              </w:rPr>
              <w:t>)</w:t>
            </w:r>
            <w:r w:rsidR="00CC2C1B" w:rsidRPr="00FB5560">
              <w:rPr>
                <w:rFonts w:asciiTheme="minorEastAsia" w:eastAsiaTheme="minorEastAsia" w:hAnsiTheme="minorEastAsia"/>
                <w:color w:val="000000"/>
                <w:sz w:val="20"/>
                <w:szCs w:val="20"/>
              </w:rPr>
              <w:t>籠</w:t>
            </w:r>
            <w:r w:rsidRPr="00FB5560">
              <w:rPr>
                <w:rFonts w:asciiTheme="minorEastAsia" w:eastAsiaTheme="minorEastAsia" w:hAnsiTheme="minorEastAsia"/>
                <w:color w:val="000000"/>
                <w:sz w:val="20"/>
                <w:szCs w:val="20"/>
              </w:rPr>
              <w:t>の</w:t>
            </w:r>
            <w:r w:rsidRPr="00FB5560">
              <w:rPr>
                <w:rFonts w:asciiTheme="minorEastAsia" w:eastAsiaTheme="minorEastAsia" w:hAnsiTheme="minorEastAsia" w:hint="eastAsia"/>
                <w:color w:val="000000"/>
                <w:sz w:val="20"/>
                <w:szCs w:val="20"/>
              </w:rPr>
              <w:t>奥行きは１２０ｃｍ以上であるか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6288C956"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50033953" w14:textId="77777777" w:rsidTr="00606D93">
        <w:trPr>
          <w:cantSplit/>
          <w:trHeight w:val="65"/>
        </w:trPr>
        <w:tc>
          <w:tcPr>
            <w:tcW w:w="1620" w:type="dxa"/>
            <w:vMerge/>
            <w:tcBorders>
              <w:left w:val="single" w:sz="8" w:space="0" w:color="auto"/>
              <w:right w:val="single" w:sz="8" w:space="0" w:color="auto"/>
            </w:tcBorders>
            <w:vAlign w:val="center"/>
          </w:tcPr>
          <w:p w14:paraId="17760377"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56FB2AA" w14:textId="26EE8065" w:rsidR="00606D93" w:rsidRPr="00FB5560" w:rsidRDefault="00606D93" w:rsidP="00E24790">
            <w:pPr>
              <w:spacing w:line="260" w:lineRule="exact"/>
              <w:ind w:leftChars="100" w:left="510" w:hangingChars="150" w:hanging="300"/>
              <w:rPr>
                <w:rFonts w:asciiTheme="minorEastAsia" w:eastAsiaTheme="minorEastAsia" w:hAnsiTheme="minorEastAsia"/>
                <w:color w:val="000000"/>
                <w:sz w:val="20"/>
                <w:szCs w:val="20"/>
              </w:rPr>
            </w:pPr>
            <w:r w:rsidRPr="00FB5560">
              <w:rPr>
                <w:rFonts w:asciiTheme="minorEastAsia" w:eastAsiaTheme="minorEastAsia" w:hAnsiTheme="minorEastAsia"/>
                <w:color w:val="000000"/>
                <w:sz w:val="20"/>
                <w:szCs w:val="20"/>
              </w:rPr>
              <w:t>(</w:t>
            </w:r>
            <w:r w:rsidRPr="00FB5560">
              <w:rPr>
                <w:rFonts w:asciiTheme="minorEastAsia" w:eastAsiaTheme="minorEastAsia" w:hAnsiTheme="minorEastAsia" w:hint="eastAsia"/>
                <w:color w:val="000000"/>
                <w:sz w:val="20"/>
                <w:szCs w:val="20"/>
              </w:rPr>
              <w:t>4</w:t>
            </w:r>
            <w:r w:rsidRPr="00FB5560">
              <w:rPr>
                <w:rFonts w:asciiTheme="minorEastAsia" w:eastAsiaTheme="minorEastAsia" w:hAnsiTheme="minorEastAsia"/>
                <w:color w:val="000000"/>
                <w:sz w:val="20"/>
                <w:szCs w:val="20"/>
              </w:rPr>
              <w:t>)</w:t>
            </w:r>
            <w:r w:rsidR="00CC2C1B" w:rsidRPr="00FB5560">
              <w:rPr>
                <w:rFonts w:asciiTheme="minorEastAsia" w:eastAsiaTheme="minorEastAsia" w:hAnsiTheme="minorEastAsia"/>
                <w:color w:val="000000"/>
                <w:sz w:val="20"/>
                <w:szCs w:val="20"/>
              </w:rPr>
              <w:t>籠</w:t>
            </w:r>
            <w:r w:rsidRPr="00FB5560">
              <w:rPr>
                <w:rFonts w:asciiTheme="minorEastAsia" w:eastAsiaTheme="minorEastAsia" w:hAnsiTheme="minorEastAsia"/>
                <w:color w:val="000000"/>
                <w:sz w:val="20"/>
                <w:szCs w:val="20"/>
              </w:rPr>
              <w:t>の</w:t>
            </w:r>
            <w:r w:rsidR="00C84BB1" w:rsidRPr="00FB5560">
              <w:rPr>
                <w:rFonts w:asciiTheme="minorEastAsia" w:eastAsiaTheme="minorEastAsia" w:hAnsiTheme="minorEastAsia" w:hint="eastAsia"/>
                <w:color w:val="000000"/>
                <w:sz w:val="20"/>
                <w:szCs w:val="20"/>
              </w:rPr>
              <w:t>幅及び奥行き</w:t>
            </w:r>
            <w:r w:rsidRPr="00FB5560">
              <w:rPr>
                <w:rFonts w:asciiTheme="minorEastAsia" w:eastAsiaTheme="minorEastAsia" w:hAnsiTheme="minorEastAsia"/>
                <w:color w:val="000000"/>
                <w:sz w:val="20"/>
                <w:szCs w:val="20"/>
              </w:rPr>
              <w:t>は十分であるか</w:t>
            </w:r>
            <w:r w:rsidRPr="00FB5560">
              <w:rPr>
                <w:rFonts w:asciiTheme="minorEastAsia" w:eastAsiaTheme="minorEastAsia" w:hAnsiTheme="minorEastAsia" w:hint="eastAsia"/>
                <w:color w:val="000000"/>
                <w:sz w:val="16"/>
                <w:szCs w:val="16"/>
              </w:rPr>
              <w:t>（車</w:t>
            </w:r>
            <w:r w:rsidR="0002062E" w:rsidRPr="00FB5560">
              <w:rPr>
                <w:rFonts w:asciiTheme="minorEastAsia" w:eastAsiaTheme="minorEastAsia" w:hAnsiTheme="minorEastAsia" w:hint="eastAsia"/>
                <w:color w:val="000000"/>
                <w:sz w:val="16"/>
                <w:szCs w:val="16"/>
              </w:rPr>
              <w:t>椅子</w:t>
            </w:r>
            <w:r w:rsidRPr="00FB5560">
              <w:rPr>
                <w:rFonts w:asciiTheme="minorEastAsia" w:eastAsiaTheme="minorEastAsia" w:hAnsiTheme="minorEastAsia" w:hint="eastAsia"/>
                <w:color w:val="000000"/>
                <w:sz w:val="16"/>
                <w:szCs w:val="16"/>
              </w:rPr>
              <w:t>使用者が</w:t>
            </w:r>
            <w:r w:rsidR="00CC2C1B" w:rsidRPr="00FB5560">
              <w:rPr>
                <w:rFonts w:asciiTheme="minorEastAsia" w:eastAsiaTheme="minorEastAsia" w:hAnsiTheme="minorEastAsia" w:hint="eastAsia"/>
                <w:color w:val="000000"/>
                <w:sz w:val="16"/>
                <w:szCs w:val="16"/>
              </w:rPr>
              <w:t>籠</w:t>
            </w:r>
            <w:r w:rsidRPr="00FB5560">
              <w:rPr>
                <w:rFonts w:asciiTheme="minorEastAsia" w:eastAsiaTheme="minorEastAsia" w:hAnsiTheme="minorEastAsia" w:hint="eastAsia"/>
                <w:color w:val="000000"/>
                <w:sz w:val="16"/>
                <w:szCs w:val="16"/>
              </w:rPr>
              <w:t>内で方向を変更する必要がある場合）</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925F3B5"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5E079813" w14:textId="77777777" w:rsidTr="00606D93">
        <w:trPr>
          <w:cantSplit/>
          <w:trHeight w:val="65"/>
        </w:trPr>
        <w:tc>
          <w:tcPr>
            <w:tcW w:w="1620" w:type="dxa"/>
            <w:vMerge/>
            <w:tcBorders>
              <w:left w:val="single" w:sz="8" w:space="0" w:color="auto"/>
              <w:right w:val="single" w:sz="8" w:space="0" w:color="auto"/>
            </w:tcBorders>
            <w:vAlign w:val="center"/>
          </w:tcPr>
          <w:p w14:paraId="26BB0570"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FCC5CD2" w14:textId="77777777" w:rsidR="00606D93" w:rsidRPr="00FB5560" w:rsidRDefault="00606D93" w:rsidP="00D47B9C">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②エスカレーターの場合</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E11DAE7"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w:t>
            </w:r>
          </w:p>
        </w:tc>
      </w:tr>
      <w:tr w:rsidR="00606D93" w:rsidRPr="00FB5560" w14:paraId="26DC6900" w14:textId="77777777" w:rsidTr="00606D93">
        <w:trPr>
          <w:cantSplit/>
          <w:trHeight w:val="65"/>
        </w:trPr>
        <w:tc>
          <w:tcPr>
            <w:tcW w:w="1620" w:type="dxa"/>
            <w:vMerge/>
            <w:tcBorders>
              <w:left w:val="single" w:sz="8" w:space="0" w:color="auto"/>
              <w:bottom w:val="single" w:sz="8" w:space="0" w:color="auto"/>
              <w:right w:val="single" w:sz="8" w:space="0" w:color="auto"/>
            </w:tcBorders>
            <w:vAlign w:val="center"/>
          </w:tcPr>
          <w:p w14:paraId="6461E7AB"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B017200" w14:textId="3178E71D" w:rsidR="00606D93" w:rsidRPr="00FB5560" w:rsidRDefault="00606D93" w:rsidP="00E24790">
            <w:pPr>
              <w:spacing w:line="260" w:lineRule="exact"/>
              <w:ind w:leftChars="100" w:left="510" w:hangingChars="150" w:hanging="300"/>
              <w:rPr>
                <w:rFonts w:asciiTheme="minorEastAsia" w:eastAsiaTheme="minorEastAsia" w:hAnsiTheme="minorEastAsia"/>
                <w:color w:val="000000"/>
                <w:sz w:val="20"/>
                <w:szCs w:val="20"/>
              </w:rPr>
            </w:pPr>
            <w:r w:rsidRPr="00FB5560">
              <w:rPr>
                <w:rFonts w:asciiTheme="minorEastAsia" w:eastAsiaTheme="minorEastAsia" w:hAnsiTheme="minorEastAsia"/>
                <w:color w:val="000000"/>
                <w:sz w:val="20"/>
                <w:szCs w:val="20"/>
              </w:rPr>
              <w:t>(1)</w:t>
            </w:r>
            <w:r w:rsidRPr="00FB5560">
              <w:rPr>
                <w:rFonts w:asciiTheme="minorEastAsia" w:eastAsiaTheme="minorEastAsia" w:hAnsiTheme="minorEastAsia" w:hint="eastAsia"/>
                <w:color w:val="000000"/>
                <w:sz w:val="20"/>
                <w:szCs w:val="20"/>
              </w:rPr>
              <w:t>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使用者用エスカレーター</w:t>
            </w:r>
            <w:r w:rsidRPr="00FB5560">
              <w:rPr>
                <w:rFonts w:asciiTheme="minorEastAsia" w:eastAsiaTheme="minorEastAsia" w:hAnsiTheme="minorEastAsia" w:hint="eastAsia"/>
                <w:color w:val="000000"/>
                <w:sz w:val="16"/>
                <w:szCs w:val="16"/>
              </w:rPr>
              <w:t>（平成</w:t>
            </w:r>
            <w:r w:rsidRPr="00FB5560">
              <w:rPr>
                <w:rFonts w:asciiTheme="minorEastAsia" w:eastAsiaTheme="minorEastAsia" w:hAnsiTheme="minorEastAsia"/>
                <w:color w:val="000000"/>
                <w:sz w:val="16"/>
                <w:szCs w:val="16"/>
              </w:rPr>
              <w:t>12</w:t>
            </w:r>
            <w:r w:rsidRPr="00FB5560">
              <w:rPr>
                <w:rFonts w:asciiTheme="minorEastAsia" w:eastAsiaTheme="minorEastAsia" w:hAnsiTheme="minorEastAsia" w:hint="eastAsia"/>
                <w:color w:val="000000"/>
                <w:sz w:val="16"/>
                <w:szCs w:val="16"/>
              </w:rPr>
              <w:t>年建設省告示第</w:t>
            </w:r>
            <w:r w:rsidRPr="00FB5560">
              <w:rPr>
                <w:rFonts w:asciiTheme="minorEastAsia" w:eastAsiaTheme="minorEastAsia" w:hAnsiTheme="minorEastAsia"/>
                <w:color w:val="000000"/>
                <w:sz w:val="16"/>
                <w:szCs w:val="16"/>
              </w:rPr>
              <w:t>1417</w:t>
            </w:r>
            <w:r w:rsidRPr="00FB5560">
              <w:rPr>
                <w:rFonts w:asciiTheme="minorEastAsia" w:eastAsiaTheme="minorEastAsia" w:hAnsiTheme="minorEastAsia" w:hint="eastAsia"/>
                <w:color w:val="000000"/>
                <w:sz w:val="16"/>
                <w:szCs w:val="16"/>
              </w:rPr>
              <w:t>号第</w:t>
            </w:r>
            <w:r w:rsidRPr="00FB5560">
              <w:rPr>
                <w:rFonts w:asciiTheme="minorEastAsia" w:eastAsiaTheme="minorEastAsia" w:hAnsiTheme="minorEastAsia"/>
                <w:color w:val="000000"/>
                <w:sz w:val="16"/>
                <w:szCs w:val="16"/>
              </w:rPr>
              <w:t>1ただし</w:t>
            </w:r>
            <w:r w:rsidRPr="00FB5560">
              <w:rPr>
                <w:rFonts w:asciiTheme="minorEastAsia" w:eastAsiaTheme="minorEastAsia" w:hAnsiTheme="minorEastAsia" w:hint="eastAsia"/>
                <w:color w:val="000000"/>
                <w:sz w:val="16"/>
                <w:szCs w:val="16"/>
              </w:rPr>
              <w:t>書のもの）</w:t>
            </w:r>
            <w:r w:rsidRPr="00FB5560">
              <w:rPr>
                <w:rFonts w:asciiTheme="minorEastAsia" w:eastAsiaTheme="minorEastAsia" w:hAnsiTheme="minorEastAsia" w:hint="eastAsia"/>
                <w:color w:val="000000"/>
                <w:sz w:val="20"/>
                <w:szCs w:val="20"/>
              </w:rPr>
              <w:t>であるか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217F2C8A"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bl>
    <w:p w14:paraId="70B4E7AF" w14:textId="77777777" w:rsidR="00606D93" w:rsidRPr="00FB5560" w:rsidRDefault="00606D93" w:rsidP="00606D93">
      <w:pPr>
        <w:rPr>
          <w:rFonts w:asciiTheme="minorEastAsia" w:eastAsiaTheme="minorEastAsia" w:hAnsiTheme="minorEastAsia"/>
          <w:color w:val="000000"/>
        </w:rPr>
      </w:pPr>
    </w:p>
    <w:p w14:paraId="672917BD" w14:textId="77777777" w:rsidR="00606D93" w:rsidRPr="00FB5560" w:rsidRDefault="00606D93" w:rsidP="00606D93">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2E808E8B" w14:textId="77777777" w:rsidR="00606D93" w:rsidRPr="00FB5560" w:rsidRDefault="00FD3C3A" w:rsidP="00FD3C3A">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移動等円</w:t>
      </w:r>
      <w:r w:rsidR="006B6080" w:rsidRPr="00FB5560">
        <w:rPr>
          <w:rFonts w:asciiTheme="minorEastAsia" w:eastAsiaTheme="minorEastAsia" w:hAnsiTheme="minorEastAsia" w:hint="eastAsia"/>
          <w:color w:val="000000"/>
        </w:rPr>
        <w:t>滑化経路を構成する特殊な構造又は使用</w:t>
      </w:r>
      <w:r w:rsidR="00606D93" w:rsidRPr="00FB5560">
        <w:rPr>
          <w:rFonts w:asciiTheme="minorEastAsia" w:eastAsiaTheme="minorEastAsia" w:hAnsiTheme="minorEastAsia" w:hint="eastAsia"/>
          <w:color w:val="000000"/>
        </w:rPr>
        <w:t>形態の昇降機の構造を定めたものである</w:t>
      </w:r>
      <w:r w:rsidR="00B5246D" w:rsidRPr="00FB5560">
        <w:rPr>
          <w:rFonts w:asciiTheme="minorEastAsia" w:eastAsiaTheme="minorEastAsia" w:hAnsiTheme="minorEastAsia" w:hint="eastAsia"/>
          <w:color w:val="000000"/>
        </w:rPr>
        <w:t>。</w:t>
      </w:r>
    </w:p>
    <w:p w14:paraId="14E93F05" w14:textId="77777777" w:rsidR="00B5246D" w:rsidRPr="00FB5560" w:rsidRDefault="00B5246D" w:rsidP="00A20581">
      <w:pPr>
        <w:ind w:leftChars="100" w:left="567" w:hangingChars="170" w:hanging="357"/>
        <w:rPr>
          <w:rFonts w:asciiTheme="minorEastAsia" w:eastAsiaTheme="minorEastAsia" w:hAnsiTheme="minorEastAsia"/>
          <w:color w:val="000000"/>
        </w:rPr>
      </w:pPr>
    </w:p>
    <w:p w14:paraId="52910156" w14:textId="4E2BAEEF" w:rsidR="00995BA6" w:rsidRPr="00FB5560" w:rsidRDefault="00A20581" w:rsidP="00995BA6">
      <w:pPr>
        <w:ind w:leftChars="100" w:left="567" w:hangingChars="170" w:hanging="357"/>
        <w:rPr>
          <w:rFonts w:asciiTheme="minorEastAsia" w:eastAsiaTheme="minorEastAsia" w:hAnsiTheme="minorEastAsia"/>
          <w:color w:val="000000"/>
          <w:szCs w:val="21"/>
        </w:rPr>
      </w:pPr>
      <w:r w:rsidRPr="00FB5560">
        <w:rPr>
          <w:rFonts w:asciiTheme="minorEastAsia" w:eastAsiaTheme="minorEastAsia" w:hAnsiTheme="minorEastAsia" w:hint="eastAsia"/>
          <w:color w:val="000000"/>
        </w:rPr>
        <w:t>○</w:t>
      </w:r>
      <w:r w:rsidR="00B3715A" w:rsidRPr="00FB5560">
        <w:rPr>
          <w:rFonts w:asciiTheme="minorEastAsia" w:eastAsiaTheme="minorEastAsia" w:hAnsiTheme="minorEastAsia" w:hint="eastAsia"/>
          <w:color w:val="000000"/>
        </w:rPr>
        <w:t>政令第1</w:t>
      </w:r>
      <w:r w:rsidR="00E147A4" w:rsidRPr="00FB5560">
        <w:rPr>
          <w:rFonts w:asciiTheme="minorEastAsia" w:eastAsiaTheme="minorEastAsia" w:hAnsiTheme="minorEastAsia" w:hint="eastAsia"/>
          <w:color w:val="000000"/>
        </w:rPr>
        <w:t>9</w:t>
      </w:r>
      <w:r w:rsidR="00B3715A" w:rsidRPr="00FB5560">
        <w:rPr>
          <w:rFonts w:asciiTheme="minorEastAsia" w:eastAsiaTheme="minorEastAsia" w:hAnsiTheme="minorEastAsia" w:hint="eastAsia"/>
          <w:color w:val="000000"/>
        </w:rPr>
        <w:t>条第2項第6号中</w:t>
      </w:r>
      <w:r w:rsidRPr="00FB5560">
        <w:rPr>
          <w:rFonts w:asciiTheme="minorEastAsia" w:eastAsiaTheme="minorEastAsia" w:hAnsiTheme="minorEastAsia" w:hint="eastAsia"/>
          <w:color w:val="000000"/>
        </w:rPr>
        <w:t>「国土交通大臣が定める特殊な構造又は使用形態のエレベーターその他の</w:t>
      </w:r>
      <w:r w:rsidRPr="00FB5560">
        <w:rPr>
          <w:rFonts w:asciiTheme="minorEastAsia" w:eastAsiaTheme="minorEastAsia" w:hAnsiTheme="minorEastAsia" w:hint="eastAsia"/>
          <w:color w:val="000000"/>
          <w:szCs w:val="21"/>
        </w:rPr>
        <w:t>昇降機」は次のとおり。（平成18年12月15日付 国土交通省告示第1492号第</w:t>
      </w:r>
      <w:r w:rsidR="00B663B4" w:rsidRPr="00FB5560">
        <w:rPr>
          <w:rFonts w:asciiTheme="minorEastAsia" w:eastAsiaTheme="minorEastAsia" w:hAnsiTheme="minorEastAsia" w:hint="eastAsia"/>
          <w:color w:val="000000"/>
          <w:szCs w:val="21"/>
        </w:rPr>
        <w:t>1</w:t>
      </w:r>
      <w:r w:rsidR="00886EDF" w:rsidRPr="00FB5560">
        <w:rPr>
          <w:rFonts w:asciiTheme="minorEastAsia" w:eastAsiaTheme="minorEastAsia" w:hAnsiTheme="minorEastAsia"/>
          <w:color w:val="000000"/>
          <w:szCs w:val="21"/>
        </w:rPr>
        <w:br/>
      </w:r>
      <w:r w:rsidRPr="00FB5560">
        <w:rPr>
          <w:rFonts w:asciiTheme="minorEastAsia" w:eastAsiaTheme="minorEastAsia" w:hAnsiTheme="minorEastAsia" w:hint="eastAsia"/>
          <w:color w:val="000000"/>
          <w:szCs w:val="21"/>
        </w:rPr>
        <w:t>（参考資料</w:t>
      </w:r>
      <w:r w:rsidR="002C0564" w:rsidRPr="00FB5560">
        <w:rPr>
          <w:rFonts w:asciiTheme="minorEastAsia" w:eastAsiaTheme="minorEastAsia" w:hAnsiTheme="minorEastAsia" w:hint="eastAsia"/>
          <w:color w:val="000000"/>
          <w:szCs w:val="21"/>
        </w:rPr>
        <w:t>Ｐ</w:t>
      </w:r>
      <w:r w:rsidR="006412BF" w:rsidRPr="00FB5560">
        <w:rPr>
          <w:rFonts w:asciiTheme="minorEastAsia" w:eastAsiaTheme="minorEastAsia" w:hAnsiTheme="minorEastAsia" w:hint="eastAsia"/>
          <w:color w:val="000000"/>
          <w:szCs w:val="21"/>
        </w:rPr>
        <w:t>8</w:t>
      </w:r>
      <w:r w:rsidR="00113155" w:rsidRPr="00FB5560">
        <w:rPr>
          <w:rFonts w:asciiTheme="minorEastAsia" w:eastAsiaTheme="minorEastAsia" w:hAnsiTheme="minorEastAsia" w:hint="eastAsia"/>
          <w:color w:val="000000"/>
          <w:szCs w:val="21"/>
        </w:rPr>
        <w:t>6</w:t>
      </w:r>
      <w:r w:rsidRPr="00FB5560">
        <w:rPr>
          <w:rFonts w:asciiTheme="minorEastAsia" w:eastAsiaTheme="minorEastAsia" w:hAnsiTheme="minorEastAsia" w:hint="eastAsia"/>
          <w:color w:val="000000"/>
          <w:szCs w:val="21"/>
        </w:rPr>
        <w:t>））</w:t>
      </w:r>
    </w:p>
    <w:p w14:paraId="74CE9A71" w14:textId="3384FE31" w:rsidR="00995BA6" w:rsidRPr="00FB5560" w:rsidRDefault="00995BA6" w:rsidP="00995BA6">
      <w:pPr>
        <w:ind w:leftChars="200" w:left="630" w:hangingChars="100" w:hanging="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w:t>
      </w:r>
      <w:r w:rsidR="00A20581" w:rsidRPr="00FB5560">
        <w:rPr>
          <w:rFonts w:asciiTheme="minorEastAsia" w:eastAsiaTheme="minorEastAsia" w:hAnsiTheme="minorEastAsia" w:hint="eastAsia"/>
          <w:color w:val="000000"/>
          <w:szCs w:val="21"/>
        </w:rPr>
        <w:t>車</w:t>
      </w:r>
      <w:r w:rsidR="0002062E" w:rsidRPr="00FB5560">
        <w:rPr>
          <w:rFonts w:asciiTheme="minorEastAsia" w:eastAsiaTheme="minorEastAsia" w:hAnsiTheme="minorEastAsia" w:hint="eastAsia"/>
          <w:color w:val="000000"/>
          <w:szCs w:val="21"/>
        </w:rPr>
        <w:t>椅子</w:t>
      </w:r>
      <w:r w:rsidR="00A20581" w:rsidRPr="00FB5560">
        <w:rPr>
          <w:rFonts w:asciiTheme="minorEastAsia" w:eastAsiaTheme="minorEastAsia" w:hAnsiTheme="minorEastAsia" w:hint="eastAsia"/>
          <w:color w:val="000000"/>
          <w:szCs w:val="21"/>
        </w:rPr>
        <w:t>に座ったま</w:t>
      </w:r>
      <w:r w:rsidR="00B663B4" w:rsidRPr="00FB5560">
        <w:rPr>
          <w:rFonts w:asciiTheme="minorEastAsia" w:eastAsiaTheme="minorEastAsia" w:hAnsiTheme="minorEastAsia" w:hint="eastAsia"/>
          <w:color w:val="000000"/>
          <w:szCs w:val="21"/>
        </w:rPr>
        <w:t>ま使用するエレベーターで、</w:t>
      </w:r>
      <w:r w:rsidR="00CC2C1B" w:rsidRPr="00FB5560">
        <w:rPr>
          <w:rFonts w:asciiTheme="minorEastAsia" w:eastAsiaTheme="minorEastAsia" w:hAnsiTheme="minorEastAsia" w:hint="eastAsia"/>
          <w:color w:val="000000"/>
          <w:szCs w:val="21"/>
        </w:rPr>
        <w:t>籠</w:t>
      </w:r>
      <w:r w:rsidR="00A20581" w:rsidRPr="00FB5560">
        <w:rPr>
          <w:rFonts w:asciiTheme="minorEastAsia" w:eastAsiaTheme="minorEastAsia" w:hAnsiTheme="minorEastAsia" w:hint="eastAsia"/>
          <w:color w:val="000000"/>
          <w:szCs w:val="21"/>
        </w:rPr>
        <w:t>の定格速度が15</w:t>
      </w:r>
      <w:r w:rsidR="00AF291F" w:rsidRPr="00FB5560">
        <w:rPr>
          <w:rFonts w:asciiTheme="minorEastAsia" w:eastAsiaTheme="minorEastAsia" w:hAnsiTheme="minorEastAsia" w:hint="eastAsia"/>
          <w:color w:val="000000"/>
        </w:rPr>
        <w:t>m/分</w:t>
      </w:r>
      <w:r w:rsidR="00A20581" w:rsidRPr="00FB5560">
        <w:rPr>
          <w:rFonts w:asciiTheme="minorEastAsia" w:eastAsiaTheme="minorEastAsia" w:hAnsiTheme="minorEastAsia" w:hint="eastAsia"/>
          <w:color w:val="000000"/>
          <w:szCs w:val="21"/>
        </w:rPr>
        <w:t>以下</w:t>
      </w:r>
      <w:r w:rsidR="00B663B4" w:rsidRPr="00FB5560">
        <w:rPr>
          <w:rFonts w:asciiTheme="minorEastAsia" w:eastAsiaTheme="minorEastAsia" w:hAnsiTheme="minorEastAsia" w:hint="eastAsia"/>
          <w:color w:val="000000"/>
          <w:szCs w:val="21"/>
        </w:rPr>
        <w:t>で、かつ、その床面積が</w:t>
      </w:r>
      <w:r w:rsidR="00A20581" w:rsidRPr="00FB5560">
        <w:rPr>
          <w:rFonts w:asciiTheme="minorEastAsia" w:eastAsiaTheme="minorEastAsia" w:hAnsiTheme="minorEastAsia" w:hint="eastAsia"/>
          <w:color w:val="000000"/>
        </w:rPr>
        <w:t>2.25㎡以下</w:t>
      </w:r>
      <w:r w:rsidR="00B663B4" w:rsidRPr="00FB5560">
        <w:rPr>
          <w:rFonts w:asciiTheme="minorEastAsia" w:eastAsiaTheme="minorEastAsia" w:hAnsiTheme="minorEastAsia" w:hint="eastAsia"/>
          <w:color w:val="000000"/>
        </w:rPr>
        <w:t>のものであって、</w:t>
      </w:r>
      <w:r w:rsidR="00A20581" w:rsidRPr="00FB5560">
        <w:rPr>
          <w:rFonts w:asciiTheme="minorEastAsia" w:eastAsiaTheme="minorEastAsia" w:hAnsiTheme="minorEastAsia" w:hint="eastAsia"/>
          <w:color w:val="000000"/>
        </w:rPr>
        <w:t>昇降行程が4m以下のもの又は階段及び傾斜路に沿って昇降するもの</w:t>
      </w:r>
    </w:p>
    <w:p w14:paraId="6CD682E2" w14:textId="3636B81A" w:rsidR="00B663B4" w:rsidRPr="00FB5560" w:rsidRDefault="00995BA6" w:rsidP="00995BA6">
      <w:pPr>
        <w:ind w:leftChars="200" w:left="630" w:hangingChars="100" w:hanging="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w:t>
      </w:r>
      <w:r w:rsidR="00B663B4"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B663B4" w:rsidRPr="00FB5560">
        <w:rPr>
          <w:rFonts w:asciiTheme="minorEastAsia" w:eastAsiaTheme="minorEastAsia" w:hAnsiTheme="minorEastAsia" w:hint="eastAsia"/>
          <w:color w:val="000000"/>
        </w:rPr>
        <w:t>に座ったまま車</w:t>
      </w:r>
      <w:r w:rsidR="0002062E" w:rsidRPr="00FB5560">
        <w:rPr>
          <w:rFonts w:asciiTheme="minorEastAsia" w:eastAsiaTheme="minorEastAsia" w:hAnsiTheme="minorEastAsia" w:hint="eastAsia"/>
          <w:color w:val="000000"/>
        </w:rPr>
        <w:t>椅子</w:t>
      </w:r>
      <w:r w:rsidR="00B663B4" w:rsidRPr="00FB5560">
        <w:rPr>
          <w:rFonts w:asciiTheme="minorEastAsia" w:eastAsiaTheme="minorEastAsia" w:hAnsiTheme="minorEastAsia" w:hint="eastAsia"/>
          <w:color w:val="000000"/>
        </w:rPr>
        <w:t>使用者を昇降させる場合に2枚以上の踏段を同一の面に保ちながら昇降を行うエスカレーターで、当該運転時において、踏み段の低速速度を30m/分以下とし、かつ、2枚以上の踏段を同一の面とした部分の先端に車止めを設けたもの</w:t>
      </w:r>
    </w:p>
    <w:p w14:paraId="7C67F7B5" w14:textId="77777777" w:rsidR="00606D93" w:rsidRPr="00FB5560" w:rsidRDefault="00606D93" w:rsidP="00606D93">
      <w:pPr>
        <w:rPr>
          <w:rFonts w:asciiTheme="minorEastAsia" w:eastAsiaTheme="minorEastAsia" w:hAnsiTheme="minorEastAsia"/>
          <w:color w:val="000000"/>
        </w:rPr>
      </w:pPr>
    </w:p>
    <w:p w14:paraId="10A11C0C" w14:textId="001C3CD1" w:rsidR="00B5246D" w:rsidRPr="00FB5560" w:rsidRDefault="00B5246D" w:rsidP="00606D93">
      <w:pPr>
        <w:rPr>
          <w:rFonts w:asciiTheme="minorEastAsia" w:eastAsiaTheme="minorEastAsia" w:hAnsiTheme="minorEastAsia"/>
          <w:color w:val="000000"/>
        </w:rPr>
      </w:pPr>
    </w:p>
    <w:p w14:paraId="5655D812" w14:textId="4FAEC4CD" w:rsidR="0067678B" w:rsidRPr="00FB5560" w:rsidRDefault="0067678B">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0FBDAB2A" w14:textId="6CA09D7B" w:rsidR="00C84BB1" w:rsidRPr="00FB5560" w:rsidRDefault="00C84BB1" w:rsidP="00C84BB1">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lastRenderedPageBreak/>
        <w:t>チェックリスト①（政令第1</w:t>
      </w:r>
      <w:r w:rsidR="00E147A4" w:rsidRPr="00FB5560">
        <w:rPr>
          <w:rFonts w:asciiTheme="minorEastAsia" w:eastAsiaTheme="minorEastAsia" w:hAnsiTheme="minorEastAsia" w:hint="eastAsia"/>
          <w:bdr w:val="single" w:sz="4" w:space="0" w:color="auto"/>
        </w:rPr>
        <w:t>9</w:t>
      </w:r>
      <w:r w:rsidRPr="00FB5560">
        <w:rPr>
          <w:rFonts w:asciiTheme="minorEastAsia" w:eastAsiaTheme="minorEastAsia" w:hAnsiTheme="minorEastAsia" w:hint="eastAsia"/>
          <w:bdr w:val="single" w:sz="4" w:space="0" w:color="auto"/>
        </w:rPr>
        <w:t>条第2項第6号）</w:t>
      </w:r>
    </w:p>
    <w:p w14:paraId="7A5C2393" w14:textId="77777777" w:rsidR="00A20581" w:rsidRPr="00FB5560" w:rsidRDefault="003A67A8" w:rsidP="003A67A8">
      <w:pPr>
        <w:ind w:leftChars="100" w:left="567" w:hangingChars="170" w:hanging="357"/>
        <w:rPr>
          <w:rFonts w:asciiTheme="minorEastAsia" w:eastAsiaTheme="minorEastAsia" w:hAnsiTheme="minorEastAsia"/>
          <w:color w:val="000000"/>
        </w:rPr>
      </w:pPr>
      <w:r w:rsidRPr="00FB5560">
        <w:rPr>
          <w:rFonts w:asciiTheme="minorEastAsia" w:eastAsiaTheme="minorEastAsia" w:hAnsiTheme="minorEastAsia" w:hint="eastAsia"/>
          <w:color w:val="000000"/>
          <w:szCs w:val="21"/>
        </w:rPr>
        <w:t>＜エレベーターの場合＞</w:t>
      </w:r>
    </w:p>
    <w:p w14:paraId="3BCDBCE2" w14:textId="1F13D544" w:rsidR="00A20581" w:rsidRPr="00FB5560" w:rsidRDefault="00A20581" w:rsidP="003A67A8">
      <w:pPr>
        <w:ind w:leftChars="100" w:left="567" w:hangingChars="170" w:hanging="357"/>
        <w:rPr>
          <w:rFonts w:asciiTheme="minorEastAsia" w:eastAsiaTheme="minorEastAsia" w:hAnsiTheme="minorEastAsia"/>
          <w:color w:val="000000"/>
        </w:rPr>
      </w:pPr>
      <w:r w:rsidRPr="00FB5560">
        <w:rPr>
          <w:rFonts w:asciiTheme="minorEastAsia" w:eastAsiaTheme="minorEastAsia" w:hAnsiTheme="minorEastAsia" w:hint="eastAsia"/>
          <w:color w:val="000000"/>
        </w:rPr>
        <w:t>○政令第1</w:t>
      </w:r>
      <w:r w:rsidR="00E147A4" w:rsidRPr="00FB5560">
        <w:rPr>
          <w:rFonts w:asciiTheme="minorEastAsia" w:eastAsiaTheme="minorEastAsia" w:hAnsiTheme="minorEastAsia" w:hint="eastAsia"/>
          <w:color w:val="000000"/>
        </w:rPr>
        <w:t>9</w:t>
      </w:r>
      <w:r w:rsidRPr="00FB5560">
        <w:rPr>
          <w:rFonts w:asciiTheme="minorEastAsia" w:eastAsiaTheme="minorEastAsia" w:hAnsiTheme="minorEastAsia" w:hint="eastAsia"/>
          <w:color w:val="000000"/>
        </w:rPr>
        <w:t>条第2項</w:t>
      </w:r>
      <w:r w:rsidR="005820A0" w:rsidRPr="00FB5560">
        <w:rPr>
          <w:rFonts w:asciiTheme="minorEastAsia" w:eastAsiaTheme="minorEastAsia" w:hAnsiTheme="minorEastAsia" w:hint="eastAsia"/>
          <w:color w:val="000000"/>
        </w:rPr>
        <w:t>第6号</w:t>
      </w:r>
      <w:r w:rsidR="00B663B4" w:rsidRPr="00FB5560">
        <w:rPr>
          <w:rFonts w:asciiTheme="minorEastAsia" w:eastAsiaTheme="minorEastAsia" w:hAnsiTheme="minorEastAsia" w:hint="eastAsia"/>
          <w:color w:val="000000"/>
        </w:rPr>
        <w:t>中「国土交通大臣が定める構造」とは次のとおり。（平成18年12月15日付 国土交通省告示第1492号第2第1号</w:t>
      </w:r>
      <w:r w:rsidR="00B663B4" w:rsidRPr="00FB5560">
        <w:rPr>
          <w:rFonts w:asciiTheme="minorEastAsia" w:eastAsiaTheme="minorEastAsia" w:hAnsiTheme="minorEastAsia" w:hint="eastAsia"/>
          <w:color w:val="000000"/>
          <w:sz w:val="18"/>
          <w:szCs w:val="18"/>
        </w:rPr>
        <w:t>（参考資料</w:t>
      </w:r>
      <w:r w:rsidR="002C0564" w:rsidRPr="00FB5560">
        <w:rPr>
          <w:rFonts w:asciiTheme="minorEastAsia" w:eastAsiaTheme="minorEastAsia" w:hAnsiTheme="minorEastAsia" w:hint="eastAsia"/>
          <w:color w:val="000000"/>
          <w:sz w:val="18"/>
          <w:szCs w:val="18"/>
        </w:rPr>
        <w:t>Ｐ</w:t>
      </w:r>
      <w:r w:rsidR="000F29CF" w:rsidRPr="00FB5560">
        <w:rPr>
          <w:rFonts w:asciiTheme="minorEastAsia" w:eastAsiaTheme="minorEastAsia" w:hAnsiTheme="minorEastAsia" w:hint="eastAsia"/>
          <w:color w:val="000000"/>
          <w:sz w:val="18"/>
          <w:szCs w:val="18"/>
        </w:rPr>
        <w:t>98</w:t>
      </w:r>
      <w:r w:rsidR="00B663B4" w:rsidRPr="00FB5560">
        <w:rPr>
          <w:rFonts w:asciiTheme="minorEastAsia" w:eastAsiaTheme="minorEastAsia" w:hAnsiTheme="minorEastAsia" w:hint="eastAsia"/>
          <w:color w:val="000000"/>
          <w:sz w:val="18"/>
          <w:szCs w:val="18"/>
        </w:rPr>
        <w:t>）</w:t>
      </w:r>
      <w:r w:rsidR="00B663B4" w:rsidRPr="00FB5560">
        <w:rPr>
          <w:rFonts w:asciiTheme="minorEastAsia" w:eastAsiaTheme="minorEastAsia" w:hAnsiTheme="minorEastAsia" w:hint="eastAsia"/>
          <w:color w:val="000000"/>
          <w:szCs w:val="21"/>
        </w:rPr>
        <w:t>）</w:t>
      </w:r>
    </w:p>
    <w:p w14:paraId="5ED3F4F4" w14:textId="77777777" w:rsidR="003A67A8" w:rsidRPr="00FB5560" w:rsidRDefault="003A67A8" w:rsidP="00A20581">
      <w:pPr>
        <w:ind w:leftChars="100" w:left="567" w:hangingChars="170" w:hanging="357"/>
        <w:rPr>
          <w:rFonts w:asciiTheme="minorEastAsia" w:eastAsiaTheme="minorEastAsia" w:hAnsiTheme="minorEastAsia"/>
          <w:color w:val="000000"/>
        </w:rPr>
      </w:pPr>
      <w:r w:rsidRPr="00FB5560">
        <w:rPr>
          <w:rFonts w:asciiTheme="minorEastAsia" w:eastAsiaTheme="minorEastAsia" w:hAnsiTheme="minorEastAsia" w:hint="eastAsia"/>
          <w:color w:val="000000"/>
        </w:rPr>
        <w:t>(1)</w:t>
      </w:r>
      <w:r w:rsidR="00B5246D" w:rsidRPr="00FB5560">
        <w:rPr>
          <w:rFonts w:asciiTheme="minorEastAsia" w:eastAsiaTheme="minorEastAsia" w:hAnsiTheme="minorEastAsia" w:hint="eastAsia"/>
          <w:color w:val="000000"/>
        </w:rPr>
        <w:t xml:space="preserve"> </w:t>
      </w:r>
      <w:r w:rsidR="00B663B4" w:rsidRPr="00FB5560">
        <w:rPr>
          <w:rFonts w:asciiTheme="minorEastAsia" w:eastAsiaTheme="minorEastAsia" w:hAnsiTheme="minorEastAsia" w:hint="eastAsia"/>
          <w:color w:val="000000"/>
        </w:rPr>
        <w:t>平成12年建設省告示第1413号第</w:t>
      </w:r>
      <w:r w:rsidR="00B3715A" w:rsidRPr="00FB5560">
        <w:rPr>
          <w:rFonts w:asciiTheme="minorEastAsia" w:eastAsiaTheme="minorEastAsia" w:hAnsiTheme="minorEastAsia" w:hint="eastAsia"/>
          <w:color w:val="000000"/>
        </w:rPr>
        <w:t>1</w:t>
      </w:r>
      <w:r w:rsidR="00B663B4" w:rsidRPr="00FB5560">
        <w:rPr>
          <w:rFonts w:asciiTheme="minorEastAsia" w:eastAsiaTheme="minorEastAsia" w:hAnsiTheme="minorEastAsia" w:hint="eastAsia"/>
          <w:color w:val="000000"/>
        </w:rPr>
        <w:t>第9号に規定するものとすること</w:t>
      </w:r>
    </w:p>
    <w:p w14:paraId="04692017" w14:textId="1D3FB27E" w:rsidR="003A67A8" w:rsidRPr="00FB5560" w:rsidRDefault="003A67A8" w:rsidP="003A67A8">
      <w:pPr>
        <w:ind w:leftChars="100" w:left="210"/>
        <w:rPr>
          <w:rFonts w:asciiTheme="minorEastAsia" w:eastAsiaTheme="minorEastAsia" w:hAnsiTheme="minorEastAsia"/>
          <w:color w:val="000000"/>
        </w:rPr>
      </w:pPr>
      <w:r w:rsidRPr="00FB5560">
        <w:rPr>
          <w:rFonts w:asciiTheme="minorEastAsia" w:eastAsiaTheme="minorEastAsia" w:hAnsiTheme="minorEastAsia" w:hint="eastAsia"/>
          <w:color w:val="000000"/>
        </w:rPr>
        <w:t>(2)</w:t>
      </w:r>
      <w:r w:rsidR="00B5246D" w:rsidRPr="00FB5560">
        <w:rPr>
          <w:rFonts w:asciiTheme="minorEastAsia" w:eastAsiaTheme="minorEastAsia" w:hAnsiTheme="minorEastAsia" w:hint="eastAsia"/>
          <w:color w:val="000000"/>
        </w:rPr>
        <w:t xml:space="preserve"> </w:t>
      </w:r>
      <w:r w:rsidR="00CC2C1B" w:rsidRPr="00FB5560">
        <w:rPr>
          <w:rFonts w:asciiTheme="minorEastAsia" w:eastAsiaTheme="minorEastAsia" w:hAnsiTheme="minorEastAsia" w:hint="eastAsia"/>
          <w:color w:val="000000"/>
        </w:rPr>
        <w:t>籠</w:t>
      </w:r>
      <w:r w:rsidRPr="00FB5560">
        <w:rPr>
          <w:rFonts w:asciiTheme="minorEastAsia" w:eastAsiaTheme="minorEastAsia" w:hAnsiTheme="minorEastAsia" w:hint="eastAsia"/>
          <w:color w:val="000000"/>
        </w:rPr>
        <w:t>の幅は70cm</w:t>
      </w:r>
      <w:r w:rsidR="00B663B4" w:rsidRPr="00FB5560">
        <w:rPr>
          <w:rFonts w:asciiTheme="minorEastAsia" w:eastAsiaTheme="minorEastAsia" w:hAnsiTheme="minorEastAsia" w:hint="eastAsia"/>
          <w:color w:val="000000"/>
        </w:rPr>
        <w:t>以上とし、かつ、</w:t>
      </w:r>
      <w:r w:rsidRPr="00FB5560">
        <w:rPr>
          <w:rFonts w:asciiTheme="minorEastAsia" w:eastAsiaTheme="minorEastAsia" w:hAnsiTheme="minorEastAsia" w:hint="eastAsia"/>
          <w:color w:val="000000"/>
        </w:rPr>
        <w:t>奥行きは120cm</w:t>
      </w:r>
      <w:r w:rsidR="00B663B4" w:rsidRPr="00FB5560">
        <w:rPr>
          <w:rFonts w:asciiTheme="minorEastAsia" w:eastAsiaTheme="minorEastAsia" w:hAnsiTheme="minorEastAsia" w:hint="eastAsia"/>
          <w:color w:val="000000"/>
        </w:rPr>
        <w:t>以上とすること</w:t>
      </w:r>
    </w:p>
    <w:p w14:paraId="5000D7F7" w14:textId="5A1D8F61" w:rsidR="003A67A8" w:rsidRPr="00FB5560" w:rsidRDefault="00B663B4" w:rsidP="003A67A8">
      <w:pPr>
        <w:ind w:leftChars="100" w:left="525" w:hangingChars="150" w:hanging="315"/>
        <w:rPr>
          <w:rFonts w:asciiTheme="minorEastAsia" w:eastAsiaTheme="minorEastAsia" w:hAnsiTheme="minorEastAsia"/>
          <w:color w:val="000000"/>
        </w:rPr>
      </w:pPr>
      <w:r w:rsidRPr="00FB5560">
        <w:rPr>
          <w:rFonts w:asciiTheme="minorEastAsia" w:eastAsiaTheme="minorEastAsia" w:hAnsiTheme="minorEastAsia" w:hint="eastAsia"/>
          <w:color w:val="000000"/>
        </w:rPr>
        <w:t>(3</w:t>
      </w:r>
      <w:r w:rsidR="003A67A8" w:rsidRPr="00FB5560">
        <w:rPr>
          <w:rFonts w:asciiTheme="minorEastAsia" w:eastAsiaTheme="minorEastAsia" w:hAnsiTheme="minorEastAsia" w:hint="eastAsia"/>
          <w:color w:val="000000"/>
        </w:rPr>
        <w:t>)</w:t>
      </w:r>
      <w:r w:rsidR="00B5246D" w:rsidRPr="00FB5560">
        <w:rPr>
          <w:rFonts w:asciiTheme="minorEastAsia" w:eastAsiaTheme="minorEastAsia" w:hAnsiTheme="minorEastAsia" w:hint="eastAsia"/>
          <w:color w:val="000000"/>
        </w:rPr>
        <w:t xml:space="preserve"> </w:t>
      </w:r>
      <w:r w:rsidR="003A67A8"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003A67A8" w:rsidRPr="00FB5560">
        <w:rPr>
          <w:rFonts w:asciiTheme="minorEastAsia" w:eastAsiaTheme="minorEastAsia" w:hAnsiTheme="minorEastAsia" w:hint="eastAsia"/>
          <w:color w:val="000000"/>
        </w:rPr>
        <w:t>使用者が</w:t>
      </w:r>
      <w:r w:rsidR="00CC2C1B" w:rsidRPr="00FB5560">
        <w:rPr>
          <w:rFonts w:asciiTheme="minorEastAsia" w:eastAsiaTheme="minorEastAsia" w:hAnsiTheme="minorEastAsia" w:hint="eastAsia"/>
          <w:color w:val="000000"/>
        </w:rPr>
        <w:t>籠</w:t>
      </w:r>
      <w:r w:rsidRPr="00FB5560">
        <w:rPr>
          <w:rFonts w:asciiTheme="minorEastAsia" w:eastAsiaTheme="minorEastAsia" w:hAnsiTheme="minorEastAsia" w:hint="eastAsia"/>
          <w:color w:val="000000"/>
        </w:rPr>
        <w:t>内で</w:t>
      </w:r>
      <w:r w:rsidR="003A67A8" w:rsidRPr="00FB5560">
        <w:rPr>
          <w:rFonts w:asciiTheme="minorEastAsia" w:eastAsiaTheme="minorEastAsia" w:hAnsiTheme="minorEastAsia" w:hint="eastAsia"/>
          <w:color w:val="000000"/>
        </w:rPr>
        <w:t>方向を変更する必要がある場合にあっては、</w:t>
      </w:r>
      <w:r w:rsidR="00CC2C1B" w:rsidRPr="00FB5560">
        <w:rPr>
          <w:rFonts w:asciiTheme="minorEastAsia" w:eastAsiaTheme="minorEastAsia" w:hAnsiTheme="minorEastAsia" w:hint="eastAsia"/>
          <w:color w:val="000000"/>
        </w:rPr>
        <w:t>籠</w:t>
      </w:r>
      <w:r w:rsidR="003A67A8" w:rsidRPr="00FB5560">
        <w:rPr>
          <w:rFonts w:asciiTheme="minorEastAsia" w:eastAsiaTheme="minorEastAsia" w:hAnsiTheme="minorEastAsia" w:hint="eastAsia"/>
          <w:color w:val="000000"/>
        </w:rPr>
        <w:t>の幅及び奥行き</w:t>
      </w:r>
      <w:r w:rsidRPr="00FB5560">
        <w:rPr>
          <w:rFonts w:asciiTheme="minorEastAsia" w:eastAsiaTheme="minorEastAsia" w:hAnsiTheme="minorEastAsia" w:hint="eastAsia"/>
          <w:color w:val="000000"/>
        </w:rPr>
        <w:t>が十分に確保されていること</w:t>
      </w:r>
    </w:p>
    <w:p w14:paraId="4B69EEC1" w14:textId="77777777" w:rsidR="003A67A8" w:rsidRPr="00FB5560" w:rsidRDefault="003A67A8" w:rsidP="003A67A8">
      <w:pPr>
        <w:rPr>
          <w:rFonts w:asciiTheme="minorEastAsia" w:eastAsiaTheme="minorEastAsia" w:hAnsiTheme="minorEastAsia"/>
          <w:color w:val="000000"/>
        </w:rPr>
      </w:pPr>
    </w:p>
    <w:p w14:paraId="39F93BA7" w14:textId="035089FC" w:rsidR="003A67A8" w:rsidRPr="00FB5560" w:rsidRDefault="003A67A8" w:rsidP="003A67A8">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チェックリスト②（政令第1</w:t>
      </w:r>
      <w:r w:rsidR="00E147A4" w:rsidRPr="00FB5560">
        <w:rPr>
          <w:rFonts w:asciiTheme="minorEastAsia" w:eastAsiaTheme="minorEastAsia" w:hAnsiTheme="minorEastAsia" w:hint="eastAsia"/>
          <w:bdr w:val="single" w:sz="4" w:space="0" w:color="auto"/>
        </w:rPr>
        <w:t>9</w:t>
      </w:r>
      <w:r w:rsidRPr="00FB5560">
        <w:rPr>
          <w:rFonts w:asciiTheme="minorEastAsia" w:eastAsiaTheme="minorEastAsia" w:hAnsiTheme="minorEastAsia" w:hint="eastAsia"/>
          <w:bdr w:val="single" w:sz="4" w:space="0" w:color="auto"/>
        </w:rPr>
        <w:t>条第2項第6号）</w:t>
      </w:r>
    </w:p>
    <w:p w14:paraId="297251D5" w14:textId="77777777" w:rsidR="003A67A8" w:rsidRPr="00FB5560" w:rsidRDefault="003A67A8" w:rsidP="00B5246D">
      <w:pPr>
        <w:ind w:leftChars="100" w:left="210"/>
        <w:rPr>
          <w:rFonts w:asciiTheme="minorEastAsia" w:eastAsiaTheme="minorEastAsia" w:hAnsiTheme="minorEastAsia"/>
          <w:color w:val="000000"/>
        </w:rPr>
      </w:pPr>
      <w:r w:rsidRPr="00FB5560">
        <w:rPr>
          <w:rFonts w:asciiTheme="minorEastAsia" w:eastAsiaTheme="minorEastAsia" w:hAnsiTheme="minorEastAsia" w:hint="eastAsia"/>
          <w:color w:val="000000"/>
        </w:rPr>
        <w:t>＜エスカレーターの場合＞</w:t>
      </w:r>
    </w:p>
    <w:p w14:paraId="487526C5" w14:textId="0A6903D8" w:rsidR="00AF291F" w:rsidRPr="00FB5560" w:rsidRDefault="00B663B4" w:rsidP="00AF291F">
      <w:pPr>
        <w:pStyle w:val="af8"/>
        <w:ind w:leftChars="100" w:left="420" w:hangingChars="100" w:hanging="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rPr>
        <w:t>○政令第1</w:t>
      </w:r>
      <w:r w:rsidR="00E147A4" w:rsidRPr="00FB5560">
        <w:rPr>
          <w:rFonts w:asciiTheme="minorEastAsia" w:eastAsiaTheme="minorEastAsia" w:hAnsiTheme="minorEastAsia" w:hint="eastAsia"/>
          <w:color w:val="000000"/>
        </w:rPr>
        <w:t>9</w:t>
      </w:r>
      <w:r w:rsidRPr="00FB5560">
        <w:rPr>
          <w:rFonts w:asciiTheme="minorEastAsia" w:eastAsiaTheme="minorEastAsia" w:hAnsiTheme="minorEastAsia" w:hint="eastAsia"/>
          <w:color w:val="000000"/>
        </w:rPr>
        <w:t>条第2項第6号中「国土交通大臣が定める構造」とは次のとおり。（平成18年12月15日付 国土交通省告示第1492号第2第2号</w:t>
      </w:r>
      <w:r w:rsidRPr="00FB5560">
        <w:rPr>
          <w:rFonts w:asciiTheme="minorEastAsia" w:eastAsiaTheme="minorEastAsia" w:hAnsiTheme="minorEastAsia" w:hint="eastAsia"/>
          <w:color w:val="000000"/>
          <w:sz w:val="18"/>
          <w:szCs w:val="18"/>
        </w:rPr>
        <w:t>（参考資料</w:t>
      </w:r>
      <w:r w:rsidR="002C0564" w:rsidRPr="00FB5560">
        <w:rPr>
          <w:rFonts w:asciiTheme="minorEastAsia" w:eastAsiaTheme="minorEastAsia" w:hAnsiTheme="minorEastAsia" w:hint="eastAsia"/>
          <w:color w:val="000000"/>
          <w:sz w:val="18"/>
          <w:szCs w:val="18"/>
        </w:rPr>
        <w:t>Ｐ</w:t>
      </w:r>
      <w:r w:rsidR="000F29CF" w:rsidRPr="00FB5560">
        <w:rPr>
          <w:rFonts w:asciiTheme="minorEastAsia" w:eastAsiaTheme="minorEastAsia" w:hAnsiTheme="minorEastAsia" w:hint="eastAsia"/>
          <w:color w:val="000000"/>
          <w:sz w:val="18"/>
          <w:szCs w:val="18"/>
        </w:rPr>
        <w:t>98</w:t>
      </w:r>
      <w:r w:rsidRPr="00FB5560">
        <w:rPr>
          <w:rFonts w:asciiTheme="minorEastAsia" w:eastAsiaTheme="minorEastAsia" w:hAnsiTheme="minorEastAsia" w:hint="eastAsia"/>
          <w:color w:val="000000"/>
          <w:sz w:val="18"/>
          <w:szCs w:val="18"/>
        </w:rPr>
        <w:t>）</w:t>
      </w:r>
      <w:r w:rsidRPr="00FB5560">
        <w:rPr>
          <w:rFonts w:asciiTheme="minorEastAsia" w:eastAsiaTheme="minorEastAsia" w:hAnsiTheme="minorEastAsia" w:hint="eastAsia"/>
          <w:color w:val="000000"/>
          <w:szCs w:val="21"/>
        </w:rPr>
        <w:t>）</w:t>
      </w:r>
    </w:p>
    <w:p w14:paraId="7BCCC68D" w14:textId="7D3B3F0B" w:rsidR="00817BB4" w:rsidRPr="00FB5560" w:rsidRDefault="00AF291F" w:rsidP="00AF291F">
      <w:pPr>
        <w:pStyle w:val="af8"/>
        <w:ind w:leftChars="200" w:left="420"/>
        <w:rPr>
          <w:rFonts w:asciiTheme="minorEastAsia" w:eastAsiaTheme="minorEastAsia" w:hAnsiTheme="minorEastAsia"/>
          <w:color w:val="000000"/>
        </w:rPr>
      </w:pPr>
      <w:r w:rsidRPr="00FB5560">
        <w:rPr>
          <w:rFonts w:asciiTheme="minorEastAsia" w:eastAsiaTheme="minorEastAsia" w:hAnsiTheme="minorEastAsia" w:hint="eastAsia"/>
          <w:color w:val="000000"/>
          <w:szCs w:val="21"/>
        </w:rPr>
        <w:t>・</w:t>
      </w:r>
      <w:r w:rsidR="00B663B4" w:rsidRPr="00FB5560">
        <w:rPr>
          <w:rFonts w:asciiTheme="minorEastAsia" w:eastAsiaTheme="minorEastAsia" w:hAnsiTheme="minorEastAsia" w:hint="eastAsia"/>
          <w:color w:val="000000"/>
        </w:rPr>
        <w:t>平成12年建設省告示第1417号第1ただし書に規定するものであること</w:t>
      </w:r>
      <w:r w:rsidR="003D56C1" w:rsidRPr="00FB5560">
        <w:rPr>
          <w:rFonts w:asciiTheme="minorEastAsia" w:eastAsiaTheme="minorEastAsia" w:hAnsiTheme="minorEastAsia" w:hint="eastAsia"/>
          <w:color w:val="000000"/>
          <w:sz w:val="18"/>
          <w:szCs w:val="18"/>
        </w:rPr>
        <w:t>（参考資料Ｐ</w:t>
      </w:r>
      <w:r w:rsidR="000F29CF" w:rsidRPr="00FB5560">
        <w:rPr>
          <w:rFonts w:asciiTheme="minorEastAsia" w:eastAsiaTheme="minorEastAsia" w:hAnsiTheme="minorEastAsia" w:hint="eastAsia"/>
          <w:color w:val="000000"/>
          <w:sz w:val="18"/>
          <w:szCs w:val="18"/>
        </w:rPr>
        <w:t>84</w:t>
      </w:r>
      <w:r w:rsidR="003D56C1" w:rsidRPr="00FB5560">
        <w:rPr>
          <w:rFonts w:asciiTheme="minorEastAsia" w:eastAsiaTheme="minorEastAsia" w:hAnsiTheme="minorEastAsia" w:hint="eastAsia"/>
          <w:color w:val="000000"/>
          <w:sz w:val="18"/>
          <w:szCs w:val="18"/>
        </w:rPr>
        <w:t>）</w:t>
      </w:r>
    </w:p>
    <w:p w14:paraId="79EA0F6C" w14:textId="50727DB0" w:rsidR="00C84BB1" w:rsidRPr="00FB5560" w:rsidRDefault="00C84BB1" w:rsidP="00817BB4">
      <w:pPr>
        <w:rPr>
          <w:rFonts w:asciiTheme="minorEastAsia" w:eastAsiaTheme="minorEastAsia" w:hAnsiTheme="minorEastAsia"/>
          <w:color w:val="000000"/>
        </w:rPr>
      </w:pPr>
    </w:p>
    <w:p w14:paraId="235E9A59" w14:textId="114F87BB" w:rsidR="00817BB4" w:rsidRPr="00FB5560" w:rsidRDefault="0067678B" w:rsidP="00817BB4">
      <w:pPr>
        <w:rPr>
          <w:rFonts w:asciiTheme="minorEastAsia" w:eastAsiaTheme="minorEastAsia" w:hAnsiTheme="minorEastAsia"/>
          <w:color w:val="000000"/>
        </w:rPr>
      </w:pPr>
      <w:r w:rsidRPr="00FB5560">
        <w:rPr>
          <w:noProof/>
          <w:color w:val="000000"/>
        </w:rPr>
        <mc:AlternateContent>
          <mc:Choice Requires="wpg">
            <w:drawing>
              <wp:anchor distT="0" distB="0" distL="114300" distR="114300" simplePos="0" relativeHeight="251757568" behindDoc="0" locked="0" layoutInCell="1" allowOverlap="1" wp14:anchorId="6405BFCA" wp14:editId="08C0746F">
                <wp:simplePos x="0" y="0"/>
                <wp:positionH relativeFrom="margin">
                  <wp:align>center</wp:align>
                </wp:positionH>
                <wp:positionV relativeFrom="paragraph">
                  <wp:posOffset>21767</wp:posOffset>
                </wp:positionV>
                <wp:extent cx="5759450" cy="755650"/>
                <wp:effectExtent l="0" t="0" r="12700" b="25400"/>
                <wp:wrapNone/>
                <wp:docPr id="8658" name="グループ化 8658"/>
                <wp:cNvGraphicFramePr/>
                <a:graphic xmlns:a="http://schemas.openxmlformats.org/drawingml/2006/main">
                  <a:graphicData uri="http://schemas.microsoft.com/office/word/2010/wordprocessingGroup">
                    <wpg:wgp>
                      <wpg:cNvGrpSpPr/>
                      <wpg:grpSpPr>
                        <a:xfrm>
                          <a:off x="0" y="0"/>
                          <a:ext cx="5759450" cy="755650"/>
                          <a:chOff x="0" y="-635"/>
                          <a:chExt cx="5760000" cy="756703"/>
                        </a:xfrm>
                      </wpg:grpSpPr>
                      <wps:wsp>
                        <wps:cNvPr id="8659" name="角丸四角形 8659"/>
                        <wps:cNvSpPr/>
                        <wps:spPr>
                          <a:xfrm>
                            <a:off x="0" y="-635"/>
                            <a:ext cx="5760000" cy="75670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FF46C" w14:textId="6F2BAE2A" w:rsidR="00377116" w:rsidRPr="00FB5560" w:rsidRDefault="00377116" w:rsidP="0067678B">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w:t>
                              </w:r>
                              <w:r w:rsidRPr="0039362A">
                                <w:rPr>
                                  <w:rFonts w:hint="eastAsia"/>
                                  <w:color w:val="000000" w:themeColor="text1"/>
                                  <w14:textOutline w14:w="9525" w14:cap="rnd" w14:cmpd="sng" w14:algn="ctr">
                                    <w14:noFill/>
                                    <w14:prstDash w14:val="solid"/>
                                    <w14:bevel/>
                                  </w14:textOutline>
                                </w:rPr>
                                <w:t>説〕　政令</w:t>
                              </w:r>
                              <w:r w:rsidRPr="00FB5560">
                                <w:rPr>
                                  <w:rFonts w:hint="eastAsia"/>
                                  <w:color w:val="000000" w:themeColor="text1"/>
                                  <w14:textOutline w14:w="9525" w14:cap="rnd" w14:cmpd="sng" w14:algn="ctr">
                                    <w14:noFill/>
                                    <w14:prstDash w14:val="solid"/>
                                    <w14:bevel/>
                                  </w14:textOutline>
                                </w:rPr>
                                <w:t>第１９条：</w:t>
                              </w:r>
                              <w:r w:rsidR="00125D77"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125D77" w:rsidRPr="00FB5560">
                                <w:rPr>
                                  <w:rFonts w:hint="eastAsia"/>
                                  <w:color w:val="000000" w:themeColor="text1"/>
                                  <w14:textOutline w14:w="9525" w14:cap="rnd" w14:cmpd="sng" w14:algn="ctr">
                                    <w14:noFill/>
                                    <w14:prstDash w14:val="solid"/>
                                    <w14:bevel/>
                                  </w14:textOutline>
                                </w:rPr>
                                <w:t>２３</w:t>
                              </w:r>
                              <w:r w:rsidRPr="00FB5560">
                                <w:rPr>
                                  <w:rFonts w:hint="eastAsia"/>
                                  <w:color w:val="000000" w:themeColor="text1"/>
                                  <w14:textOutline w14:w="9525" w14:cap="rnd" w14:cmpd="sng" w14:algn="ctr">
                                    <w14:noFill/>
                                    <w14:prstDash w14:val="solid"/>
                                    <w14:bevel/>
                                  </w14:textOutline>
                                </w:rPr>
                                <w:t>～Ｐ</w:t>
                              </w:r>
                              <w:r w:rsidR="00125D77" w:rsidRPr="00FB5560">
                                <w:rPr>
                                  <w:rFonts w:hint="eastAsia"/>
                                  <w:color w:val="000000" w:themeColor="text1"/>
                                  <w14:textOutline w14:w="9525" w14:cap="rnd" w14:cmpd="sng" w14:algn="ctr">
                                    <w14:noFill/>
                                    <w14:prstDash w14:val="solid"/>
                                    <w14:bevel/>
                                  </w14:textOutline>
                                </w:rPr>
                                <w:t>２８</w:t>
                              </w:r>
                              <w:r w:rsidRPr="00FB5560">
                                <w:rPr>
                                  <w:color w:val="000000" w:themeColor="text1"/>
                                  <w14:textOutline w14:w="9525" w14:cap="rnd" w14:cmpd="sng" w14:algn="ctr">
                                    <w14:noFill/>
                                    <w14:prstDash w14:val="solid"/>
                                    <w14:bevel/>
                                  </w14:textOutline>
                                </w:rPr>
                                <w:t xml:space="preserve">　　　　　　　</w:t>
                              </w:r>
                            </w:p>
                            <w:p w14:paraId="228FD686" w14:textId="2CC7069B" w:rsidR="00377116" w:rsidRPr="00C95FEF" w:rsidRDefault="00377116" w:rsidP="00A77027">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〔建築設計標準〕６　エレベーター・エスカレーター：Ｐ６５～Ｐ７７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60"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03258B4B" w14:textId="77777777" w:rsidR="00377116" w:rsidRPr="007426B3" w:rsidRDefault="00377116"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6405BFCA" id="グループ化 8658" o:spid="_x0000_s1715" style="position:absolute;left:0;text-align:left;margin-left:0;margin-top:1.7pt;width:453.5pt;height:59.5pt;z-index:251757568;mso-position-horizontal:center;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">
                <v:roundrect id="角丸四角形 8659" o:spid="_x0000_s1716"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" filled="f" strokecolor="black [3213]" strokeweight="1.25pt">
                  <v:textbox inset="0,0,0,0">
                    <w:txbxContent>
                      <w:p w14:paraId="1F6FF46C" w14:textId="6F2BAE2A" w:rsidR="00377116" w:rsidRPr="00FB5560" w:rsidRDefault="00377116" w:rsidP="0067678B">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w:t>
                        </w:r>
                        <w:r w:rsidRPr="0039362A">
                          <w:rPr>
                            <w:rFonts w:hint="eastAsia"/>
                            <w:color w:val="000000" w:themeColor="text1"/>
                            <w14:textOutline w14:w="9525" w14:cap="rnd" w14:cmpd="sng" w14:algn="ctr">
                              <w14:noFill/>
                              <w14:prstDash w14:val="solid"/>
                              <w14:bevel/>
                            </w14:textOutline>
                          </w:rPr>
                          <w:t>説〕　政令</w:t>
                        </w:r>
                        <w:r w:rsidRPr="00FB5560">
                          <w:rPr>
                            <w:rFonts w:hint="eastAsia"/>
                            <w:color w:val="000000" w:themeColor="text1"/>
                            <w14:textOutline w14:w="9525" w14:cap="rnd" w14:cmpd="sng" w14:algn="ctr">
                              <w14:noFill/>
                              <w14:prstDash w14:val="solid"/>
                              <w14:bevel/>
                            </w14:textOutline>
                          </w:rPr>
                          <w:t>第１９条：</w:t>
                        </w:r>
                        <w:r w:rsidR="00125D77"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125D77" w:rsidRPr="00FB5560">
                          <w:rPr>
                            <w:rFonts w:hint="eastAsia"/>
                            <w:color w:val="000000" w:themeColor="text1"/>
                            <w14:textOutline w14:w="9525" w14:cap="rnd" w14:cmpd="sng" w14:algn="ctr">
                              <w14:noFill/>
                              <w14:prstDash w14:val="solid"/>
                              <w14:bevel/>
                            </w14:textOutline>
                          </w:rPr>
                          <w:t>２３</w:t>
                        </w:r>
                        <w:r w:rsidRPr="00FB5560">
                          <w:rPr>
                            <w:rFonts w:hint="eastAsia"/>
                            <w:color w:val="000000" w:themeColor="text1"/>
                            <w14:textOutline w14:w="9525" w14:cap="rnd" w14:cmpd="sng" w14:algn="ctr">
                              <w14:noFill/>
                              <w14:prstDash w14:val="solid"/>
                              <w14:bevel/>
                            </w14:textOutline>
                          </w:rPr>
                          <w:t>～Ｐ</w:t>
                        </w:r>
                        <w:r w:rsidR="00125D77" w:rsidRPr="00FB5560">
                          <w:rPr>
                            <w:rFonts w:hint="eastAsia"/>
                            <w:color w:val="000000" w:themeColor="text1"/>
                            <w14:textOutline w14:w="9525" w14:cap="rnd" w14:cmpd="sng" w14:algn="ctr">
                              <w14:noFill/>
                              <w14:prstDash w14:val="solid"/>
                              <w14:bevel/>
                            </w14:textOutline>
                          </w:rPr>
                          <w:t>２８</w:t>
                        </w:r>
                        <w:r w:rsidRPr="00FB5560">
                          <w:rPr>
                            <w:color w:val="000000" w:themeColor="text1"/>
                            <w14:textOutline w14:w="9525" w14:cap="rnd" w14:cmpd="sng" w14:algn="ctr">
                              <w14:noFill/>
                              <w14:prstDash w14:val="solid"/>
                              <w14:bevel/>
                            </w14:textOutline>
                          </w:rPr>
                          <w:t xml:space="preserve">　　　　　　　</w:t>
                        </w:r>
                      </w:p>
                      <w:p w14:paraId="228FD686" w14:textId="2CC7069B" w:rsidR="00377116" w:rsidRPr="00C95FEF" w:rsidRDefault="00377116" w:rsidP="00A77027">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〔建築設計標準〕６　エレベーター・エスカレーター：Ｐ６５～Ｐ７７</w:t>
                        </w:r>
                      </w:p>
                    </w:txbxContent>
                  </v:textbox>
                </v:roundrect>
                <v:shape id="Text Box 783" o:spid="_x0000_s1717"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" fillcolor="#333">
                  <v:textbox inset="0,0,0,0">
                    <w:txbxContent>
                      <w:p w14:paraId="03258B4B" w14:textId="77777777" w:rsidR="00377116" w:rsidRPr="007426B3" w:rsidRDefault="00377116"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7F540266" w14:textId="3BE312A8" w:rsidR="007513F6" w:rsidRPr="00FB5560" w:rsidRDefault="007513F6">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22527BEE" w14:textId="24E153B4" w:rsidR="00606D93" w:rsidRPr="00FB5560" w:rsidRDefault="00C52F0F" w:rsidP="00D06DA6">
      <w:pPr>
        <w:pStyle w:val="1"/>
        <w:rPr>
          <w:rFonts w:asciiTheme="minorEastAsia" w:eastAsiaTheme="minorEastAsia" w:hAnsiTheme="minorEastAsia"/>
          <w:b/>
          <w:sz w:val="28"/>
        </w:rPr>
      </w:pPr>
      <w:bookmarkStart w:id="31" w:name="_Hlk198556236"/>
      <w:bookmarkEnd w:id="30"/>
      <w:r w:rsidRPr="00FB5560">
        <w:rPr>
          <w:rFonts w:asciiTheme="minorEastAsia" w:eastAsiaTheme="minorEastAsia" w:hAnsiTheme="minorEastAsia" w:hint="eastAsia"/>
          <w:b/>
          <w:sz w:val="28"/>
        </w:rPr>
        <w:lastRenderedPageBreak/>
        <w:t>１</w:t>
      </w:r>
      <w:r w:rsidR="00CF5AA5" w:rsidRPr="00FB5560">
        <w:rPr>
          <w:rFonts w:asciiTheme="minorEastAsia" w:eastAsiaTheme="minorEastAsia" w:hAnsiTheme="minorEastAsia" w:hint="eastAsia"/>
          <w:b/>
          <w:sz w:val="28"/>
        </w:rPr>
        <w:t>２</w:t>
      </w:r>
      <w:r w:rsidRPr="00FB5560">
        <w:rPr>
          <w:rFonts w:asciiTheme="minorEastAsia" w:eastAsiaTheme="minorEastAsia" w:hAnsiTheme="minorEastAsia" w:hint="eastAsia"/>
          <w:b/>
          <w:sz w:val="28"/>
        </w:rPr>
        <w:t xml:space="preserve">－６　</w:t>
      </w:r>
      <w:r w:rsidR="00606D93" w:rsidRPr="00FB5560">
        <w:rPr>
          <w:rFonts w:asciiTheme="minorEastAsia" w:eastAsiaTheme="minorEastAsia" w:hAnsiTheme="minorEastAsia" w:hint="eastAsia"/>
          <w:b/>
          <w:sz w:val="28"/>
        </w:rPr>
        <w:t>移動等円滑化経路を構成する敷地内の通路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7"/>
        <w:gridCol w:w="4445"/>
      </w:tblGrid>
      <w:tr w:rsidR="00606D93" w:rsidRPr="00FB5560" w14:paraId="0A79B7D1"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5169303A"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4B6C07F2"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06D93" w:rsidRPr="00FB5560" w14:paraId="1B53786A" w14:textId="77777777" w:rsidTr="00E906D3">
        <w:tc>
          <w:tcPr>
            <w:tcW w:w="4580" w:type="dxa"/>
            <w:tcBorders>
              <w:top w:val="single" w:sz="12" w:space="0" w:color="auto"/>
              <w:left w:val="single" w:sz="12" w:space="0" w:color="auto"/>
              <w:bottom w:val="single" w:sz="4" w:space="0" w:color="auto"/>
            </w:tcBorders>
            <w:shd w:val="clear" w:color="auto" w:fill="auto"/>
            <w:tcMar>
              <w:left w:w="85" w:type="dxa"/>
              <w:right w:w="85" w:type="dxa"/>
            </w:tcMar>
          </w:tcPr>
          <w:p w14:paraId="7A8D8BCA" w14:textId="47771DB5"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第十</w:t>
            </w:r>
            <w:r w:rsidR="00E147A4"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条第２項</w:t>
            </w:r>
          </w:p>
          <w:p w14:paraId="2338AD6F" w14:textId="2743F50B" w:rsidR="00606D93" w:rsidRPr="00FB5560" w:rsidRDefault="00606D93" w:rsidP="00E906D3">
            <w:pPr>
              <w:ind w:leftChars="96" w:left="402"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七　当該移動等円滑化経路を構成する敷地内の通路は、第十</w:t>
            </w:r>
            <w:r w:rsidR="00E86C0F" w:rsidRPr="00FB5560">
              <w:rPr>
                <w:rFonts w:asciiTheme="minorEastAsia" w:eastAsiaTheme="minorEastAsia" w:hAnsiTheme="minorEastAsia" w:hint="eastAsia"/>
                <w:color w:val="000000"/>
                <w:sz w:val="20"/>
                <w:szCs w:val="20"/>
              </w:rPr>
              <w:t>七</w:t>
            </w:r>
            <w:r w:rsidRPr="00FB5560">
              <w:rPr>
                <w:rFonts w:asciiTheme="minorEastAsia" w:eastAsiaTheme="minorEastAsia" w:hAnsiTheme="minorEastAsia" w:hint="eastAsia"/>
                <w:color w:val="000000"/>
                <w:sz w:val="20"/>
                <w:szCs w:val="20"/>
              </w:rPr>
              <w:t>条の規定によるほか、次に掲げるものであること。</w:t>
            </w:r>
          </w:p>
          <w:p w14:paraId="50624846" w14:textId="77777777" w:rsidR="00606D93" w:rsidRPr="00FB5560" w:rsidRDefault="00606D93" w:rsidP="00E906D3">
            <w:pPr>
              <w:ind w:leftChars="192" w:left="603"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イ　幅は、百二十センチメートル以上とすること。</w:t>
            </w:r>
          </w:p>
          <w:p w14:paraId="657B942C" w14:textId="4B8277A9" w:rsidR="00606D93" w:rsidRPr="00FB5560" w:rsidRDefault="00606D93" w:rsidP="00E906D3">
            <w:pPr>
              <w:ind w:leftChars="192" w:left="603"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ロ　五十メートル以内ごとに</w:t>
            </w:r>
            <w:r w:rsidR="004A3E35" w:rsidRPr="00FB5560">
              <w:rPr>
                <w:rFonts w:asciiTheme="minorEastAsia" w:eastAsiaTheme="minorEastAsia" w:hAnsiTheme="minorEastAsia" w:hint="eastAsia"/>
                <w:color w:val="000000"/>
                <w:sz w:val="20"/>
                <w:szCs w:val="20"/>
              </w:rPr>
              <w:t>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の転回に支障がない場所を設けること。</w:t>
            </w:r>
          </w:p>
          <w:p w14:paraId="50F047A8" w14:textId="04ECEE7E" w:rsidR="00606D93" w:rsidRPr="00FB5560" w:rsidRDefault="00606D93" w:rsidP="00E906D3">
            <w:pPr>
              <w:ind w:leftChars="192" w:left="603"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ハ　戸を設ける場合には、自動的に開閉する構造その他の</w:t>
            </w:r>
            <w:r w:rsidR="004A3E35" w:rsidRPr="00FB5560">
              <w:rPr>
                <w:rFonts w:asciiTheme="minorEastAsia" w:eastAsiaTheme="minorEastAsia" w:hAnsiTheme="minorEastAsia" w:hint="eastAsia"/>
                <w:color w:val="000000"/>
                <w:sz w:val="20"/>
                <w:szCs w:val="20"/>
              </w:rPr>
              <w:t>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使用者が容易に開閉して通過できる構造とし、かつ、その前後に高低差がないこと。</w:t>
            </w:r>
          </w:p>
          <w:p w14:paraId="2CF9D28C" w14:textId="77777777" w:rsidR="00606D93" w:rsidRPr="00FB5560" w:rsidRDefault="00606D93" w:rsidP="00E906D3">
            <w:pPr>
              <w:ind w:leftChars="192" w:left="403"/>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ニ　傾斜路は、次に掲げるものであること。</w:t>
            </w:r>
          </w:p>
          <w:p w14:paraId="070F0886" w14:textId="77777777" w:rsidR="00606D93" w:rsidRPr="00FB5560" w:rsidRDefault="00606D93" w:rsidP="00E906D3">
            <w:pPr>
              <w:ind w:leftChars="288" w:left="805"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(１)　幅は、段に代わるものにあっては百二十センチメートル以上、段に併設するものにあっては九十センチメートル以上とすること。</w:t>
            </w:r>
          </w:p>
          <w:p w14:paraId="66C6B0FA" w14:textId="77777777" w:rsidR="00606D93" w:rsidRPr="00FB5560" w:rsidRDefault="00606D93" w:rsidP="00E906D3">
            <w:pPr>
              <w:ind w:leftChars="288" w:left="805"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(２)　勾配は、十二分の一を超えないこと。ただし、高さが十六センチメートル以下のものにあっては、八分の一を超えないこと。</w:t>
            </w:r>
          </w:p>
          <w:p w14:paraId="6F805EC7" w14:textId="77777777" w:rsidR="00606D93" w:rsidRPr="00FB5560" w:rsidRDefault="00606D93" w:rsidP="00E906D3">
            <w:pPr>
              <w:ind w:leftChars="288" w:left="805"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(３)　高さが七十五センチメートルを超えるもの（勾配が二十分の一を超えるものに限る。）にあっては、高さ七十五センチメートル以内ごとに踏幅が百五十センチメートル以上の踊場を設けること。</w:t>
            </w:r>
          </w:p>
        </w:tc>
        <w:tc>
          <w:tcPr>
            <w:tcW w:w="4552" w:type="dxa"/>
            <w:tcBorders>
              <w:top w:val="single" w:sz="12" w:space="0" w:color="auto"/>
              <w:bottom w:val="single" w:sz="4" w:space="0" w:color="auto"/>
              <w:right w:val="single" w:sz="12" w:space="0" w:color="auto"/>
            </w:tcBorders>
            <w:shd w:val="clear" w:color="auto" w:fill="auto"/>
            <w:tcMar>
              <w:left w:w="85" w:type="dxa"/>
              <w:right w:w="85" w:type="dxa"/>
            </w:tcMar>
          </w:tcPr>
          <w:p w14:paraId="2AC0F114" w14:textId="56DA9EB5" w:rsidR="00606D93" w:rsidRPr="00FB5560" w:rsidRDefault="00606D93" w:rsidP="003D56C1">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第二十</w:t>
            </w:r>
            <w:r w:rsidR="0019454F" w:rsidRPr="00FB5560">
              <w:rPr>
                <w:rFonts w:asciiTheme="minorEastAsia" w:eastAsiaTheme="minorEastAsia" w:hAnsiTheme="minorEastAsia"/>
                <w:color w:val="000000"/>
                <w:sz w:val="20"/>
                <w:szCs w:val="20"/>
              </w:rPr>
              <w:t>五</w:t>
            </w:r>
            <w:r w:rsidRPr="00FB5560">
              <w:rPr>
                <w:rFonts w:asciiTheme="minorEastAsia" w:eastAsiaTheme="minorEastAsia" w:hAnsiTheme="minorEastAsia" w:hint="eastAsia"/>
                <w:color w:val="000000"/>
                <w:sz w:val="20"/>
                <w:szCs w:val="20"/>
              </w:rPr>
              <w:t>条第１項</w:t>
            </w:r>
          </w:p>
          <w:p w14:paraId="46ED5E9D" w14:textId="458494F5" w:rsidR="00606D93" w:rsidRPr="00FB5560" w:rsidRDefault="00606D93" w:rsidP="00E906D3">
            <w:pPr>
              <w:ind w:leftChars="96" w:left="402"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三　令第十</w:t>
            </w:r>
            <w:r w:rsidR="00E147A4"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条第二項第七号の規定によるものとする敷地内の通路は、当該通路を横断する排水溝を設ける場合には、そのふたは、つえ、車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のキャスター等が落ちないものとすること。</w:t>
            </w:r>
          </w:p>
        </w:tc>
      </w:tr>
      <w:tr w:rsidR="00606D93" w:rsidRPr="00FB5560" w14:paraId="4E4566D7" w14:textId="77777777" w:rsidTr="00E906D3">
        <w:tc>
          <w:tcPr>
            <w:tcW w:w="4580" w:type="dxa"/>
            <w:tcBorders>
              <w:top w:val="single" w:sz="4" w:space="0" w:color="auto"/>
              <w:left w:val="single" w:sz="12" w:space="0" w:color="auto"/>
              <w:bottom w:val="single" w:sz="12" w:space="0" w:color="auto"/>
            </w:tcBorders>
            <w:shd w:val="clear" w:color="auto" w:fill="auto"/>
            <w:tcMar>
              <w:left w:w="85" w:type="dxa"/>
              <w:right w:w="85" w:type="dxa"/>
            </w:tcMar>
          </w:tcPr>
          <w:p w14:paraId="6C3F4A01" w14:textId="77777777"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３　第一項第一号に定める経路を構成する敷地内の通路が地形の特殊性により前項第七号の規定によることが困難である場合における前二項の規定の適用については、第一項第一号中「道又は公園、広場その他の空地（以下「道等」という。）」とあるのは、「当該建築物の車寄せ」とする。</w:t>
            </w:r>
          </w:p>
        </w:tc>
        <w:tc>
          <w:tcPr>
            <w:tcW w:w="4552" w:type="dxa"/>
            <w:tcBorders>
              <w:top w:val="single" w:sz="4" w:space="0" w:color="auto"/>
              <w:bottom w:val="single" w:sz="12" w:space="0" w:color="auto"/>
              <w:right w:val="single" w:sz="12" w:space="0" w:color="auto"/>
            </w:tcBorders>
            <w:shd w:val="clear" w:color="auto" w:fill="auto"/>
            <w:tcMar>
              <w:left w:w="85" w:type="dxa"/>
              <w:right w:w="85" w:type="dxa"/>
            </w:tcMar>
          </w:tcPr>
          <w:p w14:paraId="5306FDDA" w14:textId="77777777" w:rsidR="00606D93" w:rsidRPr="00FB5560" w:rsidRDefault="00606D93" w:rsidP="00E906D3">
            <w:pPr>
              <w:ind w:leftChars="96" w:left="403" w:hangingChars="100" w:hanging="201"/>
              <w:rPr>
                <w:rFonts w:asciiTheme="minorEastAsia" w:eastAsiaTheme="minorEastAsia" w:hAnsiTheme="minorEastAsia"/>
                <w:b/>
                <w:color w:val="000000"/>
                <w:sz w:val="20"/>
                <w:szCs w:val="20"/>
              </w:rPr>
            </w:pPr>
          </w:p>
        </w:tc>
      </w:tr>
    </w:tbl>
    <w:p w14:paraId="57872D5B" w14:textId="77777777" w:rsidR="00606D93" w:rsidRPr="00FB5560" w:rsidRDefault="00606D93" w:rsidP="00606D93">
      <w:pPr>
        <w:rPr>
          <w:rFonts w:asciiTheme="minorEastAsia" w:eastAsiaTheme="minorEastAsia" w:hAnsiTheme="minorEastAsia"/>
          <w:color w:val="000000"/>
        </w:rPr>
      </w:pPr>
    </w:p>
    <w:p w14:paraId="77E3E16F" w14:textId="77777777" w:rsidR="00606D93" w:rsidRPr="00FB5560" w:rsidRDefault="00606D93" w:rsidP="00606D93">
      <w:pPr>
        <w:rPr>
          <w:rFonts w:asciiTheme="minorEastAsia" w:eastAsiaTheme="minorEastAsia" w:hAnsiTheme="minorEastAsia"/>
          <w:color w:val="000000"/>
        </w:rPr>
      </w:pPr>
    </w:p>
    <w:p w14:paraId="707C8C6A" w14:textId="77777777" w:rsidR="00606D93" w:rsidRPr="00FB5560" w:rsidRDefault="00606D93" w:rsidP="00606D93">
      <w:pP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lastRenderedPageBreak/>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FB5560" w14:paraId="6010F74B"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7523B3B1"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75B190CC"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380CD9EC" w14:textId="77777777" w:rsidR="00606D93" w:rsidRPr="00FB5560"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FB5560" w14:paraId="21A2E970" w14:textId="77777777" w:rsidTr="00606D93">
        <w:trPr>
          <w:cantSplit/>
          <w:trHeight w:val="147"/>
        </w:trPr>
        <w:tc>
          <w:tcPr>
            <w:tcW w:w="1620" w:type="dxa"/>
            <w:vMerge w:val="restart"/>
            <w:tcBorders>
              <w:top w:val="single" w:sz="8" w:space="0" w:color="auto"/>
              <w:left w:val="single" w:sz="8" w:space="0" w:color="auto"/>
              <w:bottom w:val="single" w:sz="4" w:space="0" w:color="000000"/>
              <w:right w:val="single" w:sz="8" w:space="0" w:color="auto"/>
            </w:tcBorders>
            <w:tcMar>
              <w:top w:w="15" w:type="dxa"/>
              <w:left w:w="15" w:type="dxa"/>
              <w:bottom w:w="0" w:type="dxa"/>
              <w:right w:w="15" w:type="dxa"/>
            </w:tcMar>
          </w:tcPr>
          <w:p w14:paraId="05EBD9CE" w14:textId="77777777" w:rsidR="00606D93" w:rsidRPr="00FB5560" w:rsidRDefault="00606D93" w:rsidP="00606D93">
            <w:pPr>
              <w:spacing w:line="260" w:lineRule="exact"/>
              <w:rPr>
                <w:rFonts w:asciiTheme="minorEastAsia" w:eastAsiaTheme="minorEastAsia" w:hAnsiTheme="minorEastAsia"/>
                <w:color w:val="000000"/>
                <w:sz w:val="16"/>
                <w:szCs w:val="16"/>
              </w:rPr>
            </w:pPr>
            <w:r w:rsidRPr="00FB5560">
              <w:rPr>
                <w:rFonts w:asciiTheme="minorEastAsia" w:eastAsiaTheme="minorEastAsia" w:hAnsiTheme="minorEastAsia" w:hint="eastAsia"/>
                <w:color w:val="000000"/>
                <w:sz w:val="16"/>
                <w:szCs w:val="16"/>
              </w:rPr>
              <w:t>（移動等円滑化経路を構成する）</w:t>
            </w:r>
          </w:p>
          <w:p w14:paraId="440F7A58" w14:textId="393631A9" w:rsidR="001F3C9A" w:rsidRPr="00FB5560" w:rsidRDefault="00606D93" w:rsidP="001F3C9A">
            <w:pPr>
              <w:spacing w:line="260" w:lineRule="exact"/>
              <w:rPr>
                <w:rFonts w:asciiTheme="minorEastAsia" w:eastAsiaTheme="minorEastAsia" w:hAnsiTheme="minorEastAsia"/>
                <w:color w:val="000000"/>
                <w:sz w:val="18"/>
              </w:rPr>
            </w:pPr>
            <w:r w:rsidRPr="00FB5560">
              <w:rPr>
                <w:rFonts w:asciiTheme="minorEastAsia" w:eastAsiaTheme="minorEastAsia" w:hAnsiTheme="minorEastAsia" w:hint="eastAsia"/>
                <w:color w:val="000000"/>
                <w:sz w:val="20"/>
                <w:szCs w:val="20"/>
              </w:rPr>
              <w:t>敷地内の通路</w:t>
            </w:r>
            <w:r w:rsidRPr="00FB5560">
              <w:rPr>
                <w:rFonts w:asciiTheme="minorEastAsia" w:eastAsiaTheme="minorEastAsia" w:hAnsiTheme="minorEastAsia"/>
                <w:color w:val="000000"/>
                <w:sz w:val="20"/>
                <w:szCs w:val="20"/>
              </w:rPr>
              <w:br/>
            </w:r>
            <w:r w:rsidR="001F3C9A" w:rsidRPr="00FB5560">
              <w:rPr>
                <w:rFonts w:asciiTheme="minorEastAsia" w:eastAsiaTheme="minorEastAsia" w:hAnsiTheme="minorEastAsia" w:hint="eastAsia"/>
                <w:color w:val="000000"/>
                <w:sz w:val="18"/>
              </w:rPr>
              <w:t>（政令第</w:t>
            </w:r>
            <w:r w:rsidR="001F3C9A" w:rsidRPr="00FB5560">
              <w:rPr>
                <w:rFonts w:asciiTheme="minorEastAsia" w:eastAsiaTheme="minorEastAsia" w:hAnsiTheme="minorEastAsia"/>
                <w:color w:val="000000"/>
                <w:sz w:val="18"/>
              </w:rPr>
              <w:t>1</w:t>
            </w:r>
            <w:r w:rsidR="00E86C0F" w:rsidRPr="00FB5560">
              <w:rPr>
                <w:rFonts w:asciiTheme="minorEastAsia" w:eastAsiaTheme="minorEastAsia" w:hAnsiTheme="minorEastAsia" w:hint="eastAsia"/>
                <w:color w:val="000000"/>
                <w:sz w:val="18"/>
              </w:rPr>
              <w:t>9</w:t>
            </w:r>
            <w:r w:rsidR="001F3C9A" w:rsidRPr="00FB5560">
              <w:rPr>
                <w:rFonts w:asciiTheme="minorEastAsia" w:eastAsiaTheme="minorEastAsia" w:hAnsiTheme="minorEastAsia" w:hint="eastAsia"/>
                <w:color w:val="000000"/>
                <w:sz w:val="18"/>
              </w:rPr>
              <w:t>条</w:t>
            </w:r>
          </w:p>
          <w:p w14:paraId="20D558E3" w14:textId="77777777" w:rsidR="001F3C9A" w:rsidRPr="00FB5560" w:rsidRDefault="001F3C9A" w:rsidP="001F3C9A">
            <w:pPr>
              <w:spacing w:line="260" w:lineRule="exact"/>
              <w:ind w:firstLineChars="50" w:firstLine="9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18"/>
              </w:rPr>
              <w:t>第2項第7号）</w:t>
            </w:r>
          </w:p>
          <w:p w14:paraId="33BFCAEA" w14:textId="61FED504" w:rsidR="001F3C9A" w:rsidRPr="00FB5560" w:rsidRDefault="001F3C9A" w:rsidP="001F3C9A">
            <w:pPr>
              <w:spacing w:line="260" w:lineRule="exact"/>
              <w:rPr>
                <w:rFonts w:asciiTheme="minorEastAsia" w:eastAsiaTheme="minorEastAsia" w:hAnsiTheme="minorEastAsia"/>
                <w:color w:val="000000"/>
                <w:sz w:val="18"/>
              </w:rPr>
            </w:pPr>
            <w:r w:rsidRPr="00FB5560">
              <w:rPr>
                <w:rFonts w:asciiTheme="minorEastAsia" w:eastAsiaTheme="minorEastAsia" w:hAnsiTheme="minorEastAsia" w:hint="eastAsia"/>
                <w:color w:val="000000"/>
                <w:sz w:val="18"/>
              </w:rPr>
              <w:t>（条例第2</w:t>
            </w:r>
            <w:r w:rsidR="00125D77" w:rsidRPr="00FB5560">
              <w:rPr>
                <w:rFonts w:asciiTheme="minorEastAsia" w:eastAsiaTheme="minorEastAsia" w:hAnsiTheme="minorEastAsia" w:hint="eastAsia"/>
                <w:color w:val="000000"/>
                <w:sz w:val="18"/>
              </w:rPr>
              <w:t>5</w:t>
            </w:r>
            <w:r w:rsidRPr="00FB5560">
              <w:rPr>
                <w:rFonts w:asciiTheme="minorEastAsia" w:eastAsiaTheme="minorEastAsia" w:hAnsiTheme="minorEastAsia" w:hint="eastAsia"/>
                <w:color w:val="000000"/>
                <w:sz w:val="18"/>
              </w:rPr>
              <w:t>条</w:t>
            </w:r>
          </w:p>
          <w:p w14:paraId="5FD853AA" w14:textId="77777777" w:rsidR="001F3C9A" w:rsidRPr="00FB5560" w:rsidRDefault="001F3C9A" w:rsidP="001F3C9A">
            <w:pPr>
              <w:ind w:firstLineChars="50" w:firstLine="9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18"/>
              </w:rPr>
              <w:t>第1項第3号）</w:t>
            </w:r>
          </w:p>
          <w:p w14:paraId="090E86BD"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D53BC4E" w14:textId="77777777"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①幅は１２０ｃｍ以上であるか</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606BC64A"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5D60F780" w14:textId="77777777" w:rsidTr="00606D93">
        <w:trPr>
          <w:cantSplit/>
          <w:trHeight w:val="65"/>
        </w:trPr>
        <w:tc>
          <w:tcPr>
            <w:tcW w:w="1620" w:type="dxa"/>
            <w:vMerge/>
            <w:tcBorders>
              <w:top w:val="single" w:sz="4" w:space="0" w:color="auto"/>
              <w:left w:val="single" w:sz="8" w:space="0" w:color="auto"/>
              <w:bottom w:val="single" w:sz="4" w:space="0" w:color="000000"/>
              <w:right w:val="single" w:sz="8" w:space="0" w:color="auto"/>
            </w:tcBorders>
            <w:vAlign w:val="center"/>
          </w:tcPr>
          <w:p w14:paraId="01E23E64"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5F80277E" w14:textId="6006FF35"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②区間５０ｍ以内ごとに車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が転回可能な場所があるか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277EA36"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657F7216" w14:textId="77777777" w:rsidTr="00606D93">
        <w:trPr>
          <w:cantSplit/>
          <w:trHeight w:val="150"/>
        </w:trPr>
        <w:tc>
          <w:tcPr>
            <w:tcW w:w="1620" w:type="dxa"/>
            <w:vMerge/>
            <w:tcBorders>
              <w:top w:val="single" w:sz="4" w:space="0" w:color="auto"/>
              <w:left w:val="single" w:sz="8" w:space="0" w:color="auto"/>
              <w:bottom w:val="single" w:sz="4" w:space="0" w:color="000000"/>
              <w:right w:val="single" w:sz="8" w:space="0" w:color="auto"/>
            </w:tcBorders>
            <w:vAlign w:val="center"/>
          </w:tcPr>
          <w:p w14:paraId="6C03DA31"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AD66AD5" w14:textId="59081E4D"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③戸は車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使用者が通過しやすく、前後に水平部分を設けているか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ECD4FE9"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36BB2C5E" w14:textId="77777777" w:rsidTr="00606D93">
        <w:trPr>
          <w:cantSplit/>
          <w:trHeight w:val="150"/>
        </w:trPr>
        <w:tc>
          <w:tcPr>
            <w:tcW w:w="1620" w:type="dxa"/>
            <w:vMerge/>
            <w:tcBorders>
              <w:top w:val="single" w:sz="4" w:space="0" w:color="auto"/>
              <w:left w:val="single" w:sz="8" w:space="0" w:color="auto"/>
              <w:bottom w:val="single" w:sz="4" w:space="0" w:color="000000"/>
              <w:right w:val="single" w:sz="8" w:space="0" w:color="auto"/>
            </w:tcBorders>
            <w:vAlign w:val="center"/>
          </w:tcPr>
          <w:p w14:paraId="6548AB07"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2FD6211B" w14:textId="5895E9DD" w:rsidR="00606D93" w:rsidRPr="00FB5560" w:rsidRDefault="00606D93" w:rsidP="00606D93">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④通路を横断する排水溝のふたは、つえ、車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のキャスター等が落ちないもの</w:t>
            </w:r>
            <w:r w:rsidR="006F6DCD" w:rsidRPr="00FB5560">
              <w:rPr>
                <w:rFonts w:asciiTheme="minorEastAsia" w:eastAsiaTheme="minorEastAsia" w:hAnsiTheme="minorEastAsia" w:hint="eastAsia"/>
                <w:color w:val="000000"/>
                <w:sz w:val="20"/>
                <w:szCs w:val="20"/>
              </w:rPr>
              <w:t>とし</w:t>
            </w:r>
            <w:r w:rsidRPr="00FB5560">
              <w:rPr>
                <w:rFonts w:asciiTheme="minorEastAsia" w:eastAsiaTheme="minorEastAsia" w:hAnsiTheme="minorEastAsia" w:hint="eastAsia"/>
                <w:color w:val="000000"/>
                <w:sz w:val="20"/>
                <w:szCs w:val="20"/>
              </w:rPr>
              <w:t>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4C0E26C"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0400E7F8" w14:textId="77777777" w:rsidTr="00606D93">
        <w:trPr>
          <w:cantSplit/>
          <w:trHeight w:val="65"/>
        </w:trPr>
        <w:tc>
          <w:tcPr>
            <w:tcW w:w="1620" w:type="dxa"/>
            <w:vMerge/>
            <w:tcBorders>
              <w:top w:val="single" w:sz="4" w:space="0" w:color="auto"/>
              <w:left w:val="single" w:sz="8" w:space="0" w:color="auto"/>
              <w:bottom w:val="single" w:sz="4" w:space="0" w:color="000000"/>
              <w:right w:val="single" w:sz="8" w:space="0" w:color="auto"/>
            </w:tcBorders>
            <w:vAlign w:val="center"/>
          </w:tcPr>
          <w:p w14:paraId="45A1D18A"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BF0683B" w14:textId="77777777"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⑤傾斜路</w:t>
            </w:r>
            <w:r w:rsidR="000800E3" w:rsidRPr="00FB5560">
              <w:rPr>
                <w:rFonts w:asciiTheme="minorEastAsia" w:eastAsiaTheme="minorEastAsia" w:hAnsiTheme="minorEastAsia" w:hint="eastAsia"/>
                <w:color w:val="000000"/>
                <w:sz w:val="20"/>
                <w:szCs w:val="20"/>
              </w:rPr>
              <w:t>がある部分</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0DB9C1E"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w:t>
            </w:r>
          </w:p>
        </w:tc>
      </w:tr>
      <w:tr w:rsidR="00606D93" w:rsidRPr="00FB5560" w14:paraId="2341B7EE" w14:textId="77777777" w:rsidTr="00606D93">
        <w:trPr>
          <w:cantSplit/>
          <w:trHeight w:val="65"/>
        </w:trPr>
        <w:tc>
          <w:tcPr>
            <w:tcW w:w="1620" w:type="dxa"/>
            <w:vMerge/>
            <w:tcBorders>
              <w:top w:val="single" w:sz="4" w:space="0" w:color="auto"/>
              <w:left w:val="single" w:sz="8" w:space="0" w:color="auto"/>
              <w:bottom w:val="single" w:sz="4" w:space="0" w:color="000000"/>
              <w:right w:val="single" w:sz="8" w:space="0" w:color="auto"/>
            </w:tcBorders>
            <w:vAlign w:val="center"/>
          </w:tcPr>
          <w:p w14:paraId="31CFC9FF"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0B8503C1" w14:textId="77777777" w:rsidR="00606D93" w:rsidRPr="00FB5560" w:rsidRDefault="00606D93" w:rsidP="00CC2C1B">
            <w:pPr>
              <w:spacing w:line="260" w:lineRule="exact"/>
              <w:ind w:left="318" w:hangingChars="159" w:hanging="318"/>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(1)</w:t>
            </w:r>
            <w:r w:rsidRPr="00FB5560">
              <w:rPr>
                <w:rFonts w:asciiTheme="minorEastAsia" w:eastAsiaTheme="minorEastAsia" w:hAnsiTheme="minorEastAsia" w:hint="eastAsia"/>
                <w:color w:val="000000"/>
                <w:sz w:val="20"/>
                <w:szCs w:val="20"/>
              </w:rPr>
              <w:t>幅は</w:t>
            </w:r>
            <w:r w:rsidR="000800E3" w:rsidRPr="00FB5560">
              <w:rPr>
                <w:rFonts w:asciiTheme="minorEastAsia" w:eastAsiaTheme="minorEastAsia" w:hAnsiTheme="minorEastAsia" w:hint="eastAsia"/>
                <w:color w:val="000000"/>
                <w:sz w:val="20"/>
                <w:szCs w:val="20"/>
              </w:rPr>
              <w:t>段に代わる場合は</w:t>
            </w:r>
            <w:r w:rsidRPr="00FB5560">
              <w:rPr>
                <w:rFonts w:asciiTheme="minorEastAsia" w:eastAsiaTheme="minorEastAsia" w:hAnsiTheme="minorEastAsia" w:hint="eastAsia"/>
                <w:color w:val="000000"/>
                <w:sz w:val="20"/>
                <w:szCs w:val="20"/>
              </w:rPr>
              <w:t>１２０ｃｍ以上</w:t>
            </w:r>
            <w:r w:rsidR="000800E3" w:rsidRPr="00FB5560">
              <w:rPr>
                <w:rFonts w:asciiTheme="minorEastAsia" w:eastAsiaTheme="minorEastAsia" w:hAnsiTheme="minorEastAsia" w:hint="eastAsia"/>
                <w:color w:val="000000"/>
                <w:sz w:val="20"/>
                <w:szCs w:val="20"/>
              </w:rPr>
              <w:t>、</w:t>
            </w:r>
            <w:r w:rsidRPr="00FB5560">
              <w:rPr>
                <w:rFonts w:asciiTheme="minorEastAsia" w:eastAsiaTheme="minorEastAsia" w:hAnsiTheme="minorEastAsia" w:hint="eastAsia"/>
                <w:color w:val="000000"/>
                <w:sz w:val="20"/>
                <w:szCs w:val="16"/>
              </w:rPr>
              <w:t>段に併設する場合は９０ｃｍ以上</w:t>
            </w:r>
            <w:r w:rsidRPr="00FB5560">
              <w:rPr>
                <w:rFonts w:asciiTheme="minorEastAsia" w:eastAsiaTheme="minorEastAsia" w:hAnsiTheme="minorEastAsia" w:hint="eastAsia"/>
                <w:color w:val="000000"/>
                <w:sz w:val="20"/>
                <w:szCs w:val="20"/>
              </w:rPr>
              <w:t>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8EDBB93"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73B74409" w14:textId="77777777" w:rsidTr="00606D93">
        <w:trPr>
          <w:cantSplit/>
          <w:trHeight w:val="65"/>
        </w:trPr>
        <w:tc>
          <w:tcPr>
            <w:tcW w:w="1620" w:type="dxa"/>
            <w:vMerge/>
            <w:tcBorders>
              <w:top w:val="single" w:sz="4" w:space="0" w:color="auto"/>
              <w:left w:val="single" w:sz="8" w:space="0" w:color="auto"/>
              <w:bottom w:val="single" w:sz="4" w:space="0" w:color="000000"/>
              <w:right w:val="single" w:sz="8" w:space="0" w:color="auto"/>
            </w:tcBorders>
            <w:vAlign w:val="center"/>
          </w:tcPr>
          <w:p w14:paraId="2B39E62A"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73F9A08" w14:textId="77777777" w:rsidR="00606D93" w:rsidRPr="00FB5560" w:rsidRDefault="00606D93" w:rsidP="00CC2C1B">
            <w:pPr>
              <w:spacing w:line="260" w:lineRule="exact"/>
              <w:ind w:left="318" w:hangingChars="159" w:hanging="318"/>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(2)</w:t>
            </w:r>
            <w:r w:rsidRPr="00FB5560">
              <w:rPr>
                <w:rFonts w:asciiTheme="minorEastAsia" w:eastAsiaTheme="minorEastAsia" w:hAnsiTheme="minorEastAsia" w:hint="eastAsia"/>
                <w:color w:val="000000"/>
                <w:sz w:val="20"/>
                <w:szCs w:val="20"/>
              </w:rPr>
              <w:t>勾配は１／１２以下</w:t>
            </w:r>
            <w:r w:rsidR="000800E3" w:rsidRPr="00FB5560">
              <w:rPr>
                <w:rFonts w:asciiTheme="minorEastAsia" w:eastAsiaTheme="minorEastAsia" w:hAnsiTheme="minorEastAsia" w:hint="eastAsia"/>
                <w:color w:val="000000"/>
                <w:sz w:val="20"/>
                <w:szCs w:val="20"/>
              </w:rPr>
              <w:t>を超えていないか</w:t>
            </w:r>
            <w:r w:rsidRPr="00FB5560">
              <w:rPr>
                <w:rFonts w:asciiTheme="minorEastAsia" w:eastAsiaTheme="minorEastAsia" w:hAnsiTheme="minorEastAsia" w:hint="eastAsia"/>
                <w:color w:val="000000"/>
                <w:sz w:val="16"/>
                <w:szCs w:val="16"/>
              </w:rPr>
              <w:t>（高さ１６ｃｍ以下の場合は１／８</w:t>
            </w:r>
            <w:r w:rsidR="000800E3" w:rsidRPr="00FB5560">
              <w:rPr>
                <w:rFonts w:asciiTheme="minorEastAsia" w:eastAsiaTheme="minorEastAsia" w:hAnsiTheme="minorEastAsia" w:hint="eastAsia"/>
                <w:color w:val="000000"/>
                <w:sz w:val="16"/>
                <w:szCs w:val="16"/>
              </w:rPr>
              <w:t>を超えていないか</w:t>
            </w:r>
            <w:r w:rsidRPr="00FB5560">
              <w:rPr>
                <w:rFonts w:asciiTheme="minorEastAsia" w:eastAsiaTheme="minorEastAsia" w:hAnsiTheme="minorEastAsia" w:hint="eastAsia"/>
                <w:color w:val="000000"/>
                <w:sz w:val="16"/>
                <w:szCs w:val="16"/>
              </w:rPr>
              <w:t>）</w:t>
            </w:r>
            <w:r w:rsidRPr="00FB5560">
              <w:rPr>
                <w:rFonts w:asciiTheme="minorEastAsia" w:eastAsiaTheme="minorEastAsia" w:hAnsiTheme="minorEastAsia" w:hint="eastAsia"/>
                <w:color w:val="000000"/>
                <w:sz w:val="20"/>
                <w:szCs w:val="20"/>
              </w:rPr>
              <w:t xml:space="preserve">　</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E051304"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12E5C03B" w14:textId="77777777" w:rsidTr="00606D93">
        <w:trPr>
          <w:cantSplit/>
          <w:trHeight w:val="195"/>
        </w:trPr>
        <w:tc>
          <w:tcPr>
            <w:tcW w:w="1620" w:type="dxa"/>
            <w:vMerge/>
            <w:tcBorders>
              <w:top w:val="single" w:sz="4" w:space="0" w:color="auto"/>
              <w:left w:val="single" w:sz="8" w:space="0" w:color="auto"/>
              <w:bottom w:val="single" w:sz="8" w:space="0" w:color="auto"/>
              <w:right w:val="single" w:sz="8" w:space="0" w:color="auto"/>
            </w:tcBorders>
            <w:vAlign w:val="center"/>
          </w:tcPr>
          <w:p w14:paraId="58BA0754"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3B7F74E" w14:textId="55A495DE" w:rsidR="00606D93" w:rsidRPr="00FB5560" w:rsidRDefault="00606D93" w:rsidP="00B5246D">
            <w:pPr>
              <w:spacing w:line="260" w:lineRule="exact"/>
              <w:ind w:left="400" w:hangingChars="200" w:hanging="4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w:t>
            </w:r>
            <w:r w:rsidRPr="00FB5560">
              <w:rPr>
                <w:rFonts w:asciiTheme="minorEastAsia" w:eastAsiaTheme="minorEastAsia" w:hAnsiTheme="minorEastAsia"/>
                <w:color w:val="000000"/>
                <w:sz w:val="20"/>
                <w:szCs w:val="20"/>
              </w:rPr>
              <w:t>(3)</w:t>
            </w:r>
            <w:r w:rsidRPr="00FB5560">
              <w:rPr>
                <w:rFonts w:asciiTheme="minorEastAsia" w:eastAsiaTheme="minorEastAsia" w:hAnsiTheme="minorEastAsia"/>
                <w:color w:val="000000"/>
                <w:spacing w:val="-2"/>
                <w:sz w:val="20"/>
                <w:szCs w:val="20"/>
              </w:rPr>
              <w:t>高さ７５ｃｍ以内ごとに踏幅１５０ｃｍ以上の踊場を設けているか</w:t>
            </w:r>
            <w:r w:rsidRPr="00FB5560">
              <w:rPr>
                <w:rFonts w:asciiTheme="minorEastAsia" w:eastAsiaTheme="minorEastAsia" w:hAnsiTheme="minorEastAsia" w:hint="eastAsia"/>
                <w:color w:val="000000"/>
                <w:spacing w:val="-2"/>
                <w:sz w:val="16"/>
                <w:szCs w:val="16"/>
              </w:rPr>
              <w:t>（勾配１／２０</w:t>
            </w:r>
            <w:r w:rsidR="000800E3" w:rsidRPr="00FB5560">
              <w:rPr>
                <w:rFonts w:asciiTheme="minorEastAsia" w:eastAsiaTheme="minorEastAsia" w:hAnsiTheme="minorEastAsia" w:hint="eastAsia"/>
                <w:color w:val="000000"/>
                <w:spacing w:val="-2"/>
                <w:sz w:val="16"/>
                <w:szCs w:val="16"/>
              </w:rPr>
              <w:t>を超える場合に限る</w:t>
            </w:r>
            <w:r w:rsidRPr="00FB5560">
              <w:rPr>
                <w:rFonts w:asciiTheme="minorEastAsia" w:eastAsiaTheme="minorEastAsia" w:hAnsiTheme="minorEastAsia" w:hint="eastAsia"/>
                <w:color w:val="000000"/>
                <w:spacing w:val="-2"/>
                <w:sz w:val="16"/>
                <w:szCs w:val="16"/>
              </w:rPr>
              <w:t>）</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73976AB6"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106B3E65" w14:textId="77777777" w:rsidTr="00114C7E">
        <w:trPr>
          <w:cantSplit/>
          <w:trHeight w:val="147"/>
        </w:trPr>
        <w:tc>
          <w:tcPr>
            <w:tcW w:w="162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tcPr>
          <w:p w14:paraId="130C5182" w14:textId="7F3B2FE9" w:rsidR="001F3C9A" w:rsidRPr="00FB5560" w:rsidRDefault="001F3C9A" w:rsidP="001F3C9A">
            <w:pPr>
              <w:spacing w:line="260" w:lineRule="exact"/>
              <w:rPr>
                <w:rFonts w:asciiTheme="minorEastAsia" w:eastAsiaTheme="minorEastAsia" w:hAnsiTheme="minorEastAsia"/>
                <w:color w:val="000000"/>
                <w:sz w:val="18"/>
              </w:rPr>
            </w:pPr>
            <w:r w:rsidRPr="00FB5560">
              <w:rPr>
                <w:rFonts w:asciiTheme="minorEastAsia" w:eastAsiaTheme="minorEastAsia" w:hAnsiTheme="minorEastAsia" w:hint="eastAsia"/>
                <w:color w:val="000000"/>
                <w:sz w:val="18"/>
              </w:rPr>
              <w:t>（政令第</w:t>
            </w:r>
            <w:r w:rsidRPr="00FB5560">
              <w:rPr>
                <w:rFonts w:asciiTheme="minorEastAsia" w:eastAsiaTheme="minorEastAsia" w:hAnsiTheme="minorEastAsia"/>
                <w:color w:val="000000"/>
                <w:sz w:val="18"/>
              </w:rPr>
              <w:t>1</w:t>
            </w:r>
            <w:r w:rsidR="00E86C0F" w:rsidRPr="00FB5560">
              <w:rPr>
                <w:rFonts w:asciiTheme="minorEastAsia" w:eastAsiaTheme="minorEastAsia" w:hAnsiTheme="minorEastAsia" w:hint="eastAsia"/>
                <w:color w:val="000000"/>
                <w:sz w:val="18"/>
              </w:rPr>
              <w:t>9</w:t>
            </w:r>
            <w:r w:rsidRPr="00FB5560">
              <w:rPr>
                <w:rFonts w:asciiTheme="minorEastAsia" w:eastAsiaTheme="minorEastAsia" w:hAnsiTheme="minorEastAsia" w:hint="eastAsia"/>
                <w:color w:val="000000"/>
                <w:sz w:val="18"/>
              </w:rPr>
              <w:t>条</w:t>
            </w:r>
          </w:p>
          <w:p w14:paraId="5A9F92EF" w14:textId="77777777" w:rsidR="00606D93" w:rsidRPr="00FB5560" w:rsidRDefault="001F3C9A" w:rsidP="001F3C9A">
            <w:pPr>
              <w:spacing w:line="260" w:lineRule="exact"/>
              <w:ind w:firstLineChars="50" w:firstLine="9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18"/>
              </w:rPr>
              <w:t>第3項）</w:t>
            </w:r>
          </w:p>
        </w:tc>
        <w:tc>
          <w:tcPr>
            <w:tcW w:w="684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6D4C932" w14:textId="77777777"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rPr>
              <w:t>⑥</w:t>
            </w:r>
            <w:r w:rsidRPr="00BD5D16">
              <w:rPr>
                <w:rFonts w:asciiTheme="minorEastAsia" w:eastAsiaTheme="minorEastAsia" w:hAnsiTheme="minorEastAsia" w:hint="eastAsia"/>
                <w:color w:val="000000"/>
                <w:w w:val="94"/>
                <w:kern w:val="0"/>
                <w:sz w:val="20"/>
                <w:fitText w:val="6400" w:id="-2024006143"/>
              </w:rPr>
              <w:t>上記①から</w:t>
            </w:r>
            <w:r w:rsidR="006F6DCD" w:rsidRPr="00BD5D16">
              <w:rPr>
                <w:rFonts w:asciiTheme="minorEastAsia" w:eastAsiaTheme="minorEastAsia" w:hAnsiTheme="minorEastAsia" w:hint="eastAsia"/>
                <w:color w:val="000000"/>
                <w:w w:val="94"/>
                <w:kern w:val="0"/>
                <w:sz w:val="20"/>
                <w:fitText w:val="6400" w:id="-2024006143"/>
              </w:rPr>
              <w:t>⑤</w:t>
            </w:r>
            <w:r w:rsidRPr="00BD5D16">
              <w:rPr>
                <w:rFonts w:asciiTheme="minorEastAsia" w:eastAsiaTheme="minorEastAsia" w:hAnsiTheme="minorEastAsia" w:hint="eastAsia"/>
                <w:color w:val="000000"/>
                <w:w w:val="94"/>
                <w:kern w:val="0"/>
                <w:sz w:val="20"/>
                <w:fitText w:val="6400" w:id="-2024006143"/>
              </w:rPr>
              <w:t>は地形の特殊性がある場合は車寄せから建物出入口までに限</w:t>
            </w:r>
            <w:r w:rsidRPr="00BD5D16">
              <w:rPr>
                <w:rFonts w:asciiTheme="minorEastAsia" w:eastAsiaTheme="minorEastAsia" w:hAnsiTheme="minorEastAsia" w:hint="eastAsia"/>
                <w:color w:val="000000"/>
                <w:spacing w:val="4"/>
                <w:w w:val="94"/>
                <w:kern w:val="0"/>
                <w:sz w:val="20"/>
                <w:fitText w:val="6400" w:id="-2024006143"/>
              </w:rPr>
              <w:t>る</w:t>
            </w:r>
          </w:p>
        </w:tc>
        <w:tc>
          <w:tcPr>
            <w:tcW w:w="54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tcPr>
          <w:p w14:paraId="1C374BFF"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bl>
    <w:p w14:paraId="7D456A7A" w14:textId="77777777" w:rsidR="00606D93" w:rsidRPr="00FB5560" w:rsidRDefault="00606D93" w:rsidP="00606D93">
      <w:pPr>
        <w:rPr>
          <w:rFonts w:asciiTheme="minorEastAsia" w:eastAsiaTheme="minorEastAsia" w:hAnsiTheme="minorEastAsia"/>
          <w:color w:val="000000"/>
        </w:rPr>
      </w:pPr>
    </w:p>
    <w:p w14:paraId="6B12B697" w14:textId="77777777" w:rsidR="00606D93" w:rsidRPr="00FB5560" w:rsidRDefault="00606D93" w:rsidP="00606D93">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47F3AAD4" w14:textId="77777777" w:rsidR="00606D93" w:rsidRPr="00FB5560" w:rsidRDefault="00931097" w:rsidP="00931097">
      <w:pPr>
        <w:tabs>
          <w:tab w:val="left" w:pos="142"/>
        </w:tabs>
        <w:ind w:leftChars="100" w:left="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移動等円滑化経路を構成する敷地内の通路についての規定である。</w:t>
      </w:r>
    </w:p>
    <w:p w14:paraId="69ED571D" w14:textId="77777777" w:rsidR="00606D93" w:rsidRPr="00FB5560" w:rsidRDefault="00606D93" w:rsidP="00606D93">
      <w:pPr>
        <w:rPr>
          <w:rFonts w:asciiTheme="minorEastAsia" w:eastAsiaTheme="minorEastAsia" w:hAnsiTheme="minorEastAsia"/>
          <w:color w:val="000000"/>
        </w:rPr>
      </w:pPr>
    </w:p>
    <w:p w14:paraId="5133D40B" w14:textId="361E8592"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チェックリスト①～③、⑤（政令第</w:t>
      </w:r>
      <w:r w:rsidR="000D1DB5" w:rsidRPr="00FB5560">
        <w:rPr>
          <w:rFonts w:asciiTheme="minorEastAsia" w:eastAsiaTheme="minorEastAsia" w:hAnsiTheme="minorEastAsia" w:hint="eastAsia"/>
          <w:bdr w:val="single" w:sz="4" w:space="0" w:color="auto"/>
        </w:rPr>
        <w:t>1</w:t>
      </w:r>
      <w:r w:rsidR="00E86C0F" w:rsidRPr="00FB5560">
        <w:rPr>
          <w:rFonts w:asciiTheme="minorEastAsia" w:eastAsiaTheme="minorEastAsia" w:hAnsiTheme="minorEastAsia" w:hint="eastAsia"/>
          <w:bdr w:val="single" w:sz="4" w:space="0" w:color="auto"/>
        </w:rPr>
        <w:t>9</w:t>
      </w:r>
      <w:r w:rsidRPr="00FB5560">
        <w:rPr>
          <w:rFonts w:asciiTheme="minorEastAsia" w:eastAsiaTheme="minorEastAsia" w:hAnsiTheme="minorEastAsia" w:hint="eastAsia"/>
          <w:bdr w:val="single" w:sz="4" w:space="0" w:color="auto"/>
        </w:rPr>
        <w:t>条</w:t>
      </w:r>
      <w:r w:rsidR="00D6341D" w:rsidRPr="00FB5560">
        <w:rPr>
          <w:rFonts w:asciiTheme="minorEastAsia" w:eastAsiaTheme="minorEastAsia" w:hAnsiTheme="minorEastAsia" w:hint="eastAsia"/>
          <w:bdr w:val="single" w:sz="4" w:space="0" w:color="auto"/>
        </w:rPr>
        <w:t>第2項第7号</w:t>
      </w:r>
      <w:r w:rsidRPr="00FB5560">
        <w:rPr>
          <w:rFonts w:asciiTheme="minorEastAsia" w:eastAsiaTheme="minorEastAsia" w:hAnsiTheme="minorEastAsia" w:hint="eastAsia"/>
          <w:bdr w:val="single" w:sz="4" w:space="0" w:color="auto"/>
        </w:rPr>
        <w:t>）</w:t>
      </w:r>
    </w:p>
    <w:p w14:paraId="4C5A8209" w14:textId="1E95BD1C" w:rsidR="00606D93" w:rsidRPr="00FB5560" w:rsidRDefault="00E60EE0" w:rsidP="00931097">
      <w:pPr>
        <w:ind w:leftChars="100" w:left="418" w:hangingChars="99" w:hanging="208"/>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131A72" w:rsidRPr="00FB5560">
        <w:rPr>
          <w:rFonts w:asciiTheme="minorEastAsia" w:eastAsiaTheme="minorEastAsia" w:hAnsiTheme="minorEastAsia" w:hint="eastAsia"/>
          <w:color w:val="000000"/>
        </w:rPr>
        <w:t>移動等円滑化経路を構成する廊下等</w:t>
      </w:r>
      <w:r w:rsidR="00DD26C3" w:rsidRPr="00FB5560">
        <w:rPr>
          <w:rFonts w:asciiTheme="minorEastAsia" w:eastAsiaTheme="minorEastAsia" w:hAnsiTheme="minorEastAsia" w:hint="eastAsia"/>
          <w:color w:val="000000"/>
        </w:rPr>
        <w:t>及び傾斜路</w:t>
      </w:r>
      <w:r w:rsidR="00606D93" w:rsidRPr="00FB5560">
        <w:rPr>
          <w:rFonts w:asciiTheme="minorEastAsia" w:eastAsiaTheme="minorEastAsia" w:hAnsiTheme="minorEastAsia" w:hint="eastAsia"/>
          <w:color w:val="000000"/>
        </w:rPr>
        <w:t>を参照。</w:t>
      </w:r>
      <w:r w:rsidR="008F2B2A" w:rsidRPr="00FB5560">
        <w:rPr>
          <w:rFonts w:asciiTheme="minorEastAsia" w:eastAsiaTheme="minorEastAsia" w:hAnsiTheme="minorEastAsia" w:hint="eastAsia"/>
          <w:color w:val="000000"/>
        </w:rPr>
        <w:t>（Ｐ</w:t>
      </w:r>
      <w:r w:rsidR="00125D77" w:rsidRPr="00FB5560">
        <w:rPr>
          <w:rFonts w:asciiTheme="minorEastAsia" w:eastAsiaTheme="minorEastAsia" w:hAnsiTheme="minorEastAsia" w:hint="eastAsia"/>
          <w:color w:val="000000"/>
        </w:rPr>
        <w:t>10</w:t>
      </w:r>
      <w:r w:rsidR="000F6817" w:rsidRPr="00FB5560">
        <w:rPr>
          <w:rFonts w:asciiTheme="minorEastAsia" w:eastAsiaTheme="minorEastAsia" w:hAnsiTheme="minorEastAsia"/>
          <w:color w:val="000000"/>
        </w:rPr>
        <w:t>1</w:t>
      </w:r>
      <w:r w:rsidR="008F2B2A" w:rsidRPr="00FB5560">
        <w:rPr>
          <w:rFonts w:asciiTheme="minorEastAsia" w:eastAsiaTheme="minorEastAsia" w:hAnsiTheme="minorEastAsia" w:hint="eastAsia"/>
          <w:color w:val="000000"/>
        </w:rPr>
        <w:t>～</w:t>
      </w:r>
      <w:r w:rsidR="00A431F1" w:rsidRPr="00FB5560">
        <w:rPr>
          <w:rFonts w:asciiTheme="minorEastAsia" w:eastAsiaTheme="minorEastAsia" w:hAnsiTheme="minorEastAsia" w:hint="eastAsia"/>
          <w:color w:val="000000"/>
        </w:rPr>
        <w:t>Ｐ</w:t>
      </w:r>
      <w:r w:rsidR="00125D77" w:rsidRPr="00FB5560">
        <w:rPr>
          <w:rFonts w:asciiTheme="minorEastAsia" w:eastAsiaTheme="minorEastAsia" w:hAnsiTheme="minorEastAsia" w:hint="eastAsia"/>
          <w:color w:val="000000"/>
        </w:rPr>
        <w:t>10</w:t>
      </w:r>
      <w:r w:rsidR="000F6817" w:rsidRPr="00FB5560">
        <w:rPr>
          <w:rFonts w:asciiTheme="minorEastAsia" w:eastAsiaTheme="minorEastAsia" w:hAnsiTheme="minorEastAsia"/>
          <w:color w:val="000000"/>
        </w:rPr>
        <w:t>4</w:t>
      </w:r>
      <w:r w:rsidR="008F2B2A" w:rsidRPr="00FB5560">
        <w:rPr>
          <w:rFonts w:asciiTheme="minorEastAsia" w:eastAsiaTheme="minorEastAsia" w:hAnsiTheme="minorEastAsia" w:hint="eastAsia"/>
          <w:color w:val="000000"/>
        </w:rPr>
        <w:t>）</w:t>
      </w:r>
    </w:p>
    <w:p w14:paraId="473B7D85" w14:textId="77777777" w:rsidR="00606D93" w:rsidRPr="00FB5560" w:rsidRDefault="00606D93" w:rsidP="00606D93">
      <w:pPr>
        <w:rPr>
          <w:rFonts w:asciiTheme="minorEastAsia" w:eastAsiaTheme="minorEastAsia" w:hAnsiTheme="minorEastAsia"/>
          <w:color w:val="000000"/>
        </w:rPr>
      </w:pPr>
    </w:p>
    <w:p w14:paraId="504B2085" w14:textId="6D0D47B9"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チェックリスト④（</w:t>
      </w:r>
      <w:r w:rsidR="00EB4DC1" w:rsidRPr="00FB5560">
        <w:rPr>
          <w:rFonts w:asciiTheme="minorEastAsia" w:eastAsiaTheme="minorEastAsia" w:hAnsiTheme="minorEastAsia" w:hint="eastAsia"/>
          <w:bdr w:val="single" w:sz="4" w:space="0" w:color="auto"/>
        </w:rPr>
        <w:t>条例第2</w:t>
      </w:r>
      <w:r w:rsidR="0019454F" w:rsidRPr="00FB5560">
        <w:rPr>
          <w:rFonts w:asciiTheme="minorEastAsia" w:eastAsiaTheme="minorEastAsia" w:hAnsiTheme="minorEastAsia"/>
          <w:bdr w:val="single" w:sz="4" w:space="0" w:color="auto"/>
        </w:rPr>
        <w:t>5</w:t>
      </w:r>
      <w:r w:rsidR="00EB4DC1" w:rsidRPr="00FB5560">
        <w:rPr>
          <w:rFonts w:asciiTheme="minorEastAsia" w:eastAsiaTheme="minorEastAsia" w:hAnsiTheme="minorEastAsia" w:hint="eastAsia"/>
          <w:bdr w:val="single" w:sz="4" w:space="0" w:color="auto"/>
        </w:rPr>
        <w:t>条第1項</w:t>
      </w:r>
      <w:r w:rsidRPr="00FB5560">
        <w:rPr>
          <w:rFonts w:asciiTheme="minorEastAsia" w:eastAsiaTheme="minorEastAsia" w:hAnsiTheme="minorEastAsia" w:hint="eastAsia"/>
          <w:bdr w:val="single" w:sz="4" w:space="0" w:color="auto"/>
        </w:rPr>
        <w:t>第</w:t>
      </w:r>
      <w:r w:rsidR="000D1DB5" w:rsidRPr="00FB5560">
        <w:rPr>
          <w:rFonts w:asciiTheme="minorEastAsia" w:eastAsiaTheme="minorEastAsia" w:hAnsiTheme="minorEastAsia" w:hint="eastAsia"/>
          <w:bdr w:val="single" w:sz="4" w:space="0" w:color="auto"/>
        </w:rPr>
        <w:t>3</w:t>
      </w:r>
      <w:r w:rsidRPr="00FB5560">
        <w:rPr>
          <w:rFonts w:asciiTheme="minorEastAsia" w:eastAsiaTheme="minorEastAsia" w:hAnsiTheme="minorEastAsia" w:hint="eastAsia"/>
          <w:bdr w:val="single" w:sz="4" w:space="0" w:color="auto"/>
        </w:rPr>
        <w:t>号）</w:t>
      </w:r>
    </w:p>
    <w:p w14:paraId="6D2B79E9" w14:textId="612DB0B3" w:rsidR="00606D93" w:rsidRPr="00FB5560" w:rsidRDefault="00836B9F" w:rsidP="00836B9F">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敷地内の通路を横断する排水溝を設ける場合には、細目のグレーチング等、杖の先や車</w:t>
      </w:r>
      <w:r w:rsidR="0002062E" w:rsidRPr="00FB5560">
        <w:rPr>
          <w:rFonts w:asciiTheme="minorEastAsia" w:eastAsiaTheme="minorEastAsia" w:hAnsiTheme="minorEastAsia" w:hint="eastAsia"/>
          <w:color w:val="000000"/>
        </w:rPr>
        <w:t>椅子</w:t>
      </w:r>
      <w:r w:rsidR="00606D93" w:rsidRPr="00FB5560">
        <w:rPr>
          <w:rFonts w:asciiTheme="minorEastAsia" w:eastAsiaTheme="minorEastAsia" w:hAnsiTheme="minorEastAsia" w:hint="eastAsia"/>
          <w:color w:val="000000"/>
        </w:rPr>
        <w:t>のキャスター等が落ちない仕様の溝蓋を設け</w:t>
      </w:r>
      <w:r w:rsidRPr="00FB5560">
        <w:rPr>
          <w:rFonts w:asciiTheme="minorEastAsia" w:eastAsiaTheme="minorEastAsia" w:hAnsiTheme="minorEastAsia" w:hint="eastAsia"/>
          <w:color w:val="000000"/>
        </w:rPr>
        <w:t>なければならない</w:t>
      </w:r>
      <w:r w:rsidR="00606D93" w:rsidRPr="00FB5560">
        <w:rPr>
          <w:rFonts w:asciiTheme="minorEastAsia" w:eastAsiaTheme="minorEastAsia" w:hAnsiTheme="minorEastAsia" w:hint="eastAsia"/>
          <w:color w:val="000000"/>
        </w:rPr>
        <w:t>。</w:t>
      </w:r>
    </w:p>
    <w:p w14:paraId="37F0D98E" w14:textId="77777777" w:rsidR="00606D93" w:rsidRPr="00FB5560" w:rsidRDefault="00606D93" w:rsidP="00606D93">
      <w:pPr>
        <w:rPr>
          <w:rFonts w:asciiTheme="minorEastAsia" w:eastAsiaTheme="minorEastAsia" w:hAnsiTheme="minorEastAsia"/>
          <w:color w:val="000000"/>
        </w:rPr>
      </w:pPr>
    </w:p>
    <w:p w14:paraId="2DD6E472" w14:textId="54BD758E"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チェックリスト⑥（政令第</w:t>
      </w:r>
      <w:r w:rsidR="000D1DB5" w:rsidRPr="00FB5560">
        <w:rPr>
          <w:rFonts w:asciiTheme="minorEastAsia" w:eastAsiaTheme="minorEastAsia" w:hAnsiTheme="minorEastAsia" w:hint="eastAsia"/>
          <w:bdr w:val="single" w:sz="4" w:space="0" w:color="auto"/>
        </w:rPr>
        <w:t>1</w:t>
      </w:r>
      <w:r w:rsidR="00E86C0F" w:rsidRPr="00FB5560">
        <w:rPr>
          <w:rFonts w:asciiTheme="minorEastAsia" w:eastAsiaTheme="minorEastAsia" w:hAnsiTheme="minorEastAsia" w:hint="eastAsia"/>
          <w:bdr w:val="single" w:sz="4" w:space="0" w:color="auto"/>
        </w:rPr>
        <w:t>9</w:t>
      </w:r>
      <w:r w:rsidRPr="00FB5560">
        <w:rPr>
          <w:rFonts w:asciiTheme="minorEastAsia" w:eastAsiaTheme="minorEastAsia" w:hAnsiTheme="minorEastAsia" w:hint="eastAsia"/>
          <w:bdr w:val="single" w:sz="4" w:space="0" w:color="auto"/>
        </w:rPr>
        <w:t>条第</w:t>
      </w:r>
      <w:r w:rsidR="000D1DB5" w:rsidRPr="00FB5560">
        <w:rPr>
          <w:rFonts w:asciiTheme="minorEastAsia" w:eastAsiaTheme="minorEastAsia" w:hAnsiTheme="minorEastAsia" w:hint="eastAsia"/>
          <w:bdr w:val="single" w:sz="4" w:space="0" w:color="auto"/>
        </w:rPr>
        <w:t>3</w:t>
      </w:r>
      <w:r w:rsidRPr="00FB5560">
        <w:rPr>
          <w:rFonts w:asciiTheme="minorEastAsia" w:eastAsiaTheme="minorEastAsia" w:hAnsiTheme="minorEastAsia" w:hint="eastAsia"/>
          <w:bdr w:val="single" w:sz="4" w:space="0" w:color="auto"/>
        </w:rPr>
        <w:t>項）</w:t>
      </w:r>
    </w:p>
    <w:p w14:paraId="2806A44F" w14:textId="77777777" w:rsidR="00836B9F" w:rsidRPr="00FB5560" w:rsidRDefault="00836B9F" w:rsidP="00836B9F">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地形の特殊性により、敷地内の通路を基準に適合させることが困難である場合は、「道等」を「当該建築物の車寄せ」とする。</w:t>
      </w:r>
    </w:p>
    <w:p w14:paraId="21DA3BB3" w14:textId="77777777" w:rsidR="00606D93" w:rsidRPr="00FB5560" w:rsidRDefault="00836B9F" w:rsidP="00836B9F">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「地形の特殊性」とは、急傾斜地等による地形をいう。</w:t>
      </w:r>
      <w:r w:rsidRPr="00FB5560">
        <w:rPr>
          <w:rFonts w:asciiTheme="minorEastAsia" w:eastAsiaTheme="minorEastAsia" w:hAnsiTheme="minorEastAsia"/>
          <w:color w:val="000000"/>
        </w:rPr>
        <w:br/>
      </w:r>
      <w:r w:rsidR="00606D93" w:rsidRPr="00FB5560">
        <w:rPr>
          <w:rFonts w:asciiTheme="minorEastAsia" w:eastAsiaTheme="minorEastAsia" w:hAnsiTheme="minorEastAsia" w:hint="eastAsia"/>
          <w:color w:val="000000"/>
        </w:rPr>
        <w:t>例えば、傾斜地のため建築物近くまで高齢者、身体障</w:t>
      </w:r>
      <w:r w:rsidR="00232D6F" w:rsidRPr="00FB5560">
        <w:rPr>
          <w:rFonts w:asciiTheme="minorEastAsia" w:eastAsiaTheme="minorEastAsia" w:hAnsiTheme="minorEastAsia" w:hint="eastAsia"/>
          <w:color w:val="000000"/>
        </w:rPr>
        <w:t>がい</w:t>
      </w:r>
      <w:r w:rsidR="00606D93" w:rsidRPr="00FB5560">
        <w:rPr>
          <w:rFonts w:asciiTheme="minorEastAsia" w:eastAsiaTheme="minorEastAsia" w:hAnsiTheme="minorEastAsia" w:hint="eastAsia"/>
          <w:color w:val="000000"/>
        </w:rPr>
        <w:t>者等が徒歩によりアプローチすることが困難で、バスあるいはタクシー等が車寄せまで乗り入れるような場合には、車寄せから建築物の出入口までの敷地内の通路の基準を適合させ</w:t>
      </w:r>
      <w:r w:rsidRPr="00FB5560">
        <w:rPr>
          <w:rFonts w:asciiTheme="minorEastAsia" w:eastAsiaTheme="minorEastAsia" w:hAnsiTheme="minorEastAsia" w:hint="eastAsia"/>
          <w:color w:val="000000"/>
        </w:rPr>
        <w:t>ることで足りる</w:t>
      </w:r>
      <w:r w:rsidR="00606D93" w:rsidRPr="00FB5560">
        <w:rPr>
          <w:rFonts w:asciiTheme="minorEastAsia" w:eastAsiaTheme="minorEastAsia" w:hAnsiTheme="minorEastAsia" w:hint="eastAsia"/>
          <w:color w:val="000000"/>
        </w:rPr>
        <w:t>。</w:t>
      </w:r>
    </w:p>
    <w:p w14:paraId="4C310311" w14:textId="68C551A5" w:rsidR="00606D93" w:rsidRPr="00FB5560" w:rsidRDefault="00606D93" w:rsidP="00606D93">
      <w:pPr>
        <w:rPr>
          <w:rFonts w:asciiTheme="minorEastAsia" w:eastAsiaTheme="minorEastAsia" w:hAnsiTheme="minorEastAsia"/>
          <w:b/>
          <w:color w:val="000000"/>
        </w:rPr>
      </w:pPr>
    </w:p>
    <w:p w14:paraId="0F4F7021" w14:textId="42F772EB" w:rsidR="00606D93" w:rsidRPr="00FB5560" w:rsidRDefault="0067678B" w:rsidP="00606D93">
      <w:pPr>
        <w:rPr>
          <w:rFonts w:asciiTheme="minorEastAsia" w:eastAsiaTheme="minorEastAsia" w:hAnsiTheme="minorEastAsia"/>
          <w:color w:val="000000"/>
        </w:rPr>
      </w:pPr>
      <w:r w:rsidRPr="00FB5560">
        <w:rPr>
          <w:noProof/>
          <w:color w:val="000000"/>
        </w:rPr>
        <mc:AlternateContent>
          <mc:Choice Requires="wpg">
            <w:drawing>
              <wp:anchor distT="0" distB="0" distL="114300" distR="114300" simplePos="0" relativeHeight="251753472" behindDoc="0" locked="0" layoutInCell="1" allowOverlap="1" wp14:anchorId="3FF59BCC" wp14:editId="5A3F8543">
                <wp:simplePos x="0" y="0"/>
                <wp:positionH relativeFrom="margin">
                  <wp:posOffset>0</wp:posOffset>
                </wp:positionH>
                <wp:positionV relativeFrom="paragraph">
                  <wp:posOffset>21870</wp:posOffset>
                </wp:positionV>
                <wp:extent cx="5759450" cy="503555"/>
                <wp:effectExtent l="0" t="0" r="12700" b="10795"/>
                <wp:wrapNone/>
                <wp:docPr id="8631" name="グループ化 8631"/>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8633" name="角丸四角形 8633"/>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0287F" w14:textId="6FF1DE3E" w:rsidR="00377116" w:rsidRPr="00FB5560" w:rsidRDefault="00377116" w:rsidP="0067678B">
                              <w:pPr>
                                <w:wordWrap w:val="0"/>
                                <w:jc w:val="right"/>
                                <w:rPr>
                                  <w:color w:val="000000" w:themeColor="text1"/>
                                  <w14:textOutline w14:w="9525" w14:cap="rnd" w14:cmpd="sng" w14:algn="ctr">
                                    <w14:noFill/>
                                    <w14:prstDash w14:val="solid"/>
                                    <w14:bevel/>
                                  </w14:textOutline>
                                </w:rPr>
                              </w:pPr>
                              <w:r w:rsidRPr="0067678B">
                                <w:rPr>
                                  <w:rFonts w:hint="eastAsia"/>
                                  <w:color w:val="000000" w:themeColor="text1"/>
                                  <w14:textOutline w14:w="9525" w14:cap="rnd" w14:cmpd="sng" w14:algn="ctr">
                                    <w14:noFill/>
                                    <w14:prstDash w14:val="solid"/>
                                    <w14:bevel/>
                                  </w14:textOutline>
                                </w:rPr>
                                <w:t>〔法逐条解説</w:t>
                              </w:r>
                              <w:r w:rsidRPr="0039362A">
                                <w:rPr>
                                  <w:rFonts w:hint="eastAsia"/>
                                  <w:color w:val="000000" w:themeColor="text1"/>
                                  <w14:textOutline w14:w="9525" w14:cap="rnd" w14:cmpd="sng" w14:algn="ctr">
                                    <w14:noFill/>
                                    <w14:prstDash w14:val="solid"/>
                                    <w14:bevel/>
                                  </w14:textOutline>
                                </w:rPr>
                                <w:t>〕政令第１</w:t>
                              </w:r>
                              <w:r w:rsidRPr="00FB5560">
                                <w:rPr>
                                  <w:rFonts w:hint="eastAsia"/>
                                  <w:color w:val="000000" w:themeColor="text1"/>
                                  <w14:textOutline w14:w="9525" w14:cap="rnd" w14:cmpd="sng" w14:algn="ctr">
                                    <w14:noFill/>
                                    <w14:prstDash w14:val="solid"/>
                                    <w14:bevel/>
                                  </w14:textOutline>
                                </w:rPr>
                                <w:t>９条：</w:t>
                              </w:r>
                              <w:r w:rsidR="00125D77"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090066" w:rsidRPr="00FB5560">
                                <w:rPr>
                                  <w:rFonts w:hint="eastAsia"/>
                                  <w:color w:val="000000" w:themeColor="text1"/>
                                  <w14:textOutline w14:w="9525" w14:cap="rnd" w14:cmpd="sng" w14:algn="ctr">
                                    <w14:noFill/>
                                    <w14:prstDash w14:val="solid"/>
                                    <w14:bevel/>
                                  </w14:textOutline>
                                </w:rPr>
                                <w:t>２３</w:t>
                              </w:r>
                              <w:r w:rsidRPr="00FB5560">
                                <w:rPr>
                                  <w:rFonts w:hint="eastAsia"/>
                                  <w:color w:val="000000" w:themeColor="text1"/>
                                  <w14:textOutline w14:w="9525" w14:cap="rnd" w14:cmpd="sng" w14:algn="ctr">
                                    <w14:noFill/>
                                    <w14:prstDash w14:val="solid"/>
                                    <w14:bevel/>
                                  </w14:textOutline>
                                </w:rPr>
                                <w:t>～Ｐ</w:t>
                              </w:r>
                              <w:r w:rsidR="00090066" w:rsidRPr="00FB5560">
                                <w:rPr>
                                  <w:rFonts w:hint="eastAsia"/>
                                  <w:color w:val="000000" w:themeColor="text1"/>
                                  <w14:textOutline w14:w="9525" w14:cap="rnd" w14:cmpd="sng" w14:algn="ctr">
                                    <w14:noFill/>
                                    <w14:prstDash w14:val="solid"/>
                                    <w14:bevel/>
                                  </w14:textOutline>
                                </w:rPr>
                                <w:t>２８</w:t>
                              </w:r>
                              <w:r w:rsidRPr="00FB5560">
                                <w:rPr>
                                  <w:rFonts w:hint="eastAsia"/>
                                  <w:color w:val="000000" w:themeColor="text1"/>
                                  <w14:textOutline w14:w="9525" w14:cap="rnd" w14:cmpd="sng" w14:algn="ctr">
                                    <w14:noFill/>
                                    <w14:prstDash w14:val="solid"/>
                                    <w14:bevel/>
                                  </w14:textOutline>
                                </w:rPr>
                                <w:t xml:space="preserve">　</w:t>
                              </w:r>
                            </w:p>
                            <w:p w14:paraId="3E15C072" w14:textId="17D2BFAE" w:rsidR="00377116" w:rsidRPr="00C95FEF" w:rsidRDefault="00377116" w:rsidP="0067678B">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〔建築設計標準〕１　敷地内の通路：Ｐ２９～Ｐ３５</w:t>
                              </w:r>
                              <w:r>
                                <w:rPr>
                                  <w:rFonts w:hint="eastAsia"/>
                                  <w:color w:val="000000" w:themeColor="text1"/>
                                  <w14:textOutline w14:w="9525" w14:cap="rnd" w14:cmpd="sng" w14:algn="ctr">
                                    <w14:noFill/>
                                    <w14:prstDash w14:val="solid"/>
                                    <w14:bevel/>
                                  </w14:textOutline>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34"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6384A5BC" w14:textId="77777777" w:rsidR="00377116" w:rsidRPr="007426B3" w:rsidRDefault="00377116"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3FF59BCC" id="グループ化 8631" o:spid="_x0000_s1718" style="position:absolute;left:0;text-align:left;margin-left:0;margin-top:1.7pt;width:453.5pt;height:39.65pt;z-index:251753472;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">
                <v:roundrect id="角丸四角形 8633" o:spid="_x0000_s1719"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" filled="f" strokecolor="black [3213]" strokeweight="1.25pt">
                  <v:textbox inset="0,0,0,0">
                    <w:txbxContent>
                      <w:p w14:paraId="2280287F" w14:textId="6FF1DE3E" w:rsidR="00377116" w:rsidRPr="00FB5560" w:rsidRDefault="00377116" w:rsidP="0067678B">
                        <w:pPr>
                          <w:wordWrap w:val="0"/>
                          <w:jc w:val="right"/>
                          <w:rPr>
                            <w:color w:val="000000" w:themeColor="text1"/>
                            <w14:textOutline w14:w="9525" w14:cap="rnd" w14:cmpd="sng" w14:algn="ctr">
                              <w14:noFill/>
                              <w14:prstDash w14:val="solid"/>
                              <w14:bevel/>
                            </w14:textOutline>
                          </w:rPr>
                        </w:pPr>
                        <w:r w:rsidRPr="0067678B">
                          <w:rPr>
                            <w:rFonts w:hint="eastAsia"/>
                            <w:color w:val="000000" w:themeColor="text1"/>
                            <w14:textOutline w14:w="9525" w14:cap="rnd" w14:cmpd="sng" w14:algn="ctr">
                              <w14:noFill/>
                              <w14:prstDash w14:val="solid"/>
                              <w14:bevel/>
                            </w14:textOutline>
                          </w:rPr>
                          <w:t>〔法逐条解説</w:t>
                        </w:r>
                        <w:r w:rsidRPr="0039362A">
                          <w:rPr>
                            <w:rFonts w:hint="eastAsia"/>
                            <w:color w:val="000000" w:themeColor="text1"/>
                            <w14:textOutline w14:w="9525" w14:cap="rnd" w14:cmpd="sng" w14:algn="ctr">
                              <w14:noFill/>
                              <w14:prstDash w14:val="solid"/>
                              <w14:bevel/>
                            </w14:textOutline>
                          </w:rPr>
                          <w:t>〕政令第１</w:t>
                        </w:r>
                        <w:r w:rsidRPr="00FB5560">
                          <w:rPr>
                            <w:rFonts w:hint="eastAsia"/>
                            <w:color w:val="000000" w:themeColor="text1"/>
                            <w14:textOutline w14:w="9525" w14:cap="rnd" w14:cmpd="sng" w14:algn="ctr">
                              <w14:noFill/>
                              <w14:prstDash w14:val="solid"/>
                              <w14:bevel/>
                            </w14:textOutline>
                          </w:rPr>
                          <w:t>９条：</w:t>
                        </w:r>
                        <w:r w:rsidR="00125D77"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090066" w:rsidRPr="00FB5560">
                          <w:rPr>
                            <w:rFonts w:hint="eastAsia"/>
                            <w:color w:val="000000" w:themeColor="text1"/>
                            <w14:textOutline w14:w="9525" w14:cap="rnd" w14:cmpd="sng" w14:algn="ctr">
                              <w14:noFill/>
                              <w14:prstDash w14:val="solid"/>
                              <w14:bevel/>
                            </w14:textOutline>
                          </w:rPr>
                          <w:t>２３</w:t>
                        </w:r>
                        <w:r w:rsidRPr="00FB5560">
                          <w:rPr>
                            <w:rFonts w:hint="eastAsia"/>
                            <w:color w:val="000000" w:themeColor="text1"/>
                            <w14:textOutline w14:w="9525" w14:cap="rnd" w14:cmpd="sng" w14:algn="ctr">
                              <w14:noFill/>
                              <w14:prstDash w14:val="solid"/>
                              <w14:bevel/>
                            </w14:textOutline>
                          </w:rPr>
                          <w:t>～Ｐ</w:t>
                        </w:r>
                        <w:r w:rsidR="00090066" w:rsidRPr="00FB5560">
                          <w:rPr>
                            <w:rFonts w:hint="eastAsia"/>
                            <w:color w:val="000000" w:themeColor="text1"/>
                            <w14:textOutline w14:w="9525" w14:cap="rnd" w14:cmpd="sng" w14:algn="ctr">
                              <w14:noFill/>
                              <w14:prstDash w14:val="solid"/>
                              <w14:bevel/>
                            </w14:textOutline>
                          </w:rPr>
                          <w:t>２８</w:t>
                        </w:r>
                        <w:r w:rsidRPr="00FB5560">
                          <w:rPr>
                            <w:rFonts w:hint="eastAsia"/>
                            <w:color w:val="000000" w:themeColor="text1"/>
                            <w14:textOutline w14:w="9525" w14:cap="rnd" w14:cmpd="sng" w14:algn="ctr">
                              <w14:noFill/>
                              <w14:prstDash w14:val="solid"/>
                              <w14:bevel/>
                            </w14:textOutline>
                          </w:rPr>
                          <w:t xml:space="preserve">　</w:t>
                        </w:r>
                      </w:p>
                      <w:p w14:paraId="3E15C072" w14:textId="17D2BFAE" w:rsidR="00377116" w:rsidRPr="00C95FEF" w:rsidRDefault="00377116" w:rsidP="0067678B">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〔建築設計標準〕１　敷地内の通路：Ｐ２９～Ｐ３５</w:t>
                        </w:r>
                        <w:r>
                          <w:rPr>
                            <w:rFonts w:hint="eastAsia"/>
                            <w:color w:val="000000" w:themeColor="text1"/>
                            <w14:textOutline w14:w="9525" w14:cap="rnd" w14:cmpd="sng" w14:algn="ctr">
                              <w14:noFill/>
                              <w14:prstDash w14:val="solid"/>
                              <w14:bevel/>
                            </w14:textOutline>
                          </w:rPr>
                          <w:t xml:space="preserve">　</w:t>
                        </w:r>
                      </w:p>
                    </w:txbxContent>
                  </v:textbox>
                </v:roundrect>
                <v:shape id="Text Box 783" o:spid="_x0000_s1720"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" fillcolor="#333">
                  <v:textbox inset="0,0,0,0">
                    <w:txbxContent>
                      <w:p w14:paraId="6384A5BC" w14:textId="77777777" w:rsidR="00377116" w:rsidRPr="007426B3" w:rsidRDefault="00377116"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758D6A5E" w14:textId="0AE9B5FD" w:rsidR="007F4B92" w:rsidRPr="00FB5560" w:rsidRDefault="007F4B92">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3F6BE9E1" w14:textId="318E2A26" w:rsidR="00606D93" w:rsidRPr="00FB5560" w:rsidRDefault="00C52F0F" w:rsidP="00D06DA6">
      <w:pPr>
        <w:pStyle w:val="1"/>
        <w:rPr>
          <w:rFonts w:asciiTheme="minorEastAsia" w:eastAsiaTheme="minorEastAsia" w:hAnsiTheme="minorEastAsia"/>
          <w:b/>
          <w:sz w:val="28"/>
        </w:rPr>
      </w:pPr>
      <w:bookmarkStart w:id="32" w:name="_Hlk198556259"/>
      <w:bookmarkEnd w:id="31"/>
      <w:r w:rsidRPr="00FB5560">
        <w:rPr>
          <w:rFonts w:asciiTheme="minorEastAsia" w:eastAsiaTheme="minorEastAsia" w:hAnsiTheme="minorEastAsia" w:hint="eastAsia"/>
          <w:b/>
          <w:sz w:val="28"/>
        </w:rPr>
        <w:lastRenderedPageBreak/>
        <w:t>１</w:t>
      </w:r>
      <w:r w:rsidR="00CF5AA5" w:rsidRPr="00FB5560">
        <w:rPr>
          <w:rFonts w:asciiTheme="minorEastAsia" w:eastAsiaTheme="minorEastAsia" w:hAnsiTheme="minorEastAsia" w:hint="eastAsia"/>
          <w:b/>
          <w:sz w:val="28"/>
        </w:rPr>
        <w:t>２</w:t>
      </w:r>
      <w:r w:rsidRPr="00FB5560">
        <w:rPr>
          <w:rFonts w:asciiTheme="minorEastAsia" w:eastAsiaTheme="minorEastAsia" w:hAnsiTheme="minorEastAsia" w:hint="eastAsia"/>
          <w:b/>
          <w:sz w:val="28"/>
        </w:rPr>
        <w:t xml:space="preserve">－７　</w:t>
      </w:r>
      <w:r w:rsidR="00606D93" w:rsidRPr="00FB5560">
        <w:rPr>
          <w:rFonts w:asciiTheme="minorEastAsia" w:eastAsiaTheme="minorEastAsia" w:hAnsiTheme="minorEastAsia" w:hint="eastAsia"/>
          <w:b/>
          <w:sz w:val="28"/>
        </w:rPr>
        <w:t>移動等円滑化経路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74"/>
        <w:gridCol w:w="4458"/>
      </w:tblGrid>
      <w:tr w:rsidR="00606D93" w:rsidRPr="00FB5560" w14:paraId="3498B346"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29F8275E"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300B17B1"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06D93" w:rsidRPr="00FB5560" w14:paraId="22D83D6C" w14:textId="77777777" w:rsidTr="00E906D3">
        <w:tc>
          <w:tcPr>
            <w:tcW w:w="4580" w:type="dxa"/>
            <w:tcBorders>
              <w:top w:val="single" w:sz="12" w:space="0" w:color="auto"/>
              <w:left w:val="single" w:sz="12" w:space="0" w:color="auto"/>
            </w:tcBorders>
            <w:shd w:val="clear" w:color="auto" w:fill="auto"/>
            <w:tcMar>
              <w:left w:w="85" w:type="dxa"/>
              <w:right w:w="85" w:type="dxa"/>
            </w:tcMar>
          </w:tcPr>
          <w:p w14:paraId="61225354" w14:textId="77777777" w:rsidR="00606D93" w:rsidRPr="00FB5560" w:rsidRDefault="00606D93" w:rsidP="00E906D3">
            <w:pPr>
              <w:ind w:leftChars="288" w:left="805" w:hangingChars="100" w:hanging="200"/>
              <w:rPr>
                <w:rFonts w:asciiTheme="minorEastAsia" w:eastAsiaTheme="minorEastAsia" w:hAnsiTheme="minorEastAsia"/>
                <w:color w:val="000000"/>
                <w:sz w:val="20"/>
                <w:szCs w:val="20"/>
              </w:rPr>
            </w:pPr>
          </w:p>
        </w:tc>
        <w:tc>
          <w:tcPr>
            <w:tcW w:w="4552" w:type="dxa"/>
            <w:tcBorders>
              <w:top w:val="single" w:sz="12" w:space="0" w:color="auto"/>
              <w:right w:val="single" w:sz="12" w:space="0" w:color="auto"/>
            </w:tcBorders>
            <w:shd w:val="clear" w:color="auto" w:fill="auto"/>
            <w:tcMar>
              <w:left w:w="85" w:type="dxa"/>
              <w:right w:w="85" w:type="dxa"/>
            </w:tcMar>
          </w:tcPr>
          <w:p w14:paraId="7CE3A19E" w14:textId="3945388E" w:rsidR="00606D93" w:rsidRPr="00FB5560" w:rsidRDefault="00606D93" w:rsidP="00692E25">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第二十</w:t>
            </w:r>
            <w:r w:rsidR="0019454F" w:rsidRPr="00FB5560">
              <w:rPr>
                <w:rFonts w:asciiTheme="minorEastAsia" w:eastAsiaTheme="minorEastAsia" w:hAnsiTheme="minorEastAsia"/>
                <w:color w:val="000000"/>
                <w:sz w:val="20"/>
                <w:szCs w:val="20"/>
              </w:rPr>
              <w:t>五</w:t>
            </w:r>
            <w:r w:rsidRPr="00FB5560">
              <w:rPr>
                <w:rFonts w:asciiTheme="minorEastAsia" w:eastAsiaTheme="minorEastAsia" w:hAnsiTheme="minorEastAsia" w:hint="eastAsia"/>
                <w:color w:val="000000"/>
                <w:sz w:val="20"/>
                <w:szCs w:val="20"/>
              </w:rPr>
              <w:t>条</w:t>
            </w:r>
          </w:p>
          <w:p w14:paraId="43BC1E03" w14:textId="513E5E74" w:rsidR="00606D93" w:rsidRPr="00FB5560" w:rsidRDefault="00606D93" w:rsidP="00692E25">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２　建築物（</w:t>
            </w:r>
            <w:r w:rsidR="00692E25" w:rsidRPr="00FB5560">
              <w:rPr>
                <w:rFonts w:asciiTheme="minorEastAsia" w:eastAsiaTheme="minorEastAsia" w:hAnsiTheme="minorEastAsia" w:hint="eastAsia"/>
                <w:color w:val="000000"/>
                <w:sz w:val="20"/>
                <w:szCs w:val="20"/>
              </w:rPr>
              <w:t>条例対象小規模特別特定建築物</w:t>
            </w:r>
            <w:r w:rsidRPr="00FB5560">
              <w:rPr>
                <w:rFonts w:asciiTheme="minorEastAsia" w:eastAsiaTheme="minorEastAsia" w:hAnsiTheme="minorEastAsia" w:hint="eastAsia"/>
                <w:color w:val="000000"/>
                <w:sz w:val="20"/>
                <w:szCs w:val="20"/>
              </w:rPr>
              <w:t>を除く。）</w:t>
            </w:r>
            <w:r w:rsidR="00692E25" w:rsidRPr="00FB5560">
              <w:rPr>
                <w:rFonts w:asciiTheme="minorEastAsia" w:eastAsiaTheme="minorEastAsia" w:hAnsiTheme="minorEastAsia" w:hint="eastAsia"/>
                <w:color w:val="000000"/>
                <w:sz w:val="20"/>
                <w:szCs w:val="20"/>
              </w:rPr>
              <w:t>に、地上階又はその直上階若しくは直下階のみに利用居室を設ける場合には、道等から当該利用居室までの経路（当該地上階とその直上階又は直下階との間の上下の移動に係る部分に限る。）のうち一以上を、移動等円滑化経路にしなければならない。</w:t>
            </w:r>
          </w:p>
        </w:tc>
      </w:tr>
      <w:tr w:rsidR="00606D93" w:rsidRPr="00FB5560" w14:paraId="5C1606A2" w14:textId="77777777" w:rsidTr="00F57A86">
        <w:tc>
          <w:tcPr>
            <w:tcW w:w="4580" w:type="dxa"/>
            <w:tcBorders>
              <w:left w:val="single" w:sz="12" w:space="0" w:color="auto"/>
            </w:tcBorders>
            <w:shd w:val="clear" w:color="auto" w:fill="auto"/>
            <w:tcMar>
              <w:left w:w="85" w:type="dxa"/>
              <w:right w:w="85" w:type="dxa"/>
            </w:tcMar>
          </w:tcPr>
          <w:p w14:paraId="5CB91407" w14:textId="77777777" w:rsidR="00606D93" w:rsidRPr="00FB5560" w:rsidRDefault="00606D93" w:rsidP="00E906D3">
            <w:pPr>
              <w:ind w:leftChars="288" w:left="805" w:hangingChars="100" w:hanging="200"/>
              <w:rPr>
                <w:rFonts w:asciiTheme="minorEastAsia" w:eastAsiaTheme="minorEastAsia" w:hAnsiTheme="minorEastAsia"/>
                <w:color w:val="000000"/>
                <w:sz w:val="20"/>
                <w:szCs w:val="20"/>
              </w:rPr>
            </w:pPr>
          </w:p>
        </w:tc>
        <w:tc>
          <w:tcPr>
            <w:tcW w:w="4552" w:type="dxa"/>
            <w:tcBorders>
              <w:right w:val="single" w:sz="12" w:space="0" w:color="auto"/>
            </w:tcBorders>
            <w:shd w:val="clear" w:color="auto" w:fill="auto"/>
            <w:tcMar>
              <w:left w:w="85" w:type="dxa"/>
              <w:right w:w="85" w:type="dxa"/>
            </w:tcMar>
          </w:tcPr>
          <w:p w14:paraId="4342286F" w14:textId="62294347" w:rsidR="00606D93" w:rsidRPr="00FB5560" w:rsidRDefault="00606D93" w:rsidP="00692E25">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３　</w:t>
            </w:r>
            <w:r w:rsidR="00692E25" w:rsidRPr="00FB5560">
              <w:rPr>
                <w:rFonts w:asciiTheme="minorEastAsia" w:eastAsiaTheme="minorEastAsia" w:hAnsiTheme="minorEastAsia" w:hint="eastAsia"/>
                <w:color w:val="000000"/>
                <w:sz w:val="20"/>
                <w:szCs w:val="20"/>
              </w:rPr>
              <w:t>前項に規定する経路のうち令第十八条第一項の規定により移動等円滑化経路にする経路の全部又は一部となるものについては、当該移動等円滑化経路にする経路の全部又は一部となる部分について、前項の規定は、適用しない。</w:t>
            </w:r>
          </w:p>
        </w:tc>
      </w:tr>
      <w:tr w:rsidR="0014073C" w:rsidRPr="00FB5560" w14:paraId="5E786238" w14:textId="77777777" w:rsidTr="00114C7E">
        <w:tc>
          <w:tcPr>
            <w:tcW w:w="4580" w:type="dxa"/>
            <w:tcBorders>
              <w:left w:val="single" w:sz="12" w:space="0" w:color="auto"/>
              <w:bottom w:val="single" w:sz="12" w:space="0" w:color="auto"/>
            </w:tcBorders>
            <w:shd w:val="clear" w:color="auto" w:fill="auto"/>
            <w:tcMar>
              <w:left w:w="85" w:type="dxa"/>
              <w:right w:w="85" w:type="dxa"/>
            </w:tcMar>
          </w:tcPr>
          <w:p w14:paraId="343671E0" w14:textId="77777777" w:rsidR="0014073C" w:rsidRPr="00FB5560" w:rsidRDefault="0014073C" w:rsidP="00E906D3">
            <w:pPr>
              <w:ind w:leftChars="288" w:left="805" w:hangingChars="100" w:hanging="200"/>
              <w:rPr>
                <w:rFonts w:asciiTheme="minorEastAsia" w:eastAsiaTheme="minorEastAsia" w:hAnsiTheme="minorEastAsia"/>
                <w:color w:val="000000"/>
                <w:sz w:val="20"/>
                <w:szCs w:val="20"/>
              </w:rPr>
            </w:pPr>
          </w:p>
        </w:tc>
        <w:tc>
          <w:tcPr>
            <w:tcW w:w="4552" w:type="dxa"/>
            <w:tcBorders>
              <w:bottom w:val="single" w:sz="12" w:space="0" w:color="auto"/>
              <w:right w:val="single" w:sz="12" w:space="0" w:color="auto"/>
            </w:tcBorders>
            <w:shd w:val="clear" w:color="auto" w:fill="auto"/>
            <w:tcMar>
              <w:left w:w="85" w:type="dxa"/>
              <w:right w:w="85" w:type="dxa"/>
            </w:tcMar>
          </w:tcPr>
          <w:p w14:paraId="27BB7B5D" w14:textId="395F41ED" w:rsidR="0014073C" w:rsidRPr="00FB5560" w:rsidRDefault="0014073C" w:rsidP="00692E25">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４　条例対象小規模特別特定建築物の移動等円滑化経路は、令第二十五条第一項（同条第三項において読み替えて適用する場合を含む。）の規定にかかわらず、令第十八条（第二項第五号チを除く。）に定める基準に適合するものでなければならない。</w:t>
            </w:r>
          </w:p>
        </w:tc>
      </w:tr>
    </w:tbl>
    <w:p w14:paraId="54096CA9" w14:textId="77777777" w:rsidR="00606D93" w:rsidRPr="00FB5560" w:rsidRDefault="00606D93" w:rsidP="00606D93">
      <w:pPr>
        <w:rPr>
          <w:rFonts w:asciiTheme="minorEastAsia" w:eastAsiaTheme="minorEastAsia" w:hAnsiTheme="minorEastAsia"/>
          <w:color w:val="000000"/>
        </w:rPr>
      </w:pPr>
    </w:p>
    <w:p w14:paraId="089A7A3F" w14:textId="77777777" w:rsidR="00606D93" w:rsidRPr="00FB5560" w:rsidRDefault="00606D93" w:rsidP="00606D93">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2950771D" w14:textId="77777777" w:rsidR="001230B6" w:rsidRPr="00FB5560" w:rsidRDefault="001230B6" w:rsidP="0067678B">
      <w:pPr>
        <w:rPr>
          <w:rFonts w:asciiTheme="minorEastAsia" w:eastAsiaTheme="minorEastAsia" w:hAnsiTheme="minorEastAsia"/>
          <w:color w:val="000000"/>
        </w:rPr>
      </w:pPr>
    </w:p>
    <w:p w14:paraId="564FD756" w14:textId="16718794" w:rsidR="0067678B" w:rsidRPr="00FB5560" w:rsidRDefault="00606D93" w:rsidP="0067678B">
      <w:pPr>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color w:val="000000"/>
          <w:bdr w:val="single" w:sz="4" w:space="0" w:color="auto"/>
        </w:rPr>
        <w:t>地上階からの上下の移動に係る経路（条例</w:t>
      </w:r>
      <w:r w:rsidR="003D56C1" w:rsidRPr="00FB5560">
        <w:rPr>
          <w:rFonts w:asciiTheme="minorEastAsia" w:eastAsiaTheme="minorEastAsia" w:hAnsiTheme="minorEastAsia" w:hint="eastAsia"/>
          <w:bdr w:val="single" w:sz="4" w:space="0" w:color="auto"/>
        </w:rPr>
        <w:t>第2</w:t>
      </w:r>
      <w:r w:rsidR="0019454F" w:rsidRPr="00FB5560">
        <w:rPr>
          <w:rFonts w:asciiTheme="minorEastAsia" w:eastAsiaTheme="minorEastAsia" w:hAnsiTheme="minorEastAsia"/>
          <w:bdr w:val="single" w:sz="4" w:space="0" w:color="auto"/>
        </w:rPr>
        <w:t>5</w:t>
      </w:r>
      <w:r w:rsidR="003D56C1" w:rsidRPr="00FB5560">
        <w:rPr>
          <w:rFonts w:asciiTheme="minorEastAsia" w:eastAsiaTheme="minorEastAsia" w:hAnsiTheme="minorEastAsia" w:hint="eastAsia"/>
          <w:bdr w:val="single" w:sz="4" w:space="0" w:color="auto"/>
        </w:rPr>
        <w:t>条</w:t>
      </w:r>
      <w:r w:rsidRPr="00FB5560">
        <w:rPr>
          <w:rFonts w:asciiTheme="minorEastAsia" w:eastAsiaTheme="minorEastAsia" w:hAnsiTheme="minorEastAsia" w:hint="eastAsia"/>
          <w:color w:val="000000"/>
          <w:bdr w:val="single" w:sz="4" w:space="0" w:color="auto"/>
        </w:rPr>
        <w:t>第</w:t>
      </w:r>
      <w:r w:rsidR="000D1DB5" w:rsidRPr="00FB5560">
        <w:rPr>
          <w:rFonts w:asciiTheme="minorEastAsia" w:eastAsiaTheme="minorEastAsia" w:hAnsiTheme="minorEastAsia" w:hint="eastAsia"/>
          <w:color w:val="000000"/>
          <w:bdr w:val="single" w:sz="4" w:space="0" w:color="auto"/>
        </w:rPr>
        <w:t>2</w:t>
      </w:r>
      <w:r w:rsidRPr="00FB5560">
        <w:rPr>
          <w:rFonts w:asciiTheme="minorEastAsia" w:eastAsiaTheme="minorEastAsia" w:hAnsiTheme="minorEastAsia" w:hint="eastAsia"/>
          <w:color w:val="000000"/>
          <w:bdr w:val="single" w:sz="4" w:space="0" w:color="auto"/>
        </w:rPr>
        <w:t>項）</w:t>
      </w:r>
    </w:p>
    <w:p w14:paraId="24A9BA23" w14:textId="51514C22" w:rsidR="00652EF1" w:rsidRPr="00FB5560" w:rsidRDefault="00652EF1" w:rsidP="0067678B">
      <w:pPr>
        <w:rPr>
          <w:rFonts w:asciiTheme="minorEastAsia" w:eastAsiaTheme="minorEastAsia" w:hAnsiTheme="minorEastAsia"/>
          <w:color w:val="000000"/>
        </w:rPr>
      </w:pPr>
      <w:r w:rsidRPr="00FB5560">
        <w:rPr>
          <w:rFonts w:asciiTheme="minorEastAsia" w:eastAsiaTheme="minorEastAsia" w:hAnsiTheme="minorEastAsia" w:hint="eastAsia"/>
          <w:color w:val="000000"/>
        </w:rPr>
        <w:t>（2層以上の場合）</w:t>
      </w:r>
    </w:p>
    <w:p w14:paraId="30C5E533" w14:textId="7F5DD58A" w:rsidR="0035467E" w:rsidRPr="00FB5560" w:rsidRDefault="00652EF1" w:rsidP="00F57A86">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○政令第1</w:t>
      </w:r>
      <w:r w:rsidR="00E86C0F" w:rsidRPr="00FB5560">
        <w:rPr>
          <w:rFonts w:asciiTheme="minorEastAsia" w:eastAsiaTheme="minorEastAsia" w:hAnsiTheme="minorEastAsia" w:hint="eastAsia"/>
          <w:color w:val="000000"/>
        </w:rPr>
        <w:t>9</w:t>
      </w:r>
      <w:r w:rsidRPr="00FB5560">
        <w:rPr>
          <w:rFonts w:asciiTheme="minorEastAsia" w:eastAsiaTheme="minorEastAsia" w:hAnsiTheme="minorEastAsia" w:hint="eastAsia"/>
          <w:color w:val="000000"/>
        </w:rPr>
        <w:t>条第1項第一号において、</w:t>
      </w:r>
      <w:r w:rsidR="0035467E" w:rsidRPr="00FB5560">
        <w:rPr>
          <w:rFonts w:asciiTheme="minorEastAsia" w:eastAsiaTheme="minorEastAsia" w:hAnsiTheme="minorEastAsia" w:hint="eastAsia"/>
          <w:color w:val="000000"/>
        </w:rPr>
        <w:t>地上階又はその直上階若しくは直下階のみに利用居室がある場合を除いた、</w:t>
      </w:r>
      <w:r w:rsidRPr="00FB5560">
        <w:rPr>
          <w:rFonts w:asciiTheme="minorEastAsia" w:eastAsiaTheme="minorEastAsia" w:hAnsiTheme="minorEastAsia" w:hint="eastAsia"/>
          <w:color w:val="000000"/>
        </w:rPr>
        <w:t>2層以上の垂直移動が</w:t>
      </w:r>
      <w:r w:rsidR="0093393C" w:rsidRPr="00FB5560">
        <w:rPr>
          <w:rFonts w:asciiTheme="minorEastAsia" w:eastAsiaTheme="minorEastAsia" w:hAnsiTheme="minorEastAsia" w:hint="eastAsia"/>
          <w:color w:val="000000"/>
        </w:rPr>
        <w:t>ある</w:t>
      </w:r>
      <w:r w:rsidRPr="00FB5560">
        <w:rPr>
          <w:rFonts w:asciiTheme="minorEastAsia" w:eastAsiaTheme="minorEastAsia" w:hAnsiTheme="minorEastAsia" w:hint="eastAsia"/>
          <w:color w:val="000000"/>
        </w:rPr>
        <w:t>建築物については、</w:t>
      </w:r>
      <w:r w:rsidR="0035467E" w:rsidRPr="00FB5560">
        <w:rPr>
          <w:rFonts w:asciiTheme="minorEastAsia" w:eastAsiaTheme="minorEastAsia" w:hAnsiTheme="minorEastAsia" w:hint="eastAsia"/>
          <w:color w:val="000000"/>
        </w:rPr>
        <w:t>面積によらず、傾斜路又はエレベーターの設置が必要となる。</w:t>
      </w:r>
    </w:p>
    <w:p w14:paraId="4E112427" w14:textId="77777777" w:rsidR="0054559C" w:rsidRPr="00FB5560" w:rsidRDefault="0047698F" w:rsidP="00F57A86">
      <w:pPr>
        <w:ind w:left="21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（1層の場合）</w:t>
      </w:r>
    </w:p>
    <w:p w14:paraId="0171B2C1" w14:textId="6BC32F88" w:rsidR="00E601C0" w:rsidRPr="00FB5560" w:rsidRDefault="00E601C0" w:rsidP="00CA6F6B">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○条例第24条第2項において、地上階又はその直上階若しくは直下階のみに利用居室がある場合（床面積の合計が500㎡以上のものに限る）</w:t>
      </w:r>
      <w:r w:rsidR="0054559C" w:rsidRPr="00FB5560">
        <w:rPr>
          <w:rFonts w:asciiTheme="minorEastAsia" w:eastAsiaTheme="minorEastAsia" w:hAnsiTheme="minorEastAsia" w:hint="eastAsia"/>
          <w:color w:val="000000"/>
        </w:rPr>
        <w:t>、1層の垂直移動がある建築物については、傾斜路又はエレベーターの設置が必要となる。</w:t>
      </w:r>
    </w:p>
    <w:p w14:paraId="246355D0" w14:textId="4F97E4B6" w:rsidR="00D359D1" w:rsidRPr="00FB5560" w:rsidRDefault="00DA7C2B">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CB2D09" w:rsidRPr="00FB5560">
        <w:rPr>
          <w:rFonts w:asciiTheme="minorEastAsia" w:eastAsiaTheme="minorEastAsia" w:hAnsiTheme="minorEastAsia" w:hint="eastAsia"/>
          <w:color w:val="000000"/>
        </w:rPr>
        <w:t>政令第1</w:t>
      </w:r>
      <w:r w:rsidR="00E86C0F" w:rsidRPr="00FB5560">
        <w:rPr>
          <w:rFonts w:asciiTheme="minorEastAsia" w:eastAsiaTheme="minorEastAsia" w:hAnsiTheme="minorEastAsia" w:hint="eastAsia"/>
          <w:color w:val="000000"/>
        </w:rPr>
        <w:t>9</w:t>
      </w:r>
      <w:r w:rsidR="00CB2D09" w:rsidRPr="00FB5560">
        <w:rPr>
          <w:rFonts w:asciiTheme="minorEastAsia" w:eastAsiaTheme="minorEastAsia" w:hAnsiTheme="minorEastAsia" w:hint="eastAsia"/>
          <w:color w:val="000000"/>
        </w:rPr>
        <w:t>条第1項第二号及び第三号において、</w:t>
      </w:r>
      <w:r w:rsidR="007A1874" w:rsidRPr="00FB5560">
        <w:rPr>
          <w:rFonts w:asciiTheme="minorEastAsia" w:eastAsiaTheme="minorEastAsia" w:hAnsiTheme="minorEastAsia" w:hint="eastAsia"/>
          <w:color w:val="000000"/>
        </w:rPr>
        <w:t>「</w:t>
      </w:r>
      <w:r w:rsidR="00CB2D09" w:rsidRPr="00FB5560">
        <w:rPr>
          <w:rFonts w:asciiTheme="minorEastAsia" w:eastAsiaTheme="minorEastAsia" w:hAnsiTheme="minorEastAsia" w:hint="eastAsia"/>
          <w:color w:val="000000"/>
        </w:rPr>
        <w:t>利用居室と車椅子使用者用便房」及び「利用居室と車椅子使用者用駐車施設」が1層の垂直移動がある建築物については、面積によらず、傾斜路又はエレベーターの設置が必要となる。</w:t>
      </w:r>
    </w:p>
    <w:p w14:paraId="5E4F0985" w14:textId="5048B9BF" w:rsidR="00D359D1" w:rsidRPr="00FB5560" w:rsidRDefault="0054559C" w:rsidP="00F57A86">
      <w:pPr>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w:t>
      </w:r>
      <w:r w:rsidR="00D359D1" w:rsidRPr="00FB5560">
        <w:rPr>
          <w:rFonts w:asciiTheme="minorEastAsia" w:eastAsiaTheme="minorEastAsia" w:hAnsiTheme="minorEastAsia" w:hint="eastAsia"/>
          <w:color w:val="000000"/>
        </w:rPr>
        <w:t>（条例対象小規模特別特定建築物についてはＰ</w:t>
      </w:r>
      <w:r w:rsidR="00090066" w:rsidRPr="00FB5560">
        <w:rPr>
          <w:rFonts w:asciiTheme="minorEastAsia" w:eastAsiaTheme="minorEastAsia" w:hAnsiTheme="minorEastAsia" w:hint="eastAsia"/>
          <w:color w:val="000000"/>
        </w:rPr>
        <w:t>2</w:t>
      </w:r>
      <w:r w:rsidR="000F6817" w:rsidRPr="00FB5560">
        <w:rPr>
          <w:rFonts w:asciiTheme="minorEastAsia" w:eastAsiaTheme="minorEastAsia" w:hAnsiTheme="minorEastAsia"/>
          <w:color w:val="000000"/>
        </w:rPr>
        <w:t>3</w:t>
      </w:r>
      <w:r w:rsidR="00D359D1" w:rsidRPr="00FB5560">
        <w:rPr>
          <w:rFonts w:asciiTheme="minorEastAsia" w:eastAsiaTheme="minorEastAsia" w:hAnsiTheme="minorEastAsia" w:hint="eastAsia"/>
          <w:color w:val="000000"/>
        </w:rPr>
        <w:t>参照）</w:t>
      </w:r>
    </w:p>
    <w:p w14:paraId="3C63682D" w14:textId="16E669A8" w:rsidR="000F2007" w:rsidRPr="00FB5560" w:rsidRDefault="000F2007" w:rsidP="00995BA6">
      <w:pPr>
        <w:rPr>
          <w:rFonts w:asciiTheme="minorEastAsia" w:eastAsiaTheme="minorEastAsia" w:hAnsiTheme="minorEastAsia"/>
          <w:color w:val="000000"/>
        </w:rPr>
      </w:pPr>
    </w:p>
    <w:p w14:paraId="5E624F62" w14:textId="0AF79F95" w:rsidR="0067678B" w:rsidRPr="00FB5560" w:rsidRDefault="00606D93" w:rsidP="0067678B">
      <w:pPr>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color w:val="000000"/>
          <w:bdr w:val="single" w:sz="4" w:space="0" w:color="auto"/>
        </w:rPr>
        <w:t>重複する経路の整合（条例</w:t>
      </w:r>
      <w:r w:rsidR="003D56C1" w:rsidRPr="00FB5560">
        <w:rPr>
          <w:rFonts w:asciiTheme="minorEastAsia" w:eastAsiaTheme="minorEastAsia" w:hAnsiTheme="minorEastAsia" w:hint="eastAsia"/>
          <w:bdr w:val="single" w:sz="4" w:space="0" w:color="auto"/>
        </w:rPr>
        <w:t>第2</w:t>
      </w:r>
      <w:r w:rsidR="0019454F" w:rsidRPr="00FB5560">
        <w:rPr>
          <w:rFonts w:asciiTheme="minorEastAsia" w:eastAsiaTheme="minorEastAsia" w:hAnsiTheme="minorEastAsia"/>
          <w:bdr w:val="single" w:sz="4" w:space="0" w:color="auto"/>
        </w:rPr>
        <w:t>5</w:t>
      </w:r>
      <w:r w:rsidR="003D56C1" w:rsidRPr="00FB5560">
        <w:rPr>
          <w:rFonts w:asciiTheme="minorEastAsia" w:eastAsiaTheme="minorEastAsia" w:hAnsiTheme="minorEastAsia" w:hint="eastAsia"/>
          <w:bdr w:val="single" w:sz="4" w:space="0" w:color="auto"/>
        </w:rPr>
        <w:t>条</w:t>
      </w:r>
      <w:r w:rsidRPr="00FB5560">
        <w:rPr>
          <w:rFonts w:asciiTheme="minorEastAsia" w:eastAsiaTheme="minorEastAsia" w:hAnsiTheme="minorEastAsia" w:hint="eastAsia"/>
          <w:color w:val="000000"/>
          <w:bdr w:val="single" w:sz="4" w:space="0" w:color="auto"/>
        </w:rPr>
        <w:t>第</w:t>
      </w:r>
      <w:r w:rsidR="000D1DB5" w:rsidRPr="00FB5560">
        <w:rPr>
          <w:rFonts w:asciiTheme="minorEastAsia" w:eastAsiaTheme="minorEastAsia" w:hAnsiTheme="minorEastAsia" w:hint="eastAsia"/>
          <w:color w:val="000000"/>
          <w:bdr w:val="single" w:sz="4" w:space="0" w:color="auto"/>
        </w:rPr>
        <w:t>3</w:t>
      </w:r>
      <w:r w:rsidRPr="00FB5560">
        <w:rPr>
          <w:rFonts w:asciiTheme="minorEastAsia" w:eastAsiaTheme="minorEastAsia" w:hAnsiTheme="minorEastAsia" w:hint="eastAsia"/>
          <w:color w:val="000000"/>
          <w:bdr w:val="single" w:sz="4" w:space="0" w:color="auto"/>
        </w:rPr>
        <w:t>項）</w:t>
      </w:r>
    </w:p>
    <w:p w14:paraId="0D5A1CA5" w14:textId="4960C429" w:rsidR="00284BC5" w:rsidRPr="00FB5560" w:rsidRDefault="00836B9F" w:rsidP="00F57A86">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前項の部分が、政令第1</w:t>
      </w:r>
      <w:r w:rsidR="00E86C0F" w:rsidRPr="00FB5560">
        <w:rPr>
          <w:rFonts w:asciiTheme="minorEastAsia" w:eastAsiaTheme="minorEastAsia" w:hAnsiTheme="minorEastAsia" w:hint="eastAsia"/>
          <w:color w:val="000000"/>
        </w:rPr>
        <w:t>9</w:t>
      </w:r>
      <w:r w:rsidR="00606D93" w:rsidRPr="00FB5560">
        <w:rPr>
          <w:rFonts w:asciiTheme="minorEastAsia" w:eastAsiaTheme="minorEastAsia" w:hAnsiTheme="minorEastAsia" w:hint="eastAsia"/>
          <w:color w:val="000000"/>
        </w:rPr>
        <w:t>条第1項により「移動等円滑化経路」とすべきとされている部分と重複する場合の整合を図っている。</w:t>
      </w:r>
    </w:p>
    <w:p w14:paraId="21E1848F" w14:textId="77777777" w:rsidR="00284BC5" w:rsidRPr="00FB5560" w:rsidRDefault="00284BC5" w:rsidP="00284BC5">
      <w:pPr>
        <w:rPr>
          <w:rFonts w:asciiTheme="minorEastAsia" w:eastAsiaTheme="minorEastAsia" w:hAnsiTheme="minorEastAsia"/>
          <w:color w:val="000000"/>
        </w:rPr>
      </w:pPr>
    </w:p>
    <w:p w14:paraId="013AADFE" w14:textId="0EFB6EA8" w:rsidR="00284BC5" w:rsidRPr="00FB5560" w:rsidRDefault="0063388C" w:rsidP="00284BC5">
      <w:pPr>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color w:val="000000"/>
          <w:bdr w:val="single" w:sz="4" w:space="0" w:color="auto"/>
        </w:rPr>
        <w:t>条例対象小規模特別特定建築物の移動等円滑化経路</w:t>
      </w:r>
      <w:r w:rsidR="00284BC5" w:rsidRPr="00FB5560">
        <w:rPr>
          <w:rFonts w:asciiTheme="minorEastAsia" w:eastAsiaTheme="minorEastAsia" w:hAnsiTheme="minorEastAsia" w:hint="eastAsia"/>
          <w:color w:val="000000"/>
          <w:bdr w:val="single" w:sz="4" w:space="0" w:color="auto"/>
        </w:rPr>
        <w:t>（条例</w:t>
      </w:r>
      <w:r w:rsidR="00284BC5" w:rsidRPr="00FB5560">
        <w:rPr>
          <w:rFonts w:asciiTheme="minorEastAsia" w:eastAsiaTheme="minorEastAsia" w:hAnsiTheme="minorEastAsia" w:hint="eastAsia"/>
          <w:bdr w:val="single" w:sz="4" w:space="0" w:color="auto"/>
        </w:rPr>
        <w:t>第2</w:t>
      </w:r>
      <w:r w:rsidR="0019454F" w:rsidRPr="00FB5560">
        <w:rPr>
          <w:rFonts w:asciiTheme="minorEastAsia" w:eastAsiaTheme="minorEastAsia" w:hAnsiTheme="minorEastAsia"/>
          <w:bdr w:val="single" w:sz="4" w:space="0" w:color="auto"/>
        </w:rPr>
        <w:t>5</w:t>
      </w:r>
      <w:r w:rsidR="00284BC5" w:rsidRPr="00FB5560">
        <w:rPr>
          <w:rFonts w:asciiTheme="minorEastAsia" w:eastAsiaTheme="minorEastAsia" w:hAnsiTheme="minorEastAsia" w:hint="eastAsia"/>
          <w:bdr w:val="single" w:sz="4" w:space="0" w:color="auto"/>
        </w:rPr>
        <w:t>条</w:t>
      </w:r>
      <w:r w:rsidR="00284BC5" w:rsidRPr="00FB5560">
        <w:rPr>
          <w:rFonts w:asciiTheme="minorEastAsia" w:eastAsiaTheme="minorEastAsia" w:hAnsiTheme="minorEastAsia" w:hint="eastAsia"/>
          <w:color w:val="000000"/>
          <w:bdr w:val="single" w:sz="4" w:space="0" w:color="auto"/>
        </w:rPr>
        <w:t>第4項）</w:t>
      </w:r>
    </w:p>
    <w:p w14:paraId="12134F7A" w14:textId="4E40B316" w:rsidR="00284BC5" w:rsidRPr="00FB5560" w:rsidRDefault="0063388C" w:rsidP="001E6C3A">
      <w:pPr>
        <w:ind w:left="420" w:hangingChars="200" w:hanging="420"/>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w:t>
      </w:r>
      <w:r w:rsidR="00284BC5" w:rsidRPr="00FB5560">
        <w:rPr>
          <w:rFonts w:asciiTheme="minorEastAsia" w:eastAsiaTheme="minorEastAsia" w:hAnsiTheme="minorEastAsia" w:hint="eastAsia"/>
          <w:color w:val="000000"/>
        </w:rPr>
        <w:t>○</w:t>
      </w:r>
      <w:r w:rsidR="005C297A" w:rsidRPr="00FB5560">
        <w:rPr>
          <w:rFonts w:asciiTheme="minorEastAsia" w:eastAsiaTheme="minorEastAsia" w:hAnsiTheme="minorEastAsia" w:hint="eastAsia"/>
          <w:color w:val="000000"/>
        </w:rPr>
        <w:t>床面積の合計が500㎡未満の建築物について、政令第1</w:t>
      </w:r>
      <w:r w:rsidR="00E86C0F" w:rsidRPr="00FB5560">
        <w:rPr>
          <w:rFonts w:asciiTheme="minorEastAsia" w:eastAsiaTheme="minorEastAsia" w:hAnsiTheme="minorEastAsia" w:hint="eastAsia"/>
          <w:color w:val="000000"/>
        </w:rPr>
        <w:t>9</w:t>
      </w:r>
      <w:r w:rsidR="005C297A" w:rsidRPr="00FB5560">
        <w:rPr>
          <w:rFonts w:asciiTheme="minorEastAsia" w:eastAsiaTheme="minorEastAsia" w:hAnsiTheme="minorEastAsia" w:hint="eastAsia"/>
          <w:color w:val="000000"/>
        </w:rPr>
        <w:t>条に定める基準への適合を求めている。これにより、廊下幅等は120cmの幅が必要になり、移動等円滑化経路は「道等から</w:t>
      </w:r>
      <w:r w:rsidR="0013075D" w:rsidRPr="00FB5560">
        <w:rPr>
          <w:rFonts w:asciiTheme="minorEastAsia" w:eastAsiaTheme="minorEastAsia" w:hAnsiTheme="minorEastAsia" w:hint="eastAsia"/>
          <w:color w:val="000000"/>
        </w:rPr>
        <w:t>各</w:t>
      </w:r>
      <w:r w:rsidR="005C297A" w:rsidRPr="00FB5560">
        <w:rPr>
          <w:rFonts w:asciiTheme="minorEastAsia" w:eastAsiaTheme="minorEastAsia" w:hAnsiTheme="minorEastAsia" w:hint="eastAsia"/>
          <w:color w:val="000000"/>
        </w:rPr>
        <w:t>利用居室</w:t>
      </w:r>
      <w:r w:rsidR="00567B2D" w:rsidRPr="00FB5560">
        <w:rPr>
          <w:rFonts w:asciiTheme="minorEastAsia" w:eastAsiaTheme="minorEastAsia" w:hAnsiTheme="minorEastAsia" w:hint="eastAsia"/>
          <w:color w:val="000000"/>
        </w:rPr>
        <w:t>（上下の移動が1層の場合は除く）</w:t>
      </w:r>
      <w:r w:rsidR="005C297A" w:rsidRPr="00FB5560">
        <w:rPr>
          <w:rFonts w:asciiTheme="minorEastAsia" w:eastAsiaTheme="minorEastAsia" w:hAnsiTheme="minorEastAsia" w:hint="eastAsia"/>
          <w:color w:val="000000"/>
        </w:rPr>
        <w:t>」だけでなく「利用居室から車椅子使用者用便房」、「車椅子使用者用駐車施設から利用居室」までも必要となる。</w:t>
      </w:r>
      <w:r w:rsidR="003E771E" w:rsidRPr="00FB5560">
        <w:rPr>
          <w:rFonts w:asciiTheme="minorEastAsia" w:eastAsiaTheme="minorEastAsia" w:hAnsiTheme="minorEastAsia" w:hint="eastAsia"/>
          <w:color w:val="000000"/>
        </w:rPr>
        <w:t>（P</w:t>
      </w:r>
      <w:r w:rsidR="00041FC1" w:rsidRPr="00FB5560">
        <w:rPr>
          <w:rFonts w:asciiTheme="minorEastAsia" w:eastAsiaTheme="minorEastAsia" w:hAnsiTheme="minorEastAsia"/>
          <w:color w:val="000000"/>
        </w:rPr>
        <w:t>9</w:t>
      </w:r>
      <w:r w:rsidR="000F6817" w:rsidRPr="00FB5560">
        <w:rPr>
          <w:rFonts w:asciiTheme="minorEastAsia" w:eastAsiaTheme="minorEastAsia" w:hAnsiTheme="minorEastAsia"/>
          <w:color w:val="000000"/>
        </w:rPr>
        <w:t>0</w:t>
      </w:r>
      <w:r w:rsidR="003E771E" w:rsidRPr="00FB5560">
        <w:rPr>
          <w:rFonts w:asciiTheme="minorEastAsia" w:eastAsiaTheme="minorEastAsia" w:hAnsiTheme="minorEastAsia" w:hint="eastAsia"/>
          <w:color w:val="000000"/>
        </w:rPr>
        <w:t>～P</w:t>
      </w:r>
      <w:r w:rsidR="00041FC1" w:rsidRPr="00FB5560">
        <w:rPr>
          <w:rFonts w:asciiTheme="minorEastAsia" w:eastAsiaTheme="minorEastAsia" w:hAnsiTheme="minorEastAsia"/>
          <w:color w:val="000000"/>
        </w:rPr>
        <w:t>9</w:t>
      </w:r>
      <w:r w:rsidR="000F6817" w:rsidRPr="00FB5560">
        <w:rPr>
          <w:rFonts w:asciiTheme="minorEastAsia" w:eastAsiaTheme="minorEastAsia" w:hAnsiTheme="minorEastAsia"/>
          <w:color w:val="000000"/>
        </w:rPr>
        <w:t>6</w:t>
      </w:r>
      <w:r w:rsidR="003E771E" w:rsidRPr="00FB5560">
        <w:rPr>
          <w:rFonts w:asciiTheme="minorEastAsia" w:eastAsiaTheme="minorEastAsia" w:hAnsiTheme="minorEastAsia" w:hint="eastAsia"/>
          <w:color w:val="000000"/>
        </w:rPr>
        <w:t>参照）</w:t>
      </w:r>
    </w:p>
    <w:p w14:paraId="6D2F1C56" w14:textId="77777777" w:rsidR="00090066" w:rsidRPr="00FB5560" w:rsidRDefault="00090066" w:rsidP="00114C7E">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なお令和８年４月施行の条例改正より、別表二の項の中欄に掲げる特別特定建築物のうち、床面積の合計（増築又は改築の場合にあっては、当該増築又は改築に係る部分の床面積の合計。）が200㎡未満の建築物については、条例で基準を付加せず政令第20条及び第26条のみ適用される。（別表二の項の中欄に掲げる特別特定建築物床面積の合計が200㎡未満のものに限る）（P25参照）</w:t>
      </w:r>
    </w:p>
    <w:p w14:paraId="34715A29" w14:textId="06053D74" w:rsidR="00995BA6" w:rsidRPr="00FB5560" w:rsidRDefault="00995BA6" w:rsidP="00284BC5">
      <w:pPr>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55C46BD3" w14:textId="59E4DD34" w:rsidR="00606D93" w:rsidRPr="00FB5560" w:rsidRDefault="005178CA" w:rsidP="00D06DA6">
      <w:pPr>
        <w:pStyle w:val="1"/>
        <w:rPr>
          <w:rFonts w:asciiTheme="minorEastAsia" w:eastAsiaTheme="minorEastAsia" w:hAnsiTheme="minorEastAsia"/>
        </w:rPr>
      </w:pPr>
      <w:bookmarkStart w:id="33" w:name="_Hlk198556287"/>
      <w:bookmarkEnd w:id="32"/>
      <w:r w:rsidRPr="00FB5560">
        <w:rPr>
          <w:rFonts w:asciiTheme="minorEastAsia" w:eastAsiaTheme="minorEastAsia" w:hAnsiTheme="minorEastAsia" w:hint="eastAsia"/>
          <w:b/>
          <w:sz w:val="28"/>
          <w:szCs w:val="28"/>
        </w:rPr>
        <w:lastRenderedPageBreak/>
        <w:t>１</w:t>
      </w:r>
      <w:r w:rsidR="00CF5AA5" w:rsidRPr="00FB5560">
        <w:rPr>
          <w:rFonts w:asciiTheme="minorEastAsia" w:eastAsiaTheme="minorEastAsia" w:hAnsiTheme="minorEastAsia" w:hint="eastAsia"/>
          <w:b/>
          <w:sz w:val="28"/>
          <w:szCs w:val="28"/>
        </w:rPr>
        <w:t>３</w:t>
      </w:r>
      <w:r w:rsidRPr="00FB5560">
        <w:rPr>
          <w:rFonts w:asciiTheme="minorEastAsia" w:eastAsiaTheme="minorEastAsia" w:hAnsiTheme="minorEastAsia" w:hint="eastAsia"/>
          <w:b/>
          <w:sz w:val="28"/>
          <w:szCs w:val="28"/>
        </w:rPr>
        <w:t xml:space="preserve">　</w:t>
      </w:r>
      <w:r w:rsidR="00D06DA6" w:rsidRPr="00FB5560">
        <w:rPr>
          <w:rFonts w:asciiTheme="minorEastAsia" w:eastAsiaTheme="minorEastAsia" w:hAnsiTheme="minorEastAsia" w:hint="eastAsia"/>
          <w:b/>
          <w:sz w:val="28"/>
          <w:szCs w:val="28"/>
        </w:rPr>
        <w:t>標識</w:t>
      </w:r>
      <w:r w:rsidR="00D06DA6" w:rsidRPr="00FB5560">
        <w:rPr>
          <w:rFonts w:asciiTheme="minorEastAsia" w:eastAsiaTheme="minorEastAsia" w:hAnsiTheme="minorEastAsia" w:hint="eastAsia"/>
          <w:sz w:val="21"/>
          <w:szCs w:val="21"/>
        </w:rPr>
        <w:t>（政令第</w:t>
      </w:r>
      <w:r w:rsidR="00E86C0F" w:rsidRPr="00FB5560">
        <w:rPr>
          <w:rFonts w:asciiTheme="minorEastAsia" w:eastAsiaTheme="minorEastAsia" w:hAnsiTheme="minorEastAsia" w:hint="eastAsia"/>
          <w:sz w:val="21"/>
          <w:szCs w:val="21"/>
        </w:rPr>
        <w:t>２０</w:t>
      </w:r>
      <w:r w:rsidR="00D06DA6" w:rsidRPr="00FB5560">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6"/>
        <w:gridCol w:w="4446"/>
      </w:tblGrid>
      <w:tr w:rsidR="00606D93" w:rsidRPr="00FB5560" w14:paraId="7D0384E3" w14:textId="77777777" w:rsidTr="00E906D3">
        <w:tc>
          <w:tcPr>
            <w:tcW w:w="4582" w:type="dxa"/>
            <w:tcBorders>
              <w:top w:val="single" w:sz="12" w:space="0" w:color="auto"/>
              <w:left w:val="single" w:sz="12" w:space="0" w:color="auto"/>
              <w:bottom w:val="single" w:sz="12" w:space="0" w:color="auto"/>
            </w:tcBorders>
            <w:shd w:val="clear" w:color="auto" w:fill="FFFF00"/>
            <w:tcMar>
              <w:left w:w="85" w:type="dxa"/>
              <w:right w:w="85" w:type="dxa"/>
            </w:tcMar>
          </w:tcPr>
          <w:p w14:paraId="6B69535E"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550" w:type="dxa"/>
            <w:tcBorders>
              <w:top w:val="single" w:sz="12" w:space="0" w:color="auto"/>
              <w:bottom w:val="single" w:sz="12" w:space="0" w:color="auto"/>
              <w:right w:val="single" w:sz="12" w:space="0" w:color="auto"/>
            </w:tcBorders>
            <w:shd w:val="clear" w:color="auto" w:fill="FFFF00"/>
            <w:tcMar>
              <w:left w:w="85" w:type="dxa"/>
              <w:right w:w="85" w:type="dxa"/>
            </w:tcMar>
          </w:tcPr>
          <w:p w14:paraId="42B0358F"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06D93" w:rsidRPr="00FB5560" w14:paraId="15202CBF" w14:textId="77777777" w:rsidTr="00E906D3">
        <w:tc>
          <w:tcPr>
            <w:tcW w:w="4582" w:type="dxa"/>
            <w:tcBorders>
              <w:top w:val="single" w:sz="12" w:space="0" w:color="auto"/>
              <w:left w:val="single" w:sz="12" w:space="0" w:color="auto"/>
              <w:bottom w:val="single" w:sz="12" w:space="0" w:color="auto"/>
            </w:tcBorders>
            <w:shd w:val="clear" w:color="auto" w:fill="auto"/>
            <w:tcMar>
              <w:left w:w="85" w:type="dxa"/>
              <w:right w:w="85" w:type="dxa"/>
            </w:tcMar>
          </w:tcPr>
          <w:p w14:paraId="0B0E05C8" w14:textId="2DD52633"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w:t>
            </w:r>
            <w:r w:rsidR="00E86C0F" w:rsidRPr="00FB5560">
              <w:rPr>
                <w:rFonts w:asciiTheme="minorEastAsia" w:eastAsiaTheme="minorEastAsia" w:hAnsiTheme="minorEastAsia" w:hint="eastAsia"/>
                <w:color w:val="000000"/>
                <w:sz w:val="20"/>
                <w:szCs w:val="20"/>
              </w:rPr>
              <w:t>二十</w:t>
            </w:r>
            <w:r w:rsidRPr="00FB5560">
              <w:rPr>
                <w:rFonts w:asciiTheme="minorEastAsia" w:eastAsiaTheme="minorEastAsia" w:hAnsiTheme="minorEastAsia" w:hint="eastAsia"/>
                <w:color w:val="000000"/>
                <w:sz w:val="20"/>
                <w:szCs w:val="20"/>
              </w:rPr>
              <w:t>条　移動等円滑化の措置がとられたエレベーターその他の昇降機、便所又は駐車施設の付近には、国土交通省令で定めるところにより、それぞれ、当該エレベーターその他の昇降機、便所又は駐車施設があることを表示する標識を設けなければならない。</w:t>
            </w:r>
          </w:p>
        </w:tc>
        <w:tc>
          <w:tcPr>
            <w:tcW w:w="4550" w:type="dxa"/>
            <w:tcBorders>
              <w:top w:val="single" w:sz="12" w:space="0" w:color="auto"/>
              <w:bottom w:val="single" w:sz="12" w:space="0" w:color="auto"/>
              <w:right w:val="single" w:sz="12" w:space="0" w:color="auto"/>
            </w:tcBorders>
            <w:shd w:val="clear" w:color="auto" w:fill="auto"/>
            <w:tcMar>
              <w:left w:w="85" w:type="dxa"/>
              <w:right w:w="85" w:type="dxa"/>
            </w:tcMar>
          </w:tcPr>
          <w:p w14:paraId="34009350" w14:textId="77777777" w:rsidR="00606D93" w:rsidRPr="00FB5560" w:rsidRDefault="00606D93" w:rsidP="00606D93">
            <w:pPr>
              <w:rPr>
                <w:rFonts w:asciiTheme="minorEastAsia" w:eastAsiaTheme="minorEastAsia" w:hAnsiTheme="minorEastAsia"/>
                <w:color w:val="000000"/>
                <w:sz w:val="20"/>
                <w:szCs w:val="20"/>
              </w:rPr>
            </w:pPr>
          </w:p>
        </w:tc>
      </w:tr>
    </w:tbl>
    <w:p w14:paraId="0E615635" w14:textId="77777777" w:rsidR="00606D93" w:rsidRPr="00FB5560" w:rsidRDefault="00606D93" w:rsidP="00606D93">
      <w:pPr>
        <w:rPr>
          <w:rFonts w:asciiTheme="minorEastAsia" w:eastAsiaTheme="minorEastAsia" w:hAnsiTheme="minorEastAsia"/>
          <w:color w:val="000000"/>
        </w:rPr>
      </w:pPr>
    </w:p>
    <w:p w14:paraId="4734F948" w14:textId="77777777" w:rsidR="00606D93" w:rsidRPr="00FB5560" w:rsidRDefault="00606D93" w:rsidP="00606D93">
      <w:pP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 移動等円滑化基準チェックリスト</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FB5560" w14:paraId="11B7E070"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564C2AAD"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430E21CA"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10330E4A" w14:textId="77777777" w:rsidR="00606D93" w:rsidRPr="00FB5560"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FB5560" w14:paraId="72D8552C" w14:textId="77777777" w:rsidTr="00606D93">
        <w:trPr>
          <w:cantSplit/>
          <w:trHeight w:val="57"/>
        </w:trPr>
        <w:tc>
          <w:tcPr>
            <w:tcW w:w="1620" w:type="dxa"/>
            <w:vMerge w:val="restart"/>
            <w:tcBorders>
              <w:top w:val="single" w:sz="8" w:space="0" w:color="auto"/>
              <w:left w:val="single" w:sz="8" w:space="0" w:color="auto"/>
              <w:bottom w:val="single" w:sz="4" w:space="0" w:color="000000"/>
              <w:right w:val="single" w:sz="8" w:space="0" w:color="auto"/>
            </w:tcBorders>
            <w:tcMar>
              <w:top w:w="15" w:type="dxa"/>
              <w:left w:w="15" w:type="dxa"/>
              <w:bottom w:w="0" w:type="dxa"/>
              <w:right w:w="15" w:type="dxa"/>
            </w:tcMar>
          </w:tcPr>
          <w:p w14:paraId="5629DAF7" w14:textId="0AD7A5B1" w:rsidR="00606D93" w:rsidRPr="00FB5560" w:rsidRDefault="00606D93" w:rsidP="00606D93">
            <w:pPr>
              <w:spacing w:line="260" w:lineRule="exact"/>
              <w:rPr>
                <w:rFonts w:asciiTheme="minorEastAsia" w:eastAsiaTheme="minorEastAsia" w:hAnsiTheme="minorEastAsia"/>
                <w:color w:val="000000"/>
                <w:sz w:val="20"/>
                <w:shd w:val="clear" w:color="auto" w:fill="FFFFFF"/>
              </w:rPr>
            </w:pPr>
            <w:r w:rsidRPr="00FB5560">
              <w:rPr>
                <w:rFonts w:asciiTheme="minorEastAsia" w:eastAsiaTheme="minorEastAsia" w:hAnsiTheme="minorEastAsia" w:hint="eastAsia"/>
                <w:color w:val="000000"/>
                <w:sz w:val="20"/>
                <w:shd w:val="clear" w:color="auto" w:fill="FFFFFF"/>
              </w:rPr>
              <w:t>標識</w:t>
            </w:r>
            <w:r w:rsidRPr="00FB5560">
              <w:rPr>
                <w:rFonts w:asciiTheme="minorEastAsia" w:eastAsiaTheme="minorEastAsia" w:hAnsiTheme="minorEastAsia"/>
                <w:color w:val="000000"/>
                <w:sz w:val="20"/>
                <w:szCs w:val="20"/>
              </w:rPr>
              <w:br/>
            </w:r>
            <w:r w:rsidRPr="00FB5560">
              <w:rPr>
                <w:rFonts w:asciiTheme="minorEastAsia" w:eastAsiaTheme="minorEastAsia" w:hAnsiTheme="minorEastAsia" w:hint="eastAsia"/>
                <w:color w:val="000000"/>
                <w:sz w:val="20"/>
                <w:shd w:val="clear" w:color="auto" w:fill="FFFFFF"/>
              </w:rPr>
              <w:t>（政令第</w:t>
            </w:r>
            <w:r w:rsidR="00E86C0F" w:rsidRPr="00FB5560">
              <w:rPr>
                <w:rFonts w:asciiTheme="minorEastAsia" w:eastAsiaTheme="minorEastAsia" w:hAnsiTheme="minorEastAsia" w:hint="eastAsia"/>
                <w:color w:val="000000"/>
                <w:sz w:val="20"/>
                <w:shd w:val="clear" w:color="auto" w:fill="FFFFFF"/>
              </w:rPr>
              <w:t>20</w:t>
            </w:r>
            <w:r w:rsidRPr="00FB5560">
              <w:rPr>
                <w:rFonts w:asciiTheme="minorEastAsia" w:eastAsiaTheme="minorEastAsia" w:hAnsiTheme="minorEastAsia" w:hint="eastAsia"/>
                <w:color w:val="000000"/>
                <w:sz w:val="20"/>
                <w:shd w:val="clear" w:color="auto" w:fill="FFFFFF"/>
              </w:rPr>
              <w:t>条）</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EC20B00" w14:textId="77777777" w:rsidR="00606D93" w:rsidRPr="00FB5560" w:rsidRDefault="00606D93" w:rsidP="00B5246D">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①</w:t>
            </w:r>
            <w:r w:rsidR="00DB67D3" w:rsidRPr="00FB5560">
              <w:rPr>
                <w:rFonts w:asciiTheme="minorEastAsia" w:eastAsiaTheme="minorEastAsia" w:hAnsiTheme="minorEastAsia" w:hint="eastAsia"/>
                <w:color w:val="000000"/>
                <w:sz w:val="20"/>
                <w:szCs w:val="20"/>
              </w:rPr>
              <w:t>移動等円滑化の措置がとられた</w:t>
            </w:r>
            <w:r w:rsidRPr="00FB5560">
              <w:rPr>
                <w:rFonts w:asciiTheme="minorEastAsia" w:eastAsiaTheme="minorEastAsia" w:hAnsiTheme="minorEastAsia" w:hint="eastAsia"/>
                <w:color w:val="000000"/>
                <w:sz w:val="20"/>
                <w:szCs w:val="20"/>
              </w:rPr>
              <w:t>エレベーターその他の昇降機、便所又は駐車施設</w:t>
            </w:r>
            <w:r w:rsidR="00DB67D3" w:rsidRPr="00FB5560">
              <w:rPr>
                <w:rFonts w:asciiTheme="minorEastAsia" w:eastAsiaTheme="minorEastAsia" w:hAnsiTheme="minorEastAsia" w:hint="eastAsia"/>
                <w:color w:val="000000"/>
                <w:sz w:val="20"/>
                <w:szCs w:val="20"/>
              </w:rPr>
              <w:t>の付近に存在を表示する標識</w:t>
            </w:r>
            <w:r w:rsidR="006F6DCD" w:rsidRPr="00FB5560">
              <w:rPr>
                <w:rFonts w:asciiTheme="minorEastAsia" w:eastAsiaTheme="minorEastAsia" w:hAnsiTheme="minorEastAsia" w:hint="eastAsia"/>
                <w:color w:val="000000"/>
                <w:sz w:val="20"/>
                <w:szCs w:val="20"/>
              </w:rPr>
              <w:t>を</w:t>
            </w:r>
            <w:r w:rsidRPr="00FB5560">
              <w:rPr>
                <w:rFonts w:asciiTheme="minorEastAsia" w:eastAsiaTheme="minorEastAsia" w:hAnsiTheme="minorEastAsia" w:hint="eastAsia"/>
                <w:color w:val="000000"/>
                <w:sz w:val="20"/>
                <w:szCs w:val="20"/>
              </w:rPr>
              <w:t>見やすい位置に設けているか</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152CCD9A"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629EADD7" w14:textId="77777777" w:rsidTr="00606D93">
        <w:trPr>
          <w:cantSplit/>
          <w:trHeight w:val="71"/>
        </w:trPr>
        <w:tc>
          <w:tcPr>
            <w:tcW w:w="1620" w:type="dxa"/>
            <w:vMerge/>
            <w:tcBorders>
              <w:top w:val="single" w:sz="4" w:space="0" w:color="auto"/>
              <w:left w:val="single" w:sz="8" w:space="0" w:color="auto"/>
              <w:bottom w:val="single" w:sz="8" w:space="0" w:color="auto"/>
              <w:right w:val="single" w:sz="8" w:space="0" w:color="auto"/>
            </w:tcBorders>
            <w:vAlign w:val="center"/>
          </w:tcPr>
          <w:p w14:paraId="70487D15"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27F37176" w14:textId="1287359C" w:rsidR="00606D93" w:rsidRPr="00FB5560" w:rsidRDefault="00606D93" w:rsidP="00AF291F">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②標識は、内容が容易に識別できるものか</w:t>
            </w:r>
            <w:r w:rsidR="00995BA6" w:rsidRPr="00FB5560">
              <w:rPr>
                <w:rFonts w:asciiTheme="minorEastAsia" w:eastAsiaTheme="minorEastAsia" w:hAnsiTheme="minorEastAsia" w:hint="eastAsia"/>
                <w:color w:val="000000"/>
                <w:sz w:val="16"/>
                <w:szCs w:val="16"/>
              </w:rPr>
              <w:t>（日本産業</w:t>
            </w:r>
            <w:r w:rsidRPr="00FB5560">
              <w:rPr>
                <w:rFonts w:asciiTheme="minorEastAsia" w:eastAsiaTheme="minorEastAsia" w:hAnsiTheme="minorEastAsia" w:hint="eastAsia"/>
                <w:color w:val="000000"/>
                <w:sz w:val="16"/>
                <w:szCs w:val="16"/>
              </w:rPr>
              <w:t>規格Ｚ８２１０に適合しているか）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415485D2"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bl>
    <w:p w14:paraId="56C62526" w14:textId="5B519543" w:rsidR="00606D93" w:rsidRPr="00FB5560" w:rsidRDefault="00606D93" w:rsidP="00606D93">
      <w:pPr>
        <w:rPr>
          <w:rFonts w:asciiTheme="minorEastAsia" w:eastAsiaTheme="minorEastAsia" w:hAnsiTheme="minorEastAsia"/>
          <w:color w:val="000000"/>
        </w:rPr>
      </w:pPr>
    </w:p>
    <w:p w14:paraId="0A8C003E" w14:textId="275515BF" w:rsidR="00606D93" w:rsidRPr="00FB5560" w:rsidRDefault="00606D93" w:rsidP="00606D93">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06300207" w14:textId="70055AD2" w:rsidR="004269E0" w:rsidRPr="00FB5560" w:rsidRDefault="004269E0" w:rsidP="004269E0">
      <w:pPr>
        <w:ind w:left="420" w:hangingChars="200" w:hanging="42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 xml:space="preserve">　○移動等円滑化の措置がとられたエレベーターその他の昇降機、便所又は駐車施設に規定が適用される。</w:t>
      </w:r>
    </w:p>
    <w:p w14:paraId="0FE4C268" w14:textId="77777777" w:rsidR="00AF291F" w:rsidRPr="00FB5560" w:rsidRDefault="00AF291F" w:rsidP="00606D93">
      <w:pPr>
        <w:rPr>
          <w:rFonts w:asciiTheme="minorEastAsia" w:eastAsiaTheme="minorEastAsia" w:hAnsiTheme="minorEastAsia"/>
          <w:color w:val="000000"/>
        </w:rPr>
      </w:pPr>
    </w:p>
    <w:p w14:paraId="37F21168" w14:textId="178FCDCE" w:rsidR="004A6484" w:rsidRPr="00FB5560" w:rsidRDefault="00995BA6" w:rsidP="004A6484">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チェックリスト①</w:t>
      </w:r>
      <w:r w:rsidR="004A6484" w:rsidRPr="00FB5560">
        <w:rPr>
          <w:rFonts w:asciiTheme="minorEastAsia" w:eastAsiaTheme="minorEastAsia" w:hAnsiTheme="minorEastAsia" w:hint="eastAsia"/>
          <w:bdr w:val="single" w:sz="4" w:space="0" w:color="auto"/>
        </w:rPr>
        <w:t>②（政令第</w:t>
      </w:r>
      <w:r w:rsidR="00E86C0F" w:rsidRPr="00FB5560">
        <w:rPr>
          <w:rFonts w:asciiTheme="minorEastAsia" w:eastAsiaTheme="minorEastAsia" w:hAnsiTheme="minorEastAsia" w:hint="eastAsia"/>
          <w:bdr w:val="single" w:sz="4" w:space="0" w:color="auto"/>
        </w:rPr>
        <w:t>20</w:t>
      </w:r>
      <w:r w:rsidR="004A6484" w:rsidRPr="00FB5560">
        <w:rPr>
          <w:rFonts w:asciiTheme="minorEastAsia" w:eastAsiaTheme="minorEastAsia" w:hAnsiTheme="minorEastAsia" w:hint="eastAsia"/>
          <w:bdr w:val="single" w:sz="4" w:space="0" w:color="auto"/>
        </w:rPr>
        <w:t>条）</w:t>
      </w:r>
    </w:p>
    <w:p w14:paraId="5C92962D" w14:textId="61FEDC91" w:rsidR="004A6484" w:rsidRPr="00FB5560" w:rsidRDefault="00836B9F" w:rsidP="00836B9F">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4A6484" w:rsidRPr="00FB5560">
        <w:rPr>
          <w:rFonts w:asciiTheme="minorEastAsia" w:eastAsiaTheme="minorEastAsia" w:hAnsiTheme="minorEastAsia" w:hint="eastAsia"/>
          <w:color w:val="000000"/>
        </w:rPr>
        <w:t>政令第</w:t>
      </w:r>
      <w:r w:rsidR="00E86C0F" w:rsidRPr="00FB5560">
        <w:rPr>
          <w:rFonts w:asciiTheme="minorEastAsia" w:eastAsiaTheme="minorEastAsia" w:hAnsiTheme="minorEastAsia" w:hint="eastAsia"/>
          <w:color w:val="000000"/>
        </w:rPr>
        <w:t>20</w:t>
      </w:r>
      <w:r w:rsidR="004A6484" w:rsidRPr="00FB5560">
        <w:rPr>
          <w:rFonts w:asciiTheme="minorEastAsia" w:eastAsiaTheme="minorEastAsia" w:hAnsiTheme="minorEastAsia" w:hint="eastAsia"/>
          <w:color w:val="000000"/>
        </w:rPr>
        <w:t>条中「国土交通省令で定める」とは、次のとおり。（平成18年12月15日付 国土交通省令第113号</w:t>
      </w:r>
      <w:r w:rsidR="004A6484" w:rsidRPr="00FB5560">
        <w:rPr>
          <w:rFonts w:asciiTheme="minorEastAsia" w:eastAsiaTheme="minorEastAsia" w:hAnsiTheme="minorEastAsia" w:hint="eastAsia"/>
          <w:color w:val="000000"/>
          <w:sz w:val="18"/>
        </w:rPr>
        <w:t>（参考資料</w:t>
      </w:r>
      <w:r w:rsidR="002C0564" w:rsidRPr="00FB5560">
        <w:rPr>
          <w:rFonts w:asciiTheme="minorEastAsia" w:eastAsiaTheme="minorEastAsia" w:hAnsiTheme="minorEastAsia" w:hint="eastAsia"/>
          <w:color w:val="000000"/>
          <w:sz w:val="18"/>
        </w:rPr>
        <w:t>Ｐ</w:t>
      </w:r>
      <w:r w:rsidR="006816B1" w:rsidRPr="00FB5560">
        <w:rPr>
          <w:rFonts w:asciiTheme="minorEastAsia" w:eastAsiaTheme="minorEastAsia" w:hAnsiTheme="minorEastAsia" w:hint="eastAsia"/>
          <w:color w:val="000000"/>
          <w:sz w:val="18"/>
        </w:rPr>
        <w:t>72</w:t>
      </w:r>
      <w:r w:rsidR="004A6484" w:rsidRPr="00FB5560">
        <w:rPr>
          <w:rFonts w:asciiTheme="minorEastAsia" w:eastAsiaTheme="minorEastAsia" w:hAnsiTheme="minorEastAsia" w:hint="eastAsia"/>
          <w:color w:val="000000"/>
          <w:sz w:val="18"/>
        </w:rPr>
        <w:t>）</w:t>
      </w:r>
      <w:r w:rsidR="004A6484" w:rsidRPr="00FB5560">
        <w:rPr>
          <w:rFonts w:asciiTheme="minorEastAsia" w:eastAsiaTheme="minorEastAsia" w:hAnsiTheme="minorEastAsia" w:hint="eastAsia"/>
          <w:color w:val="000000"/>
        </w:rPr>
        <w:t>）</w:t>
      </w:r>
    </w:p>
    <w:p w14:paraId="583F30F1" w14:textId="77777777" w:rsidR="00AF291F" w:rsidRPr="00FB5560" w:rsidRDefault="00AF291F" w:rsidP="00AF291F">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4A6484" w:rsidRPr="00FB5560">
        <w:rPr>
          <w:rFonts w:asciiTheme="minorEastAsia" w:eastAsiaTheme="minorEastAsia" w:hAnsiTheme="minorEastAsia" w:hint="eastAsia"/>
          <w:color w:val="000000"/>
        </w:rPr>
        <w:t>高齢者、障害者等の見やすい位置に設けなければならない。</w:t>
      </w:r>
    </w:p>
    <w:p w14:paraId="2C8C561E" w14:textId="3CF9DA79" w:rsidR="004A6484" w:rsidRPr="00FB5560" w:rsidRDefault="004A6484" w:rsidP="00AF291F">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・当該標識に表示すべき内容が容易に識別できるもの（当該内容が</w:t>
      </w:r>
      <w:r w:rsidRPr="00FB5560">
        <w:rPr>
          <w:rFonts w:asciiTheme="minorEastAsia" w:eastAsiaTheme="minorEastAsia" w:hAnsiTheme="minorEastAsia"/>
          <w:color w:val="000000"/>
        </w:rPr>
        <w:t>JIS Z 8210</w:t>
      </w:r>
      <w:r w:rsidRPr="00FB5560">
        <w:rPr>
          <w:rFonts w:asciiTheme="minorEastAsia" w:eastAsiaTheme="minorEastAsia" w:hAnsiTheme="minorEastAsia" w:hint="eastAsia"/>
          <w:color w:val="000000"/>
        </w:rPr>
        <w:t>に定められているときは、これに適合するもの）でなければならない。</w:t>
      </w:r>
    </w:p>
    <w:p w14:paraId="1ED09158" w14:textId="77777777" w:rsidR="004A6484" w:rsidRPr="00FB5560" w:rsidRDefault="004A6484" w:rsidP="004A6484">
      <w:pPr>
        <w:ind w:leftChars="100" w:left="210" w:firstLineChars="100" w:firstLine="210"/>
        <w:rPr>
          <w:rFonts w:asciiTheme="minorEastAsia" w:eastAsiaTheme="minorEastAsia" w:hAnsiTheme="minorEastAsia"/>
          <w:color w:val="000000"/>
        </w:rPr>
      </w:pPr>
    </w:p>
    <w:p w14:paraId="4264ABA5" w14:textId="77777777" w:rsidR="00836B9F" w:rsidRPr="00FB5560" w:rsidRDefault="00836B9F" w:rsidP="00836B9F">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高齢者や障</w:t>
      </w:r>
      <w:r w:rsidR="00232D6F" w:rsidRPr="00FB5560">
        <w:rPr>
          <w:rFonts w:asciiTheme="minorEastAsia" w:eastAsiaTheme="minorEastAsia" w:hAnsiTheme="minorEastAsia" w:hint="eastAsia"/>
          <w:color w:val="000000"/>
        </w:rPr>
        <w:t>がい</w:t>
      </w:r>
      <w:r w:rsidR="00606D93" w:rsidRPr="00FB5560">
        <w:rPr>
          <w:rFonts w:asciiTheme="minorEastAsia" w:eastAsiaTheme="minorEastAsia" w:hAnsiTheme="minorEastAsia" w:hint="eastAsia"/>
          <w:color w:val="000000"/>
        </w:rPr>
        <w:t>者等への配慮がなされた設備や部分（便所やエレベーター等</w:t>
      </w:r>
      <w:r w:rsidR="000346F4" w:rsidRPr="00FB5560">
        <w:rPr>
          <w:rFonts w:asciiTheme="minorEastAsia" w:eastAsiaTheme="minorEastAsia" w:hAnsiTheme="minorEastAsia" w:hint="eastAsia"/>
          <w:color w:val="000000"/>
        </w:rPr>
        <w:t>、駐車施設</w:t>
      </w:r>
      <w:r w:rsidR="00606D93" w:rsidRPr="00FB5560">
        <w:rPr>
          <w:rFonts w:asciiTheme="minorEastAsia" w:eastAsiaTheme="minorEastAsia" w:hAnsiTheme="minorEastAsia" w:hint="eastAsia"/>
          <w:color w:val="000000"/>
        </w:rPr>
        <w:t>）の付近に、移動等円滑化の措置が図られていることがわかるよう、高齢者、障</w:t>
      </w:r>
      <w:r w:rsidR="00232D6F" w:rsidRPr="00FB5560">
        <w:rPr>
          <w:rFonts w:asciiTheme="minorEastAsia" w:eastAsiaTheme="minorEastAsia" w:hAnsiTheme="minorEastAsia" w:hint="eastAsia"/>
          <w:color w:val="000000"/>
        </w:rPr>
        <w:t>がい</w:t>
      </w:r>
      <w:r w:rsidR="00606D93" w:rsidRPr="00FB5560">
        <w:rPr>
          <w:rFonts w:asciiTheme="minorEastAsia" w:eastAsiaTheme="minorEastAsia" w:hAnsiTheme="minorEastAsia" w:hint="eastAsia"/>
          <w:color w:val="000000"/>
        </w:rPr>
        <w:t>者等の見やすい位置</w:t>
      </w:r>
      <w:r w:rsidR="004A6484" w:rsidRPr="00FB5560">
        <w:rPr>
          <w:rFonts w:asciiTheme="minorEastAsia" w:eastAsiaTheme="minorEastAsia" w:hAnsiTheme="minorEastAsia" w:hint="eastAsia"/>
          <w:color w:val="000000"/>
        </w:rPr>
        <w:t>に</w:t>
      </w:r>
      <w:r w:rsidR="00606D93" w:rsidRPr="00FB5560">
        <w:rPr>
          <w:rFonts w:asciiTheme="minorEastAsia" w:eastAsiaTheme="minorEastAsia" w:hAnsiTheme="minorEastAsia" w:hint="eastAsia"/>
          <w:color w:val="000000"/>
        </w:rPr>
        <w:t>、表示すべき内容が容易に識別できる</w:t>
      </w:r>
      <w:r w:rsidR="00C52F0F" w:rsidRPr="00FB5560">
        <w:rPr>
          <w:rFonts w:asciiTheme="minorEastAsia" w:eastAsiaTheme="minorEastAsia" w:hAnsiTheme="minorEastAsia" w:hint="eastAsia"/>
          <w:color w:val="000000"/>
        </w:rPr>
        <w:t>標識</w:t>
      </w:r>
      <w:r w:rsidR="00606D93" w:rsidRPr="00FB5560">
        <w:rPr>
          <w:rFonts w:asciiTheme="minorEastAsia" w:eastAsiaTheme="minorEastAsia" w:hAnsiTheme="minorEastAsia" w:hint="eastAsia"/>
          <w:color w:val="000000"/>
        </w:rPr>
        <w:t>（</w:t>
      </w:r>
      <w:r w:rsidRPr="00FB5560">
        <w:rPr>
          <w:rFonts w:asciiTheme="minorEastAsia" w:eastAsiaTheme="minorEastAsia" w:hAnsiTheme="minorEastAsia" w:hint="eastAsia"/>
          <w:color w:val="000000"/>
        </w:rPr>
        <w:t>国土交通省令第113号</w:t>
      </w:r>
      <w:r w:rsidR="00D47B9C" w:rsidRPr="00FB5560">
        <w:rPr>
          <w:rFonts w:asciiTheme="minorEastAsia" w:eastAsiaTheme="minorEastAsia" w:hAnsiTheme="minorEastAsia" w:hint="eastAsia"/>
          <w:color w:val="000000"/>
        </w:rPr>
        <w:t>により、</w:t>
      </w:r>
      <w:r w:rsidR="00F949D1" w:rsidRPr="00FB5560">
        <w:rPr>
          <w:rFonts w:asciiTheme="minorEastAsia" w:eastAsiaTheme="minorEastAsia" w:hAnsiTheme="minorEastAsia"/>
          <w:color w:val="000000"/>
        </w:rPr>
        <w:t xml:space="preserve">JIS </w:t>
      </w:r>
      <w:r w:rsidR="00606D93" w:rsidRPr="00FB5560">
        <w:rPr>
          <w:rFonts w:asciiTheme="minorEastAsia" w:eastAsiaTheme="minorEastAsia" w:hAnsiTheme="minorEastAsia"/>
          <w:color w:val="000000"/>
        </w:rPr>
        <w:t>Z 8210</w:t>
      </w:r>
      <w:r w:rsidR="00606D93" w:rsidRPr="00FB5560">
        <w:rPr>
          <w:rFonts w:asciiTheme="minorEastAsia" w:eastAsiaTheme="minorEastAsia" w:hAnsiTheme="minorEastAsia" w:hint="eastAsia"/>
          <w:color w:val="000000"/>
        </w:rPr>
        <w:t>に</w:t>
      </w:r>
      <w:r w:rsidR="00D47B9C" w:rsidRPr="00FB5560">
        <w:rPr>
          <w:rFonts w:asciiTheme="minorEastAsia" w:eastAsiaTheme="minorEastAsia" w:hAnsiTheme="minorEastAsia" w:hint="eastAsia"/>
          <w:color w:val="000000"/>
        </w:rPr>
        <w:t>定められている内容のものは、当該JIS規格に</w:t>
      </w:r>
      <w:r w:rsidR="00606D93" w:rsidRPr="00FB5560">
        <w:rPr>
          <w:rFonts w:asciiTheme="minorEastAsia" w:eastAsiaTheme="minorEastAsia" w:hAnsiTheme="minorEastAsia" w:hint="eastAsia"/>
          <w:color w:val="000000"/>
        </w:rPr>
        <w:t>適合するもの</w:t>
      </w:r>
      <w:r w:rsidR="00D47B9C" w:rsidRPr="00FB5560">
        <w:rPr>
          <w:rFonts w:asciiTheme="minorEastAsia" w:eastAsiaTheme="minorEastAsia" w:hAnsiTheme="minorEastAsia" w:hint="eastAsia"/>
          <w:color w:val="000000"/>
        </w:rPr>
        <w:t>でなければならない</w:t>
      </w:r>
      <w:r w:rsidR="00606D93" w:rsidRPr="00FB5560">
        <w:rPr>
          <w:rFonts w:asciiTheme="minorEastAsia" w:eastAsiaTheme="minorEastAsia" w:hAnsiTheme="minorEastAsia" w:hint="eastAsia"/>
          <w:color w:val="000000"/>
        </w:rPr>
        <w:t>）を設け</w:t>
      </w:r>
      <w:r w:rsidRPr="00FB5560">
        <w:rPr>
          <w:rFonts w:asciiTheme="minorEastAsia" w:eastAsiaTheme="minorEastAsia" w:hAnsiTheme="minorEastAsia" w:hint="eastAsia"/>
          <w:color w:val="000000"/>
        </w:rPr>
        <w:t>なければならない</w:t>
      </w:r>
      <w:r w:rsidR="00606D93" w:rsidRPr="00FB5560">
        <w:rPr>
          <w:rFonts w:asciiTheme="minorEastAsia" w:eastAsiaTheme="minorEastAsia" w:hAnsiTheme="minorEastAsia" w:hint="eastAsia"/>
          <w:color w:val="000000"/>
        </w:rPr>
        <w:t>。</w:t>
      </w:r>
    </w:p>
    <w:p w14:paraId="2B19A824" w14:textId="77777777" w:rsidR="00836B9F" w:rsidRPr="00FB5560" w:rsidRDefault="00836B9F" w:rsidP="00836B9F">
      <w:pPr>
        <w:ind w:leftChars="100" w:left="420" w:hangingChars="100" w:hanging="210"/>
        <w:rPr>
          <w:rFonts w:asciiTheme="minorEastAsia" w:eastAsiaTheme="minorEastAsia" w:hAnsiTheme="minorEastAsia"/>
          <w:color w:val="000000"/>
        </w:rPr>
      </w:pPr>
    </w:p>
    <w:p w14:paraId="125446B2" w14:textId="77777777" w:rsidR="00606D93" w:rsidRPr="00FB5560" w:rsidRDefault="00836B9F" w:rsidP="00836B9F">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標識は『建築設計標準</w:t>
      </w:r>
      <w:r w:rsidR="0025140F" w:rsidRPr="00FB5560">
        <w:rPr>
          <w:rFonts w:asciiTheme="minorEastAsia" w:eastAsiaTheme="minorEastAsia" w:hAnsiTheme="minorEastAsia" w:hint="eastAsia"/>
          <w:color w:val="000000"/>
        </w:rPr>
        <w:t>P</w:t>
      </w:r>
      <w:r w:rsidR="00606D93" w:rsidRPr="00FB5560">
        <w:rPr>
          <w:rFonts w:asciiTheme="minorEastAsia" w:eastAsiaTheme="minorEastAsia" w:hAnsiTheme="minorEastAsia"/>
          <w:color w:val="000000"/>
        </w:rPr>
        <w:t>2-</w:t>
      </w:r>
      <w:r w:rsidR="00E732C6" w:rsidRPr="00FB5560">
        <w:rPr>
          <w:rFonts w:asciiTheme="minorEastAsia" w:eastAsiaTheme="minorEastAsia" w:hAnsiTheme="minorEastAsia"/>
          <w:color w:val="000000"/>
        </w:rPr>
        <w:t>168</w:t>
      </w:r>
      <w:r w:rsidR="00606D93" w:rsidRPr="00FB5560">
        <w:rPr>
          <w:rFonts w:asciiTheme="minorEastAsia" w:eastAsiaTheme="minorEastAsia" w:hAnsiTheme="minorEastAsia" w:hint="eastAsia"/>
          <w:color w:val="000000"/>
        </w:rPr>
        <w:t>「標準案内用図記号」』を参考とする。</w:t>
      </w:r>
    </w:p>
    <w:p w14:paraId="31B232CF" w14:textId="77777777" w:rsidR="00AF291F" w:rsidRPr="00FB5560" w:rsidRDefault="000346F4" w:rsidP="00AF291F">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（標識の色や大きさ等については、</w:t>
      </w:r>
      <w:r w:rsidRPr="00FB5560">
        <w:rPr>
          <w:rFonts w:asciiTheme="minorEastAsia" w:eastAsiaTheme="minorEastAsia" w:hAnsiTheme="minorEastAsia"/>
          <w:color w:val="000000"/>
        </w:rPr>
        <w:t>JIS Z 8210</w:t>
      </w:r>
      <w:r w:rsidRPr="00FB5560">
        <w:rPr>
          <w:rFonts w:asciiTheme="minorEastAsia" w:eastAsiaTheme="minorEastAsia" w:hAnsiTheme="minorEastAsia" w:hint="eastAsia"/>
          <w:color w:val="000000"/>
        </w:rPr>
        <w:t>の解説による。）</w:t>
      </w:r>
    </w:p>
    <w:p w14:paraId="27DD7CB7" w14:textId="7481DBA4" w:rsidR="00D516A0" w:rsidRPr="00FB5560" w:rsidRDefault="00D516A0" w:rsidP="00AF291F">
      <w:pPr>
        <w:jc w:val="right"/>
        <w:rPr>
          <w:rFonts w:asciiTheme="minorEastAsia" w:eastAsiaTheme="minorEastAsia" w:hAnsiTheme="minorEastAsia"/>
          <w:color w:val="000000"/>
        </w:rPr>
      </w:pPr>
      <w:r w:rsidRPr="00FB5560">
        <w:rPr>
          <w:rFonts w:asciiTheme="minorEastAsia" w:eastAsiaTheme="minorEastAsia" w:hAnsiTheme="minorEastAsia" w:hint="eastAsia"/>
          <w:color w:val="000000"/>
        </w:rPr>
        <w:t>（参照　案内用図記号（</w:t>
      </w:r>
      <w:r w:rsidRPr="00FB5560">
        <w:rPr>
          <w:rFonts w:asciiTheme="minorEastAsia" w:eastAsiaTheme="minorEastAsia" w:hAnsiTheme="minorEastAsia"/>
          <w:color w:val="000000"/>
        </w:rPr>
        <w:t>JIS Z 8210）</w:t>
      </w:r>
      <w:r w:rsidRPr="00FB5560">
        <w:rPr>
          <w:rFonts w:asciiTheme="minorEastAsia" w:eastAsiaTheme="minorEastAsia" w:hAnsiTheme="minorEastAsia" w:hint="eastAsia"/>
          <w:color w:val="000000"/>
        </w:rPr>
        <w:t xml:space="preserve">　</w:t>
      </w:r>
      <w:r w:rsidRPr="00FB5560">
        <w:rPr>
          <w:rFonts w:asciiTheme="minorEastAsia" w:eastAsiaTheme="minorEastAsia" w:hAnsiTheme="minorEastAsia" w:hint="eastAsia"/>
          <w:color w:val="000000"/>
          <w:sz w:val="18"/>
          <w:szCs w:val="18"/>
        </w:rPr>
        <w:t>（参考資料</w:t>
      </w:r>
      <w:r w:rsidR="002C0564" w:rsidRPr="00FB5560">
        <w:rPr>
          <w:rFonts w:asciiTheme="minorEastAsia" w:eastAsiaTheme="minorEastAsia" w:hAnsiTheme="minorEastAsia" w:hint="eastAsia"/>
          <w:color w:val="000000"/>
          <w:sz w:val="18"/>
          <w:szCs w:val="18"/>
        </w:rPr>
        <w:t>Ｐ</w:t>
      </w:r>
      <w:r w:rsidR="00AB7185" w:rsidRPr="00FB5560">
        <w:rPr>
          <w:rFonts w:asciiTheme="minorEastAsia" w:eastAsiaTheme="minorEastAsia" w:hAnsiTheme="minorEastAsia" w:hint="eastAsia"/>
          <w:color w:val="000000"/>
          <w:sz w:val="18"/>
          <w:szCs w:val="18"/>
        </w:rPr>
        <w:t>136</w:t>
      </w:r>
      <w:r w:rsidRPr="00FB5560">
        <w:rPr>
          <w:rFonts w:asciiTheme="minorEastAsia" w:eastAsiaTheme="minorEastAsia" w:hAnsiTheme="minorEastAsia" w:hint="eastAsia"/>
          <w:color w:val="000000"/>
          <w:sz w:val="18"/>
          <w:szCs w:val="18"/>
        </w:rPr>
        <w:t>）</w:t>
      </w:r>
      <w:r w:rsidRPr="00FB5560">
        <w:rPr>
          <w:rFonts w:asciiTheme="minorEastAsia" w:eastAsiaTheme="minorEastAsia" w:hAnsiTheme="minorEastAsia" w:hint="eastAsia"/>
          <w:color w:val="000000"/>
        </w:rPr>
        <w:t>）</w:t>
      </w:r>
    </w:p>
    <w:p w14:paraId="77064594" w14:textId="1507CD75" w:rsidR="00A771C2" w:rsidRPr="00FB5560" w:rsidRDefault="0067678B" w:rsidP="00606D93">
      <w:pPr>
        <w:rPr>
          <w:rFonts w:asciiTheme="minorEastAsia" w:eastAsiaTheme="minorEastAsia" w:hAnsiTheme="minorEastAsia"/>
          <w:color w:val="000000"/>
        </w:rPr>
      </w:pPr>
      <w:r w:rsidRPr="00FB5560">
        <w:rPr>
          <w:noProof/>
          <w:color w:val="000000"/>
        </w:rPr>
        <mc:AlternateContent>
          <mc:Choice Requires="wpg">
            <w:drawing>
              <wp:anchor distT="0" distB="0" distL="114300" distR="114300" simplePos="0" relativeHeight="251758592" behindDoc="0" locked="0" layoutInCell="1" allowOverlap="1" wp14:anchorId="2BB4BA54" wp14:editId="51E84B5B">
                <wp:simplePos x="0" y="0"/>
                <wp:positionH relativeFrom="margin">
                  <wp:align>center</wp:align>
                </wp:positionH>
                <wp:positionV relativeFrom="paragraph">
                  <wp:posOffset>126970</wp:posOffset>
                </wp:positionV>
                <wp:extent cx="5759450" cy="503555"/>
                <wp:effectExtent l="0" t="0" r="12700" b="10795"/>
                <wp:wrapNone/>
                <wp:docPr id="8661" name="グループ化 8661"/>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8662" name="角丸四角形 8662"/>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61C54" w14:textId="47416B11" w:rsidR="00377116" w:rsidRPr="00FB5560" w:rsidRDefault="00377116" w:rsidP="0067678B">
                              <w:pPr>
                                <w:wordWrap w:val="0"/>
                                <w:jc w:val="right"/>
                                <w:rPr>
                                  <w:color w:val="000000" w:themeColor="text1"/>
                                  <w14:textOutline w14:w="9525" w14:cap="rnd" w14:cmpd="sng" w14:algn="ctr">
                                    <w14:noFill/>
                                    <w14:prstDash w14:val="solid"/>
                                    <w14:bevel/>
                                  </w14:textOutline>
                                </w:rPr>
                              </w:pPr>
                              <w:r w:rsidRPr="0067678B">
                                <w:rPr>
                                  <w:rFonts w:hint="eastAsia"/>
                                  <w:color w:val="000000" w:themeColor="text1"/>
                                  <w14:textOutline w14:w="9525" w14:cap="rnd" w14:cmpd="sng" w14:algn="ctr">
                                    <w14:noFill/>
                                    <w14:prstDash w14:val="solid"/>
                                    <w14:bevel/>
                                  </w14:textOutline>
                                </w:rPr>
                                <w:t>〔法逐条解説</w:t>
                              </w:r>
                              <w:r w:rsidRPr="0039362A">
                                <w:rPr>
                                  <w:rFonts w:hint="eastAsia"/>
                                  <w:color w:val="000000" w:themeColor="text1"/>
                                  <w14:textOutline w14:w="9525" w14:cap="rnd" w14:cmpd="sng" w14:algn="ctr">
                                    <w14:noFill/>
                                    <w14:prstDash w14:val="solid"/>
                                    <w14:bevel/>
                                  </w14:textOutline>
                                </w:rPr>
                                <w:t>〕　政令第２</w:t>
                              </w:r>
                              <w:r w:rsidRPr="00FB5560">
                                <w:rPr>
                                  <w:rFonts w:hint="eastAsia"/>
                                  <w:color w:val="000000" w:themeColor="text1"/>
                                  <w14:textOutline w14:w="9525" w14:cap="rnd" w14:cmpd="sng" w14:algn="ctr">
                                    <w14:noFill/>
                                    <w14:prstDash w14:val="solid"/>
                                    <w14:bevel/>
                                  </w14:textOutline>
                                </w:rPr>
                                <w:t>０条：</w:t>
                              </w:r>
                              <w:r w:rsidR="00090066"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090066" w:rsidRPr="00FB5560">
                                <w:rPr>
                                  <w:rFonts w:hint="eastAsia"/>
                                  <w:color w:val="000000" w:themeColor="text1"/>
                                  <w14:textOutline w14:w="9525" w14:cap="rnd" w14:cmpd="sng" w14:algn="ctr">
                                    <w14:noFill/>
                                    <w14:prstDash w14:val="solid"/>
                                    <w14:bevel/>
                                  </w14:textOutline>
                                </w:rPr>
                                <w:t>２９</w:t>
                              </w:r>
                              <w:r w:rsidRPr="00FB5560">
                                <w:rPr>
                                  <w:color w:val="000000" w:themeColor="text1"/>
                                  <w14:textOutline w14:w="9525" w14:cap="rnd" w14:cmpd="sng" w14:algn="ctr">
                                    <w14:noFill/>
                                    <w14:prstDash w14:val="solid"/>
                                    <w14:bevel/>
                                  </w14:textOutline>
                                </w:rPr>
                                <w:t xml:space="preserve">　　</w:t>
                              </w:r>
                            </w:p>
                            <w:p w14:paraId="52B5C427" w14:textId="44F3FE06" w:rsidR="00377116" w:rsidRDefault="00377116" w:rsidP="0067678B">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〔建築設計標準〕７　案内表示：Ｐ７８～Ｐ８７</w:t>
                              </w:r>
                              <w:r>
                                <w:rPr>
                                  <w:rFonts w:hint="eastAsia"/>
                                  <w:color w:val="000000" w:themeColor="text1"/>
                                  <w14:textOutline w14:w="9525" w14:cap="rnd" w14:cmpd="sng" w14:algn="ctr">
                                    <w14:noFill/>
                                    <w14:prstDash w14:val="solid"/>
                                    <w14:bevel/>
                                  </w14:textOutline>
                                </w:rPr>
                                <w:t xml:space="preserve">　</w:t>
                              </w:r>
                            </w:p>
                            <w:p w14:paraId="6A83C14B" w14:textId="0472D8CE" w:rsidR="00377116" w:rsidRPr="00C95FEF" w:rsidRDefault="00377116" w:rsidP="0067678B">
                              <w:pPr>
                                <w:wordWrap w:val="0"/>
                                <w:jc w:val="right"/>
                                <w:rPr>
                                  <w:color w:val="000000" w:themeColor="text1"/>
                                  <w14:textOutline w14:w="9525" w14:cap="rnd" w14:cmpd="sng" w14:algn="ctr">
                                    <w14:noFill/>
                                    <w14:prstDash w14:val="solid"/>
                                    <w14:bevel/>
                                  </w14:textOutline>
                                </w:rPr>
                              </w:pPr>
                              <w:r>
                                <w:rPr>
                                  <w:rFonts w:hint="eastAsia"/>
                                  <w:color w:val="000000" w:themeColor="text1"/>
                                  <w14:textOutline w14:w="9525" w14:cap="rnd" w14:cmpd="sng" w14:algn="ctr">
                                    <w14:noFill/>
                                    <w14:prstDash w14:val="solid"/>
                                    <w14:bevel/>
                                  </w14:textOutline>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63"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2232F3CC" w14:textId="77777777" w:rsidR="00377116" w:rsidRPr="007426B3" w:rsidRDefault="00377116"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2BB4BA54" id="グループ化 8661" o:spid="_x0000_s1721" style="position:absolute;left:0;text-align:left;margin-left:0;margin-top:10pt;width:453.5pt;height:39.65pt;z-index:251758592;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">
                <v:roundrect id="角丸四角形 8662" o:spid="_x0000_s1722"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" filled="f" strokecolor="black [3213]" strokeweight="1.25pt">
                  <v:textbox inset="0,0,0,0">
                    <w:txbxContent>
                      <w:p w14:paraId="40161C54" w14:textId="47416B11" w:rsidR="00377116" w:rsidRPr="00FB5560" w:rsidRDefault="00377116" w:rsidP="0067678B">
                        <w:pPr>
                          <w:wordWrap w:val="0"/>
                          <w:jc w:val="right"/>
                          <w:rPr>
                            <w:color w:val="000000" w:themeColor="text1"/>
                            <w14:textOutline w14:w="9525" w14:cap="rnd" w14:cmpd="sng" w14:algn="ctr">
                              <w14:noFill/>
                              <w14:prstDash w14:val="solid"/>
                              <w14:bevel/>
                            </w14:textOutline>
                          </w:rPr>
                        </w:pPr>
                        <w:r w:rsidRPr="0067678B">
                          <w:rPr>
                            <w:rFonts w:hint="eastAsia"/>
                            <w:color w:val="000000" w:themeColor="text1"/>
                            <w14:textOutline w14:w="9525" w14:cap="rnd" w14:cmpd="sng" w14:algn="ctr">
                              <w14:noFill/>
                              <w14:prstDash w14:val="solid"/>
                              <w14:bevel/>
                            </w14:textOutline>
                          </w:rPr>
                          <w:t>〔法逐条解説</w:t>
                        </w:r>
                        <w:r w:rsidRPr="0039362A">
                          <w:rPr>
                            <w:rFonts w:hint="eastAsia"/>
                            <w:color w:val="000000" w:themeColor="text1"/>
                            <w14:textOutline w14:w="9525" w14:cap="rnd" w14:cmpd="sng" w14:algn="ctr">
                              <w14:noFill/>
                              <w14:prstDash w14:val="solid"/>
                              <w14:bevel/>
                            </w14:textOutline>
                          </w:rPr>
                          <w:t>〕　政令第２</w:t>
                        </w:r>
                        <w:r w:rsidRPr="00FB5560">
                          <w:rPr>
                            <w:rFonts w:hint="eastAsia"/>
                            <w:color w:val="000000" w:themeColor="text1"/>
                            <w14:textOutline w14:w="9525" w14:cap="rnd" w14:cmpd="sng" w14:algn="ctr">
                              <w14:noFill/>
                              <w14:prstDash w14:val="solid"/>
                              <w14:bevel/>
                            </w14:textOutline>
                          </w:rPr>
                          <w:t>０条：</w:t>
                        </w:r>
                        <w:r w:rsidR="00090066" w:rsidRPr="00FB5560">
                          <w:rPr>
                            <w:rFonts w:hint="eastAsia"/>
                            <w:color w:val="000000" w:themeColor="text1"/>
                            <w14:textOutline w14:w="9525" w14:cap="rnd" w14:cmpd="sng" w14:algn="ctr">
                              <w14:noFill/>
                              <w14:prstDash w14:val="solid"/>
                              <w14:bevel/>
                            </w14:textOutline>
                          </w:rPr>
                          <w:t>追補版</w:t>
                        </w:r>
                        <w:r w:rsidRPr="00FB5560">
                          <w:rPr>
                            <w:rFonts w:hint="eastAsia"/>
                            <w:color w:val="000000" w:themeColor="text1"/>
                            <w14:textOutline w14:w="9525" w14:cap="rnd" w14:cmpd="sng" w14:algn="ctr">
                              <w14:noFill/>
                              <w14:prstDash w14:val="solid"/>
                              <w14:bevel/>
                            </w14:textOutline>
                          </w:rPr>
                          <w:t>Ｐ</w:t>
                        </w:r>
                        <w:r w:rsidR="00090066" w:rsidRPr="00FB5560">
                          <w:rPr>
                            <w:rFonts w:hint="eastAsia"/>
                            <w:color w:val="000000" w:themeColor="text1"/>
                            <w14:textOutline w14:w="9525" w14:cap="rnd" w14:cmpd="sng" w14:algn="ctr">
                              <w14:noFill/>
                              <w14:prstDash w14:val="solid"/>
                              <w14:bevel/>
                            </w14:textOutline>
                          </w:rPr>
                          <w:t>２９</w:t>
                        </w:r>
                        <w:r w:rsidRPr="00FB5560">
                          <w:rPr>
                            <w:color w:val="000000" w:themeColor="text1"/>
                            <w14:textOutline w14:w="9525" w14:cap="rnd" w14:cmpd="sng" w14:algn="ctr">
                              <w14:noFill/>
                              <w14:prstDash w14:val="solid"/>
                              <w14:bevel/>
                            </w14:textOutline>
                          </w:rPr>
                          <w:t xml:space="preserve">　　</w:t>
                        </w:r>
                      </w:p>
                      <w:p w14:paraId="52B5C427" w14:textId="44F3FE06" w:rsidR="00377116" w:rsidRDefault="00377116" w:rsidP="0067678B">
                        <w:pPr>
                          <w:wordWrap w:val="0"/>
                          <w:jc w:val="right"/>
                          <w:rPr>
                            <w:color w:val="000000" w:themeColor="text1"/>
                            <w14:textOutline w14:w="9525" w14:cap="rnd" w14:cmpd="sng" w14:algn="ctr">
                              <w14:noFill/>
                              <w14:prstDash w14:val="solid"/>
                              <w14:bevel/>
                            </w14:textOutline>
                          </w:rPr>
                        </w:pPr>
                        <w:r w:rsidRPr="00FB5560">
                          <w:rPr>
                            <w:rFonts w:hint="eastAsia"/>
                            <w:color w:val="000000" w:themeColor="text1"/>
                            <w14:textOutline w14:w="9525" w14:cap="rnd" w14:cmpd="sng" w14:algn="ctr">
                              <w14:noFill/>
                              <w14:prstDash w14:val="solid"/>
                              <w14:bevel/>
                            </w14:textOutline>
                          </w:rPr>
                          <w:t>〔建築設計標準〕７　案内表示：Ｐ７８～Ｐ８７</w:t>
                        </w:r>
                        <w:r>
                          <w:rPr>
                            <w:rFonts w:hint="eastAsia"/>
                            <w:color w:val="000000" w:themeColor="text1"/>
                            <w14:textOutline w14:w="9525" w14:cap="rnd" w14:cmpd="sng" w14:algn="ctr">
                              <w14:noFill/>
                              <w14:prstDash w14:val="solid"/>
                              <w14:bevel/>
                            </w14:textOutline>
                          </w:rPr>
                          <w:t xml:space="preserve">　</w:t>
                        </w:r>
                      </w:p>
                      <w:p w14:paraId="6A83C14B" w14:textId="0472D8CE" w:rsidR="00377116" w:rsidRPr="00C95FEF" w:rsidRDefault="00377116" w:rsidP="0067678B">
                        <w:pPr>
                          <w:wordWrap w:val="0"/>
                          <w:jc w:val="right"/>
                          <w:rPr>
                            <w:color w:val="000000" w:themeColor="text1"/>
                            <w14:textOutline w14:w="9525" w14:cap="rnd" w14:cmpd="sng" w14:algn="ctr">
                              <w14:noFill/>
                              <w14:prstDash w14:val="solid"/>
                              <w14:bevel/>
                            </w14:textOutline>
                          </w:rPr>
                        </w:pPr>
                        <w:r>
                          <w:rPr>
                            <w:rFonts w:hint="eastAsia"/>
                            <w:color w:val="000000" w:themeColor="text1"/>
                            <w14:textOutline w14:w="9525" w14:cap="rnd" w14:cmpd="sng" w14:algn="ctr">
                              <w14:noFill/>
                              <w14:prstDash w14:val="solid"/>
                              <w14:bevel/>
                            </w14:textOutline>
                          </w:rPr>
                          <w:t xml:space="preserve">　</w:t>
                        </w:r>
                      </w:p>
                    </w:txbxContent>
                  </v:textbox>
                </v:roundrect>
                <v:shape id="Text Box 783" o:spid="_x0000_s1723"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" fillcolor="#333">
                  <v:textbox inset="0,0,0,0">
                    <w:txbxContent>
                      <w:p w14:paraId="2232F3CC" w14:textId="77777777" w:rsidR="00377116" w:rsidRPr="007426B3" w:rsidRDefault="00377116"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46A83B72" w14:textId="4D340327" w:rsidR="007E0BC0" w:rsidRPr="00FB5560" w:rsidRDefault="007E0BC0" w:rsidP="00606D93">
      <w:pPr>
        <w:rPr>
          <w:rFonts w:asciiTheme="minorEastAsia" w:eastAsiaTheme="minorEastAsia" w:hAnsiTheme="minorEastAsia"/>
          <w:color w:val="000000"/>
        </w:rPr>
      </w:pPr>
    </w:p>
    <w:p w14:paraId="3EFD67D8" w14:textId="32D79F52" w:rsidR="00983C75" w:rsidRPr="00FB5560" w:rsidRDefault="00606D93" w:rsidP="00606D93">
      <w:pPr>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1A85A4BC" w14:textId="5C5D6350" w:rsidR="00606D93" w:rsidRPr="00FB5560" w:rsidRDefault="00C52F0F" w:rsidP="00D06DA6">
      <w:pPr>
        <w:pStyle w:val="1"/>
        <w:rPr>
          <w:rFonts w:asciiTheme="minorEastAsia" w:eastAsiaTheme="minorEastAsia" w:hAnsiTheme="minorEastAsia"/>
        </w:rPr>
      </w:pPr>
      <w:bookmarkStart w:id="34" w:name="_Hlk198556353"/>
      <w:bookmarkEnd w:id="33"/>
      <w:r w:rsidRPr="00FB5560">
        <w:rPr>
          <w:rFonts w:asciiTheme="minorEastAsia" w:eastAsiaTheme="minorEastAsia" w:hAnsiTheme="minorEastAsia" w:hint="eastAsia"/>
          <w:b/>
          <w:sz w:val="28"/>
          <w:szCs w:val="28"/>
        </w:rPr>
        <w:lastRenderedPageBreak/>
        <w:t>１</w:t>
      </w:r>
      <w:r w:rsidR="00CF5AA5" w:rsidRPr="00FB5560">
        <w:rPr>
          <w:rFonts w:asciiTheme="minorEastAsia" w:eastAsiaTheme="minorEastAsia" w:hAnsiTheme="minorEastAsia" w:hint="eastAsia"/>
          <w:b/>
          <w:sz w:val="28"/>
          <w:szCs w:val="28"/>
        </w:rPr>
        <w:t>４</w:t>
      </w:r>
      <w:r w:rsidRPr="00FB5560">
        <w:rPr>
          <w:rFonts w:asciiTheme="minorEastAsia" w:eastAsiaTheme="minorEastAsia" w:hAnsiTheme="minorEastAsia" w:hint="eastAsia"/>
          <w:b/>
          <w:sz w:val="28"/>
          <w:szCs w:val="28"/>
        </w:rPr>
        <w:t xml:space="preserve">　</w:t>
      </w:r>
      <w:r w:rsidR="00D06DA6" w:rsidRPr="00FB5560">
        <w:rPr>
          <w:rFonts w:asciiTheme="minorEastAsia" w:eastAsiaTheme="minorEastAsia" w:hAnsiTheme="minorEastAsia" w:hint="eastAsia"/>
          <w:b/>
          <w:sz w:val="28"/>
          <w:szCs w:val="28"/>
        </w:rPr>
        <w:t>案内設備</w:t>
      </w:r>
      <w:r w:rsidR="00D06DA6" w:rsidRPr="00FB5560">
        <w:rPr>
          <w:rFonts w:asciiTheme="minorEastAsia" w:eastAsiaTheme="minorEastAsia" w:hAnsiTheme="minorEastAsia" w:hint="eastAsia"/>
          <w:sz w:val="21"/>
          <w:szCs w:val="21"/>
        </w:rPr>
        <w:t>（政令第２</w:t>
      </w:r>
      <w:r w:rsidR="00E86C0F" w:rsidRPr="00FB5560">
        <w:rPr>
          <w:rFonts w:asciiTheme="minorEastAsia" w:eastAsiaTheme="minorEastAsia" w:hAnsiTheme="minorEastAsia" w:hint="eastAsia"/>
          <w:sz w:val="21"/>
          <w:szCs w:val="21"/>
        </w:rPr>
        <w:t>１</w:t>
      </w:r>
      <w:r w:rsidR="00D06DA6" w:rsidRPr="00FB5560">
        <w:rPr>
          <w:rFonts w:asciiTheme="minorEastAsia" w:eastAsiaTheme="minorEastAsia" w:hAnsiTheme="minorEastAsia" w:hint="eastAsia"/>
          <w:sz w:val="21"/>
          <w:szCs w:val="21"/>
        </w:rPr>
        <w:t>条、条例第</w:t>
      </w:r>
      <w:r w:rsidR="0019454F" w:rsidRPr="00FB5560">
        <w:rPr>
          <w:rFonts w:asciiTheme="minorEastAsia" w:eastAsiaTheme="minorEastAsia" w:hAnsiTheme="minorEastAsia"/>
          <w:sz w:val="21"/>
          <w:szCs w:val="21"/>
        </w:rPr>
        <w:t>２６</w:t>
      </w:r>
      <w:r w:rsidR="00D06DA6" w:rsidRPr="00FB5560">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2"/>
        <w:gridCol w:w="4450"/>
      </w:tblGrid>
      <w:tr w:rsidR="00606D93" w:rsidRPr="00FB5560" w14:paraId="4F2617FF" w14:textId="77777777" w:rsidTr="00E906D3">
        <w:tc>
          <w:tcPr>
            <w:tcW w:w="4582" w:type="dxa"/>
            <w:tcBorders>
              <w:top w:val="single" w:sz="12" w:space="0" w:color="auto"/>
              <w:left w:val="single" w:sz="12" w:space="0" w:color="auto"/>
              <w:bottom w:val="single" w:sz="12" w:space="0" w:color="auto"/>
            </w:tcBorders>
            <w:shd w:val="clear" w:color="auto" w:fill="FFFF00"/>
            <w:tcMar>
              <w:left w:w="85" w:type="dxa"/>
              <w:right w:w="85" w:type="dxa"/>
            </w:tcMar>
          </w:tcPr>
          <w:p w14:paraId="140D7CEB"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550" w:type="dxa"/>
            <w:tcBorders>
              <w:top w:val="single" w:sz="12" w:space="0" w:color="auto"/>
              <w:bottom w:val="single" w:sz="12" w:space="0" w:color="auto"/>
              <w:right w:val="single" w:sz="12" w:space="0" w:color="auto"/>
            </w:tcBorders>
            <w:shd w:val="clear" w:color="auto" w:fill="FFFF00"/>
            <w:tcMar>
              <w:left w:w="85" w:type="dxa"/>
              <w:right w:w="85" w:type="dxa"/>
            </w:tcMar>
          </w:tcPr>
          <w:p w14:paraId="647DF4D2"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06D93" w:rsidRPr="00FB5560" w14:paraId="46256DE5" w14:textId="77777777" w:rsidTr="00E906D3">
        <w:tc>
          <w:tcPr>
            <w:tcW w:w="4582" w:type="dxa"/>
            <w:tcBorders>
              <w:top w:val="single" w:sz="12" w:space="0" w:color="auto"/>
              <w:left w:val="single" w:sz="12" w:space="0" w:color="auto"/>
              <w:bottom w:val="dotted" w:sz="4" w:space="0" w:color="auto"/>
            </w:tcBorders>
            <w:shd w:val="clear" w:color="auto" w:fill="auto"/>
            <w:tcMar>
              <w:left w:w="85" w:type="dxa"/>
              <w:right w:w="85" w:type="dxa"/>
            </w:tcMar>
          </w:tcPr>
          <w:p w14:paraId="03736735" w14:textId="19DEAF2F"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第二十</w:t>
            </w:r>
            <w:r w:rsidR="00E86C0F" w:rsidRPr="00FB5560">
              <w:rPr>
                <w:rFonts w:asciiTheme="minorEastAsia" w:eastAsiaTheme="minorEastAsia" w:hAnsiTheme="minorEastAsia" w:hint="eastAsia"/>
                <w:color w:val="000000"/>
                <w:sz w:val="20"/>
                <w:szCs w:val="20"/>
              </w:rPr>
              <w:t>一</w:t>
            </w:r>
            <w:r w:rsidRPr="00FB5560">
              <w:rPr>
                <w:rFonts w:asciiTheme="minorEastAsia" w:eastAsiaTheme="minorEastAsia" w:hAnsiTheme="minorEastAsia" w:hint="eastAsia"/>
                <w:color w:val="000000"/>
                <w:sz w:val="20"/>
                <w:szCs w:val="20"/>
              </w:rPr>
              <w:t>条　建築物又はその敷地には、当該建築物又はその敷地内の移動等円滑化の措置がとられたエレベーターその他の昇降機、便所又は駐車施設の配置を表示した案内板その他の設備を設けなければならない。ただし、当該エレベーターその他の昇降機、便所又は駐車施設の配置を容易に視認できる場合は、この限りでない。</w:t>
            </w:r>
          </w:p>
        </w:tc>
        <w:tc>
          <w:tcPr>
            <w:tcW w:w="4550" w:type="dxa"/>
            <w:tcBorders>
              <w:top w:val="single" w:sz="12" w:space="0" w:color="auto"/>
              <w:bottom w:val="dotted" w:sz="4" w:space="0" w:color="auto"/>
              <w:right w:val="single" w:sz="12" w:space="0" w:color="auto"/>
            </w:tcBorders>
            <w:shd w:val="clear" w:color="auto" w:fill="auto"/>
            <w:tcMar>
              <w:left w:w="85" w:type="dxa"/>
              <w:right w:w="85" w:type="dxa"/>
            </w:tcMar>
          </w:tcPr>
          <w:p w14:paraId="7D4B205C" w14:textId="77777777" w:rsidR="00606D93" w:rsidRPr="00FB5560" w:rsidRDefault="00606D93" w:rsidP="00606D93">
            <w:pPr>
              <w:rPr>
                <w:rFonts w:asciiTheme="minorEastAsia" w:eastAsiaTheme="minorEastAsia" w:hAnsiTheme="minorEastAsia"/>
                <w:color w:val="000000"/>
                <w:sz w:val="20"/>
                <w:szCs w:val="20"/>
              </w:rPr>
            </w:pPr>
          </w:p>
        </w:tc>
      </w:tr>
      <w:tr w:rsidR="00606D93" w:rsidRPr="00FB5560" w14:paraId="3A4B2749"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24F5C96D" w14:textId="77777777"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２　建築物又はその敷地には、当該建築物又はその敷地内の移動等円滑化の措置がとられたエレベーターその他の昇降機又は便所の配置を点字その他国土交通大臣が定める方法により視覚障害者に示すための設備を設けなければならない。</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043D2F45" w14:textId="77777777" w:rsidR="00606D93" w:rsidRPr="00FB5560" w:rsidRDefault="00606D93" w:rsidP="00E906D3">
            <w:pPr>
              <w:ind w:left="200" w:hangingChars="100" w:hanging="200"/>
              <w:rPr>
                <w:rFonts w:asciiTheme="minorEastAsia" w:eastAsiaTheme="minorEastAsia" w:hAnsiTheme="minorEastAsia"/>
                <w:color w:val="000000"/>
                <w:sz w:val="20"/>
                <w:szCs w:val="20"/>
              </w:rPr>
            </w:pPr>
          </w:p>
        </w:tc>
      </w:tr>
      <w:tr w:rsidR="00606D93" w:rsidRPr="00FB5560" w14:paraId="330B21C0" w14:textId="77777777" w:rsidTr="0019454F">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702EDE5A" w14:textId="77777777"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３　案内所を設ける場合には、前二項の規定は適用しない。</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511523CC" w14:textId="21763302"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第二十</w:t>
            </w:r>
            <w:r w:rsidR="0019454F" w:rsidRPr="00FB5560">
              <w:rPr>
                <w:rFonts w:asciiTheme="minorEastAsia" w:eastAsiaTheme="minorEastAsia" w:hAnsiTheme="minorEastAsia"/>
                <w:color w:val="000000"/>
                <w:sz w:val="20"/>
                <w:szCs w:val="20"/>
              </w:rPr>
              <w:t>六</w:t>
            </w:r>
            <w:r w:rsidRPr="00FB5560">
              <w:rPr>
                <w:rFonts w:asciiTheme="minorEastAsia" w:eastAsiaTheme="minorEastAsia" w:hAnsiTheme="minorEastAsia" w:hint="eastAsia"/>
                <w:color w:val="000000"/>
                <w:sz w:val="20"/>
                <w:szCs w:val="20"/>
              </w:rPr>
              <w:t xml:space="preserve">条　</w:t>
            </w:r>
            <w:r w:rsidR="0019454F" w:rsidRPr="00FB5560">
              <w:rPr>
                <w:rFonts w:asciiTheme="minorEastAsia" w:eastAsiaTheme="minorEastAsia" w:hAnsiTheme="minorEastAsia" w:hint="eastAsia"/>
                <w:color w:val="000000"/>
                <w:sz w:val="20"/>
                <w:szCs w:val="20"/>
              </w:rPr>
              <w:t>令第二十一条第一項又は第二項の規定により設けるものとする設備は、移動等円滑化の措置がとられた車椅子使用者用便房に大人用介護ベッドを設ける場合には、当該大人用介護ベッドの配置を表示しなければならない。</w:t>
            </w:r>
          </w:p>
        </w:tc>
      </w:tr>
      <w:tr w:rsidR="0019454F" w:rsidRPr="00FB5560" w14:paraId="46E76714" w14:textId="77777777" w:rsidTr="00E906D3">
        <w:tc>
          <w:tcPr>
            <w:tcW w:w="4582" w:type="dxa"/>
            <w:tcBorders>
              <w:top w:val="dotted" w:sz="4" w:space="0" w:color="auto"/>
              <w:left w:val="single" w:sz="12" w:space="0" w:color="auto"/>
              <w:bottom w:val="single" w:sz="12" w:space="0" w:color="auto"/>
            </w:tcBorders>
            <w:shd w:val="clear" w:color="auto" w:fill="auto"/>
            <w:tcMar>
              <w:left w:w="85" w:type="dxa"/>
              <w:right w:w="85" w:type="dxa"/>
            </w:tcMar>
          </w:tcPr>
          <w:p w14:paraId="21030FE2" w14:textId="77777777" w:rsidR="0019454F" w:rsidRPr="00FB5560" w:rsidRDefault="0019454F" w:rsidP="00E906D3">
            <w:pPr>
              <w:ind w:left="200" w:hangingChars="100" w:hanging="200"/>
              <w:rPr>
                <w:rFonts w:asciiTheme="minorEastAsia" w:eastAsiaTheme="minorEastAsia" w:hAnsiTheme="minorEastAsia"/>
                <w:color w:val="000000"/>
                <w:sz w:val="20"/>
                <w:szCs w:val="20"/>
              </w:rPr>
            </w:pPr>
          </w:p>
        </w:tc>
        <w:tc>
          <w:tcPr>
            <w:tcW w:w="4550" w:type="dxa"/>
            <w:tcBorders>
              <w:top w:val="dotted" w:sz="4" w:space="0" w:color="auto"/>
              <w:bottom w:val="single" w:sz="12" w:space="0" w:color="auto"/>
              <w:right w:val="single" w:sz="12" w:space="0" w:color="auto"/>
            </w:tcBorders>
            <w:shd w:val="clear" w:color="auto" w:fill="auto"/>
            <w:tcMar>
              <w:left w:w="85" w:type="dxa"/>
              <w:right w:w="85" w:type="dxa"/>
            </w:tcMar>
          </w:tcPr>
          <w:p w14:paraId="0D851E48" w14:textId="1243EA2D" w:rsidR="0019454F" w:rsidRPr="00FB5560" w:rsidRDefault="0019454F"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２　令第二十一条第三項の案内所は、車椅子使用者が円滑に利用できるものとしなければならない。</w:t>
            </w:r>
          </w:p>
        </w:tc>
      </w:tr>
    </w:tbl>
    <w:p w14:paraId="4D1A9805" w14:textId="77777777" w:rsidR="00785171" w:rsidRPr="00FB5560" w:rsidRDefault="00785171" w:rsidP="00606D93">
      <w:pPr>
        <w:rPr>
          <w:rFonts w:asciiTheme="minorEastAsia" w:eastAsiaTheme="minorEastAsia" w:hAnsiTheme="minorEastAsia"/>
          <w:color w:val="000000"/>
        </w:rPr>
      </w:pPr>
    </w:p>
    <w:p w14:paraId="1046C66B" w14:textId="77777777" w:rsidR="00606D93" w:rsidRPr="00FB5560" w:rsidRDefault="00606D93" w:rsidP="00606D93">
      <w:pP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FB5560" w14:paraId="4F41DFA7"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0636BF1B"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7D4E262D"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3A1B9578" w14:textId="77777777" w:rsidR="00606D93" w:rsidRPr="00FB5560"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FB5560" w14:paraId="63692A35" w14:textId="77777777" w:rsidTr="00606D93">
        <w:trPr>
          <w:cantSplit/>
          <w:trHeight w:val="65"/>
        </w:trPr>
        <w:tc>
          <w:tcPr>
            <w:tcW w:w="1620" w:type="dxa"/>
            <w:vMerge w:val="restart"/>
            <w:tcBorders>
              <w:top w:val="single" w:sz="8" w:space="0" w:color="auto"/>
              <w:left w:val="single" w:sz="8" w:space="0" w:color="auto"/>
              <w:bottom w:val="single" w:sz="4" w:space="0" w:color="000000"/>
              <w:right w:val="single" w:sz="8" w:space="0" w:color="auto"/>
            </w:tcBorders>
            <w:tcMar>
              <w:top w:w="15" w:type="dxa"/>
              <w:left w:w="15" w:type="dxa"/>
              <w:bottom w:w="0" w:type="dxa"/>
              <w:right w:w="15" w:type="dxa"/>
            </w:tcMar>
          </w:tcPr>
          <w:p w14:paraId="2D2DF950" w14:textId="1D3FBD2B" w:rsidR="00606D93" w:rsidRPr="00FB5560" w:rsidRDefault="00606D93" w:rsidP="00606D93">
            <w:pPr>
              <w:spacing w:line="260" w:lineRule="exact"/>
              <w:rPr>
                <w:rFonts w:asciiTheme="minorEastAsia" w:eastAsiaTheme="minorEastAsia" w:hAnsiTheme="minorEastAsia"/>
                <w:color w:val="000000"/>
                <w:sz w:val="20"/>
                <w:shd w:val="clear" w:color="auto" w:fill="FFFFFF"/>
              </w:rPr>
            </w:pPr>
            <w:r w:rsidRPr="00FB5560">
              <w:rPr>
                <w:rFonts w:asciiTheme="minorEastAsia" w:eastAsiaTheme="minorEastAsia" w:hAnsiTheme="minorEastAsia" w:hint="eastAsia"/>
                <w:color w:val="000000"/>
                <w:sz w:val="20"/>
                <w:shd w:val="clear" w:color="auto" w:fill="FFFFFF"/>
              </w:rPr>
              <w:t>案内設備</w:t>
            </w:r>
            <w:r w:rsidRPr="00FB5560">
              <w:rPr>
                <w:rFonts w:asciiTheme="minorEastAsia" w:eastAsiaTheme="minorEastAsia" w:hAnsiTheme="minorEastAsia"/>
                <w:color w:val="000000"/>
                <w:sz w:val="20"/>
                <w:szCs w:val="20"/>
              </w:rPr>
              <w:br/>
            </w:r>
            <w:r w:rsidRPr="00FB5560">
              <w:rPr>
                <w:rFonts w:asciiTheme="minorEastAsia" w:eastAsiaTheme="minorEastAsia" w:hAnsiTheme="minorEastAsia" w:hint="eastAsia"/>
                <w:color w:val="000000"/>
                <w:sz w:val="20"/>
                <w:shd w:val="clear" w:color="auto" w:fill="FFFFFF"/>
              </w:rPr>
              <w:t>（政令第2</w:t>
            </w:r>
            <w:r w:rsidR="00E86C0F" w:rsidRPr="00FB5560">
              <w:rPr>
                <w:rFonts w:asciiTheme="minorEastAsia" w:eastAsiaTheme="minorEastAsia" w:hAnsiTheme="minorEastAsia" w:hint="eastAsia"/>
                <w:color w:val="000000"/>
                <w:sz w:val="20"/>
                <w:shd w:val="clear" w:color="auto" w:fill="FFFFFF"/>
              </w:rPr>
              <w:t>1</w:t>
            </w:r>
            <w:r w:rsidRPr="00FB5560">
              <w:rPr>
                <w:rFonts w:asciiTheme="minorEastAsia" w:eastAsiaTheme="minorEastAsia" w:hAnsiTheme="minorEastAsia" w:hint="eastAsia"/>
                <w:color w:val="000000"/>
                <w:sz w:val="20"/>
                <w:shd w:val="clear" w:color="auto" w:fill="FFFFFF"/>
              </w:rPr>
              <w:t>条）</w:t>
            </w:r>
          </w:p>
          <w:p w14:paraId="57C23E43" w14:textId="11479FB6"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hd w:val="clear" w:color="auto" w:fill="FFFFFF"/>
              </w:rPr>
              <w:t>（条例第2</w:t>
            </w:r>
            <w:r w:rsidR="0019454F" w:rsidRPr="00FB5560">
              <w:rPr>
                <w:rFonts w:asciiTheme="minorEastAsia" w:eastAsiaTheme="minorEastAsia" w:hAnsiTheme="minorEastAsia"/>
                <w:color w:val="000000"/>
                <w:sz w:val="20"/>
                <w:shd w:val="clear" w:color="auto" w:fill="FFFFFF"/>
              </w:rPr>
              <w:t>6</w:t>
            </w:r>
            <w:r w:rsidRPr="00FB5560">
              <w:rPr>
                <w:rFonts w:asciiTheme="minorEastAsia" w:eastAsiaTheme="minorEastAsia" w:hAnsiTheme="minorEastAsia" w:hint="eastAsia"/>
                <w:color w:val="000000"/>
                <w:sz w:val="20"/>
                <w:shd w:val="clear" w:color="auto" w:fill="FFFFFF"/>
              </w:rPr>
              <w:t>条）</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1DB8620" w14:textId="22BFA9C8" w:rsidR="00606D93" w:rsidRPr="00FB5560" w:rsidRDefault="00606D93" w:rsidP="00606D93">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①</w:t>
            </w:r>
            <w:r w:rsidR="00DB67D3" w:rsidRPr="00FB5560">
              <w:rPr>
                <w:rFonts w:asciiTheme="minorEastAsia" w:eastAsiaTheme="minorEastAsia" w:hAnsiTheme="minorEastAsia" w:hint="eastAsia"/>
                <w:color w:val="000000"/>
                <w:sz w:val="20"/>
                <w:szCs w:val="20"/>
              </w:rPr>
              <w:t>移動等円滑化の措置がとられた</w:t>
            </w:r>
            <w:r w:rsidRPr="00FB5560">
              <w:rPr>
                <w:rFonts w:asciiTheme="minorEastAsia" w:eastAsiaTheme="minorEastAsia" w:hAnsiTheme="minorEastAsia" w:hint="eastAsia"/>
                <w:color w:val="000000"/>
                <w:sz w:val="20"/>
                <w:szCs w:val="20"/>
              </w:rPr>
              <w:t>エレベーターその他の昇降機、便所</w:t>
            </w:r>
            <w:r w:rsidR="0019454F" w:rsidRPr="00FB5560">
              <w:rPr>
                <w:rFonts w:asciiTheme="minorEastAsia" w:eastAsiaTheme="minorEastAsia" w:hAnsiTheme="minorEastAsia" w:hint="eastAsia"/>
                <w:color w:val="000000"/>
                <w:sz w:val="20"/>
                <w:szCs w:val="20"/>
              </w:rPr>
              <w:t>、大人用介護ベッド</w:t>
            </w:r>
            <w:r w:rsidRPr="00FB5560">
              <w:rPr>
                <w:rFonts w:asciiTheme="minorEastAsia" w:eastAsiaTheme="minorEastAsia" w:hAnsiTheme="minorEastAsia" w:hint="eastAsia"/>
                <w:color w:val="000000"/>
                <w:sz w:val="20"/>
                <w:szCs w:val="20"/>
              </w:rPr>
              <w:t>又は駐車施設の配置を表示した案内板等があるか</w:t>
            </w:r>
            <w:r w:rsidRPr="00FB5560">
              <w:rPr>
                <w:rFonts w:asciiTheme="minorEastAsia" w:eastAsiaTheme="minorEastAsia" w:hAnsiTheme="minorEastAsia" w:hint="eastAsia"/>
                <w:color w:val="000000"/>
                <w:sz w:val="16"/>
                <w:szCs w:val="16"/>
              </w:rPr>
              <w:t>（配置を容易に視認できる場合は除く）</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6DB56824"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1E4060C2" w14:textId="77777777" w:rsidTr="00606D93">
        <w:trPr>
          <w:cantSplit/>
          <w:trHeight w:val="79"/>
        </w:trPr>
        <w:tc>
          <w:tcPr>
            <w:tcW w:w="1620" w:type="dxa"/>
            <w:vMerge/>
            <w:tcBorders>
              <w:top w:val="single" w:sz="8" w:space="0" w:color="auto"/>
              <w:left w:val="single" w:sz="8" w:space="0" w:color="auto"/>
              <w:bottom w:val="single" w:sz="4" w:space="0" w:color="000000"/>
              <w:right w:val="single" w:sz="8" w:space="0" w:color="auto"/>
            </w:tcBorders>
            <w:vAlign w:val="center"/>
          </w:tcPr>
          <w:p w14:paraId="54851A48"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14E0CA2" w14:textId="2DE11195" w:rsidR="00606D93" w:rsidRPr="00FB5560" w:rsidRDefault="00606D93" w:rsidP="00606D93">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②</w:t>
            </w:r>
            <w:r w:rsidR="00DB67D3" w:rsidRPr="00FB5560">
              <w:rPr>
                <w:rFonts w:asciiTheme="minorEastAsia" w:eastAsiaTheme="minorEastAsia" w:hAnsiTheme="minorEastAsia" w:hint="eastAsia"/>
                <w:color w:val="000000"/>
                <w:sz w:val="20"/>
                <w:szCs w:val="20"/>
              </w:rPr>
              <w:t>移動等円滑化の措置がとられた</w:t>
            </w:r>
            <w:r w:rsidRPr="00FB5560">
              <w:rPr>
                <w:rFonts w:asciiTheme="minorEastAsia" w:eastAsiaTheme="minorEastAsia" w:hAnsiTheme="minorEastAsia" w:hint="eastAsia"/>
                <w:color w:val="000000"/>
                <w:sz w:val="20"/>
                <w:szCs w:val="20"/>
              </w:rPr>
              <w:t>エレベーターその他の昇降機、便所</w:t>
            </w:r>
            <w:r w:rsidR="0019454F" w:rsidRPr="00FB5560">
              <w:rPr>
                <w:rFonts w:asciiTheme="minorEastAsia" w:eastAsiaTheme="minorEastAsia" w:hAnsiTheme="minorEastAsia" w:hint="eastAsia"/>
                <w:sz w:val="20"/>
                <w:szCs w:val="20"/>
              </w:rPr>
              <w:t>、大人用介護ベッド</w:t>
            </w:r>
            <w:r w:rsidRPr="00FB5560">
              <w:rPr>
                <w:rFonts w:asciiTheme="minorEastAsia" w:eastAsiaTheme="minorEastAsia" w:hAnsiTheme="minorEastAsia" w:hint="eastAsia"/>
                <w:color w:val="000000"/>
                <w:sz w:val="20"/>
                <w:szCs w:val="20"/>
              </w:rPr>
              <w:t>の配置を点字その他の方法（文字等の浮き彫り又は音</w:t>
            </w:r>
            <w:r w:rsidR="00DB67D3" w:rsidRPr="00FB5560">
              <w:rPr>
                <w:rFonts w:asciiTheme="minorEastAsia" w:eastAsiaTheme="minorEastAsia" w:hAnsiTheme="minorEastAsia" w:hint="eastAsia"/>
                <w:color w:val="000000"/>
                <w:sz w:val="20"/>
                <w:szCs w:val="20"/>
              </w:rPr>
              <w:t>声</w:t>
            </w:r>
            <w:r w:rsidRPr="00FB5560">
              <w:rPr>
                <w:rFonts w:asciiTheme="minorEastAsia" w:eastAsiaTheme="minorEastAsia" w:hAnsiTheme="minorEastAsia" w:hint="eastAsia"/>
                <w:color w:val="000000"/>
                <w:sz w:val="20"/>
                <w:szCs w:val="20"/>
              </w:rPr>
              <w:t>による案内）により視覚障</w:t>
            </w:r>
            <w:r w:rsidR="00C52F0F" w:rsidRPr="00FB5560">
              <w:rPr>
                <w:rFonts w:asciiTheme="minorEastAsia" w:eastAsiaTheme="minorEastAsia" w:hAnsiTheme="minorEastAsia" w:hint="eastAsia"/>
                <w:color w:val="000000"/>
                <w:sz w:val="20"/>
                <w:szCs w:val="20"/>
              </w:rPr>
              <w:t>がい</w:t>
            </w:r>
            <w:r w:rsidRPr="00FB5560">
              <w:rPr>
                <w:rFonts w:asciiTheme="minorEastAsia" w:eastAsiaTheme="minorEastAsia" w:hAnsiTheme="minorEastAsia" w:hint="eastAsia"/>
                <w:color w:val="000000"/>
                <w:sz w:val="20"/>
                <w:szCs w:val="20"/>
              </w:rPr>
              <w:t>者に示す設備を設けているか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7A475979"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56AB8AD7" w14:textId="77777777" w:rsidTr="00606D93">
        <w:trPr>
          <w:cantSplit/>
          <w:trHeight w:val="79"/>
        </w:trPr>
        <w:tc>
          <w:tcPr>
            <w:tcW w:w="1620" w:type="dxa"/>
            <w:vMerge/>
            <w:tcBorders>
              <w:top w:val="single" w:sz="8" w:space="0" w:color="auto"/>
              <w:left w:val="single" w:sz="8" w:space="0" w:color="auto"/>
              <w:bottom w:val="single" w:sz="4" w:space="0" w:color="000000"/>
              <w:right w:val="single" w:sz="8" w:space="0" w:color="auto"/>
            </w:tcBorders>
            <w:vAlign w:val="center"/>
          </w:tcPr>
          <w:p w14:paraId="26CCB83D"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6C4B3C3" w14:textId="77777777" w:rsidR="00606D93" w:rsidRPr="00FB5560" w:rsidRDefault="00606D93" w:rsidP="00606D93">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③</w:t>
            </w:r>
            <w:r w:rsidRPr="00FB5560">
              <w:rPr>
                <w:rFonts w:asciiTheme="minorEastAsia" w:eastAsiaTheme="minorEastAsia" w:hAnsiTheme="minorEastAsia" w:hint="eastAsia"/>
                <w:color w:val="000000"/>
                <w:sz w:val="20"/>
              </w:rPr>
              <w:t>案内所を設けているか</w:t>
            </w:r>
            <w:r w:rsidRPr="00FB5560">
              <w:rPr>
                <w:rFonts w:asciiTheme="minorEastAsia" w:eastAsiaTheme="minorEastAsia" w:hAnsiTheme="minorEastAsia" w:hint="eastAsia"/>
                <w:color w:val="000000"/>
                <w:sz w:val="16"/>
                <w:szCs w:val="16"/>
              </w:rPr>
              <w:t>（①、②の代替措置）</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1330EAC7"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48E0E7A9" w14:textId="77777777" w:rsidTr="00606D93">
        <w:trPr>
          <w:cantSplit/>
          <w:trHeight w:val="65"/>
        </w:trPr>
        <w:tc>
          <w:tcPr>
            <w:tcW w:w="1620" w:type="dxa"/>
            <w:vMerge/>
            <w:tcBorders>
              <w:top w:val="single" w:sz="8" w:space="0" w:color="auto"/>
              <w:left w:val="single" w:sz="8" w:space="0" w:color="auto"/>
              <w:bottom w:val="single" w:sz="8" w:space="0" w:color="auto"/>
              <w:right w:val="single" w:sz="8" w:space="0" w:color="auto"/>
            </w:tcBorders>
            <w:vAlign w:val="center"/>
          </w:tcPr>
          <w:p w14:paraId="0DFA3CF0"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4008D11" w14:textId="7E4D70B1" w:rsidR="00606D93" w:rsidRPr="00FB5560" w:rsidRDefault="00606D93" w:rsidP="00606D93">
            <w:pPr>
              <w:spacing w:line="260" w:lineRule="exact"/>
              <w:ind w:left="400" w:hangingChars="200" w:hanging="4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　(1)案内所は、車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使用者が利用できるものとしているか</w:t>
            </w:r>
          </w:p>
        </w:tc>
        <w:tc>
          <w:tcPr>
            <w:tcW w:w="540"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tcPr>
          <w:p w14:paraId="3430A2C3"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bl>
    <w:p w14:paraId="7724098B" w14:textId="7E77591B" w:rsidR="007A7FC1" w:rsidRPr="00FB5560" w:rsidRDefault="007A7FC1" w:rsidP="00606D93">
      <w:pPr>
        <w:rPr>
          <w:rFonts w:asciiTheme="minorEastAsia" w:eastAsiaTheme="minorEastAsia" w:hAnsiTheme="minorEastAsia"/>
          <w:color w:val="000000"/>
        </w:rPr>
      </w:pPr>
    </w:p>
    <w:p w14:paraId="43A25852" w14:textId="77777777" w:rsidR="007A7FC1" w:rsidRPr="00FB5560" w:rsidRDefault="007A7FC1">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3C8F20D1" w14:textId="77777777" w:rsidR="00606D93" w:rsidRPr="00FB5560" w:rsidRDefault="00606D93" w:rsidP="00606D93">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lastRenderedPageBreak/>
        <w:t xml:space="preserve">〔解説〕　　　</w:t>
      </w:r>
    </w:p>
    <w:p w14:paraId="59EACD90" w14:textId="6AB773A2" w:rsidR="00606D93" w:rsidRPr="00FB5560" w:rsidRDefault="001230B6" w:rsidP="001230B6">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467FA9" w:rsidRPr="00FB5560">
        <w:rPr>
          <w:rFonts w:asciiTheme="minorEastAsia" w:eastAsiaTheme="minorEastAsia" w:hAnsiTheme="minorEastAsia" w:hint="eastAsia"/>
          <w:color w:val="000000"/>
        </w:rPr>
        <w:t>「案内設備」とは、不特定かつ多数の者</w:t>
      </w:r>
      <w:r w:rsidR="005B1DF5" w:rsidRPr="00FB5560">
        <w:rPr>
          <w:rFonts w:asciiTheme="minorEastAsia" w:eastAsiaTheme="minorEastAsia" w:hAnsiTheme="minorEastAsia" w:hint="eastAsia"/>
          <w:color w:val="000000"/>
        </w:rPr>
        <w:t>が利用し、又は主として</w:t>
      </w:r>
      <w:r w:rsidR="00467FA9" w:rsidRPr="00FB5560">
        <w:rPr>
          <w:rFonts w:asciiTheme="minorEastAsia" w:eastAsiaTheme="minorEastAsia" w:hAnsiTheme="minorEastAsia" w:hint="eastAsia"/>
          <w:color w:val="000000"/>
        </w:rPr>
        <w:t>視覚障がい者が利用する場合に、移動等円滑化経路の措置がとられたエレベーター等、便所</w:t>
      </w:r>
      <w:r w:rsidR="00CF65DF" w:rsidRPr="00FB5560">
        <w:rPr>
          <w:rFonts w:asciiTheme="minorEastAsia" w:eastAsiaTheme="minorEastAsia" w:hAnsiTheme="minorEastAsia" w:hint="eastAsia"/>
          <w:color w:val="000000"/>
        </w:rPr>
        <w:t>、大人用介護ベッド</w:t>
      </w:r>
      <w:r w:rsidR="00467FA9" w:rsidRPr="00FB5560">
        <w:rPr>
          <w:rFonts w:asciiTheme="minorEastAsia" w:eastAsiaTheme="minorEastAsia" w:hAnsiTheme="minorEastAsia" w:hint="eastAsia"/>
          <w:color w:val="000000"/>
        </w:rPr>
        <w:t>又は駐車施設の配置を表示した案内板（点字付き含む）、文字等の浮き彫り、モニター付インターホンのような音声案内又は案内所をいう。</w:t>
      </w:r>
    </w:p>
    <w:p w14:paraId="1FDCECC6" w14:textId="77777777" w:rsidR="00467FA9" w:rsidRPr="00FB5560" w:rsidRDefault="00467FA9" w:rsidP="00606D93">
      <w:pPr>
        <w:rPr>
          <w:rFonts w:asciiTheme="minorEastAsia" w:eastAsiaTheme="minorEastAsia" w:hAnsiTheme="minorEastAsia"/>
          <w:color w:val="000000"/>
        </w:rPr>
      </w:pPr>
    </w:p>
    <w:p w14:paraId="79742B23" w14:textId="2D4D0728" w:rsidR="00467FA9" w:rsidRPr="00FB5560" w:rsidRDefault="00606D93" w:rsidP="00D43A8E">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チェックリスト①（政令第</w:t>
      </w:r>
      <w:r w:rsidR="000D1DB5" w:rsidRPr="00FB5560">
        <w:rPr>
          <w:rFonts w:asciiTheme="minorEastAsia" w:eastAsiaTheme="minorEastAsia" w:hAnsiTheme="minorEastAsia" w:hint="eastAsia"/>
          <w:bdr w:val="single" w:sz="4" w:space="0" w:color="auto"/>
        </w:rPr>
        <w:t>2</w:t>
      </w:r>
      <w:r w:rsidR="00E86C0F" w:rsidRPr="00FB5560">
        <w:rPr>
          <w:rFonts w:asciiTheme="minorEastAsia" w:eastAsiaTheme="minorEastAsia" w:hAnsiTheme="minorEastAsia" w:hint="eastAsia"/>
          <w:bdr w:val="single" w:sz="4" w:space="0" w:color="auto"/>
        </w:rPr>
        <w:t>1</w:t>
      </w:r>
      <w:r w:rsidRPr="00FB5560">
        <w:rPr>
          <w:rFonts w:asciiTheme="minorEastAsia" w:eastAsiaTheme="minorEastAsia" w:hAnsiTheme="minorEastAsia" w:hint="eastAsia"/>
          <w:bdr w:val="single" w:sz="4" w:space="0" w:color="auto"/>
        </w:rPr>
        <w:t>条第</w:t>
      </w:r>
      <w:r w:rsidR="000D1DB5" w:rsidRPr="00FB5560">
        <w:rPr>
          <w:rFonts w:asciiTheme="minorEastAsia" w:eastAsiaTheme="minorEastAsia" w:hAnsiTheme="minorEastAsia" w:hint="eastAsia"/>
          <w:bdr w:val="single" w:sz="4" w:space="0" w:color="auto"/>
        </w:rPr>
        <w:t>1</w:t>
      </w:r>
      <w:r w:rsidRPr="00FB5560">
        <w:rPr>
          <w:rFonts w:asciiTheme="minorEastAsia" w:eastAsiaTheme="minorEastAsia" w:hAnsiTheme="minorEastAsia" w:hint="eastAsia"/>
          <w:bdr w:val="single" w:sz="4" w:space="0" w:color="auto"/>
        </w:rPr>
        <w:t>項</w:t>
      </w:r>
      <w:r w:rsidR="00090066" w:rsidRPr="00FB5560">
        <w:rPr>
          <w:rFonts w:asciiTheme="minorEastAsia" w:eastAsiaTheme="minorEastAsia" w:hAnsiTheme="minorEastAsia" w:hint="eastAsia"/>
          <w:bdr w:val="single" w:sz="4" w:space="0" w:color="auto"/>
        </w:rPr>
        <w:t>・条例第26条第1項</w:t>
      </w:r>
      <w:r w:rsidRPr="00FB5560">
        <w:rPr>
          <w:rFonts w:asciiTheme="minorEastAsia" w:eastAsiaTheme="minorEastAsia" w:hAnsiTheme="minorEastAsia" w:hint="eastAsia"/>
          <w:bdr w:val="single" w:sz="4" w:space="0" w:color="auto"/>
        </w:rPr>
        <w:t>）</w:t>
      </w:r>
    </w:p>
    <w:p w14:paraId="78A7DB4B" w14:textId="5562D1CD" w:rsidR="00836B9F" w:rsidRPr="00FB5560" w:rsidRDefault="00836B9F" w:rsidP="00836B9F">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移動等円滑化の措置がとられた、エレベーター等、便所</w:t>
      </w:r>
      <w:r w:rsidR="00090066" w:rsidRPr="00FB5560">
        <w:rPr>
          <w:rFonts w:asciiTheme="minorEastAsia" w:eastAsiaTheme="minorEastAsia" w:hAnsiTheme="minorEastAsia" w:hint="eastAsia"/>
          <w:color w:val="000000"/>
        </w:rPr>
        <w:t>、大人用介護ベッド</w:t>
      </w:r>
      <w:r w:rsidR="00606D93" w:rsidRPr="00FB5560">
        <w:rPr>
          <w:rFonts w:asciiTheme="minorEastAsia" w:eastAsiaTheme="minorEastAsia" w:hAnsiTheme="minorEastAsia" w:hint="eastAsia"/>
          <w:color w:val="000000"/>
        </w:rPr>
        <w:t>又は駐車施設の配置の位置を表示した案内板</w:t>
      </w:r>
      <w:r w:rsidR="00467FA9" w:rsidRPr="00FB5560">
        <w:rPr>
          <w:rFonts w:asciiTheme="minorEastAsia" w:eastAsiaTheme="minorEastAsia" w:hAnsiTheme="minorEastAsia" w:hint="eastAsia"/>
          <w:color w:val="000000"/>
        </w:rPr>
        <w:t>その他の設備</w:t>
      </w:r>
      <w:r w:rsidR="00D22833" w:rsidRPr="00FB5560">
        <w:rPr>
          <w:rFonts w:asciiTheme="minorEastAsia" w:eastAsiaTheme="minorEastAsia" w:hAnsiTheme="minorEastAsia" w:hint="eastAsia"/>
          <w:color w:val="000000"/>
        </w:rPr>
        <w:t>（案内設備）</w:t>
      </w:r>
      <w:r w:rsidR="00606D93" w:rsidRPr="00FB5560">
        <w:rPr>
          <w:rFonts w:asciiTheme="minorEastAsia" w:eastAsiaTheme="minorEastAsia" w:hAnsiTheme="minorEastAsia" w:hint="eastAsia"/>
          <w:color w:val="000000"/>
        </w:rPr>
        <w:t>を設けることを規定したものである。</w:t>
      </w:r>
    </w:p>
    <w:p w14:paraId="5A94B691" w14:textId="12E96DB3" w:rsidR="00606D93" w:rsidRPr="00FB5560" w:rsidRDefault="00836B9F" w:rsidP="00836B9F">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「その他の設備」</w:t>
      </w:r>
      <w:r w:rsidR="001D4043" w:rsidRPr="00FB5560">
        <w:rPr>
          <w:rFonts w:asciiTheme="minorEastAsia" w:eastAsiaTheme="minorEastAsia" w:hAnsiTheme="minorEastAsia" w:hint="eastAsia"/>
          <w:color w:val="000000"/>
        </w:rPr>
        <w:t>と</w:t>
      </w:r>
      <w:r w:rsidR="00606D93" w:rsidRPr="00FB5560">
        <w:rPr>
          <w:rFonts w:asciiTheme="minorEastAsia" w:eastAsiaTheme="minorEastAsia" w:hAnsiTheme="minorEastAsia" w:hint="eastAsia"/>
          <w:color w:val="000000"/>
        </w:rPr>
        <w:t>は、音声案内</w:t>
      </w:r>
      <w:r w:rsidR="00957D10" w:rsidRPr="00FB5560">
        <w:rPr>
          <w:rFonts w:asciiTheme="minorEastAsia" w:eastAsiaTheme="minorEastAsia" w:hAnsiTheme="minorEastAsia" w:hint="eastAsia"/>
          <w:color w:val="000000"/>
        </w:rPr>
        <w:t>（例：モニター付インターホン）</w:t>
      </w:r>
      <w:r w:rsidR="00606D93" w:rsidRPr="00FB5560">
        <w:rPr>
          <w:rFonts w:asciiTheme="minorEastAsia" w:eastAsiaTheme="minorEastAsia" w:hAnsiTheme="minorEastAsia" w:hint="eastAsia"/>
          <w:color w:val="000000"/>
        </w:rPr>
        <w:t>又は</w:t>
      </w:r>
      <w:r w:rsidR="00B40742" w:rsidRPr="00FB5560">
        <w:rPr>
          <w:rFonts w:asciiTheme="minorEastAsia" w:eastAsiaTheme="minorEastAsia" w:hAnsiTheme="minorEastAsia" w:hint="eastAsia"/>
          <w:color w:val="000000"/>
        </w:rPr>
        <w:t>政令第2</w:t>
      </w:r>
      <w:r w:rsidR="00E86C0F" w:rsidRPr="00FB5560">
        <w:rPr>
          <w:rFonts w:asciiTheme="minorEastAsia" w:eastAsiaTheme="minorEastAsia" w:hAnsiTheme="minorEastAsia" w:hint="eastAsia"/>
          <w:color w:val="000000"/>
        </w:rPr>
        <w:t>1</w:t>
      </w:r>
      <w:r w:rsidR="00B40742" w:rsidRPr="00FB5560">
        <w:rPr>
          <w:rFonts w:asciiTheme="minorEastAsia" w:eastAsiaTheme="minorEastAsia" w:hAnsiTheme="minorEastAsia" w:hint="eastAsia"/>
          <w:color w:val="000000"/>
        </w:rPr>
        <w:t>条</w:t>
      </w:r>
      <w:r w:rsidR="00606D93" w:rsidRPr="00FB5560">
        <w:rPr>
          <w:rFonts w:asciiTheme="minorEastAsia" w:eastAsiaTheme="minorEastAsia" w:hAnsiTheme="minorEastAsia" w:hint="eastAsia"/>
          <w:color w:val="000000"/>
        </w:rPr>
        <w:t>第</w:t>
      </w:r>
      <w:r w:rsidR="000D1DB5" w:rsidRPr="00FB5560">
        <w:rPr>
          <w:rFonts w:asciiTheme="minorEastAsia" w:eastAsiaTheme="minorEastAsia" w:hAnsiTheme="minorEastAsia" w:hint="eastAsia"/>
          <w:color w:val="000000"/>
        </w:rPr>
        <w:t>3</w:t>
      </w:r>
      <w:r w:rsidR="00606D93" w:rsidRPr="00FB5560">
        <w:rPr>
          <w:rFonts w:asciiTheme="minorEastAsia" w:eastAsiaTheme="minorEastAsia" w:hAnsiTheme="minorEastAsia" w:hint="eastAsia"/>
          <w:color w:val="000000"/>
        </w:rPr>
        <w:t>項に規定する案内所である。</w:t>
      </w:r>
      <w:r w:rsidR="00AD0E8F" w:rsidRPr="00FB5560">
        <w:rPr>
          <w:rFonts w:asciiTheme="minorEastAsia" w:eastAsiaTheme="minorEastAsia" w:hAnsiTheme="minorEastAsia" w:hint="eastAsia"/>
          <w:color w:val="000000"/>
        </w:rPr>
        <w:t>なお、インターホンについては、施設の管理者側（親機）と利用者側（子機）の両方にモニターを付けることを基本とする。</w:t>
      </w:r>
    </w:p>
    <w:p w14:paraId="162CCF4A" w14:textId="77777777" w:rsidR="00AD0E8F" w:rsidRPr="00FB5560" w:rsidRDefault="00AD0E8F" w:rsidP="00836B9F">
      <w:pPr>
        <w:ind w:leftChars="100" w:left="420" w:hangingChars="100" w:hanging="210"/>
        <w:rPr>
          <w:rFonts w:asciiTheme="minorEastAsia" w:eastAsiaTheme="minorEastAsia" w:hAnsiTheme="minorEastAsia"/>
          <w:color w:val="000000"/>
        </w:rPr>
      </w:pPr>
    </w:p>
    <w:p w14:paraId="501911F7" w14:textId="5C8AF3DA"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チェックリスト②（政令第</w:t>
      </w:r>
      <w:r w:rsidR="000D1DB5" w:rsidRPr="00FB5560">
        <w:rPr>
          <w:rFonts w:asciiTheme="minorEastAsia" w:eastAsiaTheme="minorEastAsia" w:hAnsiTheme="minorEastAsia" w:hint="eastAsia"/>
          <w:bdr w:val="single" w:sz="4" w:space="0" w:color="auto"/>
        </w:rPr>
        <w:t>2</w:t>
      </w:r>
      <w:r w:rsidR="00E86C0F" w:rsidRPr="00FB5560">
        <w:rPr>
          <w:rFonts w:asciiTheme="minorEastAsia" w:eastAsiaTheme="minorEastAsia" w:hAnsiTheme="minorEastAsia" w:hint="eastAsia"/>
          <w:bdr w:val="single" w:sz="4" w:space="0" w:color="auto"/>
        </w:rPr>
        <w:t>1</w:t>
      </w:r>
      <w:r w:rsidRPr="00FB5560">
        <w:rPr>
          <w:rFonts w:asciiTheme="minorEastAsia" w:eastAsiaTheme="minorEastAsia" w:hAnsiTheme="minorEastAsia" w:hint="eastAsia"/>
          <w:bdr w:val="single" w:sz="4" w:space="0" w:color="auto"/>
        </w:rPr>
        <w:t>条第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項</w:t>
      </w:r>
      <w:r w:rsidR="00090066" w:rsidRPr="00FB5560">
        <w:rPr>
          <w:rFonts w:asciiTheme="minorEastAsia" w:eastAsiaTheme="minorEastAsia" w:hAnsiTheme="minorEastAsia" w:hint="eastAsia"/>
          <w:bdr w:val="single" w:sz="4" w:space="0" w:color="auto"/>
        </w:rPr>
        <w:t>・条例第26条第1項</w:t>
      </w:r>
      <w:r w:rsidRPr="00FB5560">
        <w:rPr>
          <w:rFonts w:asciiTheme="minorEastAsia" w:eastAsiaTheme="minorEastAsia" w:hAnsiTheme="minorEastAsia" w:hint="eastAsia"/>
          <w:bdr w:val="single" w:sz="4" w:space="0" w:color="auto"/>
        </w:rPr>
        <w:t>）</w:t>
      </w:r>
    </w:p>
    <w:p w14:paraId="6CD30087" w14:textId="77777777" w:rsidR="00C52F0F" w:rsidRPr="00FB5560" w:rsidRDefault="00836B9F" w:rsidP="00836B9F">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D43A8E" w:rsidRPr="00FB5560">
        <w:rPr>
          <w:rFonts w:asciiTheme="minorEastAsia" w:eastAsiaTheme="minorEastAsia" w:hAnsiTheme="minorEastAsia" w:hint="eastAsia"/>
          <w:color w:val="000000"/>
        </w:rPr>
        <w:t>視覚障がい者等が円滑に</w:t>
      </w:r>
      <w:r w:rsidR="00D22833" w:rsidRPr="00FB5560">
        <w:rPr>
          <w:rFonts w:asciiTheme="minorEastAsia" w:eastAsiaTheme="minorEastAsia" w:hAnsiTheme="minorEastAsia" w:hint="eastAsia"/>
          <w:color w:val="000000"/>
        </w:rPr>
        <w:t>移動</w:t>
      </w:r>
      <w:r w:rsidR="00C52F0F" w:rsidRPr="00FB5560">
        <w:rPr>
          <w:rFonts w:asciiTheme="minorEastAsia" w:eastAsiaTheme="minorEastAsia" w:hAnsiTheme="minorEastAsia" w:hint="eastAsia"/>
          <w:color w:val="000000"/>
        </w:rPr>
        <w:t>できるよう</w:t>
      </w:r>
      <w:r w:rsidR="00D22833" w:rsidRPr="00FB5560">
        <w:rPr>
          <w:rFonts w:asciiTheme="minorEastAsia" w:eastAsiaTheme="minorEastAsia" w:hAnsiTheme="minorEastAsia" w:hint="eastAsia"/>
          <w:color w:val="000000"/>
        </w:rPr>
        <w:t>視覚障がい者に対する案内設備</w:t>
      </w:r>
      <w:r w:rsidR="00D43A8E" w:rsidRPr="00FB5560">
        <w:rPr>
          <w:rFonts w:asciiTheme="minorEastAsia" w:eastAsiaTheme="minorEastAsia" w:hAnsiTheme="minorEastAsia" w:hint="eastAsia"/>
          <w:color w:val="000000"/>
        </w:rPr>
        <w:t>を設けることを規定したものである。</w:t>
      </w:r>
    </w:p>
    <w:p w14:paraId="75C8260A" w14:textId="5F77D4CA" w:rsidR="00606D93" w:rsidRPr="00FB5560" w:rsidRDefault="00C52F0F" w:rsidP="00836B9F">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B40742" w:rsidRPr="00FB5560">
        <w:rPr>
          <w:rFonts w:asciiTheme="minorEastAsia" w:eastAsiaTheme="minorEastAsia" w:hAnsiTheme="minorEastAsia" w:hint="eastAsia"/>
          <w:color w:val="000000"/>
        </w:rPr>
        <w:t>政令第2</w:t>
      </w:r>
      <w:r w:rsidR="00E86C0F" w:rsidRPr="00FB5560">
        <w:rPr>
          <w:rFonts w:asciiTheme="minorEastAsia" w:eastAsiaTheme="minorEastAsia" w:hAnsiTheme="minorEastAsia" w:hint="eastAsia"/>
          <w:color w:val="000000"/>
        </w:rPr>
        <w:t>1</w:t>
      </w:r>
      <w:r w:rsidR="00B40742" w:rsidRPr="00FB5560">
        <w:rPr>
          <w:rFonts w:asciiTheme="minorEastAsia" w:eastAsiaTheme="minorEastAsia" w:hAnsiTheme="minorEastAsia" w:hint="eastAsia"/>
          <w:color w:val="000000"/>
        </w:rPr>
        <w:t>条</w:t>
      </w:r>
      <w:r w:rsidR="00606D93" w:rsidRPr="00FB5560">
        <w:rPr>
          <w:rFonts w:asciiTheme="minorEastAsia" w:eastAsiaTheme="minorEastAsia" w:hAnsiTheme="minorEastAsia" w:hint="eastAsia"/>
          <w:color w:val="000000"/>
        </w:rPr>
        <w:t>第</w:t>
      </w:r>
      <w:r w:rsidR="000D1DB5" w:rsidRPr="00FB5560">
        <w:rPr>
          <w:rFonts w:asciiTheme="minorEastAsia" w:eastAsiaTheme="minorEastAsia" w:hAnsiTheme="minorEastAsia" w:hint="eastAsia"/>
          <w:color w:val="000000"/>
        </w:rPr>
        <w:t>2</w:t>
      </w:r>
      <w:r w:rsidR="00606D93" w:rsidRPr="00FB5560">
        <w:rPr>
          <w:rFonts w:asciiTheme="minorEastAsia" w:eastAsiaTheme="minorEastAsia" w:hAnsiTheme="minorEastAsia" w:hint="eastAsia"/>
          <w:color w:val="000000"/>
        </w:rPr>
        <w:t>項</w:t>
      </w:r>
      <w:r w:rsidR="000E6AE0" w:rsidRPr="00FB5560">
        <w:rPr>
          <w:rFonts w:asciiTheme="minorEastAsia" w:eastAsiaTheme="minorEastAsia" w:hAnsiTheme="minorEastAsia" w:hint="eastAsia"/>
          <w:color w:val="000000"/>
        </w:rPr>
        <w:t>中「</w:t>
      </w:r>
      <w:r w:rsidR="00606D93" w:rsidRPr="00FB5560">
        <w:rPr>
          <w:rFonts w:asciiTheme="minorEastAsia" w:eastAsiaTheme="minorEastAsia" w:hAnsiTheme="minorEastAsia" w:hint="eastAsia"/>
          <w:color w:val="000000"/>
        </w:rPr>
        <w:t>国土交通大臣が定める方法</w:t>
      </w:r>
      <w:r w:rsidR="000E6AE0" w:rsidRPr="00FB5560">
        <w:rPr>
          <w:rFonts w:asciiTheme="minorEastAsia" w:eastAsiaTheme="minorEastAsia" w:hAnsiTheme="minorEastAsia" w:hint="eastAsia"/>
          <w:color w:val="000000"/>
        </w:rPr>
        <w:t>」とは次のとおり。</w:t>
      </w:r>
      <w:r w:rsidR="00836B9F" w:rsidRPr="00FB5560">
        <w:rPr>
          <w:rFonts w:asciiTheme="minorEastAsia" w:eastAsiaTheme="minorEastAsia" w:hAnsiTheme="minorEastAsia" w:hint="eastAsia"/>
          <w:color w:val="000000"/>
        </w:rPr>
        <w:br/>
      </w:r>
      <w:r w:rsidR="000E6AE0" w:rsidRPr="00FB5560">
        <w:rPr>
          <w:rFonts w:asciiTheme="minorEastAsia" w:eastAsiaTheme="minorEastAsia" w:hAnsiTheme="minorEastAsia" w:hint="eastAsia"/>
          <w:color w:val="000000"/>
        </w:rPr>
        <w:t>（平成18年12月15日付 国土交通省告示第1491号</w:t>
      </w:r>
      <w:r w:rsidR="000E6AE0" w:rsidRPr="00FB5560">
        <w:rPr>
          <w:rFonts w:asciiTheme="minorEastAsia" w:eastAsiaTheme="minorEastAsia" w:hAnsiTheme="minorEastAsia" w:hint="eastAsia"/>
          <w:color w:val="000000"/>
          <w:sz w:val="18"/>
        </w:rPr>
        <w:t>（参考資料</w:t>
      </w:r>
      <w:r w:rsidR="002C0564" w:rsidRPr="00FB5560">
        <w:rPr>
          <w:rFonts w:asciiTheme="minorEastAsia" w:eastAsiaTheme="minorEastAsia" w:hAnsiTheme="minorEastAsia" w:hint="eastAsia"/>
          <w:color w:val="000000"/>
          <w:sz w:val="18"/>
        </w:rPr>
        <w:t>Ｐ</w:t>
      </w:r>
      <w:r w:rsidR="006816B1" w:rsidRPr="00FB5560">
        <w:rPr>
          <w:rFonts w:asciiTheme="minorEastAsia" w:eastAsiaTheme="minorEastAsia" w:hAnsiTheme="minorEastAsia" w:hint="eastAsia"/>
          <w:color w:val="000000"/>
          <w:sz w:val="18"/>
        </w:rPr>
        <w:t>97</w:t>
      </w:r>
      <w:r w:rsidR="000E6AE0" w:rsidRPr="00FB5560">
        <w:rPr>
          <w:rFonts w:asciiTheme="minorEastAsia" w:eastAsiaTheme="minorEastAsia" w:hAnsiTheme="minorEastAsia" w:hint="eastAsia"/>
          <w:color w:val="000000"/>
          <w:sz w:val="18"/>
        </w:rPr>
        <w:t>）</w:t>
      </w:r>
      <w:r w:rsidR="000E6AE0" w:rsidRPr="00FB5560">
        <w:rPr>
          <w:rFonts w:asciiTheme="minorEastAsia" w:eastAsiaTheme="minorEastAsia" w:hAnsiTheme="minorEastAsia" w:hint="eastAsia"/>
          <w:color w:val="000000"/>
        </w:rPr>
        <w:t>）</w:t>
      </w:r>
    </w:p>
    <w:p w14:paraId="1A683629" w14:textId="77777777" w:rsidR="00606D93" w:rsidRPr="00FB5560" w:rsidRDefault="00606D93"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・文字等の浮き彫り</w:t>
      </w:r>
    </w:p>
    <w:p w14:paraId="2AF2855C" w14:textId="77777777" w:rsidR="00606D93" w:rsidRPr="00FB5560" w:rsidRDefault="00606D93"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・音による案内</w:t>
      </w:r>
    </w:p>
    <w:p w14:paraId="34F2D252" w14:textId="77777777" w:rsidR="00606D93" w:rsidRPr="00FB5560" w:rsidRDefault="00606D93"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・点字及び上記</w:t>
      </w:r>
      <w:r w:rsidR="000D1DB5" w:rsidRPr="00FB5560">
        <w:rPr>
          <w:rFonts w:asciiTheme="minorEastAsia" w:eastAsiaTheme="minorEastAsia" w:hAnsiTheme="minorEastAsia" w:hint="eastAsia"/>
          <w:color w:val="000000"/>
        </w:rPr>
        <w:t>2</w:t>
      </w:r>
      <w:r w:rsidRPr="00FB5560">
        <w:rPr>
          <w:rFonts w:asciiTheme="minorEastAsia" w:eastAsiaTheme="minorEastAsia" w:hAnsiTheme="minorEastAsia" w:hint="eastAsia"/>
          <w:color w:val="000000"/>
        </w:rPr>
        <w:t>つに類するもの</w:t>
      </w:r>
    </w:p>
    <w:p w14:paraId="627B5A98" w14:textId="77777777" w:rsidR="00957D10" w:rsidRPr="00FB5560" w:rsidRDefault="00836B9F" w:rsidP="00836B9F">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957D10" w:rsidRPr="00FB5560">
        <w:rPr>
          <w:rFonts w:asciiTheme="minorEastAsia" w:eastAsiaTheme="minorEastAsia" w:hAnsiTheme="minorEastAsia" w:hint="eastAsia"/>
          <w:color w:val="000000"/>
        </w:rPr>
        <w:t>具体的には、点字や文字・配置図等を浮き彫りにした触知図案内板や、インターホンなどの設備が考えられる。</w:t>
      </w:r>
    </w:p>
    <w:p w14:paraId="314F6C03" w14:textId="77777777" w:rsidR="00C52F0F" w:rsidRPr="00FB5560" w:rsidRDefault="00C52F0F" w:rsidP="00836B9F">
      <w:pPr>
        <w:ind w:leftChars="100" w:left="420" w:hangingChars="100" w:hanging="210"/>
        <w:rPr>
          <w:rFonts w:asciiTheme="minorEastAsia" w:eastAsiaTheme="minorEastAsia" w:hAnsiTheme="minorEastAsia"/>
          <w:color w:val="000000"/>
        </w:rPr>
      </w:pPr>
    </w:p>
    <w:p w14:paraId="4EEF6D0E" w14:textId="77777777" w:rsidR="00C52F0F" w:rsidRPr="00FB5560" w:rsidRDefault="00C52F0F" w:rsidP="001D4043">
      <w:pPr>
        <w:pStyle w:val="af6"/>
        <w:ind w:leftChars="100" w:left="210"/>
        <w:rPr>
          <w:rFonts w:asciiTheme="minorEastAsia" w:eastAsiaTheme="minorEastAsia" w:hAnsiTheme="minorEastAsia"/>
        </w:rPr>
      </w:pPr>
      <w:r w:rsidRPr="00FB5560">
        <w:rPr>
          <w:rFonts w:asciiTheme="minorEastAsia" w:eastAsiaTheme="minorEastAsia" w:hAnsiTheme="minorEastAsia" w:hint="eastAsia"/>
        </w:rPr>
        <w:t>○　触知図案内板</w:t>
      </w:r>
      <w:r w:rsidR="00931097" w:rsidRPr="00FB5560">
        <w:rPr>
          <w:rFonts w:asciiTheme="minorEastAsia" w:eastAsiaTheme="minorEastAsia" w:hAnsiTheme="minorEastAsia" w:hint="eastAsia"/>
        </w:rPr>
        <w:t>とは</w:t>
      </w:r>
    </w:p>
    <w:p w14:paraId="5237943E" w14:textId="77777777" w:rsidR="00931097" w:rsidRPr="00FB5560" w:rsidRDefault="00C52F0F" w:rsidP="00931097">
      <w:pPr>
        <w:snapToGrid w:val="0"/>
        <w:spacing w:line="300" w:lineRule="auto"/>
        <w:ind w:leftChars="186" w:left="39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触知図とは文字通り「触って知る図」のことで、建築物に設けられている移動等円滑化（バリアフリー化）されたエレベーター等の昇降機、便所、駐車施設の配置を、視覚障がい者が触って概要を把握できるよう、施設平面図及び主な設備は浮き上がった線や点字で標示するものである。（また、墨字など視覚情報も併せて表示することが望ましい。）</w:t>
      </w:r>
    </w:p>
    <w:p w14:paraId="393EE66A" w14:textId="77777777" w:rsidR="00C52F0F" w:rsidRPr="00FB5560" w:rsidRDefault="00931097" w:rsidP="00931097">
      <w:pPr>
        <w:snapToGrid w:val="0"/>
        <w:spacing w:line="300" w:lineRule="auto"/>
        <w:ind w:leftChars="86" w:left="18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w:t>
      </w:r>
      <w:r w:rsidR="00C52F0F" w:rsidRPr="00FB5560">
        <w:rPr>
          <w:rFonts w:asciiTheme="minorEastAsia" w:eastAsiaTheme="minorEastAsia" w:hAnsiTheme="minorEastAsia" w:hint="eastAsia"/>
          <w:color w:val="000000"/>
          <w:szCs w:val="21"/>
        </w:rPr>
        <w:t>触知図案内板に記載すべき内容</w:t>
      </w:r>
      <w:r w:rsidRPr="00FB5560">
        <w:rPr>
          <w:rFonts w:asciiTheme="minorEastAsia" w:eastAsiaTheme="minorEastAsia" w:hAnsiTheme="minorEastAsia" w:hint="eastAsia"/>
          <w:color w:val="000000"/>
          <w:szCs w:val="21"/>
        </w:rPr>
        <w:t>】</w:t>
      </w:r>
    </w:p>
    <w:p w14:paraId="3D1A4CD2" w14:textId="77777777" w:rsidR="00C52F0F" w:rsidRPr="00FB5560" w:rsidRDefault="00C52F0F" w:rsidP="001D4043">
      <w:pPr>
        <w:snapToGrid w:val="0"/>
        <w:spacing w:line="300" w:lineRule="auto"/>
        <w:ind w:leftChars="186" w:left="39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平面図に当該建築物の概要がわかる程度の外形を示し、その中で、移動等円滑化（バリアフリー化）されたエレベーター等の昇降機、便所、駐車施設の配置を示すこと</w:t>
      </w:r>
      <w:r w:rsidR="00931097" w:rsidRPr="00FB5560">
        <w:rPr>
          <w:rFonts w:asciiTheme="minorEastAsia" w:eastAsiaTheme="minorEastAsia" w:hAnsiTheme="minorEastAsia" w:hint="eastAsia"/>
          <w:color w:val="000000"/>
          <w:szCs w:val="21"/>
        </w:rPr>
        <w:t>とする</w:t>
      </w:r>
      <w:r w:rsidRPr="00FB5560">
        <w:rPr>
          <w:rFonts w:asciiTheme="minorEastAsia" w:eastAsiaTheme="minorEastAsia" w:hAnsiTheme="minorEastAsia" w:hint="eastAsia"/>
          <w:color w:val="000000"/>
          <w:szCs w:val="21"/>
        </w:rPr>
        <w:t>。</w:t>
      </w:r>
    </w:p>
    <w:p w14:paraId="030F2288" w14:textId="768A8226" w:rsidR="007A7FC1" w:rsidRPr="00FB5560" w:rsidRDefault="00C52F0F" w:rsidP="008A58F2">
      <w:pPr>
        <w:snapToGrid w:val="0"/>
        <w:spacing w:line="300" w:lineRule="auto"/>
        <w:ind w:leftChars="186" w:left="39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また、当該建築物の概要には、現在位置を含むものとする。</w:t>
      </w:r>
    </w:p>
    <w:p w14:paraId="3AAFE890" w14:textId="77777777" w:rsidR="008A58F2" w:rsidRPr="00FB5560" w:rsidRDefault="008A58F2" w:rsidP="008A58F2">
      <w:pPr>
        <w:snapToGrid w:val="0"/>
        <w:spacing w:line="300" w:lineRule="auto"/>
        <w:ind w:leftChars="186" w:left="391" w:firstLineChars="100" w:firstLine="210"/>
        <w:rPr>
          <w:rFonts w:asciiTheme="minorEastAsia" w:eastAsiaTheme="minorEastAsia" w:hAnsiTheme="minorEastAsia"/>
          <w:color w:val="000000"/>
          <w:szCs w:val="21"/>
        </w:rPr>
      </w:pPr>
    </w:p>
    <w:p w14:paraId="71F78E07" w14:textId="3111E6FC" w:rsidR="00E27161" w:rsidRPr="00FB5560" w:rsidRDefault="008A58F2" w:rsidP="00F73C40">
      <w:pPr>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F47077" w:rsidRPr="00FB5560">
        <w:rPr>
          <w:rFonts w:asciiTheme="minorEastAsia" w:eastAsiaTheme="minorEastAsia" w:hAnsiTheme="minorEastAsia" w:hint="eastAsia"/>
          <w:color w:val="000000"/>
        </w:rPr>
        <w:t>政令第2</w:t>
      </w:r>
      <w:r w:rsidR="00E86C0F" w:rsidRPr="00FB5560">
        <w:rPr>
          <w:rFonts w:asciiTheme="minorEastAsia" w:eastAsiaTheme="minorEastAsia" w:hAnsiTheme="minorEastAsia" w:hint="eastAsia"/>
          <w:color w:val="000000"/>
        </w:rPr>
        <w:t>1</w:t>
      </w:r>
      <w:r w:rsidR="00AF291F" w:rsidRPr="00FB5560">
        <w:rPr>
          <w:rFonts w:asciiTheme="minorEastAsia" w:eastAsiaTheme="minorEastAsia" w:hAnsiTheme="minorEastAsia" w:hint="eastAsia"/>
          <w:color w:val="000000"/>
        </w:rPr>
        <w:t xml:space="preserve">条　</w:t>
      </w:r>
      <w:r w:rsidR="00B40742" w:rsidRPr="00FB5560">
        <w:rPr>
          <w:rFonts w:asciiTheme="minorEastAsia" w:eastAsiaTheme="minorEastAsia" w:hAnsiTheme="minorEastAsia" w:hint="eastAsia"/>
          <w:color w:val="000000"/>
        </w:rPr>
        <w:t>第1項と第2</w:t>
      </w:r>
      <w:r w:rsidR="00E27161" w:rsidRPr="00FB5560">
        <w:rPr>
          <w:rFonts w:asciiTheme="minorEastAsia" w:eastAsiaTheme="minorEastAsia" w:hAnsiTheme="minorEastAsia" w:hint="eastAsia"/>
          <w:color w:val="000000"/>
        </w:rPr>
        <w:t>項の規定における注意点</w:t>
      </w:r>
      <w:r w:rsidRPr="00FB5560">
        <w:rPr>
          <w:rFonts w:asciiTheme="minorEastAsia" w:eastAsiaTheme="minorEastAsia" w:hAnsiTheme="minorEastAsia" w:hint="eastAsia"/>
          <w:color w:val="000000"/>
        </w:rPr>
        <w:t>＞</w:t>
      </w:r>
    </w:p>
    <w:p w14:paraId="41109389" w14:textId="0A33B69D" w:rsidR="00E27161" w:rsidRPr="00FB5560" w:rsidRDefault="008A58F2" w:rsidP="00836B9F">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F47077" w:rsidRPr="00FB5560">
        <w:rPr>
          <w:rFonts w:asciiTheme="minorEastAsia" w:eastAsiaTheme="minorEastAsia" w:hAnsiTheme="minorEastAsia" w:hint="eastAsia"/>
          <w:color w:val="000000"/>
        </w:rPr>
        <w:t>政令第2</w:t>
      </w:r>
      <w:r w:rsidR="00E86C0F" w:rsidRPr="00FB5560">
        <w:rPr>
          <w:rFonts w:asciiTheme="minorEastAsia" w:eastAsiaTheme="minorEastAsia" w:hAnsiTheme="minorEastAsia" w:hint="eastAsia"/>
          <w:color w:val="000000"/>
        </w:rPr>
        <w:t>1</w:t>
      </w:r>
      <w:r w:rsidR="00B40742" w:rsidRPr="00FB5560">
        <w:rPr>
          <w:rFonts w:asciiTheme="minorEastAsia" w:eastAsiaTheme="minorEastAsia" w:hAnsiTheme="minorEastAsia" w:hint="eastAsia"/>
          <w:color w:val="000000"/>
        </w:rPr>
        <w:t>条第1</w:t>
      </w:r>
      <w:r w:rsidR="00E27161" w:rsidRPr="00FB5560">
        <w:rPr>
          <w:rFonts w:asciiTheme="minorEastAsia" w:eastAsiaTheme="minorEastAsia" w:hAnsiTheme="minorEastAsia" w:hint="eastAsia"/>
          <w:color w:val="000000"/>
        </w:rPr>
        <w:t>項</w:t>
      </w:r>
      <w:r w:rsidR="001D4043" w:rsidRPr="00FB5560">
        <w:rPr>
          <w:rFonts w:asciiTheme="minorEastAsia" w:eastAsiaTheme="minorEastAsia" w:hAnsiTheme="minorEastAsia" w:hint="eastAsia"/>
          <w:color w:val="000000"/>
        </w:rPr>
        <w:t>（チェックリスト①</w:t>
      </w:r>
      <w:r w:rsidR="00E27161" w:rsidRPr="00FB5560">
        <w:rPr>
          <w:rFonts w:asciiTheme="minorEastAsia" w:eastAsiaTheme="minorEastAsia" w:hAnsiTheme="minorEastAsia" w:hint="eastAsia"/>
          <w:color w:val="000000"/>
        </w:rPr>
        <w:t>）においては、「ただし、当該エレベーターその他の昇降機、便所又は駐車施設の配置を容易に視認できる場合は、この限りでない。」とあるが、</w:t>
      </w:r>
      <w:r w:rsidR="00B40742" w:rsidRPr="00FB5560">
        <w:rPr>
          <w:rFonts w:asciiTheme="minorEastAsia" w:eastAsiaTheme="minorEastAsia" w:hAnsiTheme="minorEastAsia" w:hint="eastAsia"/>
          <w:color w:val="000000"/>
        </w:rPr>
        <w:t>同条第2</w:t>
      </w:r>
      <w:r w:rsidR="00E27161" w:rsidRPr="00FB5560">
        <w:rPr>
          <w:rFonts w:asciiTheme="minorEastAsia" w:eastAsiaTheme="minorEastAsia" w:hAnsiTheme="minorEastAsia" w:hint="eastAsia"/>
          <w:color w:val="000000"/>
        </w:rPr>
        <w:t>項</w:t>
      </w:r>
      <w:r w:rsidR="001D4043" w:rsidRPr="00FB5560">
        <w:rPr>
          <w:rFonts w:asciiTheme="minorEastAsia" w:eastAsiaTheme="minorEastAsia" w:hAnsiTheme="minorEastAsia" w:hint="eastAsia"/>
          <w:color w:val="000000"/>
        </w:rPr>
        <w:t>（チェックリスト②）</w:t>
      </w:r>
      <w:r w:rsidR="00E27161" w:rsidRPr="00FB5560">
        <w:rPr>
          <w:rFonts w:asciiTheme="minorEastAsia" w:eastAsiaTheme="minorEastAsia" w:hAnsiTheme="minorEastAsia" w:hint="eastAsia"/>
          <w:color w:val="000000"/>
        </w:rPr>
        <w:t>は、</w:t>
      </w:r>
      <w:r w:rsidR="00D22833" w:rsidRPr="00FB5560">
        <w:rPr>
          <w:rFonts w:asciiTheme="minorEastAsia" w:eastAsiaTheme="minorEastAsia" w:hAnsiTheme="minorEastAsia" w:hint="eastAsia"/>
          <w:color w:val="000000"/>
        </w:rPr>
        <w:t>「視覚障がい者」</w:t>
      </w:r>
      <w:r w:rsidR="000C6478" w:rsidRPr="00FB5560">
        <w:rPr>
          <w:rFonts w:asciiTheme="minorEastAsia" w:eastAsiaTheme="minorEastAsia" w:hAnsiTheme="minorEastAsia" w:hint="eastAsia"/>
          <w:color w:val="000000"/>
        </w:rPr>
        <w:t>に移動等円滑化されたエレベーター等・便所・駐車施設の配置を示すことを規定しているため</w:t>
      </w:r>
      <w:r w:rsidR="00D22833" w:rsidRPr="00FB5560">
        <w:rPr>
          <w:rFonts w:asciiTheme="minorEastAsia" w:eastAsiaTheme="minorEastAsia" w:hAnsiTheme="minorEastAsia" w:hint="eastAsia"/>
          <w:color w:val="000000"/>
        </w:rPr>
        <w:t>、</w:t>
      </w:r>
      <w:r w:rsidR="00B40742" w:rsidRPr="00FB5560">
        <w:rPr>
          <w:rFonts w:asciiTheme="minorEastAsia" w:eastAsiaTheme="minorEastAsia" w:hAnsiTheme="minorEastAsia" w:hint="eastAsia"/>
          <w:color w:val="000000"/>
        </w:rPr>
        <w:t>配置が容易に視認できる場合でも、同条第2</w:t>
      </w:r>
      <w:r w:rsidR="00E27161" w:rsidRPr="00FB5560">
        <w:rPr>
          <w:rFonts w:asciiTheme="minorEastAsia" w:eastAsiaTheme="minorEastAsia" w:hAnsiTheme="minorEastAsia" w:hint="eastAsia"/>
          <w:color w:val="000000"/>
        </w:rPr>
        <w:t>項に基づく</w:t>
      </w:r>
      <w:r w:rsidR="000C6478" w:rsidRPr="00FB5560">
        <w:rPr>
          <w:rFonts w:asciiTheme="minorEastAsia" w:eastAsiaTheme="minorEastAsia" w:hAnsiTheme="minorEastAsia" w:hint="eastAsia"/>
          <w:color w:val="000000"/>
        </w:rPr>
        <w:t>「</w:t>
      </w:r>
      <w:r w:rsidR="00D22833" w:rsidRPr="00FB5560">
        <w:rPr>
          <w:rFonts w:asciiTheme="minorEastAsia" w:eastAsiaTheme="minorEastAsia" w:hAnsiTheme="minorEastAsia" w:hint="eastAsia"/>
          <w:color w:val="000000"/>
        </w:rPr>
        <w:t>視覚障がい者に対する</w:t>
      </w:r>
      <w:r w:rsidR="00E27161" w:rsidRPr="00FB5560">
        <w:rPr>
          <w:rFonts w:asciiTheme="minorEastAsia" w:eastAsiaTheme="minorEastAsia" w:hAnsiTheme="minorEastAsia" w:hint="eastAsia"/>
          <w:color w:val="000000"/>
        </w:rPr>
        <w:t>案内設備</w:t>
      </w:r>
      <w:r w:rsidR="000C6478" w:rsidRPr="00FB5560">
        <w:rPr>
          <w:rFonts w:asciiTheme="minorEastAsia" w:eastAsiaTheme="minorEastAsia" w:hAnsiTheme="minorEastAsia" w:hint="eastAsia"/>
          <w:color w:val="000000"/>
        </w:rPr>
        <w:t>」が</w:t>
      </w:r>
      <w:r w:rsidR="00E27161" w:rsidRPr="00FB5560">
        <w:rPr>
          <w:rFonts w:asciiTheme="minorEastAsia" w:eastAsiaTheme="minorEastAsia" w:hAnsiTheme="minorEastAsia" w:hint="eastAsia"/>
          <w:color w:val="000000"/>
        </w:rPr>
        <w:t>必要となる。</w:t>
      </w:r>
    </w:p>
    <w:p w14:paraId="33F8C550" w14:textId="77777777" w:rsidR="00B3208F" w:rsidRPr="00FB5560" w:rsidRDefault="00B3208F" w:rsidP="00957D10">
      <w:pPr>
        <w:ind w:leftChars="100" w:left="210" w:firstLineChars="100" w:firstLine="210"/>
        <w:rPr>
          <w:rFonts w:asciiTheme="minorEastAsia" w:eastAsiaTheme="minorEastAsia" w:hAnsiTheme="minorEastAsia"/>
          <w:color w:val="000000"/>
        </w:rPr>
      </w:pPr>
    </w:p>
    <w:p w14:paraId="69B66008" w14:textId="62BF2C86" w:rsidR="00E27161" w:rsidRPr="00FB5560" w:rsidRDefault="008A58F2" w:rsidP="00F73C40">
      <w:pPr>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F47077" w:rsidRPr="00FB5560">
        <w:rPr>
          <w:rFonts w:asciiTheme="minorEastAsia" w:eastAsiaTheme="minorEastAsia" w:hAnsiTheme="minorEastAsia" w:hint="eastAsia"/>
          <w:color w:val="000000"/>
        </w:rPr>
        <w:t>政令第2</w:t>
      </w:r>
      <w:r w:rsidR="00E86C0F" w:rsidRPr="00FB5560">
        <w:rPr>
          <w:rFonts w:asciiTheme="minorEastAsia" w:eastAsiaTheme="minorEastAsia" w:hAnsiTheme="minorEastAsia" w:hint="eastAsia"/>
          <w:color w:val="000000"/>
        </w:rPr>
        <w:t>1</w:t>
      </w:r>
      <w:r w:rsidR="00B40742" w:rsidRPr="00FB5560">
        <w:rPr>
          <w:rFonts w:asciiTheme="minorEastAsia" w:eastAsiaTheme="minorEastAsia" w:hAnsiTheme="minorEastAsia" w:hint="eastAsia"/>
          <w:color w:val="000000"/>
        </w:rPr>
        <w:t>条第2</w:t>
      </w:r>
      <w:r w:rsidR="00F47077" w:rsidRPr="00FB5560">
        <w:rPr>
          <w:rFonts w:asciiTheme="minorEastAsia" w:eastAsiaTheme="minorEastAsia" w:hAnsiTheme="minorEastAsia" w:hint="eastAsia"/>
          <w:color w:val="000000"/>
        </w:rPr>
        <w:t>項と政令第2</w:t>
      </w:r>
      <w:r w:rsidR="00E86C0F" w:rsidRPr="00FB5560">
        <w:rPr>
          <w:rFonts w:asciiTheme="minorEastAsia" w:eastAsiaTheme="minorEastAsia" w:hAnsiTheme="minorEastAsia" w:hint="eastAsia"/>
          <w:color w:val="000000"/>
        </w:rPr>
        <w:t>2</w:t>
      </w:r>
      <w:r w:rsidR="00E27161" w:rsidRPr="00FB5560">
        <w:rPr>
          <w:rFonts w:asciiTheme="minorEastAsia" w:eastAsiaTheme="minorEastAsia" w:hAnsiTheme="minorEastAsia" w:hint="eastAsia"/>
          <w:color w:val="000000"/>
        </w:rPr>
        <w:t>条の規定における注意点</w:t>
      </w:r>
      <w:r w:rsidRPr="00FB5560">
        <w:rPr>
          <w:rFonts w:asciiTheme="minorEastAsia" w:eastAsiaTheme="minorEastAsia" w:hAnsiTheme="minorEastAsia" w:hint="eastAsia"/>
          <w:color w:val="000000"/>
        </w:rPr>
        <w:t>＞</w:t>
      </w:r>
    </w:p>
    <w:p w14:paraId="148F082C" w14:textId="32497216" w:rsidR="0087517B" w:rsidRPr="00FB5560" w:rsidRDefault="008A58F2" w:rsidP="00836B9F">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87517B" w:rsidRPr="00FB5560">
        <w:rPr>
          <w:rFonts w:asciiTheme="minorEastAsia" w:eastAsiaTheme="minorEastAsia" w:hAnsiTheme="minorEastAsia" w:hint="eastAsia"/>
          <w:color w:val="000000"/>
        </w:rPr>
        <w:t>「不特定かつ多数の者が利用し、又は主として視覚障害者が利用する建築物」でない場合においては、案内設備まで</w:t>
      </w:r>
      <w:r w:rsidR="00B3208F" w:rsidRPr="00FB5560">
        <w:rPr>
          <w:rFonts w:asciiTheme="minorEastAsia" w:eastAsiaTheme="minorEastAsia" w:hAnsiTheme="minorEastAsia" w:hint="eastAsia"/>
          <w:color w:val="000000"/>
        </w:rPr>
        <w:t>の経路</w:t>
      </w:r>
      <w:r w:rsidR="0087517B" w:rsidRPr="00FB5560">
        <w:rPr>
          <w:rFonts w:asciiTheme="minorEastAsia" w:eastAsiaTheme="minorEastAsia" w:hAnsiTheme="minorEastAsia" w:hint="eastAsia"/>
          <w:color w:val="000000"/>
        </w:rPr>
        <w:t>を</w:t>
      </w:r>
      <w:r w:rsidR="00B3208F" w:rsidRPr="00FB5560">
        <w:rPr>
          <w:rFonts w:asciiTheme="minorEastAsia" w:eastAsiaTheme="minorEastAsia" w:hAnsiTheme="minorEastAsia" w:hint="eastAsia"/>
          <w:color w:val="000000"/>
        </w:rPr>
        <w:t>視覚障害者移動等円滑化経路とする規定</w:t>
      </w:r>
      <w:r w:rsidR="00F47077" w:rsidRPr="00FB5560">
        <w:rPr>
          <w:rFonts w:asciiTheme="minorEastAsia" w:eastAsiaTheme="minorEastAsia" w:hAnsiTheme="minorEastAsia" w:hint="eastAsia"/>
          <w:color w:val="000000"/>
        </w:rPr>
        <w:t>（政令第2</w:t>
      </w:r>
      <w:r w:rsidR="00E86C0F" w:rsidRPr="00FB5560">
        <w:rPr>
          <w:rFonts w:asciiTheme="minorEastAsia" w:eastAsiaTheme="minorEastAsia" w:hAnsiTheme="minorEastAsia" w:hint="eastAsia"/>
          <w:color w:val="000000"/>
        </w:rPr>
        <w:t>2</w:t>
      </w:r>
      <w:r w:rsidR="0087517B" w:rsidRPr="00FB5560">
        <w:rPr>
          <w:rFonts w:asciiTheme="minorEastAsia" w:eastAsiaTheme="minorEastAsia" w:hAnsiTheme="minorEastAsia" w:hint="eastAsia"/>
          <w:color w:val="000000"/>
        </w:rPr>
        <w:t>条）</w:t>
      </w:r>
      <w:r w:rsidR="00F47077" w:rsidRPr="00FB5560">
        <w:rPr>
          <w:rFonts w:asciiTheme="minorEastAsia" w:eastAsiaTheme="minorEastAsia" w:hAnsiTheme="minorEastAsia" w:hint="eastAsia"/>
          <w:color w:val="000000"/>
        </w:rPr>
        <w:t>はかからないが、政令第2</w:t>
      </w:r>
      <w:r w:rsidR="00E86C0F" w:rsidRPr="00FB5560">
        <w:rPr>
          <w:rFonts w:asciiTheme="minorEastAsia" w:eastAsiaTheme="minorEastAsia" w:hAnsiTheme="minorEastAsia" w:hint="eastAsia"/>
          <w:color w:val="000000"/>
        </w:rPr>
        <w:t>1</w:t>
      </w:r>
      <w:r w:rsidR="00B40742" w:rsidRPr="00FB5560">
        <w:rPr>
          <w:rFonts w:asciiTheme="minorEastAsia" w:eastAsiaTheme="minorEastAsia" w:hAnsiTheme="minorEastAsia" w:hint="eastAsia"/>
          <w:color w:val="000000"/>
        </w:rPr>
        <w:t>条第2</w:t>
      </w:r>
      <w:r w:rsidR="00B3208F" w:rsidRPr="00FB5560">
        <w:rPr>
          <w:rFonts w:asciiTheme="minorEastAsia" w:eastAsiaTheme="minorEastAsia" w:hAnsiTheme="minorEastAsia" w:hint="eastAsia"/>
          <w:color w:val="000000"/>
        </w:rPr>
        <w:t>項の案内設備は必要となる</w:t>
      </w:r>
      <w:r w:rsidR="00E27161" w:rsidRPr="00FB5560">
        <w:rPr>
          <w:rFonts w:asciiTheme="minorEastAsia" w:eastAsiaTheme="minorEastAsia" w:hAnsiTheme="minorEastAsia" w:hint="eastAsia"/>
          <w:color w:val="000000"/>
        </w:rPr>
        <w:t>。</w:t>
      </w:r>
    </w:p>
    <w:p w14:paraId="4E393DBA" w14:textId="5C36E3BE" w:rsidR="001D4043" w:rsidRPr="00FB5560" w:rsidRDefault="001D4043" w:rsidP="00606D93">
      <w:pPr>
        <w:rPr>
          <w:rFonts w:asciiTheme="minorEastAsia" w:eastAsiaTheme="minorEastAsia" w:hAnsiTheme="minorEastAsia"/>
          <w:color w:val="000000"/>
        </w:rPr>
      </w:pPr>
    </w:p>
    <w:p w14:paraId="40CBC943" w14:textId="77777777" w:rsidR="007A7FC1" w:rsidRPr="00FB5560" w:rsidRDefault="007A7FC1" w:rsidP="00606D93">
      <w:pPr>
        <w:rPr>
          <w:rFonts w:asciiTheme="minorEastAsia" w:eastAsiaTheme="minorEastAsia" w:hAnsiTheme="minorEastAsia"/>
          <w:color w:val="000000"/>
        </w:rPr>
      </w:pPr>
    </w:p>
    <w:p w14:paraId="0501D5D3" w14:textId="168FD703"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チェックリスト③（政令第</w:t>
      </w:r>
      <w:r w:rsidR="000D1DB5" w:rsidRPr="00FB5560">
        <w:rPr>
          <w:rFonts w:asciiTheme="minorEastAsia" w:eastAsiaTheme="minorEastAsia" w:hAnsiTheme="minorEastAsia" w:hint="eastAsia"/>
          <w:bdr w:val="single" w:sz="4" w:space="0" w:color="auto"/>
        </w:rPr>
        <w:t>2</w:t>
      </w:r>
      <w:r w:rsidR="00E86C0F" w:rsidRPr="00FB5560">
        <w:rPr>
          <w:rFonts w:asciiTheme="minorEastAsia" w:eastAsiaTheme="minorEastAsia" w:hAnsiTheme="minorEastAsia" w:hint="eastAsia"/>
          <w:bdr w:val="single" w:sz="4" w:space="0" w:color="auto"/>
        </w:rPr>
        <w:t>1</w:t>
      </w:r>
      <w:r w:rsidRPr="00FB5560">
        <w:rPr>
          <w:rFonts w:asciiTheme="minorEastAsia" w:eastAsiaTheme="minorEastAsia" w:hAnsiTheme="minorEastAsia" w:hint="eastAsia"/>
          <w:bdr w:val="single" w:sz="4" w:space="0" w:color="auto"/>
        </w:rPr>
        <w:t>条第</w:t>
      </w:r>
      <w:r w:rsidR="000D1DB5" w:rsidRPr="00FB5560">
        <w:rPr>
          <w:rFonts w:asciiTheme="minorEastAsia" w:eastAsiaTheme="minorEastAsia" w:hAnsiTheme="minorEastAsia" w:hint="eastAsia"/>
          <w:bdr w:val="single" w:sz="4" w:space="0" w:color="auto"/>
        </w:rPr>
        <w:t>3</w:t>
      </w:r>
      <w:r w:rsidRPr="00FB5560">
        <w:rPr>
          <w:rFonts w:asciiTheme="minorEastAsia" w:eastAsiaTheme="minorEastAsia" w:hAnsiTheme="minorEastAsia" w:hint="eastAsia"/>
          <w:bdr w:val="single" w:sz="4" w:space="0" w:color="auto"/>
        </w:rPr>
        <w:t>項・条例第</w:t>
      </w:r>
      <w:r w:rsidR="000D1DB5" w:rsidRPr="00FB5560">
        <w:rPr>
          <w:rFonts w:asciiTheme="minorEastAsia" w:eastAsiaTheme="minorEastAsia" w:hAnsiTheme="minorEastAsia" w:hint="eastAsia"/>
          <w:bdr w:val="single" w:sz="4" w:space="0" w:color="auto"/>
        </w:rPr>
        <w:t>2</w:t>
      </w:r>
      <w:r w:rsidR="006655A1" w:rsidRPr="00FB5560">
        <w:rPr>
          <w:rFonts w:asciiTheme="minorEastAsia" w:eastAsiaTheme="minorEastAsia" w:hAnsiTheme="minorEastAsia"/>
          <w:bdr w:val="single" w:sz="4" w:space="0" w:color="auto"/>
        </w:rPr>
        <w:t>6</w:t>
      </w:r>
      <w:r w:rsidRPr="00FB5560">
        <w:rPr>
          <w:rFonts w:asciiTheme="minorEastAsia" w:eastAsiaTheme="minorEastAsia" w:hAnsiTheme="minorEastAsia" w:hint="eastAsia"/>
          <w:bdr w:val="single" w:sz="4" w:space="0" w:color="auto"/>
        </w:rPr>
        <w:t>条</w:t>
      </w:r>
      <w:r w:rsidR="00090066" w:rsidRPr="00FB5560">
        <w:rPr>
          <w:rFonts w:asciiTheme="minorEastAsia" w:eastAsiaTheme="minorEastAsia" w:hAnsiTheme="minorEastAsia" w:hint="eastAsia"/>
          <w:bdr w:val="single" w:sz="4" w:space="0" w:color="auto"/>
        </w:rPr>
        <w:t>第２項</w:t>
      </w:r>
      <w:r w:rsidRPr="00FB5560">
        <w:rPr>
          <w:rFonts w:asciiTheme="minorEastAsia" w:eastAsiaTheme="minorEastAsia" w:hAnsiTheme="minorEastAsia" w:hint="eastAsia"/>
          <w:bdr w:val="single" w:sz="4" w:space="0" w:color="auto"/>
        </w:rPr>
        <w:t>）</w:t>
      </w:r>
    </w:p>
    <w:p w14:paraId="3274BD8B" w14:textId="0F26D0DF" w:rsidR="007A7FC1" w:rsidRPr="00FB5560" w:rsidRDefault="00836B9F" w:rsidP="00DF492E">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案内所を設ける場合には、</w:t>
      </w:r>
      <w:r w:rsidR="00B40742" w:rsidRPr="00FB5560">
        <w:rPr>
          <w:rFonts w:asciiTheme="minorEastAsia" w:eastAsiaTheme="minorEastAsia" w:hAnsiTheme="minorEastAsia" w:hint="eastAsia"/>
          <w:color w:val="000000"/>
        </w:rPr>
        <w:t>政令第2</w:t>
      </w:r>
      <w:r w:rsidR="00E86C0F" w:rsidRPr="00FB5560">
        <w:rPr>
          <w:rFonts w:asciiTheme="minorEastAsia" w:eastAsiaTheme="minorEastAsia" w:hAnsiTheme="minorEastAsia" w:hint="eastAsia"/>
          <w:color w:val="000000"/>
        </w:rPr>
        <w:t>1</w:t>
      </w:r>
      <w:r w:rsidR="00B40742" w:rsidRPr="00FB5560">
        <w:rPr>
          <w:rFonts w:asciiTheme="minorEastAsia" w:eastAsiaTheme="minorEastAsia" w:hAnsiTheme="minorEastAsia" w:hint="eastAsia"/>
          <w:color w:val="000000"/>
        </w:rPr>
        <w:t>条</w:t>
      </w:r>
      <w:r w:rsidR="00606D93" w:rsidRPr="00FB5560">
        <w:rPr>
          <w:rFonts w:asciiTheme="minorEastAsia" w:eastAsiaTheme="minorEastAsia" w:hAnsiTheme="minorEastAsia" w:hint="eastAsia"/>
          <w:color w:val="000000"/>
        </w:rPr>
        <w:t>第</w:t>
      </w:r>
      <w:r w:rsidR="000D1DB5" w:rsidRPr="00FB5560">
        <w:rPr>
          <w:rFonts w:asciiTheme="minorEastAsia" w:eastAsiaTheme="minorEastAsia" w:hAnsiTheme="minorEastAsia" w:hint="eastAsia"/>
          <w:color w:val="000000"/>
        </w:rPr>
        <w:t>1</w:t>
      </w:r>
      <w:r w:rsidR="00606D93" w:rsidRPr="00FB5560">
        <w:rPr>
          <w:rFonts w:asciiTheme="minorEastAsia" w:eastAsiaTheme="minorEastAsia" w:hAnsiTheme="minorEastAsia" w:hint="eastAsia"/>
          <w:color w:val="000000"/>
        </w:rPr>
        <w:t>項・第</w:t>
      </w:r>
      <w:r w:rsidR="000D1DB5" w:rsidRPr="00FB5560">
        <w:rPr>
          <w:rFonts w:asciiTheme="minorEastAsia" w:eastAsiaTheme="minorEastAsia" w:hAnsiTheme="minorEastAsia" w:hint="eastAsia"/>
          <w:color w:val="000000"/>
        </w:rPr>
        <w:t>2</w:t>
      </w:r>
      <w:r w:rsidR="00606D93" w:rsidRPr="00FB5560">
        <w:rPr>
          <w:rFonts w:asciiTheme="minorEastAsia" w:eastAsiaTheme="minorEastAsia" w:hAnsiTheme="minorEastAsia" w:hint="eastAsia"/>
          <w:color w:val="000000"/>
        </w:rPr>
        <w:t>項の案内板等の設備を設けなくてもよい。ただし、案内設備の位置づけで案内所を設ける場合は、車</w:t>
      </w:r>
      <w:r w:rsidR="0002062E" w:rsidRPr="00FB5560">
        <w:rPr>
          <w:rFonts w:asciiTheme="minorEastAsia" w:eastAsiaTheme="minorEastAsia" w:hAnsiTheme="minorEastAsia" w:hint="eastAsia"/>
          <w:color w:val="000000"/>
        </w:rPr>
        <w:t>椅子</w:t>
      </w:r>
      <w:r w:rsidR="00606D93" w:rsidRPr="00FB5560">
        <w:rPr>
          <w:rFonts w:asciiTheme="minorEastAsia" w:eastAsiaTheme="minorEastAsia" w:hAnsiTheme="minorEastAsia" w:hint="eastAsia"/>
          <w:color w:val="000000"/>
        </w:rPr>
        <w:t>使用者が利用できるように座位用のカウンター部分を設け</w:t>
      </w:r>
      <w:r w:rsidRPr="00FB5560">
        <w:rPr>
          <w:rFonts w:asciiTheme="minorEastAsia" w:eastAsiaTheme="minorEastAsia" w:hAnsiTheme="minorEastAsia" w:hint="eastAsia"/>
          <w:color w:val="000000"/>
        </w:rPr>
        <w:t>なければならない</w:t>
      </w:r>
      <w:r w:rsidR="00606D93" w:rsidRPr="00FB5560">
        <w:rPr>
          <w:rFonts w:asciiTheme="minorEastAsia" w:eastAsiaTheme="minorEastAsia" w:hAnsiTheme="minorEastAsia" w:hint="eastAsia"/>
          <w:color w:val="000000"/>
        </w:rPr>
        <w:t>。</w:t>
      </w:r>
    </w:p>
    <w:p w14:paraId="5F27BDFF" w14:textId="77777777" w:rsidR="007A7FC1" w:rsidRPr="00FB5560" w:rsidRDefault="007A7FC1">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79090F6D" w14:textId="76F0EDCF" w:rsidR="00C52F0F" w:rsidRPr="00FB5560" w:rsidRDefault="00C52F0F" w:rsidP="008A58F2">
      <w:pPr>
        <w:ind w:leftChars="100" w:left="420" w:hangingChars="100" w:hanging="210"/>
        <w:rPr>
          <w:rFonts w:asciiTheme="minorEastAsia" w:eastAsiaTheme="minorEastAsia" w:hAnsiTheme="minorEastAsia"/>
        </w:rPr>
      </w:pPr>
      <w:r w:rsidRPr="00FB5560">
        <w:rPr>
          <w:rFonts w:asciiTheme="minorEastAsia" w:eastAsiaTheme="minorEastAsia" w:hAnsiTheme="minorEastAsia" w:hint="eastAsia"/>
          <w:noProof/>
        </w:rPr>
        <w:lastRenderedPageBreak/>
        <mc:AlternateContent>
          <mc:Choice Requires="wps">
            <w:drawing>
              <wp:anchor distT="0" distB="0" distL="114300" distR="114300" simplePos="0" relativeHeight="251722752" behindDoc="0" locked="0" layoutInCell="1" allowOverlap="1" wp14:anchorId="73F92640" wp14:editId="579FD11A">
                <wp:simplePos x="0" y="0"/>
                <wp:positionH relativeFrom="column">
                  <wp:posOffset>-107950</wp:posOffset>
                </wp:positionH>
                <wp:positionV relativeFrom="paragraph">
                  <wp:posOffset>-135255</wp:posOffset>
                </wp:positionV>
                <wp:extent cx="6057900" cy="7802880"/>
                <wp:effectExtent l="0" t="0" r="19050" b="26670"/>
                <wp:wrapNone/>
                <wp:docPr id="270" name="AutoShape 2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7802880"/>
                        </a:xfrm>
                        <a:prstGeom prst="rect">
                          <a:avLst/>
                        </a:pr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8CEBD" id="AutoShape 2080" o:spid="_x0000_s1026" style="position:absolute;left:0;text-align:left;margin-left:-8.5pt;margin-top:-10.65pt;width:477pt;height:6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" filled="f" strokeweight=".5pt">
                <v:stroke joinstyle="round"/>
                <v:textbox inset="5.85pt,.7pt,5.85pt,.7pt"/>
              </v:rect>
            </w:pict>
          </mc:Fallback>
        </mc:AlternateContent>
      </w:r>
      <w:r w:rsidR="008A58F2" w:rsidRPr="00FB5560">
        <w:rPr>
          <w:rFonts w:asciiTheme="minorEastAsia" w:eastAsiaTheme="minorEastAsia" w:hAnsiTheme="minorEastAsia" w:hint="eastAsia"/>
        </w:rPr>
        <w:t xml:space="preserve">コラム　</w:t>
      </w:r>
      <w:r w:rsidRPr="00FB5560">
        <w:rPr>
          <w:rFonts w:asciiTheme="minorEastAsia" w:eastAsiaTheme="minorEastAsia" w:hAnsiTheme="minorEastAsia" w:hint="eastAsia"/>
        </w:rPr>
        <w:t>～標識と案内設備～</w:t>
      </w:r>
    </w:p>
    <w:p w14:paraId="6BA1C3ED" w14:textId="13E0041B" w:rsidR="00C52F0F" w:rsidRPr="00FB5560" w:rsidRDefault="00C52F0F" w:rsidP="00C52F0F">
      <w:pPr>
        <w:spacing w:line="180" w:lineRule="auto"/>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政令第</w:t>
      </w:r>
      <w:r w:rsidR="00E86C0F" w:rsidRPr="00FB5560">
        <w:rPr>
          <w:rFonts w:asciiTheme="minorEastAsia" w:eastAsiaTheme="minorEastAsia" w:hAnsiTheme="minorEastAsia" w:hint="eastAsia"/>
          <w:color w:val="000000"/>
          <w:szCs w:val="21"/>
        </w:rPr>
        <w:t>20</w:t>
      </w:r>
      <w:r w:rsidRPr="00FB5560">
        <w:rPr>
          <w:rFonts w:asciiTheme="minorEastAsia" w:eastAsiaTheme="minorEastAsia" w:hAnsiTheme="minorEastAsia" w:hint="eastAsia"/>
          <w:color w:val="000000"/>
          <w:szCs w:val="21"/>
        </w:rPr>
        <w:t>条に規定される「標識」</w:t>
      </w:r>
    </w:p>
    <w:p w14:paraId="37E65AB4" w14:textId="77777777" w:rsidR="00C52F0F" w:rsidRPr="00FB5560" w:rsidRDefault="00C52F0F" w:rsidP="00C52F0F">
      <w:pPr>
        <w:snapToGrid w:val="0"/>
        <w:spacing w:line="300" w:lineRule="auto"/>
        <w:ind w:leftChars="86" w:left="18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標識とは、一般的に「ピクトサイン」と言われる図記号により、その設備等がどのような機能を備えているか、わかりやすく表示するものである。</w:t>
      </w:r>
    </w:p>
    <w:p w14:paraId="1B326BC2" w14:textId="72162908" w:rsidR="00C52F0F" w:rsidRPr="00FB5560" w:rsidRDefault="00C52F0F" w:rsidP="00C52F0F">
      <w:pPr>
        <w:snapToGrid w:val="0"/>
        <w:spacing w:line="300" w:lineRule="auto"/>
        <w:ind w:leftChars="86" w:left="18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政令第</w:t>
      </w:r>
      <w:r w:rsidR="0085593B" w:rsidRPr="00FB5560">
        <w:rPr>
          <w:rFonts w:asciiTheme="minorEastAsia" w:eastAsiaTheme="minorEastAsia" w:hAnsiTheme="minorEastAsia" w:hint="eastAsia"/>
          <w:color w:val="000000"/>
          <w:szCs w:val="21"/>
        </w:rPr>
        <w:t>20</w:t>
      </w:r>
      <w:r w:rsidRPr="00FB5560">
        <w:rPr>
          <w:rFonts w:asciiTheme="minorEastAsia" w:eastAsiaTheme="minorEastAsia" w:hAnsiTheme="minorEastAsia" w:hint="eastAsia"/>
          <w:color w:val="000000"/>
          <w:szCs w:val="21"/>
        </w:rPr>
        <w:t>条の規定により、移動等円滑化（バリアフリー化）されたエレベーターその他の昇降機・便所・駐車施設があることを、当該設備の付近に標識（図記号：サイン）を掲</w:t>
      </w:r>
      <w:r w:rsidR="001D4043" w:rsidRPr="00FB5560">
        <w:rPr>
          <w:rFonts w:asciiTheme="minorEastAsia" w:eastAsiaTheme="minorEastAsia" w:hAnsiTheme="minorEastAsia" w:hint="eastAsia"/>
          <w:color w:val="000000"/>
          <w:szCs w:val="21"/>
        </w:rPr>
        <w:t>げ</w:t>
      </w:r>
      <w:r w:rsidRPr="00FB5560">
        <w:rPr>
          <w:rFonts w:asciiTheme="minorEastAsia" w:eastAsiaTheme="minorEastAsia" w:hAnsiTheme="minorEastAsia" w:hint="eastAsia"/>
          <w:color w:val="000000"/>
          <w:szCs w:val="21"/>
        </w:rPr>
        <w:t>なければならない。</w:t>
      </w:r>
    </w:p>
    <w:p w14:paraId="785CA613" w14:textId="77777777" w:rsidR="00C52F0F" w:rsidRPr="00FB5560" w:rsidRDefault="00C52F0F" w:rsidP="00C52F0F">
      <w:pPr>
        <w:snapToGrid w:val="0"/>
        <w:spacing w:line="300" w:lineRule="auto"/>
        <w:ind w:leftChars="86" w:left="18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なお、</w:t>
      </w:r>
      <w:r w:rsidRPr="00FB5560">
        <w:rPr>
          <w:rFonts w:asciiTheme="minorEastAsia" w:eastAsiaTheme="minorEastAsia" w:hAnsiTheme="minorEastAsia" w:hint="eastAsia"/>
          <w:color w:val="000000"/>
        </w:rPr>
        <w:t>国土交通省令第113号</w:t>
      </w:r>
      <w:r w:rsidRPr="00FB5560">
        <w:rPr>
          <w:rFonts w:asciiTheme="minorEastAsia" w:eastAsiaTheme="minorEastAsia" w:hAnsiTheme="minorEastAsia" w:hint="eastAsia"/>
          <w:color w:val="000000"/>
          <w:szCs w:val="21"/>
        </w:rPr>
        <w:t>により、</w:t>
      </w:r>
      <w:r w:rsidRPr="00FB5560">
        <w:rPr>
          <w:rFonts w:asciiTheme="minorEastAsia" w:eastAsiaTheme="minorEastAsia" w:hAnsiTheme="minorEastAsia"/>
          <w:color w:val="000000"/>
          <w:szCs w:val="21"/>
        </w:rPr>
        <w:t>JIS Z 8210</w:t>
      </w:r>
      <w:r w:rsidRPr="00FB5560">
        <w:rPr>
          <w:rFonts w:asciiTheme="minorEastAsia" w:eastAsiaTheme="minorEastAsia" w:hAnsiTheme="minorEastAsia" w:hint="eastAsia"/>
          <w:color w:val="000000"/>
          <w:szCs w:val="21"/>
        </w:rPr>
        <w:t>に定められている内容のものを掲示する際は、当該JIS規格に適合するものでなければならないとされている。</w:t>
      </w:r>
    </w:p>
    <w:p w14:paraId="155C1460" w14:textId="77777777" w:rsidR="00C52F0F" w:rsidRPr="00FB5560" w:rsidRDefault="00C52F0F" w:rsidP="00C52F0F">
      <w:pPr>
        <w:snapToGrid w:val="0"/>
        <w:spacing w:line="300" w:lineRule="auto"/>
        <w:ind w:leftChars="86" w:left="181" w:firstLineChars="100" w:firstLine="210"/>
        <w:rPr>
          <w:rFonts w:asciiTheme="minorEastAsia" w:eastAsiaTheme="minorEastAsia" w:hAnsiTheme="minorEastAsia"/>
          <w:color w:val="000000"/>
          <w:szCs w:val="21"/>
        </w:rPr>
      </w:pPr>
    </w:p>
    <w:p w14:paraId="088668E4" w14:textId="77777777" w:rsidR="00C52F0F" w:rsidRPr="00FB5560" w:rsidRDefault="00C52F0F" w:rsidP="00C52F0F">
      <w:pPr>
        <w:snapToGrid w:val="0"/>
        <w:spacing w:line="300" w:lineRule="auto"/>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（標識の例）</w:t>
      </w:r>
    </w:p>
    <w:p w14:paraId="2772A748" w14:textId="77777777" w:rsidR="00C52F0F" w:rsidRPr="00FB5560" w:rsidRDefault="00C52F0F" w:rsidP="00C52F0F">
      <w:pPr>
        <w:snapToGrid w:val="0"/>
        <w:spacing w:line="300" w:lineRule="auto"/>
        <w:ind w:leftChars="86" w:left="181" w:firstLineChars="100" w:firstLine="190"/>
        <w:rPr>
          <w:rFonts w:asciiTheme="minorEastAsia" w:eastAsiaTheme="minorEastAsia" w:hAnsiTheme="minorEastAsia"/>
          <w:color w:val="000000"/>
          <w:sz w:val="19"/>
          <w:szCs w:val="19"/>
        </w:rPr>
      </w:pPr>
      <w:r w:rsidRPr="00FB5560">
        <w:rPr>
          <w:rFonts w:asciiTheme="minorEastAsia" w:eastAsiaTheme="minorEastAsia" w:hAnsiTheme="minorEastAsia"/>
          <w:noProof/>
          <w:color w:val="000000"/>
          <w:sz w:val="19"/>
          <w:szCs w:val="19"/>
        </w:rPr>
        <w:drawing>
          <wp:inline distT="0" distB="0" distL="0" distR="0" wp14:anchorId="270ADDA6" wp14:editId="2925B3A1">
            <wp:extent cx="609600" cy="609600"/>
            <wp:effectExtent l="0" t="0" r="0" b="0"/>
            <wp:docPr id="37" name="図 6" descr="身障者用設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身障者用設備"/>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FB5560">
        <w:rPr>
          <w:rFonts w:asciiTheme="minorEastAsia" w:eastAsiaTheme="minorEastAsia" w:hAnsiTheme="minorEastAsia" w:hint="eastAsia"/>
          <w:color w:val="000000"/>
          <w:sz w:val="19"/>
          <w:szCs w:val="19"/>
        </w:rPr>
        <w:t xml:space="preserve">　　　　　　　　　　</w:t>
      </w:r>
      <w:r w:rsidRPr="00FB5560">
        <w:rPr>
          <w:rFonts w:asciiTheme="minorEastAsia" w:eastAsiaTheme="minorEastAsia" w:hAnsiTheme="minorEastAsia"/>
          <w:noProof/>
          <w:color w:val="000000"/>
          <w:sz w:val="19"/>
          <w:szCs w:val="19"/>
        </w:rPr>
        <w:drawing>
          <wp:inline distT="0" distB="0" distL="0" distR="0" wp14:anchorId="1C36CC1D" wp14:editId="2668F185">
            <wp:extent cx="638175" cy="638175"/>
            <wp:effectExtent l="0" t="0" r="9525" b="9525"/>
            <wp:docPr id="36" name="図 7" descr="便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便所"/>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FB5560">
        <w:rPr>
          <w:rFonts w:asciiTheme="minorEastAsia" w:eastAsiaTheme="minorEastAsia" w:hAnsiTheme="minorEastAsia" w:hint="eastAsia"/>
          <w:color w:val="000000"/>
          <w:sz w:val="19"/>
          <w:szCs w:val="19"/>
        </w:rPr>
        <w:t xml:space="preserve">　　　　　　　　　　</w:t>
      </w:r>
      <w:r w:rsidRPr="00FB5560">
        <w:rPr>
          <w:rFonts w:asciiTheme="minorEastAsia" w:eastAsiaTheme="minorEastAsia" w:hAnsiTheme="minorEastAsia" w:cs="Arial"/>
          <w:noProof/>
          <w:color w:val="000000"/>
          <w:szCs w:val="21"/>
        </w:rPr>
        <w:drawing>
          <wp:inline distT="0" distB="0" distL="0" distR="0" wp14:anchorId="4A8B8B86" wp14:editId="2306407A">
            <wp:extent cx="600075" cy="666750"/>
            <wp:effectExtent l="0" t="0" r="9525" b="0"/>
            <wp:docPr id="35" name="図 8" descr="sign1">
              <a:hlinkClick xmlns:a="http://schemas.openxmlformats.org/drawingml/2006/main" r:id="rId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n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0075" cy="666750"/>
                    </a:xfrm>
                    <a:prstGeom prst="rect">
                      <a:avLst/>
                    </a:prstGeom>
                    <a:noFill/>
                    <a:ln>
                      <a:noFill/>
                    </a:ln>
                  </pic:spPr>
                </pic:pic>
              </a:graphicData>
            </a:graphic>
          </wp:inline>
        </w:drawing>
      </w:r>
    </w:p>
    <w:p w14:paraId="74882E53" w14:textId="74ABF567" w:rsidR="00C52F0F" w:rsidRPr="00FB5560" w:rsidRDefault="00C52F0F" w:rsidP="00C52F0F">
      <w:pPr>
        <w:snapToGrid w:val="0"/>
        <w:spacing w:line="300" w:lineRule="auto"/>
        <w:ind w:leftChars="86" w:left="181" w:firstLineChars="100" w:firstLine="190"/>
        <w:rPr>
          <w:rFonts w:asciiTheme="minorEastAsia" w:eastAsiaTheme="minorEastAsia" w:hAnsiTheme="minorEastAsia" w:cs="Arial"/>
          <w:color w:val="000000"/>
          <w:szCs w:val="21"/>
        </w:rPr>
      </w:pPr>
      <w:r w:rsidRPr="00FB5560">
        <w:rPr>
          <w:rFonts w:asciiTheme="minorEastAsia" w:eastAsiaTheme="minorEastAsia" w:hAnsiTheme="minorEastAsia" w:hint="eastAsia"/>
          <w:color w:val="000000"/>
          <w:sz w:val="19"/>
          <w:szCs w:val="19"/>
        </w:rPr>
        <w:t>障害のある人が使える設備</w:t>
      </w:r>
      <w:r w:rsidR="00033EF5" w:rsidRPr="00FB5560">
        <w:rPr>
          <w:rFonts w:asciiTheme="minorEastAsia" w:eastAsiaTheme="minorEastAsia" w:hAnsiTheme="minorEastAsia" w:hint="eastAsia"/>
          <w:color w:val="000000"/>
          <w:sz w:val="19"/>
          <w:szCs w:val="19"/>
        </w:rPr>
        <w:t xml:space="preserve">　</w:t>
      </w:r>
      <w:r w:rsidR="00480937" w:rsidRPr="00FB5560">
        <w:rPr>
          <w:rFonts w:asciiTheme="minorEastAsia" w:eastAsiaTheme="minorEastAsia" w:hAnsiTheme="minorEastAsia" w:hint="eastAsia"/>
          <w:color w:val="000000"/>
          <w:sz w:val="19"/>
          <w:szCs w:val="19"/>
        </w:rPr>
        <w:t xml:space="preserve">　　便所</w:t>
      </w:r>
      <w:r w:rsidRPr="00FB5560">
        <w:rPr>
          <w:rFonts w:asciiTheme="minorEastAsia" w:eastAsiaTheme="minorEastAsia" w:hAnsiTheme="minorEastAsia" w:hint="eastAsia"/>
          <w:color w:val="000000"/>
          <w:sz w:val="19"/>
          <w:szCs w:val="19"/>
        </w:rPr>
        <w:t xml:space="preserve">　　　　　　　　　　　　</w:t>
      </w:r>
      <w:r w:rsidR="00480937" w:rsidRPr="00FB5560">
        <w:rPr>
          <w:rFonts w:asciiTheme="minorEastAsia" w:eastAsiaTheme="minorEastAsia" w:hAnsiTheme="minorEastAsia" w:cs="Arial" w:hint="eastAsia"/>
          <w:color w:val="000000"/>
          <w:szCs w:val="21"/>
        </w:rPr>
        <w:t xml:space="preserve">　オストメイトマーク</w:t>
      </w:r>
    </w:p>
    <w:p w14:paraId="27B118BE" w14:textId="457E3225" w:rsidR="00480937" w:rsidRPr="00FB5560" w:rsidRDefault="00480937" w:rsidP="00C52F0F">
      <w:pPr>
        <w:snapToGrid w:val="0"/>
        <w:spacing w:line="300" w:lineRule="auto"/>
        <w:ind w:leftChars="86" w:left="181" w:firstLineChars="100" w:firstLine="210"/>
        <w:rPr>
          <w:rFonts w:asciiTheme="minorEastAsia" w:eastAsiaTheme="minorEastAsia" w:hAnsiTheme="minorEastAsia" w:cs="Arial"/>
          <w:color w:val="000000"/>
          <w:szCs w:val="21"/>
        </w:rPr>
      </w:pPr>
      <w:r w:rsidRPr="00FB5560">
        <w:rPr>
          <w:rFonts w:asciiTheme="minorEastAsia" w:eastAsiaTheme="minorEastAsia" w:hAnsiTheme="minorEastAsia" w:cs="Arial" w:hint="eastAsia"/>
          <w:color w:val="000000"/>
          <w:szCs w:val="21"/>
        </w:rPr>
        <w:t>（国際シンボルマーク）</w:t>
      </w:r>
    </w:p>
    <w:p w14:paraId="276616B2" w14:textId="77777777" w:rsidR="00C52F0F" w:rsidRPr="00FB5560" w:rsidRDefault="00C52F0F" w:rsidP="00C52F0F">
      <w:pPr>
        <w:snapToGrid w:val="0"/>
        <w:spacing w:line="300" w:lineRule="auto"/>
        <w:rPr>
          <w:rFonts w:asciiTheme="minorEastAsia" w:eastAsiaTheme="minorEastAsia" w:hAnsiTheme="minorEastAsia"/>
          <w:color w:val="000000"/>
          <w:sz w:val="18"/>
          <w:szCs w:val="18"/>
        </w:rPr>
      </w:pPr>
    </w:p>
    <w:p w14:paraId="12817DEA" w14:textId="140A347C" w:rsidR="00C52F0F" w:rsidRPr="00FB5560" w:rsidRDefault="00C52F0F" w:rsidP="00C52F0F">
      <w:pPr>
        <w:snapToGrid w:val="0"/>
        <w:spacing w:line="300" w:lineRule="auto"/>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政令第2</w:t>
      </w:r>
      <w:r w:rsidR="00E86C0F" w:rsidRPr="00FB5560">
        <w:rPr>
          <w:rFonts w:asciiTheme="minorEastAsia" w:eastAsiaTheme="minorEastAsia" w:hAnsiTheme="minorEastAsia" w:hint="eastAsia"/>
          <w:color w:val="000000"/>
          <w:szCs w:val="21"/>
        </w:rPr>
        <w:t>1</w:t>
      </w:r>
      <w:r w:rsidRPr="00FB5560">
        <w:rPr>
          <w:rFonts w:asciiTheme="minorEastAsia" w:eastAsiaTheme="minorEastAsia" w:hAnsiTheme="minorEastAsia" w:hint="eastAsia"/>
          <w:color w:val="000000"/>
          <w:szCs w:val="21"/>
        </w:rPr>
        <w:t>条・条例第</w:t>
      </w:r>
      <w:r w:rsidR="006869FA" w:rsidRPr="00FB5560">
        <w:rPr>
          <w:rFonts w:asciiTheme="minorEastAsia" w:eastAsiaTheme="minorEastAsia" w:hAnsiTheme="minorEastAsia" w:hint="eastAsia"/>
          <w:color w:val="000000"/>
          <w:szCs w:val="21"/>
        </w:rPr>
        <w:t>26</w:t>
      </w:r>
      <w:r w:rsidRPr="00FB5560">
        <w:rPr>
          <w:rFonts w:asciiTheme="minorEastAsia" w:eastAsiaTheme="minorEastAsia" w:hAnsiTheme="minorEastAsia" w:hint="eastAsia"/>
          <w:color w:val="000000"/>
          <w:szCs w:val="21"/>
        </w:rPr>
        <w:t>条に規定される「案内設備」</w:t>
      </w:r>
    </w:p>
    <w:p w14:paraId="0CC825EB" w14:textId="09DC0670" w:rsidR="00C52F0F" w:rsidRPr="00FB5560" w:rsidRDefault="00C52F0F" w:rsidP="00C52F0F">
      <w:pPr>
        <w:snapToGrid w:val="0"/>
        <w:spacing w:line="300" w:lineRule="auto"/>
        <w:ind w:leftChars="86" w:left="18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一方、案内設備とは、建築物内のどの位置に移動等円滑化（バリアフリー化）されたエレベーターその他の昇降機・便所・</w:t>
      </w:r>
      <w:r w:rsidR="006869FA" w:rsidRPr="00FB5560">
        <w:rPr>
          <w:rFonts w:asciiTheme="minorEastAsia" w:eastAsiaTheme="minorEastAsia" w:hAnsiTheme="minorEastAsia" w:hint="eastAsia"/>
          <w:color w:val="000000"/>
          <w:szCs w:val="21"/>
        </w:rPr>
        <w:t>大人用介護ベッド・</w:t>
      </w:r>
      <w:r w:rsidRPr="00FB5560">
        <w:rPr>
          <w:rFonts w:asciiTheme="minorEastAsia" w:eastAsiaTheme="minorEastAsia" w:hAnsiTheme="minorEastAsia" w:hint="eastAsia"/>
          <w:color w:val="000000"/>
          <w:szCs w:val="21"/>
        </w:rPr>
        <w:t>駐車施設があるのかを示すための設備である。</w:t>
      </w:r>
    </w:p>
    <w:p w14:paraId="75636CC7" w14:textId="77777777" w:rsidR="00C52F0F" w:rsidRPr="00FB5560" w:rsidRDefault="00C52F0F" w:rsidP="00C52F0F">
      <w:pPr>
        <w:snapToGrid w:val="0"/>
        <w:spacing w:line="300" w:lineRule="auto"/>
        <w:ind w:leftChars="86" w:left="18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基本的には、案内設備は建築物または敷地の出入口付近に設け、施設の利用に際して必要な情報を提供するものである。</w:t>
      </w:r>
    </w:p>
    <w:p w14:paraId="02510848" w14:textId="77777777" w:rsidR="00C52F0F" w:rsidRPr="00FB5560" w:rsidRDefault="00C52F0F" w:rsidP="00C52F0F">
      <w:pPr>
        <w:snapToGrid w:val="0"/>
        <w:spacing w:line="300" w:lineRule="auto"/>
        <w:ind w:leftChars="86" w:left="18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なお、案内設備のうち、視覚障がい者へ示すための設備に関しては、駐車施設の位置は表示しなくともよい。</w:t>
      </w:r>
    </w:p>
    <w:p w14:paraId="79B75A8A" w14:textId="71D097CB" w:rsidR="00C52F0F" w:rsidRPr="00FB5560" w:rsidRDefault="001D4043" w:rsidP="00C52F0F">
      <w:pPr>
        <w:snapToGrid w:val="0"/>
        <w:spacing w:line="300" w:lineRule="auto"/>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w:t>
      </w:r>
      <w:r w:rsidR="00C52F0F" w:rsidRPr="00FB5560">
        <w:rPr>
          <w:rFonts w:asciiTheme="minorEastAsia" w:eastAsiaTheme="minorEastAsia" w:hAnsiTheme="minorEastAsia" w:hint="eastAsia"/>
          <w:color w:val="000000"/>
          <w:szCs w:val="21"/>
        </w:rPr>
        <w:t>案内設備の例</w:t>
      </w:r>
      <w:r w:rsidRPr="00FB5560">
        <w:rPr>
          <w:rFonts w:asciiTheme="minorEastAsia" w:eastAsiaTheme="minorEastAsia" w:hAnsiTheme="minorEastAsia" w:hint="eastAsia"/>
          <w:color w:val="000000"/>
          <w:szCs w:val="21"/>
        </w:rPr>
        <w:t>（</w:t>
      </w:r>
      <w:r w:rsidR="00C52F0F" w:rsidRPr="00FB5560">
        <w:rPr>
          <w:rFonts w:asciiTheme="minorEastAsia" w:eastAsiaTheme="minorEastAsia" w:hAnsiTheme="minorEastAsia" w:hint="eastAsia"/>
          <w:color w:val="000000"/>
          <w:szCs w:val="21"/>
        </w:rPr>
        <w:t>建築設計標準</w:t>
      </w:r>
      <w:r w:rsidR="0025140F" w:rsidRPr="00FB5560">
        <w:rPr>
          <w:rFonts w:asciiTheme="minorEastAsia" w:eastAsiaTheme="minorEastAsia" w:hAnsiTheme="minorEastAsia" w:hint="eastAsia"/>
          <w:color w:val="000000"/>
          <w:szCs w:val="21"/>
        </w:rPr>
        <w:t>P</w:t>
      </w:r>
      <w:r w:rsidR="006869FA" w:rsidRPr="00FB5560">
        <w:rPr>
          <w:rFonts w:asciiTheme="minorEastAsia" w:eastAsiaTheme="minorEastAsia" w:hAnsiTheme="minorEastAsia" w:hint="eastAsia"/>
          <w:color w:val="000000"/>
          <w:szCs w:val="21"/>
        </w:rPr>
        <w:t>80</w:t>
      </w:r>
      <w:r w:rsidR="00C52F0F" w:rsidRPr="00FB5560">
        <w:rPr>
          <w:rFonts w:asciiTheme="minorEastAsia" w:eastAsiaTheme="minorEastAsia" w:hAnsiTheme="minorEastAsia" w:hint="eastAsia"/>
          <w:color w:val="000000"/>
          <w:szCs w:val="21"/>
        </w:rPr>
        <w:t>,</w:t>
      </w:r>
      <w:r w:rsidR="0025140F" w:rsidRPr="00FB5560">
        <w:rPr>
          <w:rFonts w:asciiTheme="minorEastAsia" w:eastAsiaTheme="minorEastAsia" w:hAnsiTheme="minorEastAsia" w:hint="eastAsia"/>
          <w:color w:val="000000"/>
          <w:szCs w:val="21"/>
        </w:rPr>
        <w:t>P</w:t>
      </w:r>
      <w:r w:rsidR="006869FA" w:rsidRPr="00FB5560">
        <w:rPr>
          <w:rFonts w:asciiTheme="minorEastAsia" w:eastAsiaTheme="minorEastAsia" w:hAnsiTheme="minorEastAsia" w:hint="eastAsia"/>
          <w:color w:val="000000"/>
          <w:szCs w:val="21"/>
        </w:rPr>
        <w:t>205</w:t>
      </w:r>
      <w:r w:rsidR="00C52F0F" w:rsidRPr="00FB5560">
        <w:rPr>
          <w:rFonts w:asciiTheme="minorEastAsia" w:eastAsiaTheme="minorEastAsia" w:hAnsiTheme="minorEastAsia" w:hint="eastAsia"/>
          <w:color w:val="000000"/>
          <w:szCs w:val="21"/>
        </w:rPr>
        <w:t>より）</w:t>
      </w:r>
    </w:p>
    <w:p w14:paraId="0A195CAB" w14:textId="77777777" w:rsidR="00C52F0F" w:rsidRPr="00FB5560" w:rsidRDefault="00DF492E" w:rsidP="00C52F0F">
      <w:pPr>
        <w:rPr>
          <w:rFonts w:asciiTheme="minorEastAsia" w:eastAsiaTheme="minorEastAsia" w:hAnsiTheme="minorEastAsia"/>
          <w:color w:val="000000"/>
        </w:rPr>
      </w:pPr>
      <w:r w:rsidRPr="00FB5560">
        <w:rPr>
          <w:rFonts w:asciiTheme="minorEastAsia" w:eastAsiaTheme="minorEastAsia" w:hAnsiTheme="minorEastAsia"/>
          <w:noProof/>
          <w:color w:val="000000"/>
        </w:rPr>
        <w:drawing>
          <wp:anchor distT="0" distB="0" distL="114300" distR="114300" simplePos="0" relativeHeight="251724800" behindDoc="0" locked="0" layoutInCell="1" allowOverlap="1" wp14:anchorId="1DCDBFA5" wp14:editId="41E454E6">
            <wp:simplePos x="0" y="0"/>
            <wp:positionH relativeFrom="column">
              <wp:posOffset>2404745</wp:posOffset>
            </wp:positionH>
            <wp:positionV relativeFrom="paragraph">
              <wp:posOffset>89907</wp:posOffset>
            </wp:positionV>
            <wp:extent cx="3196590" cy="2083326"/>
            <wp:effectExtent l="0" t="0" r="3810" b="0"/>
            <wp:wrapNone/>
            <wp:docPr id="2298" name="図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descr="受付"/>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3196590" cy="2083326"/>
                    </a:xfrm>
                    <a:prstGeom prst="rect">
                      <a:avLst/>
                    </a:prstGeom>
                    <a:noFill/>
                    <a:ln>
                      <a:noFill/>
                    </a:ln>
                  </pic:spPr>
                </pic:pic>
              </a:graphicData>
            </a:graphic>
            <wp14:sizeRelH relativeFrom="page">
              <wp14:pctWidth>0</wp14:pctWidth>
            </wp14:sizeRelH>
            <wp14:sizeRelV relativeFrom="page">
              <wp14:pctHeight>0</wp14:pctHeight>
            </wp14:sizeRelV>
          </wp:anchor>
        </w:drawing>
      </w:r>
      <w:r w:rsidR="00C52F0F" w:rsidRPr="00FB5560">
        <w:rPr>
          <w:rFonts w:asciiTheme="minorEastAsia" w:eastAsiaTheme="minorEastAsia" w:hAnsiTheme="minorEastAsia"/>
          <w:noProof/>
          <w:color w:val="000000"/>
        </w:rPr>
        <w:drawing>
          <wp:anchor distT="0" distB="0" distL="114300" distR="114300" simplePos="0" relativeHeight="251723776" behindDoc="0" locked="0" layoutInCell="1" allowOverlap="1" wp14:anchorId="530FAEF0" wp14:editId="6F99C774">
            <wp:simplePos x="0" y="0"/>
            <wp:positionH relativeFrom="column">
              <wp:posOffset>228600</wp:posOffset>
            </wp:positionH>
            <wp:positionV relativeFrom="paragraph">
              <wp:posOffset>7620</wp:posOffset>
            </wp:positionV>
            <wp:extent cx="2057400" cy="2035810"/>
            <wp:effectExtent l="0" t="0" r="0" b="2540"/>
            <wp:wrapNone/>
            <wp:docPr id="2297" name="図 2297" descr="総合触知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descr="総合触知図"/>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57400" cy="203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4D255" w14:textId="77777777" w:rsidR="00C52F0F" w:rsidRPr="00FB5560" w:rsidRDefault="00C52F0F" w:rsidP="00C52F0F">
      <w:pPr>
        <w:rPr>
          <w:rFonts w:asciiTheme="minorEastAsia" w:eastAsiaTheme="minorEastAsia" w:hAnsiTheme="minorEastAsia"/>
          <w:color w:val="000000"/>
        </w:rPr>
      </w:pPr>
    </w:p>
    <w:p w14:paraId="7605C1EB" w14:textId="77777777" w:rsidR="00C52F0F" w:rsidRPr="00FB5560" w:rsidRDefault="00C52F0F" w:rsidP="00C52F0F">
      <w:pPr>
        <w:rPr>
          <w:rFonts w:asciiTheme="minorEastAsia" w:eastAsiaTheme="minorEastAsia" w:hAnsiTheme="minorEastAsia"/>
          <w:color w:val="000000"/>
        </w:rPr>
      </w:pPr>
    </w:p>
    <w:p w14:paraId="55ED59AB" w14:textId="77777777" w:rsidR="00C52F0F" w:rsidRPr="00FB5560" w:rsidRDefault="00C52F0F" w:rsidP="00C52F0F">
      <w:pPr>
        <w:rPr>
          <w:rFonts w:asciiTheme="minorEastAsia" w:eastAsiaTheme="minorEastAsia" w:hAnsiTheme="minorEastAsia"/>
          <w:color w:val="000000"/>
        </w:rPr>
      </w:pPr>
    </w:p>
    <w:p w14:paraId="0D95D45C" w14:textId="77777777" w:rsidR="00C52F0F" w:rsidRPr="00FB5560" w:rsidRDefault="00C52F0F" w:rsidP="00C52F0F">
      <w:pPr>
        <w:rPr>
          <w:rFonts w:asciiTheme="minorEastAsia" w:eastAsiaTheme="minorEastAsia" w:hAnsiTheme="minorEastAsia"/>
          <w:color w:val="000000"/>
        </w:rPr>
      </w:pPr>
    </w:p>
    <w:p w14:paraId="48007BBA" w14:textId="77777777" w:rsidR="00C52F0F" w:rsidRPr="00FB5560" w:rsidRDefault="00C52F0F" w:rsidP="00C52F0F">
      <w:pPr>
        <w:rPr>
          <w:rFonts w:asciiTheme="minorEastAsia" w:eastAsiaTheme="minorEastAsia" w:hAnsiTheme="minorEastAsia"/>
          <w:color w:val="000000"/>
        </w:rPr>
      </w:pPr>
    </w:p>
    <w:p w14:paraId="55977226" w14:textId="77777777" w:rsidR="00C52F0F" w:rsidRPr="00FB5560" w:rsidRDefault="00C52F0F" w:rsidP="00C52F0F">
      <w:pPr>
        <w:rPr>
          <w:rFonts w:asciiTheme="minorEastAsia" w:eastAsiaTheme="minorEastAsia" w:hAnsiTheme="minorEastAsia"/>
          <w:color w:val="000000"/>
        </w:rPr>
      </w:pPr>
    </w:p>
    <w:p w14:paraId="2E030501" w14:textId="77777777" w:rsidR="00C52F0F" w:rsidRPr="00FB5560" w:rsidRDefault="00C52F0F" w:rsidP="00C52F0F">
      <w:pPr>
        <w:rPr>
          <w:rFonts w:asciiTheme="minorEastAsia" w:eastAsiaTheme="minorEastAsia" w:hAnsiTheme="minorEastAsia"/>
          <w:color w:val="000000"/>
        </w:rPr>
      </w:pPr>
    </w:p>
    <w:p w14:paraId="44E3D21A" w14:textId="04B38DF0" w:rsidR="00C52F0F" w:rsidRPr="00FB5560" w:rsidRDefault="00C52F0F" w:rsidP="00C52F0F">
      <w:pPr>
        <w:rPr>
          <w:rFonts w:asciiTheme="minorEastAsia" w:eastAsiaTheme="minorEastAsia" w:hAnsiTheme="minorEastAsia"/>
          <w:color w:val="000000"/>
        </w:rPr>
      </w:pPr>
    </w:p>
    <w:p w14:paraId="73000802" w14:textId="3B756956" w:rsidR="00DF492E" w:rsidRPr="00FB5560" w:rsidRDefault="00DF492E" w:rsidP="0067678B">
      <w:pPr>
        <w:rPr>
          <w:rFonts w:asciiTheme="minorEastAsia" w:eastAsiaTheme="minorEastAsia" w:hAnsiTheme="minorEastAsia"/>
          <w:color w:val="000000"/>
        </w:rPr>
      </w:pPr>
    </w:p>
    <w:p w14:paraId="63402963" w14:textId="374AA5A8" w:rsidR="00DF492E" w:rsidRPr="00FB5560" w:rsidRDefault="00DF492E" w:rsidP="0067678B">
      <w:pPr>
        <w:rPr>
          <w:rFonts w:asciiTheme="minorEastAsia" w:eastAsiaTheme="minorEastAsia" w:hAnsiTheme="minorEastAsia"/>
          <w:color w:val="000000"/>
        </w:rPr>
      </w:pPr>
    </w:p>
    <w:p w14:paraId="68560874" w14:textId="30BECE04" w:rsidR="00983C75" w:rsidRPr="00FB5560" w:rsidRDefault="0067678B" w:rsidP="006D100D">
      <w:pPr>
        <w:ind w:right="420"/>
        <w:rPr>
          <w:rFonts w:asciiTheme="minorEastAsia" w:eastAsiaTheme="minorEastAsia" w:hAnsiTheme="minorEastAsia"/>
          <w:color w:val="000000"/>
        </w:rPr>
      </w:pPr>
      <w:r w:rsidRPr="00FB5560">
        <w:rPr>
          <w:noProof/>
          <w:color w:val="000000"/>
        </w:rPr>
        <mc:AlternateContent>
          <mc:Choice Requires="wpg">
            <w:drawing>
              <wp:anchor distT="0" distB="0" distL="114300" distR="114300" simplePos="0" relativeHeight="251759616" behindDoc="0" locked="0" layoutInCell="1" allowOverlap="1" wp14:anchorId="70364C10" wp14:editId="7985AD6A">
                <wp:simplePos x="0" y="0"/>
                <wp:positionH relativeFrom="margin">
                  <wp:posOffset>3175</wp:posOffset>
                </wp:positionH>
                <wp:positionV relativeFrom="paragraph">
                  <wp:posOffset>9080</wp:posOffset>
                </wp:positionV>
                <wp:extent cx="5759450" cy="756000"/>
                <wp:effectExtent l="0" t="0" r="12700" b="25400"/>
                <wp:wrapNone/>
                <wp:docPr id="8667" name="グループ化 8667"/>
                <wp:cNvGraphicFramePr/>
                <a:graphic xmlns:a="http://schemas.openxmlformats.org/drawingml/2006/main">
                  <a:graphicData uri="http://schemas.microsoft.com/office/word/2010/wordprocessingGroup">
                    <wpg:wgp>
                      <wpg:cNvGrpSpPr/>
                      <wpg:grpSpPr>
                        <a:xfrm>
                          <a:off x="0" y="0"/>
                          <a:ext cx="5759450" cy="756000"/>
                          <a:chOff x="0" y="-637"/>
                          <a:chExt cx="5760000" cy="756702"/>
                        </a:xfrm>
                      </wpg:grpSpPr>
                      <wps:wsp>
                        <wps:cNvPr id="8668" name="角丸四角形 8668"/>
                        <wps:cNvSpPr/>
                        <wps:spPr>
                          <a:xfrm>
                            <a:off x="0" y="-637"/>
                            <a:ext cx="5760000" cy="756702"/>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A6305B" w14:textId="7B2CF2F3" w:rsidR="00377116" w:rsidRPr="00FB5560" w:rsidRDefault="00377116" w:rsidP="0067678B">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3B2648">
                                <w:rPr>
                                  <w:rFonts w:asciiTheme="minorEastAsia" w:eastAsiaTheme="minorEastAsia" w:hAnsiTheme="minorEastAsia" w:hint="eastAsia"/>
                                  <w:color w:val="000000" w:themeColor="text1"/>
                                  <w14:textOutline w14:w="9525" w14:cap="rnd" w14:cmpd="sng" w14:algn="ctr">
                                    <w14:noFill/>
                                    <w14:prstDash w14:val="solid"/>
                                    <w14:bevel/>
                                  </w14:textOutline>
                                </w:rPr>
                                <w:t>〔法逐条</w:t>
                              </w:r>
                              <w:r w:rsidRPr="002A7082">
                                <w:rPr>
                                  <w:rFonts w:asciiTheme="minorEastAsia" w:eastAsiaTheme="minorEastAsia" w:hAnsiTheme="minorEastAsia" w:hint="eastAsia"/>
                                  <w:color w:val="000000" w:themeColor="text1"/>
                                  <w14:textOutline w14:w="9525" w14:cap="rnd" w14:cmpd="sng" w14:algn="ctr">
                                    <w14:noFill/>
                                    <w14:prstDash w14:val="solid"/>
                                    <w14:bevel/>
                                  </w14:textOutline>
                                </w:rPr>
                                <w:t>解説〕　政令第２１条</w:t>
                              </w: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w:t>
                              </w:r>
                              <w:r w:rsidR="006869FA" w:rsidRPr="00FB5560">
                                <w:rPr>
                                  <w:rFonts w:asciiTheme="minorEastAsia" w:eastAsiaTheme="minorEastAsia" w:hAnsiTheme="minorEastAsia" w:hint="eastAsia"/>
                                  <w:color w:val="000000" w:themeColor="text1"/>
                                  <w14:textOutline w14:w="9525" w14:cap="rnd" w14:cmpd="sng" w14:algn="ctr">
                                    <w14:noFill/>
                                    <w14:prstDash w14:val="solid"/>
                                    <w14:bevel/>
                                  </w14:textOutline>
                                </w:rPr>
                                <w:t>追補版</w:t>
                              </w: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Ｐ</w:t>
                              </w:r>
                              <w:r w:rsidR="006869FA" w:rsidRPr="00FB5560">
                                <w:rPr>
                                  <w:rFonts w:asciiTheme="minorEastAsia" w:eastAsiaTheme="minorEastAsia" w:hAnsiTheme="minorEastAsia" w:hint="eastAsia"/>
                                  <w:color w:val="000000" w:themeColor="text1"/>
                                  <w14:textOutline w14:w="9525" w14:cap="rnd" w14:cmpd="sng" w14:algn="ctr">
                                    <w14:noFill/>
                                    <w14:prstDash w14:val="solid"/>
                                    <w14:bevel/>
                                  </w14:textOutline>
                                </w:rPr>
                                <w:t>３０</w:t>
                              </w:r>
                              <w:r w:rsidRPr="00FB5560">
                                <w:rPr>
                                  <w:rFonts w:asciiTheme="minorEastAsia" w:eastAsiaTheme="minorEastAsia" w:hAnsiTheme="minorEastAsia"/>
                                  <w:color w:val="000000" w:themeColor="text1"/>
                                  <w14:textOutline w14:w="9525" w14:cap="rnd" w14:cmpd="sng" w14:algn="ctr">
                                    <w14:noFill/>
                                    <w14:prstDash w14:val="solid"/>
                                    <w14:bevel/>
                                  </w14:textOutline>
                                </w:rPr>
                                <w:t xml:space="preserve">　　　　　　　</w:t>
                              </w:r>
                            </w:p>
                            <w:p w14:paraId="0FA603A5" w14:textId="7820688A" w:rsidR="00377116" w:rsidRPr="00FB5560" w:rsidRDefault="00377116" w:rsidP="0067678B">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 xml:space="preserve">〔建築設計標準〕７　案内表示：Ｐ７８～Ｐ８７　　　　　</w:t>
                              </w:r>
                              <w:r w:rsidRPr="00FB5560">
                                <w:rPr>
                                  <w:rFonts w:asciiTheme="minorEastAsia" w:eastAsiaTheme="minorEastAsia" w:hAnsiTheme="minorEastAsia"/>
                                  <w:color w:val="000000" w:themeColor="text1"/>
                                  <w14:textOutline w14:w="9525" w14:cap="rnd" w14:cmpd="sng" w14:algn="ctr">
                                    <w14:noFill/>
                                    <w14:prstDash w14:val="solid"/>
                                    <w14:bevel/>
                                  </w14:textOutline>
                                </w:rPr>
                                <w:t xml:space="preserve">　</w:t>
                              </w:r>
                            </w:p>
                            <w:p w14:paraId="6367DA7D" w14:textId="7A3F7050" w:rsidR="00377116" w:rsidRPr="003B2648" w:rsidRDefault="00377116" w:rsidP="0067678B">
                              <w:pPr>
                                <w:jc w:val="right"/>
                                <w:rPr>
                                  <w:rFonts w:asciiTheme="minorEastAsia" w:eastAsiaTheme="minorEastAsia" w:hAnsiTheme="minorEastAsia"/>
                                  <w:color w:val="000000" w:themeColor="text1"/>
                                  <w14:textOutline w14:w="9525" w14:cap="rnd" w14:cmpd="sng" w14:algn="ctr">
                                    <w14:noFill/>
                                    <w14:prstDash w14:val="solid"/>
                                    <w14:bevel/>
                                  </w14:textOutline>
                                </w:rPr>
                              </w:pP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１８．３　カウンター・記載台・作業台・事務机等：Ｐ２０４～Ｐ２０６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69"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2235CE25" w14:textId="77777777" w:rsidR="00377116" w:rsidRPr="003B2648" w:rsidRDefault="00377116" w:rsidP="0067678B">
                              <w:pPr>
                                <w:jc w:val="center"/>
                                <w:rPr>
                                  <w:rFonts w:asciiTheme="minorEastAsia" w:eastAsiaTheme="minorEastAsia" w:hAnsiTheme="minorEastAsia"/>
                                  <w:b/>
                                  <w:color w:val="FFFFFF"/>
                                </w:rPr>
                              </w:pPr>
                              <w:r w:rsidRPr="003B2648">
                                <w:rPr>
                                  <w:rFonts w:asciiTheme="minorEastAsia" w:eastAsiaTheme="minorEastAsia" w:hAnsiTheme="minorEastAsia"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70364C10" id="グループ化 8667" o:spid="_x0000_s1724" style="position:absolute;left:0;text-align:left;margin-left:.25pt;margin-top:.7pt;width:453.5pt;height:59.55pt;z-index:251759616;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">
                <v:roundrect id="角丸四角形 8668" o:spid="_x0000_s1725"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" filled="f" strokecolor="black [3213]" strokeweight="1.25pt">
                  <v:textbox inset="0,0,0,0">
                    <w:txbxContent>
                      <w:p w14:paraId="47A6305B" w14:textId="7B2CF2F3" w:rsidR="00377116" w:rsidRPr="00FB5560" w:rsidRDefault="00377116" w:rsidP="0067678B">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3B2648">
                          <w:rPr>
                            <w:rFonts w:asciiTheme="minorEastAsia" w:eastAsiaTheme="minorEastAsia" w:hAnsiTheme="minorEastAsia" w:hint="eastAsia"/>
                            <w:color w:val="000000" w:themeColor="text1"/>
                            <w14:textOutline w14:w="9525" w14:cap="rnd" w14:cmpd="sng" w14:algn="ctr">
                              <w14:noFill/>
                              <w14:prstDash w14:val="solid"/>
                              <w14:bevel/>
                            </w14:textOutline>
                          </w:rPr>
                          <w:t>〔法逐条</w:t>
                        </w:r>
                        <w:r w:rsidRPr="002A7082">
                          <w:rPr>
                            <w:rFonts w:asciiTheme="minorEastAsia" w:eastAsiaTheme="minorEastAsia" w:hAnsiTheme="minorEastAsia" w:hint="eastAsia"/>
                            <w:color w:val="000000" w:themeColor="text1"/>
                            <w14:textOutline w14:w="9525" w14:cap="rnd" w14:cmpd="sng" w14:algn="ctr">
                              <w14:noFill/>
                              <w14:prstDash w14:val="solid"/>
                              <w14:bevel/>
                            </w14:textOutline>
                          </w:rPr>
                          <w:t>解説〕　政令第２１条</w:t>
                        </w: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w:t>
                        </w:r>
                        <w:r w:rsidR="006869FA" w:rsidRPr="00FB5560">
                          <w:rPr>
                            <w:rFonts w:asciiTheme="minorEastAsia" w:eastAsiaTheme="minorEastAsia" w:hAnsiTheme="minorEastAsia" w:hint="eastAsia"/>
                            <w:color w:val="000000" w:themeColor="text1"/>
                            <w14:textOutline w14:w="9525" w14:cap="rnd" w14:cmpd="sng" w14:algn="ctr">
                              <w14:noFill/>
                              <w14:prstDash w14:val="solid"/>
                              <w14:bevel/>
                            </w14:textOutline>
                          </w:rPr>
                          <w:t>追補版</w:t>
                        </w: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Ｐ</w:t>
                        </w:r>
                        <w:r w:rsidR="006869FA" w:rsidRPr="00FB5560">
                          <w:rPr>
                            <w:rFonts w:asciiTheme="minorEastAsia" w:eastAsiaTheme="minorEastAsia" w:hAnsiTheme="minorEastAsia" w:hint="eastAsia"/>
                            <w:color w:val="000000" w:themeColor="text1"/>
                            <w14:textOutline w14:w="9525" w14:cap="rnd" w14:cmpd="sng" w14:algn="ctr">
                              <w14:noFill/>
                              <w14:prstDash w14:val="solid"/>
                              <w14:bevel/>
                            </w14:textOutline>
                          </w:rPr>
                          <w:t>３０</w:t>
                        </w:r>
                        <w:r w:rsidRPr="00FB5560">
                          <w:rPr>
                            <w:rFonts w:asciiTheme="minorEastAsia" w:eastAsiaTheme="minorEastAsia" w:hAnsiTheme="minorEastAsia"/>
                            <w:color w:val="000000" w:themeColor="text1"/>
                            <w14:textOutline w14:w="9525" w14:cap="rnd" w14:cmpd="sng" w14:algn="ctr">
                              <w14:noFill/>
                              <w14:prstDash w14:val="solid"/>
                              <w14:bevel/>
                            </w14:textOutline>
                          </w:rPr>
                          <w:t xml:space="preserve">　　　　　　　</w:t>
                        </w:r>
                      </w:p>
                      <w:p w14:paraId="0FA603A5" w14:textId="7820688A" w:rsidR="00377116" w:rsidRPr="00FB5560" w:rsidRDefault="00377116" w:rsidP="0067678B">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 xml:space="preserve">〔建築設計標準〕７　案内表示：Ｐ７８～Ｐ８７　　　　　</w:t>
                        </w:r>
                        <w:r w:rsidRPr="00FB5560">
                          <w:rPr>
                            <w:rFonts w:asciiTheme="minorEastAsia" w:eastAsiaTheme="minorEastAsia" w:hAnsiTheme="minorEastAsia"/>
                            <w:color w:val="000000" w:themeColor="text1"/>
                            <w14:textOutline w14:w="9525" w14:cap="rnd" w14:cmpd="sng" w14:algn="ctr">
                              <w14:noFill/>
                              <w14:prstDash w14:val="solid"/>
                              <w14:bevel/>
                            </w14:textOutline>
                          </w:rPr>
                          <w:t xml:space="preserve">　</w:t>
                        </w:r>
                      </w:p>
                      <w:p w14:paraId="6367DA7D" w14:textId="7A3F7050" w:rsidR="00377116" w:rsidRPr="003B2648" w:rsidRDefault="00377116" w:rsidP="0067678B">
                        <w:pPr>
                          <w:jc w:val="right"/>
                          <w:rPr>
                            <w:rFonts w:asciiTheme="minorEastAsia" w:eastAsiaTheme="minorEastAsia" w:hAnsiTheme="minorEastAsia"/>
                            <w:color w:val="000000" w:themeColor="text1"/>
                            <w14:textOutline w14:w="9525" w14:cap="rnd" w14:cmpd="sng" w14:algn="ctr">
                              <w14:noFill/>
                              <w14:prstDash w14:val="solid"/>
                              <w14:bevel/>
                            </w14:textOutline>
                          </w:rPr>
                        </w:pP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１８．３　カウンター・記載台・作業台・事務机等：Ｐ２０４～Ｐ２０６</w:t>
                        </w:r>
                      </w:p>
                    </w:txbxContent>
                  </v:textbox>
                </v:roundrect>
                <v:shape id="Text Box 783" o:spid="_x0000_s1726"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" fillcolor="#333">
                  <v:textbox inset="0,0,0,0">
                    <w:txbxContent>
                      <w:p w14:paraId="2235CE25" w14:textId="77777777" w:rsidR="00377116" w:rsidRPr="003B2648" w:rsidRDefault="00377116" w:rsidP="0067678B">
                        <w:pPr>
                          <w:jc w:val="center"/>
                          <w:rPr>
                            <w:rFonts w:asciiTheme="minorEastAsia" w:eastAsiaTheme="minorEastAsia" w:hAnsiTheme="minorEastAsia"/>
                            <w:b/>
                            <w:color w:val="FFFFFF"/>
                          </w:rPr>
                        </w:pPr>
                        <w:r w:rsidRPr="003B2648">
                          <w:rPr>
                            <w:rFonts w:asciiTheme="minorEastAsia" w:eastAsiaTheme="minorEastAsia" w:hAnsiTheme="minorEastAsia" w:hint="eastAsia"/>
                            <w:b/>
                            <w:color w:val="FFFFFF"/>
                          </w:rPr>
                          <w:t>参 考</w:t>
                        </w:r>
                      </w:p>
                    </w:txbxContent>
                  </v:textbox>
                </v:shape>
                <w10:wrap anchorx="margin"/>
              </v:group>
            </w:pict>
          </mc:Fallback>
        </mc:AlternateContent>
      </w:r>
      <w:r w:rsidR="00606D93" w:rsidRPr="00FB5560">
        <w:rPr>
          <w:rFonts w:asciiTheme="minorEastAsia" w:eastAsiaTheme="minorEastAsia" w:hAnsiTheme="minorEastAsia"/>
          <w:color w:val="000000"/>
        </w:rPr>
        <w:br w:type="page"/>
      </w:r>
    </w:p>
    <w:p w14:paraId="478F34FD" w14:textId="6D46BE16" w:rsidR="00606D93" w:rsidRPr="00FB5560" w:rsidRDefault="00E9225C" w:rsidP="00D06DA6">
      <w:pPr>
        <w:pStyle w:val="1"/>
        <w:rPr>
          <w:rFonts w:asciiTheme="minorEastAsia" w:eastAsiaTheme="minorEastAsia" w:hAnsiTheme="minorEastAsia"/>
        </w:rPr>
      </w:pPr>
      <w:bookmarkStart w:id="35" w:name="_Hlk198556386"/>
      <w:bookmarkEnd w:id="34"/>
      <w:r w:rsidRPr="00FB5560">
        <w:rPr>
          <w:rFonts w:asciiTheme="minorEastAsia" w:eastAsiaTheme="minorEastAsia" w:hAnsiTheme="minorEastAsia" w:hint="eastAsia"/>
          <w:b/>
          <w:sz w:val="28"/>
          <w:szCs w:val="28"/>
        </w:rPr>
        <w:lastRenderedPageBreak/>
        <w:t>１</w:t>
      </w:r>
      <w:r w:rsidR="00CF5AA5" w:rsidRPr="00FB5560">
        <w:rPr>
          <w:rFonts w:asciiTheme="minorEastAsia" w:eastAsiaTheme="minorEastAsia" w:hAnsiTheme="minorEastAsia" w:hint="eastAsia"/>
          <w:b/>
          <w:sz w:val="28"/>
          <w:szCs w:val="28"/>
        </w:rPr>
        <w:t>５</w:t>
      </w:r>
      <w:r w:rsidRPr="00FB5560">
        <w:rPr>
          <w:rFonts w:asciiTheme="minorEastAsia" w:eastAsiaTheme="minorEastAsia" w:hAnsiTheme="minorEastAsia" w:hint="eastAsia"/>
          <w:b/>
          <w:sz w:val="28"/>
          <w:szCs w:val="28"/>
        </w:rPr>
        <w:t xml:space="preserve">　</w:t>
      </w:r>
      <w:r w:rsidR="00D06DA6" w:rsidRPr="00FB5560">
        <w:rPr>
          <w:rFonts w:asciiTheme="minorEastAsia" w:eastAsiaTheme="minorEastAsia" w:hAnsiTheme="minorEastAsia" w:hint="eastAsia"/>
          <w:b/>
          <w:sz w:val="28"/>
          <w:szCs w:val="28"/>
        </w:rPr>
        <w:t>案内設備までの経路</w:t>
      </w:r>
      <w:r w:rsidR="00D06DA6" w:rsidRPr="00FB5560">
        <w:rPr>
          <w:rFonts w:asciiTheme="minorEastAsia" w:eastAsiaTheme="minorEastAsia" w:hAnsiTheme="minorEastAsia" w:hint="eastAsia"/>
          <w:sz w:val="21"/>
          <w:szCs w:val="21"/>
        </w:rPr>
        <w:t>（政令第２</w:t>
      </w:r>
      <w:r w:rsidR="00E86C0F" w:rsidRPr="00FB5560">
        <w:rPr>
          <w:rFonts w:asciiTheme="minorEastAsia" w:eastAsiaTheme="minorEastAsia" w:hAnsiTheme="minorEastAsia" w:hint="eastAsia"/>
          <w:sz w:val="21"/>
          <w:szCs w:val="21"/>
        </w:rPr>
        <w:t>２</w:t>
      </w:r>
      <w:r w:rsidR="00D06DA6" w:rsidRPr="00FB5560">
        <w:rPr>
          <w:rFonts w:asciiTheme="minorEastAsia" w:eastAsiaTheme="minorEastAsia" w:hAnsiTheme="minorEastAsia" w:hint="eastAsia"/>
          <w:sz w:val="21"/>
          <w:szCs w:val="21"/>
        </w:rPr>
        <w:t>条、条例第２</w:t>
      </w:r>
      <w:r w:rsidR="00CF3B23" w:rsidRPr="00FB5560">
        <w:rPr>
          <w:rFonts w:asciiTheme="minorEastAsia" w:eastAsiaTheme="minorEastAsia" w:hAnsiTheme="minorEastAsia" w:hint="eastAsia"/>
          <w:sz w:val="21"/>
          <w:szCs w:val="21"/>
        </w:rPr>
        <w:t>６</w:t>
      </w:r>
      <w:r w:rsidR="00D06DA6" w:rsidRPr="00FB5560">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6"/>
        <w:gridCol w:w="4446"/>
      </w:tblGrid>
      <w:tr w:rsidR="00606D93" w:rsidRPr="00FB5560" w14:paraId="68A12587" w14:textId="77777777" w:rsidTr="00E906D3">
        <w:tc>
          <w:tcPr>
            <w:tcW w:w="4582" w:type="dxa"/>
            <w:tcBorders>
              <w:top w:val="single" w:sz="12" w:space="0" w:color="auto"/>
              <w:left w:val="single" w:sz="12" w:space="0" w:color="auto"/>
              <w:bottom w:val="single" w:sz="12" w:space="0" w:color="auto"/>
            </w:tcBorders>
            <w:shd w:val="clear" w:color="auto" w:fill="FFFF00"/>
            <w:tcMar>
              <w:left w:w="85" w:type="dxa"/>
              <w:right w:w="85" w:type="dxa"/>
            </w:tcMar>
          </w:tcPr>
          <w:p w14:paraId="5BF0A87F"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550" w:type="dxa"/>
            <w:tcBorders>
              <w:top w:val="single" w:sz="12" w:space="0" w:color="auto"/>
              <w:bottom w:val="single" w:sz="12" w:space="0" w:color="auto"/>
              <w:right w:val="single" w:sz="12" w:space="0" w:color="auto"/>
            </w:tcBorders>
            <w:shd w:val="clear" w:color="auto" w:fill="FFFF00"/>
            <w:tcMar>
              <w:left w:w="85" w:type="dxa"/>
              <w:right w:w="85" w:type="dxa"/>
            </w:tcMar>
          </w:tcPr>
          <w:p w14:paraId="3A7D0121"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06D93" w:rsidRPr="00FB5560" w14:paraId="4ED6DED2" w14:textId="77777777" w:rsidTr="00E906D3">
        <w:tc>
          <w:tcPr>
            <w:tcW w:w="4582" w:type="dxa"/>
            <w:tcBorders>
              <w:top w:val="single" w:sz="12" w:space="0" w:color="auto"/>
              <w:left w:val="single" w:sz="12" w:space="0" w:color="auto"/>
              <w:bottom w:val="dotted" w:sz="4" w:space="0" w:color="auto"/>
            </w:tcBorders>
            <w:shd w:val="clear" w:color="auto" w:fill="auto"/>
            <w:tcMar>
              <w:left w:w="85" w:type="dxa"/>
              <w:right w:w="85" w:type="dxa"/>
            </w:tcMar>
          </w:tcPr>
          <w:p w14:paraId="0929A462" w14:textId="4046FBFA"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第二十</w:t>
            </w:r>
            <w:r w:rsidR="00E86C0F" w:rsidRPr="00FB5560">
              <w:rPr>
                <w:rFonts w:asciiTheme="minorEastAsia" w:eastAsiaTheme="minorEastAsia" w:hAnsiTheme="minorEastAsia" w:hint="eastAsia"/>
                <w:color w:val="000000"/>
                <w:sz w:val="20"/>
                <w:szCs w:val="20"/>
              </w:rPr>
              <w:t>二</w:t>
            </w:r>
            <w:r w:rsidRPr="00FB5560">
              <w:rPr>
                <w:rFonts w:asciiTheme="minorEastAsia" w:eastAsiaTheme="minorEastAsia" w:hAnsiTheme="minorEastAsia" w:hint="eastAsia"/>
                <w:color w:val="000000"/>
                <w:sz w:val="20"/>
                <w:szCs w:val="20"/>
              </w:rPr>
              <w:t>条　道等から前条第二項の規定による設備又は同条第三項の規定による案内所までの経路（不特定かつ多数の者が利用し、又は主として視覚障害者が利用するものに限る。）は、そのうち一以上を、視覚障害者が円滑に利用できる経路（以下この条において「視覚障害者移動等円滑化経路」という。）にしなければならない。ただし、視覚障害者の利用上支障がないものとして国土交通大臣が定める場合は、この限りでない。</w:t>
            </w:r>
          </w:p>
        </w:tc>
        <w:tc>
          <w:tcPr>
            <w:tcW w:w="4550" w:type="dxa"/>
            <w:tcBorders>
              <w:top w:val="single" w:sz="12" w:space="0" w:color="auto"/>
              <w:bottom w:val="dotted" w:sz="4" w:space="0" w:color="auto"/>
              <w:right w:val="single" w:sz="12" w:space="0" w:color="auto"/>
            </w:tcBorders>
            <w:shd w:val="clear" w:color="auto" w:fill="auto"/>
            <w:tcMar>
              <w:left w:w="85" w:type="dxa"/>
              <w:right w:w="85" w:type="dxa"/>
            </w:tcMar>
          </w:tcPr>
          <w:p w14:paraId="1D93EC24" w14:textId="77777777" w:rsidR="00606D93" w:rsidRPr="00FB5560" w:rsidRDefault="00606D93" w:rsidP="00606D93">
            <w:pPr>
              <w:rPr>
                <w:rFonts w:asciiTheme="minorEastAsia" w:eastAsiaTheme="minorEastAsia" w:hAnsiTheme="minorEastAsia"/>
                <w:color w:val="000000"/>
                <w:sz w:val="20"/>
                <w:szCs w:val="20"/>
              </w:rPr>
            </w:pPr>
          </w:p>
        </w:tc>
      </w:tr>
      <w:tr w:rsidR="00606D93" w:rsidRPr="00FB5560" w14:paraId="534F3E27"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242EEB8B" w14:textId="77777777"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２　視覚障害者移動等円滑化経路は、次に掲げるものでなければならない。</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370EF163" w14:textId="7908C82A"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第二十</w:t>
            </w:r>
            <w:r w:rsidR="00CF65DF" w:rsidRPr="00FB5560">
              <w:rPr>
                <w:rFonts w:asciiTheme="minorEastAsia" w:eastAsiaTheme="minorEastAsia" w:hAnsiTheme="minorEastAsia"/>
                <w:color w:val="000000"/>
                <w:sz w:val="20"/>
                <w:szCs w:val="20"/>
              </w:rPr>
              <w:t>七</w:t>
            </w:r>
            <w:r w:rsidRPr="00FB5560">
              <w:rPr>
                <w:rFonts w:asciiTheme="minorEastAsia" w:eastAsiaTheme="minorEastAsia" w:hAnsiTheme="minorEastAsia" w:hint="eastAsia"/>
                <w:color w:val="000000"/>
                <w:sz w:val="20"/>
                <w:szCs w:val="20"/>
              </w:rPr>
              <w:t>条　視覚障害者移動等円滑化経路は、次に掲げるものでなければならない。</w:t>
            </w:r>
          </w:p>
        </w:tc>
      </w:tr>
      <w:tr w:rsidR="00606D93" w:rsidRPr="00FB5560" w14:paraId="5F61FF46"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22103A2F" w14:textId="77777777" w:rsidR="00606D93" w:rsidRPr="00FB5560" w:rsidRDefault="00606D93" w:rsidP="00E906D3">
            <w:pPr>
              <w:ind w:leftChars="96" w:left="402"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当該視覚障害者移動等円滑化経路に、視覚障害者の誘導を行うために、線状ブロック等（床面に敷設されるブロックその他これに類するものであって、線状の突起が設けられており、かつ、周囲の床面との色の明度、色相又は彩度の差が大きいことにより容易に識別できるものをいう。）及び点状ブロック等を適切に組み合わせて敷設し、又は音声その他の方法により視覚障害者を誘導する設備を設けること。ただし、進行方向を変更する必要がない風除室内においては、この限りでない。</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6394D2A5" w14:textId="77777777" w:rsidR="00606D93" w:rsidRPr="00FB5560" w:rsidRDefault="00606D93" w:rsidP="00E906D3">
            <w:pPr>
              <w:ind w:leftChars="96" w:left="402" w:hangingChars="100" w:hanging="200"/>
              <w:rPr>
                <w:rFonts w:asciiTheme="minorEastAsia" w:eastAsiaTheme="minorEastAsia" w:hAnsiTheme="minorEastAsia"/>
                <w:color w:val="000000"/>
                <w:sz w:val="20"/>
                <w:szCs w:val="20"/>
              </w:rPr>
            </w:pPr>
          </w:p>
        </w:tc>
      </w:tr>
      <w:tr w:rsidR="00606D93" w:rsidRPr="00FB5560" w14:paraId="4F4DE4EB"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4D8AF985" w14:textId="77777777" w:rsidR="00606D93" w:rsidRPr="00FB5560" w:rsidRDefault="00606D93" w:rsidP="00E906D3">
            <w:pPr>
              <w:ind w:leftChars="96" w:left="402"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　当該視覚障害者移動等円滑化経路を構成する敷地内の通路の次に掲げる部分には、視覚障害者に対し警告を行うために、点状ブロック等を敷設すること。</w:t>
            </w:r>
          </w:p>
          <w:p w14:paraId="67933C08" w14:textId="77777777" w:rsidR="00606D93" w:rsidRPr="00FB5560" w:rsidRDefault="00606D93" w:rsidP="00E906D3">
            <w:pPr>
              <w:ind w:leftChars="192" w:left="603"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イ　車路に近接する部分</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1672DB25" w14:textId="77777777" w:rsidR="00606D93" w:rsidRPr="00FB5560" w:rsidRDefault="00606D93" w:rsidP="00E906D3">
            <w:pPr>
              <w:ind w:left="200" w:hangingChars="100" w:hanging="200"/>
              <w:rPr>
                <w:rFonts w:asciiTheme="minorEastAsia" w:eastAsiaTheme="minorEastAsia" w:hAnsiTheme="minorEastAsia"/>
                <w:color w:val="000000"/>
                <w:sz w:val="20"/>
                <w:szCs w:val="20"/>
              </w:rPr>
            </w:pPr>
          </w:p>
        </w:tc>
      </w:tr>
      <w:tr w:rsidR="00606D93" w:rsidRPr="00FB5560" w14:paraId="5CC70770"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7A53FA56" w14:textId="77777777" w:rsidR="00606D93" w:rsidRPr="00FB5560" w:rsidRDefault="00606D93" w:rsidP="00E906D3">
            <w:pPr>
              <w:ind w:leftChars="192" w:left="603"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ロ　段がある部分又は傾斜がある部分の上端に近接する部分（視覚障害者の利用上支障がないものとして国土交通大臣が定める部分を除く。）</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02B7B5D3" w14:textId="77777777"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当該視覚障害者移動等円滑化経路を構成する敷地内の通路の段がある部分又は傾斜がある部分の下端に近接する部分（視覚障害者の利用上支障がないものとして規則で定める部分を除く。）には、視覚障害者に対し警告を行うために、点状ブロック等を敷設すること。</w:t>
            </w:r>
          </w:p>
        </w:tc>
      </w:tr>
      <w:tr w:rsidR="00606D93" w:rsidRPr="00FB5560" w14:paraId="7E26FBE8" w14:textId="77777777" w:rsidTr="005151A1">
        <w:trPr>
          <w:trHeight w:val="625"/>
        </w:trPr>
        <w:tc>
          <w:tcPr>
            <w:tcW w:w="4582" w:type="dxa"/>
            <w:tcBorders>
              <w:top w:val="dotted" w:sz="4" w:space="0" w:color="auto"/>
              <w:left w:val="single" w:sz="12" w:space="0" w:color="auto"/>
              <w:bottom w:val="single" w:sz="12" w:space="0" w:color="auto"/>
            </w:tcBorders>
            <w:shd w:val="clear" w:color="auto" w:fill="auto"/>
            <w:tcMar>
              <w:left w:w="85" w:type="dxa"/>
              <w:right w:w="85" w:type="dxa"/>
            </w:tcMar>
          </w:tcPr>
          <w:p w14:paraId="5A753ED6" w14:textId="77777777" w:rsidR="00606D93" w:rsidRPr="00FB5560" w:rsidRDefault="00606D93" w:rsidP="00E906D3">
            <w:pPr>
              <w:ind w:left="200" w:hangingChars="100" w:hanging="200"/>
              <w:rPr>
                <w:rFonts w:asciiTheme="minorEastAsia" w:eastAsiaTheme="minorEastAsia" w:hAnsiTheme="minorEastAsia"/>
                <w:color w:val="000000"/>
                <w:sz w:val="20"/>
                <w:szCs w:val="20"/>
              </w:rPr>
            </w:pPr>
          </w:p>
        </w:tc>
        <w:tc>
          <w:tcPr>
            <w:tcW w:w="4550" w:type="dxa"/>
            <w:tcBorders>
              <w:top w:val="dotted" w:sz="4" w:space="0" w:color="auto"/>
              <w:bottom w:val="single" w:sz="12" w:space="0" w:color="auto"/>
              <w:right w:val="single" w:sz="12" w:space="0" w:color="auto"/>
            </w:tcBorders>
            <w:shd w:val="clear" w:color="auto" w:fill="auto"/>
            <w:tcMar>
              <w:left w:w="85" w:type="dxa"/>
              <w:right w:w="85" w:type="dxa"/>
            </w:tcMar>
          </w:tcPr>
          <w:p w14:paraId="5EF87ED8" w14:textId="77777777" w:rsidR="00606D93" w:rsidRPr="00FB5560" w:rsidRDefault="00606D93" w:rsidP="00E906D3">
            <w:pPr>
              <w:ind w:leftChars="96" w:left="402"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　段を設ける場合には、回り段としないこと。</w:t>
            </w:r>
          </w:p>
        </w:tc>
      </w:tr>
    </w:tbl>
    <w:p w14:paraId="389AF283" w14:textId="77777777" w:rsidR="00606D93" w:rsidRPr="00FB5560" w:rsidRDefault="00606D93" w:rsidP="00606D93">
      <w:pPr>
        <w:rPr>
          <w:rFonts w:asciiTheme="minorEastAsia" w:eastAsiaTheme="minorEastAsia" w:hAnsiTheme="minorEastAsia"/>
          <w:color w:val="000000"/>
        </w:rPr>
      </w:pPr>
    </w:p>
    <w:p w14:paraId="2B564F8D" w14:textId="77777777" w:rsidR="00606D93" w:rsidRPr="00FB5560" w:rsidRDefault="00606D93" w:rsidP="00606D93">
      <w:pPr>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FB5560" w14:paraId="69F6B7C1"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2936A466"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304D9E2B"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2CB9AB8B" w14:textId="77777777" w:rsidR="00606D93" w:rsidRPr="00FB5560"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FB5560" w14:paraId="4A18C929" w14:textId="77777777" w:rsidTr="00606D93">
        <w:trPr>
          <w:cantSplit/>
          <w:trHeight w:val="71"/>
        </w:trPr>
        <w:tc>
          <w:tcPr>
            <w:tcW w:w="1620" w:type="dxa"/>
            <w:vMerge w:val="restart"/>
            <w:tcBorders>
              <w:top w:val="nil"/>
              <w:left w:val="single" w:sz="8" w:space="0" w:color="auto"/>
              <w:bottom w:val="single" w:sz="4" w:space="0" w:color="000000"/>
              <w:right w:val="single" w:sz="8" w:space="0" w:color="auto"/>
            </w:tcBorders>
            <w:tcMar>
              <w:top w:w="15" w:type="dxa"/>
              <w:left w:w="15" w:type="dxa"/>
              <w:bottom w:w="0" w:type="dxa"/>
              <w:right w:w="15" w:type="dxa"/>
            </w:tcMar>
          </w:tcPr>
          <w:p w14:paraId="38F45329" w14:textId="77777777"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案内設備</w:t>
            </w:r>
          </w:p>
          <w:p w14:paraId="102722E4" w14:textId="23BB1485"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までの経路</w:t>
            </w:r>
            <w:r w:rsidRPr="00FB5560">
              <w:rPr>
                <w:rFonts w:asciiTheme="minorEastAsia" w:eastAsiaTheme="minorEastAsia" w:hAnsiTheme="minorEastAsia"/>
                <w:color w:val="000000"/>
                <w:sz w:val="20"/>
                <w:szCs w:val="20"/>
              </w:rPr>
              <w:br/>
            </w:r>
            <w:r w:rsidRPr="00FB5560">
              <w:rPr>
                <w:rFonts w:asciiTheme="minorEastAsia" w:eastAsiaTheme="minorEastAsia" w:hAnsiTheme="minorEastAsia" w:hint="eastAsia"/>
                <w:color w:val="000000"/>
                <w:sz w:val="20"/>
                <w:szCs w:val="20"/>
              </w:rPr>
              <w:t>（政令第2</w:t>
            </w:r>
            <w:r w:rsidR="00E86C0F" w:rsidRPr="00FB5560">
              <w:rPr>
                <w:rFonts w:asciiTheme="minorEastAsia" w:eastAsiaTheme="minorEastAsia" w:hAnsiTheme="minorEastAsia" w:hint="eastAsia"/>
                <w:color w:val="000000"/>
                <w:sz w:val="20"/>
                <w:szCs w:val="20"/>
              </w:rPr>
              <w:t>2</w:t>
            </w:r>
            <w:r w:rsidRPr="00FB5560">
              <w:rPr>
                <w:rFonts w:asciiTheme="minorEastAsia" w:eastAsiaTheme="minorEastAsia" w:hAnsiTheme="minorEastAsia" w:hint="eastAsia"/>
                <w:color w:val="000000"/>
                <w:sz w:val="20"/>
                <w:szCs w:val="20"/>
              </w:rPr>
              <w:t>条）</w:t>
            </w:r>
          </w:p>
          <w:p w14:paraId="487233E2" w14:textId="6A99C5CD"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（条例第</w:t>
            </w:r>
            <w:r w:rsidR="006869FA" w:rsidRPr="00FB5560">
              <w:rPr>
                <w:rFonts w:asciiTheme="minorEastAsia" w:eastAsiaTheme="minorEastAsia" w:hAnsiTheme="minorEastAsia" w:hint="eastAsia"/>
                <w:color w:val="000000"/>
                <w:sz w:val="20"/>
                <w:szCs w:val="20"/>
              </w:rPr>
              <w:t>27</w:t>
            </w:r>
            <w:r w:rsidRPr="00FB5560">
              <w:rPr>
                <w:rFonts w:asciiTheme="minorEastAsia" w:eastAsiaTheme="minorEastAsia" w:hAnsiTheme="minorEastAsia" w:hint="eastAsia"/>
                <w:color w:val="000000"/>
                <w:sz w:val="20"/>
                <w:szCs w:val="20"/>
              </w:rPr>
              <w:t>条）</w:t>
            </w: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03D41A3" w14:textId="77777777" w:rsidR="00606D93" w:rsidRPr="00FB5560" w:rsidRDefault="00606D93" w:rsidP="00606D93">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①</w:t>
            </w:r>
            <w:r w:rsidRPr="00FB5560">
              <w:rPr>
                <w:rFonts w:asciiTheme="minorEastAsia" w:eastAsiaTheme="minorEastAsia" w:hAnsiTheme="minorEastAsia" w:hint="eastAsia"/>
                <w:color w:val="000000"/>
                <w:spacing w:val="-2"/>
                <w:sz w:val="20"/>
                <w:szCs w:val="20"/>
              </w:rPr>
              <w:t>線状ブロック等・点状ブロック等の敷設又は音声誘導装置</w:t>
            </w:r>
            <w:r w:rsidR="00DB67D3" w:rsidRPr="00FB5560">
              <w:rPr>
                <w:rFonts w:asciiTheme="minorEastAsia" w:eastAsiaTheme="minorEastAsia" w:hAnsiTheme="minorEastAsia" w:hint="eastAsia"/>
                <w:color w:val="000000"/>
                <w:spacing w:val="-2"/>
                <w:sz w:val="20"/>
                <w:szCs w:val="20"/>
              </w:rPr>
              <w:t>を</w:t>
            </w:r>
            <w:r w:rsidRPr="00FB5560">
              <w:rPr>
                <w:rFonts w:asciiTheme="minorEastAsia" w:eastAsiaTheme="minorEastAsia" w:hAnsiTheme="minorEastAsia" w:hint="eastAsia"/>
                <w:color w:val="000000"/>
                <w:spacing w:val="-2"/>
                <w:sz w:val="20"/>
                <w:szCs w:val="20"/>
              </w:rPr>
              <w:t>設置</w:t>
            </w:r>
            <w:r w:rsidR="00DB67D3" w:rsidRPr="00FB5560">
              <w:rPr>
                <w:rFonts w:asciiTheme="minorEastAsia" w:eastAsiaTheme="minorEastAsia" w:hAnsiTheme="minorEastAsia" w:hint="eastAsia"/>
                <w:color w:val="000000"/>
                <w:spacing w:val="-2"/>
                <w:sz w:val="20"/>
                <w:szCs w:val="20"/>
              </w:rPr>
              <w:t>しているか</w:t>
            </w:r>
            <w:r w:rsidRPr="00FB5560">
              <w:rPr>
                <w:rFonts w:asciiTheme="minorEastAsia" w:eastAsiaTheme="minorEastAsia" w:hAnsiTheme="minorEastAsia" w:hint="eastAsia"/>
                <w:color w:val="000000"/>
                <w:spacing w:val="-2"/>
                <w:sz w:val="20"/>
                <w:szCs w:val="20"/>
              </w:rPr>
              <w:t xml:space="preserve">　</w:t>
            </w:r>
            <w:r w:rsidR="001D4043" w:rsidRPr="00FB5560">
              <w:rPr>
                <w:rFonts w:asciiTheme="minorEastAsia" w:eastAsiaTheme="minorEastAsia" w:hAnsiTheme="minorEastAsia"/>
                <w:color w:val="000000"/>
                <w:spacing w:val="-2"/>
                <w:sz w:val="20"/>
                <w:szCs w:val="20"/>
              </w:rPr>
              <w:br/>
            </w:r>
            <w:r w:rsidRPr="00FB5560">
              <w:rPr>
                <w:rFonts w:asciiTheme="minorEastAsia" w:eastAsiaTheme="minorEastAsia" w:hAnsiTheme="minorEastAsia" w:hint="eastAsia"/>
                <w:color w:val="000000"/>
                <w:spacing w:val="-2"/>
                <w:sz w:val="16"/>
                <w:szCs w:val="16"/>
              </w:rPr>
              <w:t>（風除室で直進する場合は</w:t>
            </w:r>
            <w:r w:rsidR="00E732C6" w:rsidRPr="00FB5560">
              <w:rPr>
                <w:rFonts w:asciiTheme="minorEastAsia" w:eastAsiaTheme="minorEastAsia" w:hAnsiTheme="minorEastAsia" w:hint="eastAsia"/>
                <w:color w:val="000000"/>
                <w:spacing w:val="-2"/>
                <w:sz w:val="16"/>
                <w:szCs w:val="16"/>
              </w:rPr>
              <w:t>除く</w:t>
            </w:r>
            <w:r w:rsidRPr="00FB5560">
              <w:rPr>
                <w:rFonts w:asciiTheme="minorEastAsia" w:eastAsiaTheme="minorEastAsia" w:hAnsiTheme="minorEastAsia" w:hint="eastAsia"/>
                <w:color w:val="000000"/>
                <w:spacing w:val="-2"/>
                <w:sz w:val="16"/>
                <w:szCs w:val="16"/>
              </w:rPr>
              <w:t>）</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290BF092"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63120357" w14:textId="77777777" w:rsidTr="00606D93">
        <w:trPr>
          <w:cantSplit/>
          <w:trHeight w:val="65"/>
        </w:trPr>
        <w:tc>
          <w:tcPr>
            <w:tcW w:w="1620" w:type="dxa"/>
            <w:vMerge/>
            <w:tcBorders>
              <w:top w:val="nil"/>
              <w:left w:val="single" w:sz="8" w:space="0" w:color="auto"/>
              <w:bottom w:val="single" w:sz="4" w:space="0" w:color="000000"/>
              <w:right w:val="single" w:sz="8" w:space="0" w:color="auto"/>
            </w:tcBorders>
            <w:vAlign w:val="center"/>
          </w:tcPr>
          <w:p w14:paraId="33EA059C"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33E5F1BD" w14:textId="77777777" w:rsidR="00606D93" w:rsidRPr="00FB5560" w:rsidRDefault="00606D93" w:rsidP="00606D93">
            <w:pPr>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②車路に接する部分に点状ブロック等を敷設しているか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bottom"/>
          </w:tcPr>
          <w:p w14:paraId="17779EC1"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21D162E8" w14:textId="77777777" w:rsidTr="00606D93">
        <w:trPr>
          <w:cantSplit/>
          <w:trHeight w:val="65"/>
        </w:trPr>
        <w:tc>
          <w:tcPr>
            <w:tcW w:w="1620" w:type="dxa"/>
            <w:vMerge/>
            <w:tcBorders>
              <w:top w:val="nil"/>
              <w:left w:val="single" w:sz="8" w:space="0" w:color="auto"/>
              <w:bottom w:val="single" w:sz="4" w:space="0" w:color="000000"/>
              <w:right w:val="single" w:sz="8" w:space="0" w:color="auto"/>
            </w:tcBorders>
            <w:vAlign w:val="center"/>
          </w:tcPr>
          <w:p w14:paraId="45170768"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F8402B7" w14:textId="77777777" w:rsidR="00F979F4" w:rsidRPr="00FB5560" w:rsidRDefault="00606D93" w:rsidP="00F979F4">
            <w:pPr>
              <w:spacing w:line="260" w:lineRule="exact"/>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③段・傾斜がある部分の上</w:t>
            </w:r>
            <w:r w:rsidR="00F979F4" w:rsidRPr="00FB5560">
              <w:rPr>
                <w:rFonts w:asciiTheme="minorEastAsia" w:eastAsiaTheme="minorEastAsia" w:hAnsiTheme="minorEastAsia" w:hint="eastAsia"/>
                <w:color w:val="000000"/>
                <w:sz w:val="20"/>
                <w:szCs w:val="20"/>
              </w:rPr>
              <w:t>下</w:t>
            </w:r>
            <w:r w:rsidRPr="00FB5560">
              <w:rPr>
                <w:rFonts w:asciiTheme="minorEastAsia" w:eastAsiaTheme="minorEastAsia" w:hAnsiTheme="minorEastAsia" w:hint="eastAsia"/>
                <w:color w:val="000000"/>
                <w:sz w:val="20"/>
                <w:szCs w:val="20"/>
              </w:rPr>
              <w:t>端に近接する部分に点状ブロック等を敷設しているか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bottom"/>
          </w:tcPr>
          <w:p w14:paraId="2668E978"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r w:rsidR="00606D93" w:rsidRPr="00FB5560" w14:paraId="50B6A253" w14:textId="77777777" w:rsidTr="00606D93">
        <w:trPr>
          <w:cantSplit/>
          <w:trHeight w:val="65"/>
        </w:trPr>
        <w:tc>
          <w:tcPr>
            <w:tcW w:w="1620" w:type="dxa"/>
            <w:vMerge/>
            <w:tcBorders>
              <w:top w:val="nil"/>
              <w:left w:val="single" w:sz="8" w:space="0" w:color="auto"/>
              <w:bottom w:val="single" w:sz="8" w:space="0" w:color="auto"/>
              <w:right w:val="single" w:sz="8" w:space="0" w:color="auto"/>
            </w:tcBorders>
            <w:vAlign w:val="center"/>
          </w:tcPr>
          <w:p w14:paraId="78CC2E9A" w14:textId="77777777" w:rsidR="00606D93" w:rsidRPr="00FB5560"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C24BF5C" w14:textId="77777777" w:rsidR="00606D93" w:rsidRPr="00FB5560" w:rsidRDefault="00606D93" w:rsidP="00606D93">
            <w:pPr>
              <w:pStyle w:val="a4"/>
              <w:tabs>
                <w:tab w:val="clear" w:pos="4252"/>
                <w:tab w:val="clear" w:pos="8504"/>
              </w:tabs>
              <w:snapToGrid/>
              <w:spacing w:line="260" w:lineRule="exact"/>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④経路上に設ける段を回り段としていないか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14:paraId="38CDF82D" w14:textId="77777777" w:rsidR="00606D93" w:rsidRPr="00FB5560" w:rsidRDefault="00606D93" w:rsidP="00606D93">
            <w:pPr>
              <w:spacing w:line="260" w:lineRule="exact"/>
              <w:jc w:val="center"/>
              <w:rPr>
                <w:rFonts w:asciiTheme="minorEastAsia" w:eastAsiaTheme="minorEastAsia" w:hAnsiTheme="minorEastAsia"/>
                <w:color w:val="000000"/>
                <w:sz w:val="20"/>
                <w:szCs w:val="20"/>
              </w:rPr>
            </w:pPr>
          </w:p>
        </w:tc>
      </w:tr>
    </w:tbl>
    <w:p w14:paraId="4845CCCA" w14:textId="79936E29" w:rsidR="00606D93" w:rsidRPr="00FB5560" w:rsidRDefault="00606D93" w:rsidP="00606D93">
      <w:pPr>
        <w:rPr>
          <w:rFonts w:asciiTheme="minorEastAsia" w:eastAsiaTheme="minorEastAsia" w:hAnsiTheme="minorEastAsia"/>
          <w:color w:val="000000"/>
        </w:rPr>
      </w:pPr>
    </w:p>
    <w:p w14:paraId="38CE3707" w14:textId="77777777" w:rsidR="00606D93" w:rsidRPr="00FB5560" w:rsidRDefault="00606D93" w:rsidP="00606D93">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5A21D29F" w14:textId="1419BE16" w:rsidR="00836B9F" w:rsidRPr="00FB5560" w:rsidRDefault="00836B9F" w:rsidP="00836B9F">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道等から案内設備（政令第</w:t>
      </w:r>
      <w:r w:rsidR="000D1DB5" w:rsidRPr="00FB5560">
        <w:rPr>
          <w:rFonts w:asciiTheme="minorEastAsia" w:eastAsiaTheme="minorEastAsia" w:hAnsiTheme="minorEastAsia" w:hint="eastAsia"/>
          <w:color w:val="000000"/>
        </w:rPr>
        <w:t>2</w:t>
      </w:r>
      <w:r w:rsidR="00E86C0F" w:rsidRPr="00FB5560">
        <w:rPr>
          <w:rFonts w:asciiTheme="minorEastAsia" w:eastAsiaTheme="minorEastAsia" w:hAnsiTheme="minorEastAsia" w:hint="eastAsia"/>
          <w:color w:val="000000"/>
        </w:rPr>
        <w:t>1</w:t>
      </w:r>
      <w:r w:rsidR="00606D93" w:rsidRPr="00FB5560">
        <w:rPr>
          <w:rFonts w:asciiTheme="minorEastAsia" w:eastAsiaTheme="minorEastAsia" w:hAnsiTheme="minorEastAsia" w:hint="eastAsia"/>
          <w:color w:val="000000"/>
        </w:rPr>
        <w:t>条第</w:t>
      </w:r>
      <w:r w:rsidR="000D1DB5" w:rsidRPr="00FB5560">
        <w:rPr>
          <w:rFonts w:asciiTheme="minorEastAsia" w:eastAsiaTheme="minorEastAsia" w:hAnsiTheme="minorEastAsia" w:hint="eastAsia"/>
          <w:color w:val="000000"/>
        </w:rPr>
        <w:t>2</w:t>
      </w:r>
      <w:r w:rsidR="00606D93" w:rsidRPr="00FB5560">
        <w:rPr>
          <w:rFonts w:asciiTheme="minorEastAsia" w:eastAsiaTheme="minorEastAsia" w:hAnsiTheme="minorEastAsia" w:hint="eastAsia"/>
          <w:color w:val="000000"/>
        </w:rPr>
        <w:t>項）又は案内所（政令第</w:t>
      </w:r>
      <w:r w:rsidR="000D1DB5" w:rsidRPr="00FB5560">
        <w:rPr>
          <w:rFonts w:asciiTheme="minorEastAsia" w:eastAsiaTheme="minorEastAsia" w:hAnsiTheme="minorEastAsia" w:hint="eastAsia"/>
          <w:color w:val="000000"/>
        </w:rPr>
        <w:t>2</w:t>
      </w:r>
      <w:r w:rsidR="00E86C0F" w:rsidRPr="00FB5560">
        <w:rPr>
          <w:rFonts w:asciiTheme="minorEastAsia" w:eastAsiaTheme="minorEastAsia" w:hAnsiTheme="minorEastAsia" w:hint="eastAsia"/>
          <w:color w:val="000000"/>
        </w:rPr>
        <w:t>1</w:t>
      </w:r>
      <w:r w:rsidR="00606D93" w:rsidRPr="00FB5560">
        <w:rPr>
          <w:rFonts w:asciiTheme="minorEastAsia" w:eastAsiaTheme="minorEastAsia" w:hAnsiTheme="minorEastAsia" w:hint="eastAsia"/>
          <w:color w:val="000000"/>
        </w:rPr>
        <w:t>条第</w:t>
      </w:r>
      <w:r w:rsidR="000D1DB5" w:rsidRPr="00FB5560">
        <w:rPr>
          <w:rFonts w:asciiTheme="minorEastAsia" w:eastAsiaTheme="minorEastAsia" w:hAnsiTheme="minorEastAsia" w:hint="eastAsia"/>
          <w:color w:val="000000"/>
        </w:rPr>
        <w:t>3</w:t>
      </w:r>
      <w:r w:rsidR="00606D93" w:rsidRPr="00FB5560">
        <w:rPr>
          <w:rFonts w:asciiTheme="minorEastAsia" w:eastAsiaTheme="minorEastAsia" w:hAnsiTheme="minorEastAsia" w:hint="eastAsia"/>
          <w:color w:val="000000"/>
        </w:rPr>
        <w:t>項）までの経路を視覚障</w:t>
      </w:r>
      <w:r w:rsidR="00232D6F" w:rsidRPr="00FB5560">
        <w:rPr>
          <w:rFonts w:asciiTheme="minorEastAsia" w:eastAsiaTheme="minorEastAsia" w:hAnsiTheme="minorEastAsia" w:hint="eastAsia"/>
          <w:color w:val="000000"/>
        </w:rPr>
        <w:t>がい</w:t>
      </w:r>
      <w:r w:rsidR="00606D93" w:rsidRPr="00FB5560">
        <w:rPr>
          <w:rFonts w:asciiTheme="minorEastAsia" w:eastAsiaTheme="minorEastAsia" w:hAnsiTheme="minorEastAsia" w:hint="eastAsia"/>
          <w:color w:val="000000"/>
        </w:rPr>
        <w:t>者が円滑に利用できるよう「視覚障害者移動等円滑化経路</w:t>
      </w:r>
      <w:r w:rsidR="00EA68EC" w:rsidRPr="00FB5560">
        <w:rPr>
          <w:rFonts w:asciiTheme="minorEastAsia" w:eastAsiaTheme="minorEastAsia" w:hAnsiTheme="minorEastAsia" w:hint="eastAsia"/>
          <w:color w:val="000000"/>
        </w:rPr>
        <w:t>（Ｐ</w:t>
      </w:r>
      <w:r w:rsidR="00CF543F" w:rsidRPr="00FB5560">
        <w:rPr>
          <w:rFonts w:asciiTheme="minorEastAsia" w:eastAsiaTheme="minorEastAsia" w:hAnsiTheme="minorEastAsia"/>
          <w:color w:val="000000"/>
        </w:rPr>
        <w:t>9</w:t>
      </w:r>
      <w:r w:rsidR="000F6817" w:rsidRPr="00FB5560">
        <w:rPr>
          <w:rFonts w:asciiTheme="minorEastAsia" w:eastAsiaTheme="minorEastAsia" w:hAnsiTheme="minorEastAsia"/>
          <w:color w:val="000000"/>
        </w:rPr>
        <w:t>4</w:t>
      </w:r>
      <w:r w:rsidR="00EA68EC" w:rsidRPr="00FB5560">
        <w:rPr>
          <w:rFonts w:asciiTheme="minorEastAsia" w:eastAsiaTheme="minorEastAsia" w:hAnsiTheme="minorEastAsia" w:hint="eastAsia"/>
          <w:color w:val="000000"/>
        </w:rPr>
        <w:t>参照）</w:t>
      </w:r>
      <w:r w:rsidR="00606D93" w:rsidRPr="00FB5560">
        <w:rPr>
          <w:rFonts w:asciiTheme="minorEastAsia" w:eastAsiaTheme="minorEastAsia" w:hAnsiTheme="minorEastAsia" w:hint="eastAsia"/>
          <w:color w:val="000000"/>
        </w:rPr>
        <w:t>」を定めたものである。</w:t>
      </w:r>
    </w:p>
    <w:p w14:paraId="5E99F7C0" w14:textId="6948EEFC" w:rsidR="00836B9F" w:rsidRPr="00FB5560" w:rsidRDefault="00836B9F" w:rsidP="00836B9F">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D8413B" w:rsidRPr="00FB5560">
        <w:rPr>
          <w:rFonts w:asciiTheme="minorEastAsia" w:eastAsiaTheme="minorEastAsia" w:hAnsiTheme="minorEastAsia" w:hint="eastAsia"/>
          <w:color w:val="000000"/>
        </w:rPr>
        <w:t>視覚障</w:t>
      </w:r>
      <w:r w:rsidR="00232D6F" w:rsidRPr="00FB5560">
        <w:rPr>
          <w:rFonts w:asciiTheme="minorEastAsia" w:eastAsiaTheme="minorEastAsia" w:hAnsiTheme="minorEastAsia" w:hint="eastAsia"/>
          <w:color w:val="000000"/>
        </w:rPr>
        <w:t>がい</w:t>
      </w:r>
      <w:r w:rsidR="00D8413B" w:rsidRPr="00FB5560">
        <w:rPr>
          <w:rFonts w:asciiTheme="minorEastAsia" w:eastAsiaTheme="minorEastAsia" w:hAnsiTheme="minorEastAsia" w:hint="eastAsia"/>
          <w:color w:val="000000"/>
        </w:rPr>
        <w:t>者誘導用ブロック</w:t>
      </w:r>
      <w:r w:rsidR="00C05262" w:rsidRPr="00FB5560">
        <w:rPr>
          <w:rFonts w:asciiTheme="minorEastAsia" w:eastAsiaTheme="minorEastAsia" w:hAnsiTheme="minorEastAsia" w:hint="eastAsia"/>
          <w:color w:val="000000"/>
        </w:rPr>
        <w:t>等</w:t>
      </w:r>
      <w:r w:rsidR="00EA68EC" w:rsidRPr="00FB5560">
        <w:rPr>
          <w:rFonts w:asciiTheme="minorEastAsia" w:eastAsiaTheme="minorEastAsia" w:hAnsiTheme="minorEastAsia" w:hint="eastAsia"/>
          <w:color w:val="000000"/>
        </w:rPr>
        <w:t>（点状ブロック及び線状ブロック等）</w:t>
      </w:r>
      <w:r w:rsidR="00D8413B" w:rsidRPr="00FB5560">
        <w:rPr>
          <w:rFonts w:asciiTheme="minorEastAsia" w:eastAsiaTheme="minorEastAsia" w:hAnsiTheme="minorEastAsia" w:hint="eastAsia"/>
          <w:color w:val="000000"/>
        </w:rPr>
        <w:t>は、</w:t>
      </w:r>
      <w:r w:rsidR="00D8413B" w:rsidRPr="00FB5560">
        <w:rPr>
          <w:rFonts w:asciiTheme="minorEastAsia" w:eastAsiaTheme="minorEastAsia" w:hAnsiTheme="minorEastAsia"/>
          <w:color w:val="000000"/>
        </w:rPr>
        <w:t>JIS T 9251</w:t>
      </w:r>
      <w:r w:rsidR="00D8413B" w:rsidRPr="00FB5560">
        <w:rPr>
          <w:rFonts w:asciiTheme="minorEastAsia" w:eastAsiaTheme="minorEastAsia" w:hAnsiTheme="minorEastAsia" w:hint="eastAsia"/>
          <w:color w:val="000000"/>
        </w:rPr>
        <w:t>（視覚障</w:t>
      </w:r>
      <w:r w:rsidR="00232D6F" w:rsidRPr="00FB5560">
        <w:rPr>
          <w:rFonts w:asciiTheme="minorEastAsia" w:eastAsiaTheme="minorEastAsia" w:hAnsiTheme="minorEastAsia" w:hint="eastAsia"/>
          <w:color w:val="000000"/>
        </w:rPr>
        <w:t>がい</w:t>
      </w:r>
      <w:r w:rsidR="00D8413B" w:rsidRPr="00FB5560">
        <w:rPr>
          <w:rFonts w:asciiTheme="minorEastAsia" w:eastAsiaTheme="minorEastAsia" w:hAnsiTheme="minorEastAsia" w:hint="eastAsia"/>
          <w:color w:val="000000"/>
        </w:rPr>
        <w:t>者誘導用ブロック等の突起の形状・寸法及びその配列〔</w:t>
      </w:r>
      <w:r w:rsidR="000C6478" w:rsidRPr="00FB5560">
        <w:rPr>
          <w:rFonts w:asciiTheme="minorEastAsia" w:eastAsiaTheme="minorEastAsia" w:hAnsiTheme="minorEastAsia" w:hint="eastAsia"/>
          <w:color w:val="000000"/>
        </w:rPr>
        <w:t>建築</w:t>
      </w:r>
      <w:r w:rsidR="00D8413B" w:rsidRPr="00FB5560">
        <w:rPr>
          <w:rFonts w:asciiTheme="minorEastAsia" w:eastAsiaTheme="minorEastAsia" w:hAnsiTheme="minorEastAsia" w:hint="eastAsia"/>
          <w:color w:val="000000"/>
        </w:rPr>
        <w:t>設計標準：</w:t>
      </w:r>
      <w:r w:rsidR="0025140F" w:rsidRPr="00FB5560">
        <w:rPr>
          <w:rFonts w:asciiTheme="minorEastAsia" w:eastAsiaTheme="minorEastAsia" w:hAnsiTheme="minorEastAsia" w:hint="eastAsia"/>
          <w:color w:val="000000"/>
        </w:rPr>
        <w:t>P</w:t>
      </w:r>
      <w:r w:rsidR="00CF543F" w:rsidRPr="00FB5560">
        <w:rPr>
          <w:rFonts w:asciiTheme="minorEastAsia" w:eastAsiaTheme="minorEastAsia" w:hAnsiTheme="minorEastAsia"/>
          <w:color w:val="000000"/>
        </w:rPr>
        <w:t>88</w:t>
      </w:r>
      <w:r w:rsidR="00D8413B" w:rsidRPr="00FB5560">
        <w:rPr>
          <w:rFonts w:asciiTheme="minorEastAsia" w:eastAsiaTheme="minorEastAsia" w:hAnsiTheme="minorEastAsia"/>
          <w:color w:val="000000"/>
        </w:rPr>
        <w:t>～</w:t>
      </w:r>
      <w:r w:rsidR="0025140F" w:rsidRPr="00FB5560">
        <w:rPr>
          <w:rFonts w:asciiTheme="minorEastAsia" w:eastAsiaTheme="minorEastAsia" w:hAnsiTheme="minorEastAsia" w:hint="eastAsia"/>
          <w:color w:val="000000"/>
        </w:rPr>
        <w:t>P</w:t>
      </w:r>
      <w:r w:rsidR="00CF543F" w:rsidRPr="00FB5560">
        <w:rPr>
          <w:rFonts w:asciiTheme="minorEastAsia" w:eastAsiaTheme="minorEastAsia" w:hAnsiTheme="minorEastAsia"/>
          <w:color w:val="000000"/>
        </w:rPr>
        <w:t>94</w:t>
      </w:r>
      <w:r w:rsidR="00D8413B" w:rsidRPr="00FB5560">
        <w:rPr>
          <w:rFonts w:asciiTheme="minorEastAsia" w:eastAsiaTheme="minorEastAsia" w:hAnsiTheme="minorEastAsia" w:hint="eastAsia"/>
          <w:color w:val="000000"/>
        </w:rPr>
        <w:t>参照〕）による形状のものを基本とする。</w:t>
      </w:r>
    </w:p>
    <w:p w14:paraId="53C2605C" w14:textId="77777777" w:rsidR="00836B9F" w:rsidRPr="00FB5560" w:rsidRDefault="00836B9F" w:rsidP="00836B9F">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D8413B" w:rsidRPr="00FB5560">
        <w:rPr>
          <w:rFonts w:asciiTheme="minorEastAsia" w:eastAsiaTheme="minorEastAsia" w:hAnsiTheme="minorEastAsia" w:hint="eastAsia"/>
          <w:color w:val="000000"/>
        </w:rPr>
        <w:t>視覚障</w:t>
      </w:r>
      <w:r w:rsidR="00232D6F" w:rsidRPr="00FB5560">
        <w:rPr>
          <w:rFonts w:asciiTheme="minorEastAsia" w:eastAsiaTheme="minorEastAsia" w:hAnsiTheme="minorEastAsia" w:hint="eastAsia"/>
          <w:color w:val="000000"/>
        </w:rPr>
        <w:t>がい</w:t>
      </w:r>
      <w:r w:rsidR="00D8413B" w:rsidRPr="00FB5560">
        <w:rPr>
          <w:rFonts w:asciiTheme="minorEastAsia" w:eastAsiaTheme="minorEastAsia" w:hAnsiTheme="minorEastAsia" w:hint="eastAsia"/>
          <w:color w:val="000000"/>
        </w:rPr>
        <w:t>者誘導用ブロック</w:t>
      </w:r>
      <w:r w:rsidR="00C05262" w:rsidRPr="00FB5560">
        <w:rPr>
          <w:rFonts w:asciiTheme="minorEastAsia" w:eastAsiaTheme="minorEastAsia" w:hAnsiTheme="minorEastAsia" w:hint="eastAsia"/>
          <w:color w:val="000000"/>
        </w:rPr>
        <w:t>等</w:t>
      </w:r>
      <w:r w:rsidR="00D8413B" w:rsidRPr="00FB5560">
        <w:rPr>
          <w:rFonts w:asciiTheme="minorEastAsia" w:eastAsiaTheme="minorEastAsia" w:hAnsiTheme="minorEastAsia" w:hint="eastAsia"/>
          <w:color w:val="000000"/>
        </w:rPr>
        <w:t>の色は黄色を原則とするが、黄色では色の差が確保できない場合には、周囲の床の仕上げと色の差が確保できる色とすること。</w:t>
      </w:r>
    </w:p>
    <w:p w14:paraId="4B260203" w14:textId="77777777" w:rsidR="005178CA" w:rsidRPr="00FB5560" w:rsidRDefault="005178CA" w:rsidP="00836B9F">
      <w:pPr>
        <w:ind w:leftChars="100" w:left="420" w:hangingChars="100" w:hanging="210"/>
        <w:rPr>
          <w:rFonts w:asciiTheme="minorEastAsia" w:eastAsiaTheme="minorEastAsia" w:hAnsiTheme="minorEastAsia"/>
          <w:color w:val="000000"/>
        </w:rPr>
      </w:pPr>
    </w:p>
    <w:p w14:paraId="0C28182A" w14:textId="5D2E5141" w:rsidR="00606D93" w:rsidRPr="00FB5560" w:rsidRDefault="00836B9F" w:rsidP="00836B9F">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5178CA" w:rsidRPr="00FB5560">
        <w:rPr>
          <w:rFonts w:asciiTheme="minorEastAsia" w:eastAsiaTheme="minorEastAsia" w:hAnsiTheme="minorEastAsia" w:hint="eastAsia"/>
          <w:color w:val="000000"/>
        </w:rPr>
        <w:t>政令第2</w:t>
      </w:r>
      <w:r w:rsidR="00E86C0F" w:rsidRPr="00FB5560">
        <w:rPr>
          <w:rFonts w:asciiTheme="minorEastAsia" w:eastAsiaTheme="minorEastAsia" w:hAnsiTheme="minorEastAsia" w:hint="eastAsia"/>
          <w:color w:val="000000"/>
        </w:rPr>
        <w:t>2</w:t>
      </w:r>
      <w:r w:rsidR="005178CA" w:rsidRPr="00FB5560">
        <w:rPr>
          <w:rFonts w:asciiTheme="minorEastAsia" w:eastAsiaTheme="minorEastAsia" w:hAnsiTheme="minorEastAsia" w:hint="eastAsia"/>
          <w:color w:val="000000"/>
        </w:rPr>
        <w:t>条第1項ただし書</w:t>
      </w:r>
      <w:r w:rsidR="00886EDF" w:rsidRPr="00FB5560">
        <w:rPr>
          <w:rFonts w:asciiTheme="minorEastAsia" w:eastAsiaTheme="minorEastAsia" w:hAnsiTheme="minorEastAsia" w:hint="eastAsia"/>
          <w:color w:val="000000"/>
        </w:rPr>
        <w:t>き</w:t>
      </w:r>
      <w:r w:rsidR="005178CA" w:rsidRPr="00FB5560">
        <w:rPr>
          <w:rFonts w:asciiTheme="minorEastAsia" w:eastAsiaTheme="minorEastAsia" w:hAnsiTheme="minorEastAsia" w:hint="eastAsia"/>
          <w:color w:val="000000"/>
        </w:rPr>
        <w:t>中</w:t>
      </w:r>
      <w:r w:rsidR="00606D93" w:rsidRPr="00FB5560">
        <w:rPr>
          <w:rFonts w:asciiTheme="minorEastAsia" w:eastAsiaTheme="minorEastAsia" w:hAnsiTheme="minorEastAsia" w:hint="eastAsia"/>
          <w:color w:val="000000"/>
        </w:rPr>
        <w:t>「視覚障害者の利用上支障がないものとして国土交通大臣が定める場合」は</w:t>
      </w:r>
      <w:r w:rsidR="005178CA" w:rsidRPr="00FB5560">
        <w:rPr>
          <w:rFonts w:asciiTheme="minorEastAsia" w:eastAsiaTheme="minorEastAsia" w:hAnsiTheme="minorEastAsia" w:hint="eastAsia"/>
          <w:color w:val="000000"/>
        </w:rPr>
        <w:t>次のとおり</w:t>
      </w:r>
      <w:r w:rsidR="00606D93" w:rsidRPr="00FB5560">
        <w:rPr>
          <w:rFonts w:asciiTheme="minorEastAsia" w:eastAsiaTheme="minorEastAsia" w:hAnsiTheme="minorEastAsia" w:hint="eastAsia"/>
          <w:color w:val="000000"/>
        </w:rPr>
        <w:t>。</w:t>
      </w:r>
      <w:r w:rsidR="00E458B2" w:rsidRPr="00FB5560">
        <w:rPr>
          <w:rFonts w:asciiTheme="minorEastAsia" w:eastAsiaTheme="minorEastAsia" w:hAnsiTheme="minorEastAsia" w:hint="eastAsia"/>
          <w:color w:val="000000"/>
        </w:rPr>
        <w:t>（平成18年12月15日付国土交通省告示</w:t>
      </w:r>
      <w:r w:rsidR="00D01361" w:rsidRPr="00FB5560">
        <w:rPr>
          <w:rFonts w:asciiTheme="minorEastAsia" w:eastAsiaTheme="minorEastAsia" w:hAnsiTheme="minorEastAsia" w:hint="eastAsia"/>
          <w:color w:val="000000"/>
        </w:rPr>
        <w:t>第</w:t>
      </w:r>
      <w:r w:rsidR="00E458B2" w:rsidRPr="00FB5560">
        <w:rPr>
          <w:rFonts w:asciiTheme="minorEastAsia" w:eastAsiaTheme="minorEastAsia" w:hAnsiTheme="minorEastAsia" w:hint="eastAsia"/>
          <w:color w:val="000000"/>
        </w:rPr>
        <w:t>1497号</w:t>
      </w:r>
      <w:r w:rsidR="00047591" w:rsidRPr="00FB5560">
        <w:rPr>
          <w:rFonts w:asciiTheme="minorEastAsia" w:eastAsiaTheme="minorEastAsia" w:hAnsiTheme="minorEastAsia" w:hint="eastAsia"/>
          <w:color w:val="000000"/>
        </w:rPr>
        <w:t>第</w:t>
      </w:r>
      <w:r w:rsidR="005178CA" w:rsidRPr="00FB5560">
        <w:rPr>
          <w:rFonts w:asciiTheme="minorEastAsia" w:eastAsiaTheme="minorEastAsia" w:hAnsiTheme="minorEastAsia" w:hint="eastAsia"/>
          <w:color w:val="000000"/>
        </w:rPr>
        <w:t>4</w:t>
      </w:r>
    </w:p>
    <w:p w14:paraId="7933CC62" w14:textId="77777777" w:rsidR="00606D93" w:rsidRPr="00FB5560" w:rsidRDefault="00606D93"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1D4043" w:rsidRPr="00FB5560">
        <w:rPr>
          <w:rFonts w:asciiTheme="minorEastAsia" w:eastAsiaTheme="minorEastAsia" w:hAnsiTheme="minorEastAsia" w:hint="eastAsia"/>
          <w:color w:val="000000"/>
        </w:rPr>
        <w:t>主として自動車の駐車の用に供する施設に設けるもの</w:t>
      </w:r>
    </w:p>
    <w:p w14:paraId="5334D698" w14:textId="77777777" w:rsidR="00A802D3" w:rsidRPr="00FB5560" w:rsidRDefault="00606D93" w:rsidP="00A802D3">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1D4043" w:rsidRPr="00FB5560">
        <w:rPr>
          <w:rFonts w:asciiTheme="minorEastAsia" w:eastAsiaTheme="minorEastAsia" w:hAnsiTheme="minorEastAsia" w:hint="eastAsia"/>
          <w:color w:val="000000"/>
        </w:rPr>
        <w:t>建築物を管理する者等が常時勤務する案内所（受付やフロント等）</w:t>
      </w:r>
      <w:r w:rsidRPr="00FB5560">
        <w:rPr>
          <w:rFonts w:asciiTheme="minorEastAsia" w:eastAsiaTheme="minorEastAsia" w:hAnsiTheme="minorEastAsia" w:hint="eastAsia"/>
          <w:color w:val="000000"/>
        </w:rPr>
        <w:t>から</w:t>
      </w:r>
      <w:r w:rsidR="009B110E" w:rsidRPr="00FB5560">
        <w:rPr>
          <w:rFonts w:asciiTheme="minorEastAsia" w:eastAsiaTheme="minorEastAsia" w:hAnsiTheme="minorEastAsia" w:hint="eastAsia"/>
          <w:color w:val="000000"/>
        </w:rPr>
        <w:t>直接</w:t>
      </w:r>
      <w:r w:rsidR="001D4043" w:rsidRPr="00FB5560">
        <w:rPr>
          <w:rFonts w:asciiTheme="minorEastAsia" w:eastAsiaTheme="minorEastAsia" w:hAnsiTheme="minorEastAsia" w:hint="eastAsia"/>
          <w:color w:val="000000"/>
        </w:rPr>
        <w:t>地上へ通ずる</w:t>
      </w:r>
      <w:r w:rsidRPr="00FB5560">
        <w:rPr>
          <w:rFonts w:asciiTheme="minorEastAsia" w:eastAsiaTheme="minorEastAsia" w:hAnsiTheme="minorEastAsia" w:hint="eastAsia"/>
          <w:color w:val="000000"/>
        </w:rPr>
        <w:t>出入口を容易に視認でき、かつ、道等から当該出入口までの経路が政令第</w:t>
      </w:r>
      <w:r w:rsidR="000D1DB5" w:rsidRPr="00FB5560">
        <w:rPr>
          <w:rFonts w:asciiTheme="minorEastAsia" w:eastAsiaTheme="minorEastAsia" w:hAnsiTheme="minorEastAsia" w:hint="eastAsia"/>
          <w:color w:val="000000"/>
        </w:rPr>
        <w:t>21</w:t>
      </w:r>
      <w:r w:rsidRPr="00FB5560">
        <w:rPr>
          <w:rFonts w:asciiTheme="minorEastAsia" w:eastAsiaTheme="minorEastAsia" w:hAnsiTheme="minorEastAsia" w:hint="eastAsia"/>
          <w:color w:val="000000"/>
        </w:rPr>
        <w:t>条第</w:t>
      </w:r>
      <w:r w:rsidR="000D1DB5" w:rsidRPr="00FB5560">
        <w:rPr>
          <w:rFonts w:asciiTheme="minorEastAsia" w:eastAsiaTheme="minorEastAsia" w:hAnsiTheme="minorEastAsia" w:hint="eastAsia"/>
          <w:color w:val="000000"/>
        </w:rPr>
        <w:t>2</w:t>
      </w:r>
      <w:r w:rsidRPr="00FB5560">
        <w:rPr>
          <w:rFonts w:asciiTheme="minorEastAsia" w:eastAsiaTheme="minorEastAsia" w:hAnsiTheme="minorEastAsia" w:hint="eastAsia"/>
          <w:color w:val="000000"/>
        </w:rPr>
        <w:t>項に適合する場合</w:t>
      </w:r>
    </w:p>
    <w:p w14:paraId="2D195CF6" w14:textId="77777777" w:rsidR="00A802D3" w:rsidRPr="00FB5560" w:rsidRDefault="00A802D3" w:rsidP="00A802D3">
      <w:pPr>
        <w:ind w:leftChars="200" w:left="630" w:hangingChars="100" w:hanging="210"/>
        <w:rPr>
          <w:rFonts w:asciiTheme="minorEastAsia" w:eastAsiaTheme="minorEastAsia" w:hAnsiTheme="minorEastAsia"/>
          <w:color w:val="000000"/>
        </w:rPr>
      </w:pPr>
    </w:p>
    <w:p w14:paraId="411017BE" w14:textId="72A1534B" w:rsidR="007A7FC1" w:rsidRPr="00FB5560" w:rsidRDefault="00A802D3" w:rsidP="00A802D3">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「案内設備」とは、不特定かつ多数の者</w:t>
      </w:r>
      <w:r w:rsidR="005B1DF5" w:rsidRPr="00FB5560">
        <w:rPr>
          <w:rFonts w:asciiTheme="minorEastAsia" w:eastAsiaTheme="minorEastAsia" w:hAnsiTheme="minorEastAsia" w:hint="eastAsia"/>
          <w:color w:val="000000"/>
        </w:rPr>
        <w:t>が利用し、又は</w:t>
      </w:r>
      <w:r w:rsidR="00606D93" w:rsidRPr="00FB5560">
        <w:rPr>
          <w:rFonts w:asciiTheme="minorEastAsia" w:eastAsiaTheme="minorEastAsia" w:hAnsiTheme="minorEastAsia" w:hint="eastAsia"/>
          <w:color w:val="000000"/>
        </w:rPr>
        <w:t>主として視覚障</w:t>
      </w:r>
      <w:r w:rsidR="00232D6F" w:rsidRPr="00FB5560">
        <w:rPr>
          <w:rFonts w:asciiTheme="minorEastAsia" w:eastAsiaTheme="minorEastAsia" w:hAnsiTheme="minorEastAsia" w:hint="eastAsia"/>
          <w:color w:val="000000"/>
        </w:rPr>
        <w:t>がい</w:t>
      </w:r>
      <w:r w:rsidR="00606D93" w:rsidRPr="00FB5560">
        <w:rPr>
          <w:rFonts w:asciiTheme="minorEastAsia" w:eastAsiaTheme="minorEastAsia" w:hAnsiTheme="minorEastAsia" w:hint="eastAsia"/>
          <w:color w:val="000000"/>
        </w:rPr>
        <w:t>者が利用する場合に、移動等円滑化の措置がとられた、エレベーター等、便所又は駐車施設の配置の位置を表示した案内板（点字付含む）、文字等の浮き彫り、インター</w:t>
      </w:r>
      <w:r w:rsidR="00F949D1" w:rsidRPr="00FB5560">
        <w:rPr>
          <w:rFonts w:asciiTheme="minorEastAsia" w:eastAsiaTheme="minorEastAsia" w:hAnsiTheme="minorEastAsia" w:hint="eastAsia"/>
          <w:color w:val="000000"/>
        </w:rPr>
        <w:t>ホン</w:t>
      </w:r>
      <w:r w:rsidR="00606D93" w:rsidRPr="00FB5560">
        <w:rPr>
          <w:rFonts w:asciiTheme="minorEastAsia" w:eastAsiaTheme="minorEastAsia" w:hAnsiTheme="minorEastAsia" w:hint="eastAsia"/>
          <w:color w:val="000000"/>
        </w:rPr>
        <w:t>のような音声による誘導案内設備又は案内所（フロント）をいう。</w:t>
      </w:r>
    </w:p>
    <w:p w14:paraId="32054C2C" w14:textId="77777777" w:rsidR="007A7FC1" w:rsidRPr="00FB5560" w:rsidRDefault="007A7FC1">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3AF40937" w14:textId="0C336190"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lastRenderedPageBreak/>
        <w:t>チェックリスト①（政令第</w:t>
      </w:r>
      <w:r w:rsidR="000D1DB5" w:rsidRPr="00FB5560">
        <w:rPr>
          <w:rFonts w:asciiTheme="minorEastAsia" w:eastAsiaTheme="minorEastAsia" w:hAnsiTheme="minorEastAsia" w:hint="eastAsia"/>
          <w:bdr w:val="single" w:sz="4" w:space="0" w:color="auto"/>
        </w:rPr>
        <w:t>2</w:t>
      </w:r>
      <w:r w:rsidR="00E86C0F"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条第</w:t>
      </w:r>
      <w:r w:rsidR="000D1DB5" w:rsidRPr="00FB5560">
        <w:rPr>
          <w:rFonts w:asciiTheme="minorEastAsia" w:eastAsiaTheme="minorEastAsia" w:hAnsiTheme="minorEastAsia" w:hint="eastAsia"/>
          <w:bdr w:val="single" w:sz="4" w:space="0" w:color="auto"/>
        </w:rPr>
        <w:t>1</w:t>
      </w:r>
      <w:r w:rsidRPr="00FB5560">
        <w:rPr>
          <w:rFonts w:asciiTheme="minorEastAsia" w:eastAsiaTheme="minorEastAsia" w:hAnsiTheme="minorEastAsia" w:hint="eastAsia"/>
          <w:bdr w:val="single" w:sz="4" w:space="0" w:color="auto"/>
        </w:rPr>
        <w:t>項）</w:t>
      </w:r>
    </w:p>
    <w:p w14:paraId="3F12649D" w14:textId="1D6601B0" w:rsidR="00606D93" w:rsidRPr="00FB5560" w:rsidRDefault="00A802D3" w:rsidP="00A802D3">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視覚障</w:t>
      </w:r>
      <w:r w:rsidR="00232D6F" w:rsidRPr="00FB5560">
        <w:rPr>
          <w:rFonts w:asciiTheme="minorEastAsia" w:eastAsiaTheme="minorEastAsia" w:hAnsiTheme="minorEastAsia" w:hint="eastAsia"/>
          <w:color w:val="000000"/>
        </w:rPr>
        <w:t>がい</w:t>
      </w:r>
      <w:r w:rsidR="00606D93" w:rsidRPr="00FB5560">
        <w:rPr>
          <w:rFonts w:asciiTheme="minorEastAsia" w:eastAsiaTheme="minorEastAsia" w:hAnsiTheme="minorEastAsia" w:hint="eastAsia"/>
          <w:color w:val="000000"/>
        </w:rPr>
        <w:t>者を誘導するため、道等から視覚障</w:t>
      </w:r>
      <w:r w:rsidR="00232D6F" w:rsidRPr="00FB5560">
        <w:rPr>
          <w:rFonts w:asciiTheme="minorEastAsia" w:eastAsiaTheme="minorEastAsia" w:hAnsiTheme="minorEastAsia" w:hint="eastAsia"/>
          <w:color w:val="000000"/>
        </w:rPr>
        <w:t>がい</w:t>
      </w:r>
      <w:r w:rsidR="00606D93" w:rsidRPr="00FB5560">
        <w:rPr>
          <w:rFonts w:asciiTheme="minorEastAsia" w:eastAsiaTheme="minorEastAsia" w:hAnsiTheme="minorEastAsia" w:hint="eastAsia"/>
          <w:color w:val="000000"/>
        </w:rPr>
        <w:t>者に対する案内設備（政令第</w:t>
      </w:r>
      <w:r w:rsidR="006869FA" w:rsidRPr="00FB5560">
        <w:rPr>
          <w:rFonts w:asciiTheme="minorEastAsia" w:eastAsiaTheme="minorEastAsia" w:hAnsiTheme="minorEastAsia" w:hint="eastAsia"/>
          <w:color w:val="000000"/>
        </w:rPr>
        <w:t>21</w:t>
      </w:r>
      <w:r w:rsidR="00606D93" w:rsidRPr="00FB5560">
        <w:rPr>
          <w:rFonts w:asciiTheme="minorEastAsia" w:eastAsiaTheme="minorEastAsia" w:hAnsiTheme="minorEastAsia" w:hint="eastAsia"/>
          <w:color w:val="000000"/>
        </w:rPr>
        <w:t>条第</w:t>
      </w:r>
      <w:r w:rsidR="000D1DB5" w:rsidRPr="00FB5560">
        <w:rPr>
          <w:rFonts w:asciiTheme="minorEastAsia" w:eastAsiaTheme="minorEastAsia" w:hAnsiTheme="minorEastAsia" w:hint="eastAsia"/>
          <w:color w:val="000000"/>
        </w:rPr>
        <w:t>2</w:t>
      </w:r>
      <w:r w:rsidR="00606D93" w:rsidRPr="00FB5560">
        <w:rPr>
          <w:rFonts w:asciiTheme="minorEastAsia" w:eastAsiaTheme="minorEastAsia" w:hAnsiTheme="minorEastAsia" w:hint="eastAsia"/>
          <w:color w:val="000000"/>
        </w:rPr>
        <w:t>項）及び案内所（政令第</w:t>
      </w:r>
      <w:r w:rsidR="000D1DB5" w:rsidRPr="00FB5560">
        <w:rPr>
          <w:rFonts w:asciiTheme="minorEastAsia" w:eastAsiaTheme="minorEastAsia" w:hAnsiTheme="minorEastAsia" w:hint="eastAsia"/>
          <w:color w:val="000000"/>
        </w:rPr>
        <w:t>2</w:t>
      </w:r>
      <w:r w:rsidR="006869FA" w:rsidRPr="00FB5560">
        <w:rPr>
          <w:rFonts w:asciiTheme="minorEastAsia" w:eastAsiaTheme="minorEastAsia" w:hAnsiTheme="minorEastAsia" w:hint="eastAsia"/>
          <w:color w:val="000000"/>
        </w:rPr>
        <w:t>1</w:t>
      </w:r>
      <w:r w:rsidR="00606D93" w:rsidRPr="00FB5560">
        <w:rPr>
          <w:rFonts w:asciiTheme="minorEastAsia" w:eastAsiaTheme="minorEastAsia" w:hAnsiTheme="minorEastAsia" w:hint="eastAsia"/>
          <w:color w:val="000000"/>
        </w:rPr>
        <w:t>条第</w:t>
      </w:r>
      <w:r w:rsidR="000D1DB5" w:rsidRPr="00FB5560">
        <w:rPr>
          <w:rFonts w:asciiTheme="minorEastAsia" w:eastAsiaTheme="minorEastAsia" w:hAnsiTheme="minorEastAsia" w:hint="eastAsia"/>
          <w:color w:val="000000"/>
        </w:rPr>
        <w:t>3</w:t>
      </w:r>
      <w:r w:rsidR="00606D93" w:rsidRPr="00FB5560">
        <w:rPr>
          <w:rFonts w:asciiTheme="minorEastAsia" w:eastAsiaTheme="minorEastAsia" w:hAnsiTheme="minorEastAsia" w:hint="eastAsia"/>
          <w:color w:val="000000"/>
        </w:rPr>
        <w:t>項）まで線状ブロック等・点状ブロック等を床面に敷設する。</w:t>
      </w:r>
    </w:p>
    <w:p w14:paraId="3FAAA883" w14:textId="77777777" w:rsidR="00606D93" w:rsidRPr="00FB5560" w:rsidRDefault="00606D93"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なお、進行方向を変更する必要がない風除室内においては適用</w:t>
      </w:r>
      <w:r w:rsidR="005B1DF5" w:rsidRPr="00FB5560">
        <w:rPr>
          <w:rFonts w:asciiTheme="minorEastAsia" w:eastAsiaTheme="minorEastAsia" w:hAnsiTheme="minorEastAsia" w:hint="eastAsia"/>
          <w:color w:val="000000"/>
        </w:rPr>
        <w:t>されない</w:t>
      </w:r>
      <w:r w:rsidRPr="00FB5560">
        <w:rPr>
          <w:rFonts w:asciiTheme="minorEastAsia" w:eastAsiaTheme="minorEastAsia" w:hAnsiTheme="minorEastAsia" w:hint="eastAsia"/>
          <w:color w:val="000000"/>
        </w:rPr>
        <w:t>。</w:t>
      </w:r>
    </w:p>
    <w:p w14:paraId="1A23B0CB" w14:textId="77777777" w:rsidR="00785171" w:rsidRPr="00FB5560" w:rsidRDefault="00785171" w:rsidP="003B2648">
      <w:pPr>
        <w:rPr>
          <w:rFonts w:asciiTheme="minorEastAsia" w:eastAsiaTheme="minorEastAsia" w:hAnsiTheme="minorEastAsia"/>
          <w:color w:val="000000"/>
        </w:rPr>
      </w:pPr>
    </w:p>
    <w:p w14:paraId="66421284" w14:textId="6477EB43" w:rsidR="00606D93" w:rsidRPr="00FB5560" w:rsidRDefault="00606D9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チェックリスト②③（政令第</w:t>
      </w:r>
      <w:r w:rsidR="000D1DB5" w:rsidRPr="00FB5560">
        <w:rPr>
          <w:rFonts w:asciiTheme="minorEastAsia" w:eastAsiaTheme="minorEastAsia" w:hAnsiTheme="minorEastAsia" w:hint="eastAsia"/>
          <w:bdr w:val="single" w:sz="4" w:space="0" w:color="auto"/>
        </w:rPr>
        <w:t>2</w:t>
      </w:r>
      <w:r w:rsidR="00E86C0F"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条第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項第</w:t>
      </w:r>
      <w:r w:rsidR="000D1DB5"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号・条例第</w:t>
      </w:r>
      <w:r w:rsidR="000D1DB5" w:rsidRPr="00FB5560">
        <w:rPr>
          <w:rFonts w:asciiTheme="minorEastAsia" w:eastAsiaTheme="minorEastAsia" w:hAnsiTheme="minorEastAsia" w:hint="eastAsia"/>
          <w:bdr w:val="single" w:sz="4" w:space="0" w:color="auto"/>
        </w:rPr>
        <w:t>2</w:t>
      </w:r>
      <w:r w:rsidR="00CF65DF" w:rsidRPr="00FB5560">
        <w:rPr>
          <w:rFonts w:asciiTheme="minorEastAsia" w:eastAsiaTheme="minorEastAsia" w:hAnsiTheme="minorEastAsia"/>
          <w:bdr w:val="single" w:sz="4" w:space="0" w:color="auto"/>
        </w:rPr>
        <w:t>7</w:t>
      </w:r>
      <w:r w:rsidRPr="00FB5560">
        <w:rPr>
          <w:rFonts w:asciiTheme="minorEastAsia" w:eastAsiaTheme="minorEastAsia" w:hAnsiTheme="minorEastAsia" w:hint="eastAsia"/>
          <w:bdr w:val="single" w:sz="4" w:space="0" w:color="auto"/>
        </w:rPr>
        <w:t>条</w:t>
      </w:r>
      <w:r w:rsidR="005B1DF5"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0D1DB5" w:rsidRPr="00FB5560">
        <w:rPr>
          <w:rFonts w:asciiTheme="minorEastAsia" w:eastAsiaTheme="minorEastAsia" w:hAnsiTheme="minorEastAsia" w:hint="eastAsia"/>
          <w:bdr w:val="single" w:sz="4" w:space="0" w:color="auto"/>
        </w:rPr>
        <w:t>1</w:t>
      </w:r>
      <w:r w:rsidRPr="00FB5560">
        <w:rPr>
          <w:rFonts w:asciiTheme="minorEastAsia" w:eastAsiaTheme="minorEastAsia" w:hAnsiTheme="minorEastAsia" w:hint="eastAsia"/>
          <w:bdr w:val="single" w:sz="4" w:space="0" w:color="auto"/>
        </w:rPr>
        <w:t>号）</w:t>
      </w:r>
    </w:p>
    <w:p w14:paraId="0FCD49B1" w14:textId="77777777" w:rsidR="00606D93" w:rsidRPr="00FB5560" w:rsidRDefault="00A802D3" w:rsidP="00A802D3">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経路を構成する敷地内通路上の次の部分には、点状ブロック等の敷設を要する。</w:t>
      </w:r>
    </w:p>
    <w:p w14:paraId="5190C8D1" w14:textId="77777777" w:rsidR="00606D93" w:rsidRPr="00FB5560" w:rsidRDefault="00606D93" w:rsidP="00606D93">
      <w:pPr>
        <w:ind w:leftChars="100" w:left="210" w:firstLineChars="200" w:firstLine="420"/>
        <w:rPr>
          <w:rFonts w:asciiTheme="minorEastAsia" w:eastAsiaTheme="minorEastAsia" w:hAnsiTheme="minorEastAsia"/>
          <w:color w:val="000000"/>
        </w:rPr>
      </w:pPr>
      <w:r w:rsidRPr="00FB5560">
        <w:rPr>
          <w:rFonts w:asciiTheme="minorEastAsia" w:eastAsiaTheme="minorEastAsia" w:hAnsiTheme="minorEastAsia" w:hint="eastAsia"/>
          <w:color w:val="000000"/>
        </w:rPr>
        <w:t>①車路に近接する部分</w:t>
      </w:r>
    </w:p>
    <w:p w14:paraId="3A74D8A3" w14:textId="77777777" w:rsidR="00606D93" w:rsidRPr="00FB5560" w:rsidRDefault="00606D93" w:rsidP="00606D93">
      <w:pPr>
        <w:ind w:leftChars="100" w:left="210" w:firstLineChars="200" w:firstLine="420"/>
        <w:rPr>
          <w:rFonts w:asciiTheme="minorEastAsia" w:eastAsiaTheme="minorEastAsia" w:hAnsiTheme="minorEastAsia"/>
          <w:color w:val="000000"/>
        </w:rPr>
      </w:pPr>
      <w:r w:rsidRPr="00FB5560">
        <w:rPr>
          <w:rFonts w:asciiTheme="minorEastAsia" w:eastAsiaTheme="minorEastAsia" w:hAnsiTheme="minorEastAsia" w:hint="eastAsia"/>
          <w:color w:val="000000"/>
        </w:rPr>
        <w:t>②段がある部分の上下端に近接する部分</w:t>
      </w:r>
    </w:p>
    <w:p w14:paraId="2FA7AF78" w14:textId="77777777" w:rsidR="007C792E" w:rsidRPr="00FB5560" w:rsidRDefault="00606D93" w:rsidP="00606D93">
      <w:pPr>
        <w:ind w:leftChars="100" w:left="210" w:firstLineChars="200" w:firstLine="420"/>
        <w:rPr>
          <w:rFonts w:asciiTheme="minorEastAsia" w:eastAsiaTheme="minorEastAsia" w:hAnsiTheme="minorEastAsia"/>
          <w:color w:val="000000"/>
          <w:szCs w:val="21"/>
        </w:rPr>
      </w:pPr>
      <w:r w:rsidRPr="00FB5560">
        <w:rPr>
          <w:rFonts w:asciiTheme="minorEastAsia" w:eastAsiaTheme="minorEastAsia" w:hAnsiTheme="minorEastAsia" w:hint="eastAsia"/>
          <w:color w:val="000000"/>
        </w:rPr>
        <w:t>③傾斜があ</w:t>
      </w:r>
      <w:r w:rsidRPr="00FB5560">
        <w:rPr>
          <w:rFonts w:asciiTheme="minorEastAsia" w:eastAsiaTheme="minorEastAsia" w:hAnsiTheme="minorEastAsia" w:hint="eastAsia"/>
          <w:color w:val="000000"/>
          <w:szCs w:val="21"/>
        </w:rPr>
        <w:t>る部分の上下端に近接する部分</w:t>
      </w:r>
    </w:p>
    <w:p w14:paraId="4F0368A8" w14:textId="77777777" w:rsidR="00606D93" w:rsidRPr="00FB5560" w:rsidRDefault="007C792E" w:rsidP="007C792E">
      <w:pPr>
        <w:ind w:leftChars="100" w:left="210" w:firstLineChars="300" w:firstLine="63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（傾斜がある部分への線状ブロック等の敷設は不要）</w:t>
      </w:r>
    </w:p>
    <w:p w14:paraId="50D2DB9B" w14:textId="498D60E0" w:rsidR="00606D93" w:rsidRPr="00FB5560" w:rsidRDefault="00A802D3" w:rsidP="00A802D3">
      <w:pPr>
        <w:ind w:leftChars="100" w:left="420" w:hangingChars="100" w:hanging="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w:t>
      </w:r>
      <w:r w:rsidR="00606D93" w:rsidRPr="00FB5560">
        <w:rPr>
          <w:rFonts w:asciiTheme="minorEastAsia" w:eastAsiaTheme="minorEastAsia" w:hAnsiTheme="minorEastAsia" w:hint="eastAsia"/>
          <w:color w:val="000000"/>
          <w:szCs w:val="21"/>
        </w:rPr>
        <w:t>また、</w:t>
      </w:r>
      <w:r w:rsidR="005B1DF5" w:rsidRPr="00FB5560">
        <w:rPr>
          <w:rFonts w:asciiTheme="minorEastAsia" w:eastAsiaTheme="minorEastAsia" w:hAnsiTheme="minorEastAsia" w:hint="eastAsia"/>
          <w:color w:val="000000"/>
          <w:szCs w:val="21"/>
        </w:rPr>
        <w:t>政令第2</w:t>
      </w:r>
      <w:r w:rsidR="00E86C0F" w:rsidRPr="00FB5560">
        <w:rPr>
          <w:rFonts w:asciiTheme="minorEastAsia" w:eastAsiaTheme="minorEastAsia" w:hAnsiTheme="minorEastAsia" w:hint="eastAsia"/>
          <w:color w:val="000000"/>
          <w:szCs w:val="21"/>
        </w:rPr>
        <w:t>2</w:t>
      </w:r>
      <w:r w:rsidR="005B1DF5" w:rsidRPr="00FB5560">
        <w:rPr>
          <w:rFonts w:asciiTheme="minorEastAsia" w:eastAsiaTheme="minorEastAsia" w:hAnsiTheme="minorEastAsia" w:hint="eastAsia"/>
          <w:color w:val="000000"/>
          <w:szCs w:val="21"/>
        </w:rPr>
        <w:t>条第2項第2号ロ</w:t>
      </w:r>
      <w:r w:rsidR="00606D93" w:rsidRPr="00FB5560">
        <w:rPr>
          <w:rFonts w:asciiTheme="minorEastAsia" w:eastAsiaTheme="minorEastAsia" w:hAnsiTheme="minorEastAsia" w:hint="eastAsia"/>
          <w:color w:val="000000"/>
          <w:szCs w:val="21"/>
        </w:rPr>
        <w:t>中「視覚障害者の利用上支障がないものとして国土交通大臣が定める</w:t>
      </w:r>
      <w:r w:rsidR="005B1DF5" w:rsidRPr="00FB5560">
        <w:rPr>
          <w:rFonts w:asciiTheme="minorEastAsia" w:eastAsiaTheme="minorEastAsia" w:hAnsiTheme="minorEastAsia" w:hint="eastAsia"/>
          <w:color w:val="000000"/>
          <w:szCs w:val="21"/>
        </w:rPr>
        <w:t>部分」及び条例第24条第1項第1号中「視覚障害者の利用上支障がないものとして規則で定める部分</w:t>
      </w:r>
      <w:r w:rsidR="00886EDF" w:rsidRPr="00FB5560">
        <w:rPr>
          <w:rFonts w:asciiTheme="minorEastAsia" w:eastAsiaTheme="minorEastAsia" w:hAnsiTheme="minorEastAsia" w:hint="eastAsia"/>
          <w:color w:val="000000"/>
          <w:szCs w:val="21"/>
        </w:rPr>
        <w:t>」は</w:t>
      </w:r>
      <w:r w:rsidR="001734B9" w:rsidRPr="00FB5560">
        <w:rPr>
          <w:rFonts w:asciiTheme="minorEastAsia" w:eastAsiaTheme="minorEastAsia" w:hAnsiTheme="minorEastAsia" w:hint="eastAsia"/>
          <w:color w:val="000000"/>
          <w:szCs w:val="21"/>
        </w:rPr>
        <w:t>次</w:t>
      </w:r>
      <w:r w:rsidR="00606D93" w:rsidRPr="00FB5560">
        <w:rPr>
          <w:rFonts w:asciiTheme="minorEastAsia" w:eastAsiaTheme="minorEastAsia" w:hAnsiTheme="minorEastAsia" w:hint="eastAsia"/>
          <w:color w:val="000000"/>
          <w:szCs w:val="21"/>
        </w:rPr>
        <w:t>の</w:t>
      </w:r>
      <w:r w:rsidR="005178CA" w:rsidRPr="00FB5560">
        <w:rPr>
          <w:rFonts w:asciiTheme="minorEastAsia" w:eastAsiaTheme="minorEastAsia" w:hAnsiTheme="minorEastAsia" w:hint="eastAsia"/>
          <w:color w:val="000000"/>
          <w:szCs w:val="21"/>
        </w:rPr>
        <w:t>とおり</w:t>
      </w:r>
      <w:r w:rsidR="00606D93" w:rsidRPr="00FB5560">
        <w:rPr>
          <w:rFonts w:asciiTheme="minorEastAsia" w:eastAsiaTheme="minorEastAsia" w:hAnsiTheme="minorEastAsia" w:hint="eastAsia"/>
          <w:color w:val="000000"/>
          <w:szCs w:val="21"/>
        </w:rPr>
        <w:t>。</w:t>
      </w:r>
      <w:r w:rsidR="00131A72" w:rsidRPr="00FB5560">
        <w:rPr>
          <w:rFonts w:asciiTheme="minorEastAsia" w:eastAsiaTheme="minorEastAsia" w:hAnsiTheme="minorEastAsia" w:hint="eastAsia"/>
          <w:color w:val="000000"/>
          <w:szCs w:val="21"/>
        </w:rPr>
        <w:t>（平成18年12月15日付国土交通省告示</w:t>
      </w:r>
      <w:r w:rsidR="00D01361" w:rsidRPr="00FB5560">
        <w:rPr>
          <w:rFonts w:asciiTheme="minorEastAsia" w:eastAsiaTheme="minorEastAsia" w:hAnsiTheme="minorEastAsia" w:hint="eastAsia"/>
          <w:color w:val="000000"/>
          <w:szCs w:val="21"/>
        </w:rPr>
        <w:t>第</w:t>
      </w:r>
      <w:r w:rsidR="00131A72" w:rsidRPr="00FB5560">
        <w:rPr>
          <w:rFonts w:asciiTheme="minorEastAsia" w:eastAsiaTheme="minorEastAsia" w:hAnsiTheme="minorEastAsia" w:hint="eastAsia"/>
          <w:color w:val="000000"/>
          <w:szCs w:val="21"/>
        </w:rPr>
        <w:t>1497号</w:t>
      </w:r>
      <w:r w:rsidR="005B1DF5" w:rsidRPr="00FB5560">
        <w:rPr>
          <w:rFonts w:asciiTheme="minorEastAsia" w:eastAsiaTheme="minorEastAsia" w:hAnsiTheme="minorEastAsia" w:hint="eastAsia"/>
          <w:color w:val="000000"/>
          <w:szCs w:val="21"/>
        </w:rPr>
        <w:t>第</w:t>
      </w:r>
      <w:r w:rsidR="005178CA" w:rsidRPr="00FB5560">
        <w:rPr>
          <w:rFonts w:asciiTheme="minorEastAsia" w:eastAsiaTheme="minorEastAsia" w:hAnsiTheme="minorEastAsia" w:hint="eastAsia"/>
          <w:color w:val="000000"/>
          <w:szCs w:val="21"/>
        </w:rPr>
        <w:t>5</w:t>
      </w:r>
      <w:r w:rsidR="00131A72" w:rsidRPr="00FB5560">
        <w:rPr>
          <w:rFonts w:asciiTheme="minorEastAsia" w:eastAsiaTheme="minorEastAsia" w:hAnsiTheme="minorEastAsia" w:hint="eastAsia"/>
          <w:color w:val="000000"/>
          <w:szCs w:val="21"/>
        </w:rPr>
        <w:t>・条例</w:t>
      </w:r>
      <w:r w:rsidR="005B1DF5" w:rsidRPr="00FB5560">
        <w:rPr>
          <w:rFonts w:asciiTheme="minorEastAsia" w:eastAsiaTheme="minorEastAsia" w:hAnsiTheme="minorEastAsia" w:hint="eastAsia"/>
          <w:color w:val="000000"/>
          <w:szCs w:val="21"/>
        </w:rPr>
        <w:t>施行</w:t>
      </w:r>
      <w:r w:rsidR="00131A72" w:rsidRPr="00FB5560">
        <w:rPr>
          <w:rFonts w:asciiTheme="minorEastAsia" w:eastAsiaTheme="minorEastAsia" w:hAnsiTheme="minorEastAsia" w:hint="eastAsia"/>
          <w:color w:val="000000"/>
          <w:szCs w:val="21"/>
        </w:rPr>
        <w:t>規則第</w:t>
      </w:r>
      <w:r w:rsidR="00CA5A44" w:rsidRPr="00FB5560">
        <w:rPr>
          <w:rFonts w:asciiTheme="minorEastAsia" w:eastAsiaTheme="minorEastAsia" w:hAnsiTheme="minorEastAsia" w:hint="eastAsia"/>
          <w:color w:val="000000"/>
          <w:szCs w:val="21"/>
        </w:rPr>
        <w:t>8</w:t>
      </w:r>
      <w:r w:rsidR="00131A72" w:rsidRPr="00FB5560">
        <w:rPr>
          <w:rFonts w:asciiTheme="minorEastAsia" w:eastAsiaTheme="minorEastAsia" w:hAnsiTheme="minorEastAsia" w:hint="eastAsia"/>
          <w:color w:val="000000"/>
          <w:szCs w:val="21"/>
        </w:rPr>
        <w:t>条</w:t>
      </w:r>
      <w:r w:rsidR="00CF543F" w:rsidRPr="00FB5560">
        <w:rPr>
          <w:rFonts w:asciiTheme="minorEastAsia" w:eastAsiaTheme="minorEastAsia" w:hAnsiTheme="minorEastAsia"/>
          <w:color w:val="000000"/>
          <w:szCs w:val="21"/>
        </w:rPr>
        <w:t>）</w:t>
      </w:r>
    </w:p>
    <w:p w14:paraId="443FBCB3" w14:textId="77777777" w:rsidR="00606D93" w:rsidRPr="00FB5560" w:rsidRDefault="00606D93" w:rsidP="00A802D3">
      <w:pPr>
        <w:ind w:leftChars="200" w:left="420"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・勾配が</w:t>
      </w:r>
      <w:r w:rsidR="00463D9D" w:rsidRPr="00FB5560">
        <w:rPr>
          <w:rFonts w:asciiTheme="minorEastAsia" w:eastAsiaTheme="minorEastAsia" w:hAnsiTheme="minorEastAsia" w:hint="eastAsia"/>
          <w:color w:val="000000"/>
          <w:szCs w:val="21"/>
        </w:rPr>
        <w:t>1/20</w:t>
      </w:r>
      <w:r w:rsidRPr="00FB5560">
        <w:rPr>
          <w:rFonts w:asciiTheme="minorEastAsia" w:eastAsiaTheme="minorEastAsia" w:hAnsiTheme="minorEastAsia" w:hint="eastAsia"/>
          <w:color w:val="000000"/>
          <w:szCs w:val="21"/>
        </w:rPr>
        <w:t>を超えない傾斜の上下端に近接するもの</w:t>
      </w:r>
    </w:p>
    <w:p w14:paraId="5C36EE60" w14:textId="77777777" w:rsidR="00606D93" w:rsidRPr="00FB5560" w:rsidRDefault="00606D93" w:rsidP="00A802D3">
      <w:pPr>
        <w:ind w:leftChars="200" w:left="42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szCs w:val="21"/>
        </w:rPr>
        <w:t>・高さが</w:t>
      </w:r>
      <w:r w:rsidR="00463D9D" w:rsidRPr="00FB5560">
        <w:rPr>
          <w:rFonts w:asciiTheme="minorEastAsia" w:eastAsiaTheme="minorEastAsia" w:hAnsiTheme="minorEastAsia"/>
          <w:color w:val="000000"/>
          <w:szCs w:val="21"/>
        </w:rPr>
        <w:t>16cm</w:t>
      </w:r>
      <w:r w:rsidRPr="00FB5560">
        <w:rPr>
          <w:rFonts w:asciiTheme="minorEastAsia" w:eastAsiaTheme="minorEastAsia" w:hAnsiTheme="minorEastAsia" w:hint="eastAsia"/>
          <w:color w:val="000000"/>
          <w:szCs w:val="21"/>
        </w:rPr>
        <w:t>を超えず、かつ勾配が</w:t>
      </w:r>
      <w:r w:rsidR="00463D9D" w:rsidRPr="00FB5560">
        <w:rPr>
          <w:rFonts w:asciiTheme="minorEastAsia" w:eastAsiaTheme="minorEastAsia" w:hAnsiTheme="minorEastAsia" w:hint="eastAsia"/>
          <w:color w:val="000000"/>
          <w:szCs w:val="21"/>
        </w:rPr>
        <w:t>1/12</w:t>
      </w:r>
      <w:r w:rsidRPr="00FB5560">
        <w:rPr>
          <w:rFonts w:asciiTheme="minorEastAsia" w:eastAsiaTheme="minorEastAsia" w:hAnsiTheme="minorEastAsia" w:hint="eastAsia"/>
          <w:color w:val="000000"/>
          <w:szCs w:val="21"/>
        </w:rPr>
        <w:t>を超えない傾斜の上</w:t>
      </w:r>
      <w:r w:rsidRPr="00FB5560">
        <w:rPr>
          <w:rFonts w:asciiTheme="minorEastAsia" w:eastAsiaTheme="minorEastAsia" w:hAnsiTheme="minorEastAsia" w:hint="eastAsia"/>
          <w:color w:val="000000"/>
        </w:rPr>
        <w:t>下端に近接するもの</w:t>
      </w:r>
    </w:p>
    <w:p w14:paraId="4263C06D" w14:textId="77777777" w:rsidR="00606D93" w:rsidRPr="00FB5560" w:rsidRDefault="00606D93" w:rsidP="00A802D3">
      <w:pPr>
        <w:ind w:leftChars="200" w:left="42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・段や傾斜がある部分と連続して手すりを設ける</w:t>
      </w:r>
      <w:r w:rsidR="005178CA" w:rsidRPr="00FB5560">
        <w:rPr>
          <w:rFonts w:asciiTheme="minorEastAsia" w:eastAsiaTheme="minorEastAsia" w:hAnsiTheme="minorEastAsia" w:hint="eastAsia"/>
          <w:color w:val="000000"/>
        </w:rPr>
        <w:t>踊場等</w:t>
      </w:r>
    </w:p>
    <w:p w14:paraId="07D9F07D" w14:textId="77777777" w:rsidR="00940A0F" w:rsidRPr="00FB5560" w:rsidRDefault="00940A0F" w:rsidP="003B2648">
      <w:pPr>
        <w:rPr>
          <w:rFonts w:asciiTheme="minorEastAsia" w:eastAsiaTheme="minorEastAsia" w:hAnsiTheme="minorEastAsia"/>
          <w:color w:val="000000"/>
        </w:rPr>
      </w:pPr>
    </w:p>
    <w:p w14:paraId="4EEBAB8C" w14:textId="67D84A48" w:rsidR="00DE48EA" w:rsidRPr="00FB5560" w:rsidRDefault="00A802D3" w:rsidP="00A802D3">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DE48EA" w:rsidRPr="00FB5560">
        <w:rPr>
          <w:rFonts w:asciiTheme="minorEastAsia" w:eastAsiaTheme="minorEastAsia" w:hAnsiTheme="minorEastAsia" w:hint="eastAsia"/>
          <w:color w:val="000000"/>
        </w:rPr>
        <w:t>車路に近接する部分とは、具体的に、敷地内に設ける車路を横断する際や、</w:t>
      </w:r>
      <w:r w:rsidR="005B1DF5" w:rsidRPr="00FB5560">
        <w:rPr>
          <w:rFonts w:asciiTheme="minorEastAsia" w:eastAsiaTheme="minorEastAsia" w:hAnsiTheme="minorEastAsia" w:hint="eastAsia"/>
          <w:color w:val="000000"/>
        </w:rPr>
        <w:t>建築</w:t>
      </w:r>
      <w:r w:rsidR="00DE48EA" w:rsidRPr="00FB5560">
        <w:rPr>
          <w:rFonts w:asciiTheme="minorEastAsia" w:eastAsiaTheme="minorEastAsia" w:hAnsiTheme="minorEastAsia" w:hint="eastAsia"/>
          <w:color w:val="000000"/>
        </w:rPr>
        <w:t>設計標準</w:t>
      </w:r>
      <w:r w:rsidR="0025140F" w:rsidRPr="00FB5560">
        <w:rPr>
          <w:rFonts w:asciiTheme="minorEastAsia" w:eastAsiaTheme="minorEastAsia" w:hAnsiTheme="minorEastAsia" w:hint="eastAsia"/>
          <w:color w:val="000000"/>
        </w:rPr>
        <w:t>P</w:t>
      </w:r>
      <w:r w:rsidR="006869FA" w:rsidRPr="00FB5560">
        <w:rPr>
          <w:rFonts w:asciiTheme="minorEastAsia" w:eastAsiaTheme="minorEastAsia" w:hAnsiTheme="minorEastAsia" w:hint="eastAsia"/>
          <w:color w:val="000000"/>
        </w:rPr>
        <w:t>35</w:t>
      </w:r>
      <w:r w:rsidR="00DE48EA" w:rsidRPr="00FB5560">
        <w:rPr>
          <w:rFonts w:asciiTheme="minorEastAsia" w:eastAsiaTheme="minorEastAsia" w:hAnsiTheme="minorEastAsia" w:hint="eastAsia"/>
          <w:color w:val="000000"/>
        </w:rPr>
        <w:t>のような例が考えられる。</w:t>
      </w:r>
    </w:p>
    <w:p w14:paraId="42210648" w14:textId="77777777" w:rsidR="00DE48EA" w:rsidRPr="00FB5560" w:rsidRDefault="00DE48EA" w:rsidP="003B2648">
      <w:pPr>
        <w:rPr>
          <w:rFonts w:asciiTheme="minorEastAsia" w:eastAsiaTheme="minorEastAsia" w:hAnsiTheme="minorEastAsia"/>
          <w:color w:val="000000"/>
        </w:rPr>
      </w:pPr>
    </w:p>
    <w:p w14:paraId="07FACBA1" w14:textId="77777777" w:rsidR="00940A0F" w:rsidRPr="00FB5560" w:rsidRDefault="00940A0F" w:rsidP="00940A0F">
      <w:pPr>
        <w:ind w:left="840" w:hangingChars="400" w:hanging="840"/>
        <w:rPr>
          <w:rFonts w:asciiTheme="minorEastAsia" w:eastAsiaTheme="minorEastAsia" w:hAnsiTheme="minorEastAsia"/>
          <w:color w:val="000000"/>
        </w:rPr>
      </w:pPr>
      <w:r w:rsidRPr="00FB5560">
        <w:rPr>
          <w:rFonts w:asciiTheme="minorEastAsia" w:eastAsiaTheme="minorEastAsia" w:hAnsiTheme="minorEastAsia" w:hint="eastAsia"/>
          <w:color w:val="000000"/>
        </w:rPr>
        <w:t>【参考】</w:t>
      </w:r>
      <w:r w:rsidRPr="00FB5560">
        <w:rPr>
          <w:rFonts w:asciiTheme="minorEastAsia" w:eastAsiaTheme="minorEastAsia" w:hAnsiTheme="minorEastAsia" w:hint="eastAsia"/>
          <w:b/>
          <w:color w:val="000000"/>
        </w:rPr>
        <w:t>視覚障害者移動等円滑化経路を構成する敷地内の通路に設ける傾斜路</w:t>
      </w:r>
      <w:r w:rsidRPr="00FB5560">
        <w:rPr>
          <w:rFonts w:asciiTheme="minorEastAsia" w:eastAsiaTheme="minorEastAsia" w:hAnsiTheme="minorEastAsia" w:hint="eastAsia"/>
          <w:color w:val="000000"/>
        </w:rPr>
        <w:t>の</w:t>
      </w:r>
      <w:r w:rsidRPr="00FB5560">
        <w:rPr>
          <w:rFonts w:asciiTheme="minorEastAsia" w:eastAsiaTheme="minorEastAsia" w:hAnsiTheme="minorEastAsia"/>
          <w:color w:val="000000"/>
        </w:rPr>
        <w:br/>
      </w:r>
      <w:r w:rsidRPr="00FB5560">
        <w:rPr>
          <w:rFonts w:asciiTheme="minorEastAsia" w:eastAsiaTheme="minorEastAsia" w:hAnsiTheme="minorEastAsia" w:hint="eastAsia"/>
          <w:color w:val="000000"/>
        </w:rPr>
        <w:t>勾配・高さと、点状ブロックの関係（手すりは参考）</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2290"/>
        <w:gridCol w:w="2290"/>
        <w:gridCol w:w="2291"/>
      </w:tblGrid>
      <w:tr w:rsidR="00940A0F" w:rsidRPr="00FB5560" w14:paraId="529CC4DD" w14:textId="77777777" w:rsidTr="00E906D3">
        <w:tc>
          <w:tcPr>
            <w:tcW w:w="1980" w:type="dxa"/>
            <w:tcBorders>
              <w:tl2br w:val="single" w:sz="4" w:space="0" w:color="auto"/>
            </w:tcBorders>
            <w:shd w:val="clear" w:color="auto" w:fill="auto"/>
          </w:tcPr>
          <w:p w14:paraId="3B62A04D" w14:textId="77777777" w:rsidR="00940A0F" w:rsidRPr="00FB5560" w:rsidRDefault="00940A0F" w:rsidP="00E906D3">
            <w:pPr>
              <w:jc w:val="right"/>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勾配</w:t>
            </w:r>
          </w:p>
          <w:p w14:paraId="51AC8862" w14:textId="77777777" w:rsidR="00940A0F" w:rsidRPr="00FB5560" w:rsidRDefault="00940A0F" w:rsidP="00115A8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高さ</w:t>
            </w:r>
          </w:p>
        </w:tc>
        <w:tc>
          <w:tcPr>
            <w:tcW w:w="2333" w:type="dxa"/>
            <w:shd w:val="clear" w:color="auto" w:fill="auto"/>
            <w:vAlign w:val="center"/>
          </w:tcPr>
          <w:p w14:paraId="62F8EC58" w14:textId="77777777" w:rsidR="00940A0F" w:rsidRPr="00FB5560" w:rsidRDefault="00940A0F"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１／２０以下</w:t>
            </w:r>
          </w:p>
        </w:tc>
        <w:tc>
          <w:tcPr>
            <w:tcW w:w="2333" w:type="dxa"/>
            <w:shd w:val="clear" w:color="auto" w:fill="auto"/>
            <w:vAlign w:val="center"/>
          </w:tcPr>
          <w:p w14:paraId="028FD685" w14:textId="77777777" w:rsidR="00940A0F" w:rsidRPr="00FB5560" w:rsidRDefault="00940A0F"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１／２０より大きく、</w:t>
            </w:r>
          </w:p>
          <w:p w14:paraId="63256B08" w14:textId="77777777" w:rsidR="00940A0F" w:rsidRPr="00FB5560" w:rsidRDefault="00940A0F"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１／１２以下</w:t>
            </w:r>
          </w:p>
        </w:tc>
        <w:tc>
          <w:tcPr>
            <w:tcW w:w="2334" w:type="dxa"/>
            <w:shd w:val="clear" w:color="auto" w:fill="auto"/>
            <w:vAlign w:val="center"/>
          </w:tcPr>
          <w:p w14:paraId="2D87ED06" w14:textId="77777777" w:rsidR="00940A0F" w:rsidRPr="00FB5560" w:rsidRDefault="00940A0F" w:rsidP="00E906D3">
            <w:pPr>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１／１２より大きい</w:t>
            </w:r>
          </w:p>
        </w:tc>
      </w:tr>
      <w:tr w:rsidR="00940A0F" w:rsidRPr="00FB5560" w14:paraId="2DEB00F4" w14:textId="77777777" w:rsidTr="00E906D3">
        <w:tc>
          <w:tcPr>
            <w:tcW w:w="1980" w:type="dxa"/>
            <w:shd w:val="clear" w:color="auto" w:fill="auto"/>
            <w:vAlign w:val="center"/>
          </w:tcPr>
          <w:p w14:paraId="63392946" w14:textId="77777777" w:rsidR="00940A0F" w:rsidRPr="00FB5560" w:rsidRDefault="00940A0F" w:rsidP="00115A8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１６ｃｍ以下</w:t>
            </w:r>
          </w:p>
        </w:tc>
        <w:tc>
          <w:tcPr>
            <w:tcW w:w="2333" w:type="dxa"/>
            <w:shd w:val="clear" w:color="auto" w:fill="auto"/>
          </w:tcPr>
          <w:p w14:paraId="22F15E37" w14:textId="77777777" w:rsidR="00940A0F" w:rsidRPr="00FB5560" w:rsidRDefault="00940A0F" w:rsidP="00115A8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kern w:val="0"/>
                <w:sz w:val="18"/>
                <w:szCs w:val="18"/>
                <w:fitText w:val="1260" w:id="-420730368"/>
              </w:rPr>
              <w:t>点状ブロック</w:t>
            </w:r>
            <w:r w:rsidRPr="00FB5560">
              <w:rPr>
                <w:rFonts w:asciiTheme="minorEastAsia" w:eastAsiaTheme="minorEastAsia" w:hAnsiTheme="minorEastAsia" w:hint="eastAsia"/>
                <w:color w:val="000000"/>
                <w:sz w:val="18"/>
                <w:szCs w:val="18"/>
                <w:fitText w:val="1260" w:id="-420730368"/>
              </w:rPr>
              <w:t>：</w:t>
            </w:r>
            <w:r w:rsidRPr="00FB5560">
              <w:rPr>
                <w:rFonts w:asciiTheme="minorEastAsia" w:eastAsiaTheme="minorEastAsia" w:hAnsiTheme="minorEastAsia" w:hint="eastAsia"/>
                <w:color w:val="000000"/>
                <w:sz w:val="18"/>
                <w:szCs w:val="18"/>
              </w:rPr>
              <w:t>任意</w:t>
            </w:r>
          </w:p>
          <w:p w14:paraId="20B81A28" w14:textId="77777777" w:rsidR="00940A0F" w:rsidRPr="00FB5560" w:rsidRDefault="00940A0F" w:rsidP="00115A8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kern w:val="0"/>
                <w:sz w:val="18"/>
                <w:szCs w:val="18"/>
              </w:rPr>
              <w:t>（</w:t>
            </w:r>
            <w:r w:rsidRPr="00FB5560">
              <w:rPr>
                <w:rFonts w:asciiTheme="minorEastAsia" w:eastAsiaTheme="minorEastAsia" w:hAnsiTheme="minorEastAsia" w:hint="eastAsia"/>
                <w:color w:val="000000"/>
                <w:spacing w:val="60"/>
                <w:kern w:val="0"/>
                <w:sz w:val="18"/>
                <w:szCs w:val="18"/>
                <w:fitText w:val="1080" w:id="-420730367"/>
              </w:rPr>
              <w:t>手すり</w:t>
            </w:r>
            <w:r w:rsidRPr="00FB5560">
              <w:rPr>
                <w:rFonts w:asciiTheme="minorEastAsia" w:eastAsiaTheme="minorEastAsia" w:hAnsiTheme="minorEastAsia" w:hint="eastAsia"/>
                <w:color w:val="000000"/>
                <w:sz w:val="18"/>
                <w:szCs w:val="18"/>
                <w:fitText w:val="1080" w:id="-420730367"/>
              </w:rPr>
              <w:t>：</w:t>
            </w:r>
            <w:r w:rsidRPr="00FB5560">
              <w:rPr>
                <w:rFonts w:asciiTheme="minorEastAsia" w:eastAsiaTheme="minorEastAsia" w:hAnsiTheme="minorEastAsia" w:hint="eastAsia"/>
                <w:color w:val="000000"/>
                <w:sz w:val="18"/>
                <w:szCs w:val="18"/>
              </w:rPr>
              <w:t>任意）</w:t>
            </w:r>
          </w:p>
        </w:tc>
        <w:tc>
          <w:tcPr>
            <w:tcW w:w="2333" w:type="dxa"/>
            <w:shd w:val="clear" w:color="auto" w:fill="auto"/>
          </w:tcPr>
          <w:p w14:paraId="51D03085" w14:textId="77777777" w:rsidR="00940A0F" w:rsidRPr="00FB5560" w:rsidRDefault="00940A0F" w:rsidP="00115A8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kern w:val="0"/>
                <w:sz w:val="18"/>
                <w:szCs w:val="18"/>
                <w:fitText w:val="1260" w:id="-420730366"/>
              </w:rPr>
              <w:t>点状ブロック</w:t>
            </w:r>
            <w:r w:rsidRPr="00FB5560">
              <w:rPr>
                <w:rFonts w:asciiTheme="minorEastAsia" w:eastAsiaTheme="minorEastAsia" w:hAnsiTheme="minorEastAsia" w:hint="eastAsia"/>
                <w:color w:val="000000"/>
                <w:sz w:val="18"/>
                <w:szCs w:val="18"/>
                <w:fitText w:val="1260" w:id="-420730366"/>
              </w:rPr>
              <w:t>：</w:t>
            </w:r>
            <w:r w:rsidRPr="00FB5560">
              <w:rPr>
                <w:rFonts w:asciiTheme="minorEastAsia" w:eastAsiaTheme="minorEastAsia" w:hAnsiTheme="minorEastAsia" w:hint="eastAsia"/>
                <w:color w:val="000000"/>
                <w:sz w:val="18"/>
                <w:szCs w:val="18"/>
              </w:rPr>
              <w:t>任意</w:t>
            </w:r>
          </w:p>
          <w:p w14:paraId="3AE23CCD" w14:textId="77777777" w:rsidR="00940A0F" w:rsidRPr="00FB5560" w:rsidRDefault="00940A0F" w:rsidP="00115A8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kern w:val="0"/>
                <w:sz w:val="18"/>
                <w:szCs w:val="18"/>
              </w:rPr>
              <w:t>（</w:t>
            </w:r>
            <w:r w:rsidRPr="00FB5560">
              <w:rPr>
                <w:rFonts w:asciiTheme="minorEastAsia" w:eastAsiaTheme="minorEastAsia" w:hAnsiTheme="minorEastAsia" w:hint="eastAsia"/>
                <w:color w:val="000000"/>
                <w:spacing w:val="60"/>
                <w:kern w:val="0"/>
                <w:sz w:val="18"/>
                <w:szCs w:val="18"/>
                <w:fitText w:val="1080" w:id="-420730365"/>
              </w:rPr>
              <w:t>手すり</w:t>
            </w:r>
            <w:r w:rsidRPr="00FB5560">
              <w:rPr>
                <w:rFonts w:asciiTheme="minorEastAsia" w:eastAsiaTheme="minorEastAsia" w:hAnsiTheme="minorEastAsia" w:hint="eastAsia"/>
                <w:color w:val="000000"/>
                <w:sz w:val="18"/>
                <w:szCs w:val="18"/>
                <w:fitText w:val="1080" w:id="-420730365"/>
              </w:rPr>
              <w:t>：</w:t>
            </w:r>
            <w:r w:rsidRPr="00FB5560">
              <w:rPr>
                <w:rFonts w:asciiTheme="minorEastAsia" w:eastAsiaTheme="minorEastAsia" w:hAnsiTheme="minorEastAsia" w:hint="eastAsia"/>
                <w:color w:val="000000"/>
                <w:sz w:val="18"/>
                <w:szCs w:val="18"/>
              </w:rPr>
              <w:t>任意）</w:t>
            </w:r>
          </w:p>
        </w:tc>
        <w:tc>
          <w:tcPr>
            <w:tcW w:w="2334" w:type="dxa"/>
            <w:shd w:val="clear" w:color="auto" w:fill="auto"/>
          </w:tcPr>
          <w:p w14:paraId="14436030" w14:textId="77777777" w:rsidR="00940A0F" w:rsidRPr="00FB5560" w:rsidRDefault="00940A0F" w:rsidP="00115A8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kern w:val="0"/>
                <w:sz w:val="18"/>
                <w:szCs w:val="18"/>
                <w:fitText w:val="1260" w:id="-420730364"/>
              </w:rPr>
              <w:t>点状ブロック</w:t>
            </w:r>
            <w:r w:rsidRPr="00FB5560">
              <w:rPr>
                <w:rFonts w:asciiTheme="minorEastAsia" w:eastAsiaTheme="minorEastAsia" w:hAnsiTheme="minorEastAsia" w:hint="eastAsia"/>
                <w:color w:val="000000"/>
                <w:sz w:val="18"/>
                <w:szCs w:val="18"/>
                <w:fitText w:val="1260" w:id="-420730364"/>
              </w:rPr>
              <w:t>：</w:t>
            </w:r>
            <w:r w:rsidRPr="00FB5560">
              <w:rPr>
                <w:rFonts w:asciiTheme="minorEastAsia" w:eastAsiaTheme="minorEastAsia" w:hAnsiTheme="minorEastAsia" w:hint="eastAsia"/>
                <w:color w:val="000000"/>
                <w:sz w:val="18"/>
                <w:szCs w:val="18"/>
              </w:rPr>
              <w:t>必要</w:t>
            </w:r>
          </w:p>
          <w:p w14:paraId="77CDD180" w14:textId="77777777" w:rsidR="00940A0F" w:rsidRPr="00FB5560" w:rsidRDefault="00940A0F" w:rsidP="00115A8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kern w:val="0"/>
                <w:sz w:val="18"/>
                <w:szCs w:val="18"/>
              </w:rPr>
              <w:t>（</w:t>
            </w:r>
            <w:r w:rsidRPr="00FB5560">
              <w:rPr>
                <w:rFonts w:asciiTheme="minorEastAsia" w:eastAsiaTheme="minorEastAsia" w:hAnsiTheme="minorEastAsia" w:hint="eastAsia"/>
                <w:color w:val="000000"/>
                <w:spacing w:val="60"/>
                <w:kern w:val="0"/>
                <w:sz w:val="18"/>
                <w:szCs w:val="18"/>
                <w:fitText w:val="1080" w:id="-420730363"/>
              </w:rPr>
              <w:t>手すり</w:t>
            </w:r>
            <w:r w:rsidRPr="00FB5560">
              <w:rPr>
                <w:rFonts w:asciiTheme="minorEastAsia" w:eastAsiaTheme="minorEastAsia" w:hAnsiTheme="minorEastAsia" w:hint="eastAsia"/>
                <w:color w:val="000000"/>
                <w:sz w:val="18"/>
                <w:szCs w:val="18"/>
                <w:fitText w:val="1080" w:id="-420730363"/>
              </w:rPr>
              <w:t>：</w:t>
            </w:r>
            <w:r w:rsidRPr="00FB5560">
              <w:rPr>
                <w:rFonts w:asciiTheme="minorEastAsia" w:eastAsiaTheme="minorEastAsia" w:hAnsiTheme="minorEastAsia" w:hint="eastAsia"/>
                <w:color w:val="000000"/>
                <w:sz w:val="18"/>
                <w:szCs w:val="18"/>
              </w:rPr>
              <w:t>必要）</w:t>
            </w:r>
          </w:p>
        </w:tc>
      </w:tr>
      <w:tr w:rsidR="00940A0F" w:rsidRPr="00FB5560" w14:paraId="386DF4B9" w14:textId="77777777" w:rsidTr="00E906D3">
        <w:tc>
          <w:tcPr>
            <w:tcW w:w="1980" w:type="dxa"/>
            <w:shd w:val="clear" w:color="auto" w:fill="auto"/>
            <w:vAlign w:val="center"/>
          </w:tcPr>
          <w:p w14:paraId="2B906862" w14:textId="77777777" w:rsidR="00940A0F" w:rsidRPr="00FB5560" w:rsidRDefault="00940A0F" w:rsidP="00115A8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１６ｃｍより大きい</w:t>
            </w:r>
          </w:p>
        </w:tc>
        <w:tc>
          <w:tcPr>
            <w:tcW w:w="2333" w:type="dxa"/>
            <w:shd w:val="clear" w:color="auto" w:fill="auto"/>
          </w:tcPr>
          <w:p w14:paraId="5E0145FA" w14:textId="77777777" w:rsidR="00940A0F" w:rsidRPr="00FB5560" w:rsidRDefault="00940A0F" w:rsidP="00115A8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kern w:val="0"/>
                <w:sz w:val="18"/>
                <w:szCs w:val="18"/>
                <w:fitText w:val="1260" w:id="-420730362"/>
              </w:rPr>
              <w:t>点状ブロック</w:t>
            </w:r>
            <w:r w:rsidRPr="00FB5560">
              <w:rPr>
                <w:rFonts w:asciiTheme="minorEastAsia" w:eastAsiaTheme="minorEastAsia" w:hAnsiTheme="minorEastAsia" w:hint="eastAsia"/>
                <w:color w:val="000000"/>
                <w:sz w:val="18"/>
                <w:szCs w:val="18"/>
                <w:fitText w:val="1260" w:id="-420730362"/>
              </w:rPr>
              <w:t>：</w:t>
            </w:r>
            <w:r w:rsidRPr="00FB5560">
              <w:rPr>
                <w:rFonts w:asciiTheme="minorEastAsia" w:eastAsiaTheme="minorEastAsia" w:hAnsiTheme="minorEastAsia" w:hint="eastAsia"/>
                <w:color w:val="000000"/>
                <w:sz w:val="18"/>
                <w:szCs w:val="18"/>
              </w:rPr>
              <w:t>任意</w:t>
            </w:r>
          </w:p>
          <w:p w14:paraId="71E66182" w14:textId="77777777" w:rsidR="00940A0F" w:rsidRPr="00FB5560" w:rsidRDefault="00940A0F" w:rsidP="00115A8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kern w:val="0"/>
                <w:sz w:val="18"/>
                <w:szCs w:val="18"/>
              </w:rPr>
              <w:t>（</w:t>
            </w:r>
            <w:r w:rsidRPr="00FB5560">
              <w:rPr>
                <w:rFonts w:asciiTheme="minorEastAsia" w:eastAsiaTheme="minorEastAsia" w:hAnsiTheme="minorEastAsia" w:hint="eastAsia"/>
                <w:color w:val="000000"/>
                <w:spacing w:val="60"/>
                <w:kern w:val="0"/>
                <w:sz w:val="18"/>
                <w:szCs w:val="18"/>
                <w:fitText w:val="1080" w:id="-420730361"/>
              </w:rPr>
              <w:t>手すり</w:t>
            </w:r>
            <w:r w:rsidRPr="00FB5560">
              <w:rPr>
                <w:rFonts w:asciiTheme="minorEastAsia" w:eastAsiaTheme="minorEastAsia" w:hAnsiTheme="minorEastAsia" w:hint="eastAsia"/>
                <w:color w:val="000000"/>
                <w:sz w:val="18"/>
                <w:szCs w:val="18"/>
                <w:fitText w:val="1080" w:id="-420730361"/>
              </w:rPr>
              <w:t>：</w:t>
            </w:r>
            <w:r w:rsidRPr="00FB5560">
              <w:rPr>
                <w:rFonts w:asciiTheme="minorEastAsia" w:eastAsiaTheme="minorEastAsia" w:hAnsiTheme="minorEastAsia" w:hint="eastAsia"/>
                <w:color w:val="000000"/>
                <w:sz w:val="18"/>
                <w:szCs w:val="18"/>
              </w:rPr>
              <w:t>任意）</w:t>
            </w:r>
          </w:p>
        </w:tc>
        <w:tc>
          <w:tcPr>
            <w:tcW w:w="2333" w:type="dxa"/>
            <w:shd w:val="clear" w:color="auto" w:fill="auto"/>
          </w:tcPr>
          <w:p w14:paraId="2E37A254" w14:textId="77777777" w:rsidR="00940A0F" w:rsidRPr="00FB5560" w:rsidRDefault="00940A0F" w:rsidP="00115A8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kern w:val="0"/>
                <w:sz w:val="18"/>
                <w:szCs w:val="18"/>
                <w:fitText w:val="1260" w:id="-420730360"/>
              </w:rPr>
              <w:t>点状ブロック</w:t>
            </w:r>
            <w:r w:rsidRPr="00FB5560">
              <w:rPr>
                <w:rFonts w:asciiTheme="minorEastAsia" w:eastAsiaTheme="minorEastAsia" w:hAnsiTheme="minorEastAsia" w:hint="eastAsia"/>
                <w:color w:val="000000"/>
                <w:sz w:val="18"/>
                <w:szCs w:val="18"/>
                <w:fitText w:val="1260" w:id="-420730360"/>
              </w:rPr>
              <w:t>：</w:t>
            </w:r>
            <w:r w:rsidRPr="00FB5560">
              <w:rPr>
                <w:rFonts w:asciiTheme="minorEastAsia" w:eastAsiaTheme="minorEastAsia" w:hAnsiTheme="minorEastAsia" w:hint="eastAsia"/>
                <w:color w:val="000000"/>
                <w:sz w:val="18"/>
                <w:szCs w:val="18"/>
              </w:rPr>
              <w:t>必要</w:t>
            </w:r>
          </w:p>
          <w:p w14:paraId="275B2BC9" w14:textId="77777777" w:rsidR="00940A0F" w:rsidRPr="00FB5560" w:rsidRDefault="00940A0F" w:rsidP="00115A8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kern w:val="0"/>
                <w:sz w:val="18"/>
                <w:szCs w:val="18"/>
              </w:rPr>
              <w:t>（</w:t>
            </w:r>
            <w:r w:rsidRPr="00FB5560">
              <w:rPr>
                <w:rFonts w:asciiTheme="minorEastAsia" w:eastAsiaTheme="minorEastAsia" w:hAnsiTheme="minorEastAsia" w:hint="eastAsia"/>
                <w:color w:val="000000"/>
                <w:spacing w:val="60"/>
                <w:kern w:val="0"/>
                <w:sz w:val="18"/>
                <w:szCs w:val="18"/>
                <w:fitText w:val="1080" w:id="-420730359"/>
              </w:rPr>
              <w:t>手すり</w:t>
            </w:r>
            <w:r w:rsidRPr="00FB5560">
              <w:rPr>
                <w:rFonts w:asciiTheme="minorEastAsia" w:eastAsiaTheme="minorEastAsia" w:hAnsiTheme="minorEastAsia" w:hint="eastAsia"/>
                <w:color w:val="000000"/>
                <w:sz w:val="18"/>
                <w:szCs w:val="18"/>
                <w:fitText w:val="1080" w:id="-420730359"/>
              </w:rPr>
              <w:t>：</w:t>
            </w:r>
            <w:r w:rsidRPr="00FB5560">
              <w:rPr>
                <w:rFonts w:asciiTheme="minorEastAsia" w:eastAsiaTheme="minorEastAsia" w:hAnsiTheme="minorEastAsia" w:hint="eastAsia"/>
                <w:color w:val="000000"/>
                <w:sz w:val="18"/>
                <w:szCs w:val="18"/>
              </w:rPr>
              <w:t>必要）</w:t>
            </w:r>
          </w:p>
        </w:tc>
        <w:tc>
          <w:tcPr>
            <w:tcW w:w="2334" w:type="dxa"/>
            <w:shd w:val="clear" w:color="auto" w:fill="auto"/>
          </w:tcPr>
          <w:p w14:paraId="6FAB8B7E" w14:textId="77777777" w:rsidR="00940A0F" w:rsidRPr="00FB5560" w:rsidRDefault="00940A0F" w:rsidP="00115A8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kern w:val="0"/>
                <w:sz w:val="18"/>
                <w:szCs w:val="18"/>
                <w:fitText w:val="1260" w:id="-420730358"/>
              </w:rPr>
              <w:t>点状ブロック</w:t>
            </w:r>
            <w:r w:rsidRPr="00FB5560">
              <w:rPr>
                <w:rFonts w:asciiTheme="minorEastAsia" w:eastAsiaTheme="minorEastAsia" w:hAnsiTheme="minorEastAsia" w:hint="eastAsia"/>
                <w:color w:val="000000"/>
                <w:sz w:val="18"/>
                <w:szCs w:val="18"/>
                <w:fitText w:val="1260" w:id="-420730358"/>
              </w:rPr>
              <w:t>：</w:t>
            </w:r>
            <w:r w:rsidRPr="00FB5560">
              <w:rPr>
                <w:rFonts w:asciiTheme="minorEastAsia" w:eastAsiaTheme="minorEastAsia" w:hAnsiTheme="minorEastAsia" w:hint="eastAsia"/>
                <w:color w:val="000000"/>
                <w:sz w:val="18"/>
                <w:szCs w:val="18"/>
              </w:rPr>
              <w:t>必要</w:t>
            </w:r>
          </w:p>
          <w:p w14:paraId="231359EF" w14:textId="77777777" w:rsidR="00940A0F" w:rsidRPr="00FB5560" w:rsidRDefault="00940A0F" w:rsidP="00115A83">
            <w:pP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kern w:val="0"/>
                <w:sz w:val="18"/>
                <w:szCs w:val="18"/>
              </w:rPr>
              <w:t>（</w:t>
            </w:r>
            <w:r w:rsidRPr="00FB5560">
              <w:rPr>
                <w:rFonts w:asciiTheme="minorEastAsia" w:eastAsiaTheme="minorEastAsia" w:hAnsiTheme="minorEastAsia" w:hint="eastAsia"/>
                <w:color w:val="000000"/>
                <w:spacing w:val="60"/>
                <w:kern w:val="0"/>
                <w:sz w:val="18"/>
                <w:szCs w:val="18"/>
                <w:fitText w:val="1080" w:id="-420730357"/>
              </w:rPr>
              <w:t>手すり</w:t>
            </w:r>
            <w:r w:rsidRPr="00FB5560">
              <w:rPr>
                <w:rFonts w:asciiTheme="minorEastAsia" w:eastAsiaTheme="minorEastAsia" w:hAnsiTheme="minorEastAsia" w:hint="eastAsia"/>
                <w:color w:val="000000"/>
                <w:sz w:val="18"/>
                <w:szCs w:val="18"/>
                <w:fitText w:val="1080" w:id="-420730357"/>
              </w:rPr>
              <w:t>：</w:t>
            </w:r>
            <w:r w:rsidRPr="00FB5560">
              <w:rPr>
                <w:rFonts w:asciiTheme="minorEastAsia" w:eastAsiaTheme="minorEastAsia" w:hAnsiTheme="minorEastAsia" w:hint="eastAsia"/>
                <w:color w:val="000000"/>
                <w:sz w:val="18"/>
                <w:szCs w:val="18"/>
              </w:rPr>
              <w:t>必要）</w:t>
            </w:r>
          </w:p>
        </w:tc>
      </w:tr>
    </w:tbl>
    <w:p w14:paraId="6D52414F" w14:textId="6802486E" w:rsidR="00940A0F" w:rsidRPr="00FB5560" w:rsidRDefault="00940A0F" w:rsidP="00940A0F">
      <w:pPr>
        <w:ind w:leftChars="100" w:left="210" w:firstLineChars="100" w:firstLine="18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　手すりに関する規定は、敷地内の通路（</w:t>
      </w:r>
      <w:r w:rsidR="002C0564" w:rsidRPr="00FB5560">
        <w:rPr>
          <w:rFonts w:asciiTheme="minorEastAsia" w:eastAsiaTheme="minorEastAsia" w:hAnsiTheme="minorEastAsia" w:hint="eastAsia"/>
          <w:color w:val="000000"/>
          <w:sz w:val="18"/>
          <w:szCs w:val="18"/>
        </w:rPr>
        <w:t>Ｐ</w:t>
      </w:r>
      <w:r w:rsidR="006869FA" w:rsidRPr="00FB5560">
        <w:rPr>
          <w:rFonts w:asciiTheme="minorEastAsia" w:eastAsiaTheme="minorEastAsia" w:hAnsiTheme="minorEastAsia" w:hint="eastAsia"/>
          <w:color w:val="000000"/>
          <w:sz w:val="18"/>
          <w:szCs w:val="18"/>
        </w:rPr>
        <w:t>7</w:t>
      </w:r>
      <w:r w:rsidR="000F6817" w:rsidRPr="00FB5560">
        <w:rPr>
          <w:rFonts w:asciiTheme="minorEastAsia" w:eastAsiaTheme="minorEastAsia" w:hAnsiTheme="minorEastAsia"/>
          <w:color w:val="000000"/>
          <w:sz w:val="18"/>
          <w:szCs w:val="18"/>
        </w:rPr>
        <w:t>8</w:t>
      </w:r>
      <w:r w:rsidR="00EA68EC" w:rsidRPr="00FB5560">
        <w:rPr>
          <w:rFonts w:asciiTheme="minorEastAsia" w:eastAsiaTheme="minorEastAsia" w:hAnsiTheme="minorEastAsia" w:hint="eastAsia"/>
          <w:color w:val="000000"/>
          <w:sz w:val="18"/>
          <w:szCs w:val="18"/>
        </w:rPr>
        <w:t>～</w:t>
      </w:r>
      <w:r w:rsidR="000C5A0B" w:rsidRPr="00FB5560">
        <w:rPr>
          <w:rFonts w:asciiTheme="minorEastAsia" w:eastAsiaTheme="minorEastAsia" w:hAnsiTheme="minorEastAsia" w:hint="eastAsia"/>
          <w:color w:val="000000"/>
          <w:sz w:val="18"/>
          <w:szCs w:val="18"/>
        </w:rPr>
        <w:t>Ｐ</w:t>
      </w:r>
      <w:r w:rsidR="000F6817" w:rsidRPr="00FB5560">
        <w:rPr>
          <w:rFonts w:asciiTheme="minorEastAsia" w:eastAsiaTheme="minorEastAsia" w:hAnsiTheme="minorEastAsia"/>
          <w:color w:val="000000"/>
          <w:sz w:val="18"/>
          <w:szCs w:val="18"/>
        </w:rPr>
        <w:t>79</w:t>
      </w:r>
      <w:r w:rsidRPr="00FB5560">
        <w:rPr>
          <w:rFonts w:asciiTheme="minorEastAsia" w:eastAsiaTheme="minorEastAsia" w:hAnsiTheme="minorEastAsia" w:hint="eastAsia"/>
          <w:color w:val="000000"/>
          <w:sz w:val="18"/>
          <w:szCs w:val="18"/>
        </w:rPr>
        <w:t>）を参照のこと。</w:t>
      </w:r>
    </w:p>
    <w:p w14:paraId="2FA84C65" w14:textId="77777777" w:rsidR="00940A0F" w:rsidRPr="00FB5560" w:rsidRDefault="00940A0F" w:rsidP="003B2648">
      <w:pPr>
        <w:rPr>
          <w:rFonts w:asciiTheme="minorEastAsia" w:eastAsiaTheme="minorEastAsia" w:hAnsiTheme="minorEastAsia"/>
          <w:color w:val="000000"/>
        </w:rPr>
      </w:pPr>
    </w:p>
    <w:p w14:paraId="66877A7B" w14:textId="34C0CBC7" w:rsidR="00940A0F" w:rsidRPr="00FB5560" w:rsidRDefault="00940A0F"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チェックリスト④（条例第</w:t>
      </w:r>
      <w:r w:rsidR="00B66CDC" w:rsidRPr="00FB5560">
        <w:rPr>
          <w:rFonts w:asciiTheme="minorEastAsia" w:eastAsiaTheme="minorEastAsia" w:hAnsiTheme="minorEastAsia" w:hint="eastAsia"/>
          <w:bdr w:val="single" w:sz="4" w:space="0" w:color="auto"/>
        </w:rPr>
        <w:t>2</w:t>
      </w:r>
      <w:r w:rsidR="00CF65DF" w:rsidRPr="00FB5560">
        <w:rPr>
          <w:rFonts w:asciiTheme="minorEastAsia" w:eastAsiaTheme="minorEastAsia" w:hAnsiTheme="minorEastAsia"/>
          <w:bdr w:val="single" w:sz="4" w:space="0" w:color="auto"/>
        </w:rPr>
        <w:t>7</w:t>
      </w:r>
      <w:r w:rsidRPr="00FB5560">
        <w:rPr>
          <w:rFonts w:asciiTheme="minorEastAsia" w:eastAsiaTheme="minorEastAsia" w:hAnsiTheme="minorEastAsia" w:hint="eastAsia"/>
          <w:bdr w:val="single" w:sz="4" w:space="0" w:color="auto"/>
        </w:rPr>
        <w:t>条</w:t>
      </w:r>
      <w:r w:rsidR="00195AF3"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第2号）</w:t>
      </w:r>
    </w:p>
    <w:p w14:paraId="7672BEEF" w14:textId="10480B6E" w:rsidR="00940A0F" w:rsidRPr="00FB5560" w:rsidRDefault="00A802D3" w:rsidP="00A802D3">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940A0F" w:rsidRPr="00FB5560">
        <w:rPr>
          <w:rFonts w:asciiTheme="minorEastAsia" w:eastAsiaTheme="minorEastAsia" w:hAnsiTheme="minorEastAsia" w:hint="eastAsia"/>
          <w:color w:val="000000"/>
        </w:rPr>
        <w:t>視覚障</w:t>
      </w:r>
      <w:r w:rsidR="005B1DF5" w:rsidRPr="00FB5560">
        <w:rPr>
          <w:rFonts w:asciiTheme="minorEastAsia" w:eastAsiaTheme="minorEastAsia" w:hAnsiTheme="minorEastAsia" w:hint="eastAsia"/>
          <w:color w:val="000000"/>
        </w:rPr>
        <w:t>害</w:t>
      </w:r>
      <w:r w:rsidR="00940A0F" w:rsidRPr="00FB5560">
        <w:rPr>
          <w:rFonts w:asciiTheme="minorEastAsia" w:eastAsiaTheme="minorEastAsia" w:hAnsiTheme="minorEastAsia" w:hint="eastAsia"/>
          <w:color w:val="000000"/>
        </w:rPr>
        <w:t>者移動等円滑化経路において段を設ける場合には、回り段としてはならない。</w:t>
      </w:r>
    </w:p>
    <w:p w14:paraId="36EB2D77" w14:textId="77777777" w:rsidR="007A7FC1" w:rsidRPr="00FB5560" w:rsidRDefault="007A7FC1" w:rsidP="00A802D3">
      <w:pPr>
        <w:ind w:leftChars="100" w:left="420" w:hangingChars="100" w:hanging="210"/>
        <w:rPr>
          <w:rFonts w:asciiTheme="minorEastAsia" w:eastAsiaTheme="minorEastAsia" w:hAnsiTheme="minorEastAsia"/>
          <w:color w:val="000000"/>
        </w:rPr>
      </w:pPr>
    </w:p>
    <w:p w14:paraId="2B13D980" w14:textId="418571DC" w:rsidR="0004367E" w:rsidRPr="00FB5560" w:rsidRDefault="003B2648" w:rsidP="0004367E">
      <w:pPr>
        <w:rPr>
          <w:rFonts w:asciiTheme="minorEastAsia" w:eastAsiaTheme="minorEastAsia" w:hAnsiTheme="minorEastAsia"/>
          <w:color w:val="000000"/>
        </w:rPr>
      </w:pPr>
      <w:r w:rsidRPr="00FB5560">
        <w:rPr>
          <w:noProof/>
          <w:color w:val="000000"/>
        </w:rPr>
        <mc:AlternateContent>
          <mc:Choice Requires="wpg">
            <w:drawing>
              <wp:anchor distT="0" distB="0" distL="114300" distR="114300" simplePos="0" relativeHeight="251760640" behindDoc="0" locked="0" layoutInCell="1" allowOverlap="1" wp14:anchorId="0A596303" wp14:editId="185ABA84">
                <wp:simplePos x="0" y="0"/>
                <wp:positionH relativeFrom="margin">
                  <wp:posOffset>-6985</wp:posOffset>
                </wp:positionH>
                <wp:positionV relativeFrom="paragraph">
                  <wp:posOffset>151116</wp:posOffset>
                </wp:positionV>
                <wp:extent cx="5759450" cy="756000"/>
                <wp:effectExtent l="0" t="0" r="12700" b="25400"/>
                <wp:wrapNone/>
                <wp:docPr id="8664" name="グループ化 8664"/>
                <wp:cNvGraphicFramePr/>
                <a:graphic xmlns:a="http://schemas.openxmlformats.org/drawingml/2006/main">
                  <a:graphicData uri="http://schemas.microsoft.com/office/word/2010/wordprocessingGroup">
                    <wpg:wgp>
                      <wpg:cNvGrpSpPr/>
                      <wpg:grpSpPr>
                        <a:xfrm>
                          <a:off x="0" y="0"/>
                          <a:ext cx="5759450" cy="756000"/>
                          <a:chOff x="0" y="-636"/>
                          <a:chExt cx="5760000" cy="756701"/>
                        </a:xfrm>
                      </wpg:grpSpPr>
                      <wps:wsp>
                        <wps:cNvPr id="8665" name="角丸四角形 8665"/>
                        <wps:cNvSpPr/>
                        <wps:spPr>
                          <a:xfrm>
                            <a:off x="0" y="-636"/>
                            <a:ext cx="5760000" cy="756701"/>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3E08BE" w14:textId="2DC3FFA1" w:rsidR="00377116" w:rsidRPr="00FB5560" w:rsidRDefault="00377116" w:rsidP="003B2648">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3B2648">
                                <w:rPr>
                                  <w:rFonts w:asciiTheme="minorEastAsia" w:eastAsiaTheme="minorEastAsia" w:hAnsiTheme="minorEastAsia" w:hint="eastAsia"/>
                                  <w:color w:val="000000" w:themeColor="text1"/>
                                  <w14:textOutline w14:w="9525" w14:cap="rnd" w14:cmpd="sng" w14:algn="ctr">
                                    <w14:noFill/>
                                    <w14:prstDash w14:val="solid"/>
                                    <w14:bevel/>
                                  </w14:textOutline>
                                </w:rPr>
                                <w:t>〔</w:t>
                              </w:r>
                              <w:r>
                                <w:rPr>
                                  <w:rFonts w:asciiTheme="minorEastAsia" w:eastAsiaTheme="minorEastAsia" w:hAnsiTheme="minorEastAsia" w:hint="eastAsia"/>
                                  <w:color w:val="000000" w:themeColor="text1"/>
                                  <w14:textOutline w14:w="9525" w14:cap="rnd" w14:cmpd="sng" w14:algn="ctr">
                                    <w14:noFill/>
                                    <w14:prstDash w14:val="solid"/>
                                    <w14:bevel/>
                                  </w14:textOutline>
                                </w:rPr>
                                <w:t>法逐条解説</w:t>
                              </w:r>
                              <w:r w:rsidRPr="002A7082">
                                <w:rPr>
                                  <w:rFonts w:asciiTheme="minorEastAsia" w:eastAsiaTheme="minorEastAsia" w:hAnsiTheme="minorEastAsia" w:hint="eastAsia"/>
                                  <w:color w:val="000000" w:themeColor="text1"/>
                                  <w14:textOutline w14:w="9525" w14:cap="rnd" w14:cmpd="sng" w14:algn="ctr">
                                    <w14:noFill/>
                                    <w14:prstDash w14:val="solid"/>
                                    <w14:bevel/>
                                  </w14:textOutline>
                                </w:rPr>
                                <w:t>〕　政令第２２条</w:t>
                              </w: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w:t>
                              </w:r>
                              <w:r w:rsidR="006869FA" w:rsidRPr="00FB5560">
                                <w:rPr>
                                  <w:rFonts w:asciiTheme="minorEastAsia" w:eastAsiaTheme="minorEastAsia" w:hAnsiTheme="minorEastAsia" w:hint="eastAsia"/>
                                  <w:color w:val="000000" w:themeColor="text1"/>
                                  <w14:textOutline w14:w="9525" w14:cap="rnd" w14:cmpd="sng" w14:algn="ctr">
                                    <w14:noFill/>
                                    <w14:prstDash w14:val="solid"/>
                                    <w14:bevel/>
                                  </w14:textOutline>
                                </w:rPr>
                                <w:t>追補版</w:t>
                              </w: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Ｐ</w:t>
                              </w:r>
                              <w:r w:rsidR="006869FA" w:rsidRPr="00FB5560">
                                <w:rPr>
                                  <w:rFonts w:asciiTheme="minorEastAsia" w:eastAsiaTheme="minorEastAsia" w:hAnsiTheme="minorEastAsia" w:hint="eastAsia"/>
                                  <w:color w:val="000000" w:themeColor="text1"/>
                                  <w14:textOutline w14:w="9525" w14:cap="rnd" w14:cmpd="sng" w14:algn="ctr">
                                    <w14:noFill/>
                                    <w14:prstDash w14:val="solid"/>
                                    <w14:bevel/>
                                  </w14:textOutline>
                                </w:rPr>
                                <w:t>３１</w:t>
                              </w: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～Ｐ</w:t>
                              </w:r>
                              <w:r w:rsidR="006869FA" w:rsidRPr="00FB5560">
                                <w:rPr>
                                  <w:rFonts w:asciiTheme="minorEastAsia" w:eastAsiaTheme="minorEastAsia" w:hAnsiTheme="minorEastAsia" w:hint="eastAsia"/>
                                  <w:color w:val="000000" w:themeColor="text1"/>
                                  <w14:textOutline w14:w="9525" w14:cap="rnd" w14:cmpd="sng" w14:algn="ctr">
                                    <w14:noFill/>
                                    <w14:prstDash w14:val="solid"/>
                                    <w14:bevel/>
                                  </w14:textOutline>
                                </w:rPr>
                                <w:t>３２</w:t>
                              </w:r>
                              <w:r w:rsidRPr="00FB5560">
                                <w:rPr>
                                  <w:rFonts w:asciiTheme="minorEastAsia" w:eastAsiaTheme="minorEastAsia" w:hAnsiTheme="minorEastAsia"/>
                                  <w:color w:val="000000" w:themeColor="text1"/>
                                  <w14:textOutline w14:w="9525" w14:cap="rnd" w14:cmpd="sng" w14:algn="ctr">
                                    <w14:noFill/>
                                    <w14:prstDash w14:val="solid"/>
                                    <w14:bevel/>
                                  </w14:textOutline>
                                </w:rPr>
                                <w:t xml:space="preserve">　</w:t>
                              </w: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 xml:space="preserve">　</w:t>
                              </w:r>
                              <w:r w:rsidRPr="00FB5560">
                                <w:rPr>
                                  <w:rFonts w:asciiTheme="minorEastAsia" w:eastAsiaTheme="minorEastAsia" w:hAnsiTheme="minorEastAsia"/>
                                  <w:color w:val="000000" w:themeColor="text1"/>
                                  <w14:textOutline w14:w="9525" w14:cap="rnd" w14:cmpd="sng" w14:algn="ctr">
                                    <w14:noFill/>
                                    <w14:prstDash w14:val="solid"/>
                                    <w14:bevel/>
                                  </w14:textOutline>
                                </w:rPr>
                                <w:t xml:space="preserve">　　　　　　　</w:t>
                              </w:r>
                            </w:p>
                            <w:p w14:paraId="73DAB768" w14:textId="2115B33D" w:rsidR="00377116" w:rsidRPr="00FB5560" w:rsidRDefault="00377116" w:rsidP="003B2648">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〔建築設計標準〕８　視覚障害者誘導用ブロック</w:t>
                              </w:r>
                              <w:r w:rsidRPr="00FB5560">
                                <w:rPr>
                                  <w:rFonts w:asciiTheme="minorEastAsia" w:eastAsiaTheme="minorEastAsia" w:hAnsiTheme="minorEastAsia"/>
                                  <w:color w:val="000000" w:themeColor="text1"/>
                                  <w14:textOutline w14:w="9525" w14:cap="rnd" w14:cmpd="sng" w14:algn="ctr">
                                    <w14:noFill/>
                                    <w14:prstDash w14:val="solid"/>
                                    <w14:bevel/>
                                  </w14:textOutline>
                                </w:rPr>
                                <w:t>等、音声等に</w:t>
                              </w: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よる</w:t>
                              </w:r>
                              <w:r w:rsidRPr="00FB5560">
                                <w:rPr>
                                  <w:rFonts w:asciiTheme="minorEastAsia" w:eastAsiaTheme="minorEastAsia" w:hAnsiTheme="minorEastAsia"/>
                                  <w:color w:val="000000" w:themeColor="text1"/>
                                  <w14:textOutline w14:w="9525" w14:cap="rnd" w14:cmpd="sng" w14:algn="ctr">
                                    <w14:noFill/>
                                    <w14:prstDash w14:val="solid"/>
                                    <w14:bevel/>
                                  </w14:textOutline>
                                </w:rPr>
                                <w:t>誘導</w:t>
                              </w: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設備</w:t>
                              </w:r>
                            </w:p>
                            <w:p w14:paraId="2E29A411" w14:textId="56300B51" w:rsidR="00377116" w:rsidRPr="003B2648" w:rsidRDefault="00377116" w:rsidP="003B2648">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：Ｐ８８～Ｐ９４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66"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0E87EBA2" w14:textId="77777777" w:rsidR="00377116" w:rsidRPr="003B2648" w:rsidRDefault="00377116" w:rsidP="003B2648">
                              <w:pPr>
                                <w:jc w:val="center"/>
                                <w:rPr>
                                  <w:rFonts w:asciiTheme="minorEastAsia" w:eastAsiaTheme="minorEastAsia" w:hAnsiTheme="minorEastAsia"/>
                                  <w:b/>
                                  <w:color w:val="FFFFFF"/>
                                </w:rPr>
                              </w:pPr>
                              <w:r w:rsidRPr="003B2648">
                                <w:rPr>
                                  <w:rFonts w:asciiTheme="minorEastAsia" w:eastAsiaTheme="minorEastAsia" w:hAnsiTheme="minorEastAsia"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0A596303" id="グループ化 8664" o:spid="_x0000_s1727" style="position:absolute;left:0;text-align:left;margin-left:-.55pt;margin-top:11.9pt;width:453.5pt;height:59.55pt;z-index:251760640;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">
                <v:roundrect id="角丸四角形 8665" o:spid="_x0000_s1728"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" filled="f" strokecolor="black [3213]" strokeweight="1.25pt">
                  <v:textbox inset="0,0,0,0">
                    <w:txbxContent>
                      <w:p w14:paraId="1D3E08BE" w14:textId="2DC3FFA1" w:rsidR="00377116" w:rsidRPr="00FB5560" w:rsidRDefault="00377116" w:rsidP="003B2648">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3B2648">
                          <w:rPr>
                            <w:rFonts w:asciiTheme="minorEastAsia" w:eastAsiaTheme="minorEastAsia" w:hAnsiTheme="minorEastAsia" w:hint="eastAsia"/>
                            <w:color w:val="000000" w:themeColor="text1"/>
                            <w14:textOutline w14:w="9525" w14:cap="rnd" w14:cmpd="sng" w14:algn="ctr">
                              <w14:noFill/>
                              <w14:prstDash w14:val="solid"/>
                              <w14:bevel/>
                            </w14:textOutline>
                          </w:rPr>
                          <w:t>〔</w:t>
                        </w:r>
                        <w:r>
                          <w:rPr>
                            <w:rFonts w:asciiTheme="minorEastAsia" w:eastAsiaTheme="minorEastAsia" w:hAnsiTheme="minorEastAsia" w:hint="eastAsia"/>
                            <w:color w:val="000000" w:themeColor="text1"/>
                            <w14:textOutline w14:w="9525" w14:cap="rnd" w14:cmpd="sng" w14:algn="ctr">
                              <w14:noFill/>
                              <w14:prstDash w14:val="solid"/>
                              <w14:bevel/>
                            </w14:textOutline>
                          </w:rPr>
                          <w:t>法逐条解説</w:t>
                        </w:r>
                        <w:r w:rsidRPr="002A7082">
                          <w:rPr>
                            <w:rFonts w:asciiTheme="minorEastAsia" w:eastAsiaTheme="minorEastAsia" w:hAnsiTheme="minorEastAsia" w:hint="eastAsia"/>
                            <w:color w:val="000000" w:themeColor="text1"/>
                            <w14:textOutline w14:w="9525" w14:cap="rnd" w14:cmpd="sng" w14:algn="ctr">
                              <w14:noFill/>
                              <w14:prstDash w14:val="solid"/>
                              <w14:bevel/>
                            </w14:textOutline>
                          </w:rPr>
                          <w:t>〕　政令第２２条</w:t>
                        </w: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w:t>
                        </w:r>
                        <w:r w:rsidR="006869FA" w:rsidRPr="00FB5560">
                          <w:rPr>
                            <w:rFonts w:asciiTheme="minorEastAsia" w:eastAsiaTheme="minorEastAsia" w:hAnsiTheme="minorEastAsia" w:hint="eastAsia"/>
                            <w:color w:val="000000" w:themeColor="text1"/>
                            <w14:textOutline w14:w="9525" w14:cap="rnd" w14:cmpd="sng" w14:algn="ctr">
                              <w14:noFill/>
                              <w14:prstDash w14:val="solid"/>
                              <w14:bevel/>
                            </w14:textOutline>
                          </w:rPr>
                          <w:t>追補版</w:t>
                        </w: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Ｐ</w:t>
                        </w:r>
                        <w:r w:rsidR="006869FA" w:rsidRPr="00FB5560">
                          <w:rPr>
                            <w:rFonts w:asciiTheme="minorEastAsia" w:eastAsiaTheme="minorEastAsia" w:hAnsiTheme="minorEastAsia" w:hint="eastAsia"/>
                            <w:color w:val="000000" w:themeColor="text1"/>
                            <w14:textOutline w14:w="9525" w14:cap="rnd" w14:cmpd="sng" w14:algn="ctr">
                              <w14:noFill/>
                              <w14:prstDash w14:val="solid"/>
                              <w14:bevel/>
                            </w14:textOutline>
                          </w:rPr>
                          <w:t>３１</w:t>
                        </w: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～Ｐ</w:t>
                        </w:r>
                        <w:r w:rsidR="006869FA" w:rsidRPr="00FB5560">
                          <w:rPr>
                            <w:rFonts w:asciiTheme="minorEastAsia" w:eastAsiaTheme="minorEastAsia" w:hAnsiTheme="minorEastAsia" w:hint="eastAsia"/>
                            <w:color w:val="000000" w:themeColor="text1"/>
                            <w14:textOutline w14:w="9525" w14:cap="rnd" w14:cmpd="sng" w14:algn="ctr">
                              <w14:noFill/>
                              <w14:prstDash w14:val="solid"/>
                              <w14:bevel/>
                            </w14:textOutline>
                          </w:rPr>
                          <w:t>３２</w:t>
                        </w:r>
                        <w:r w:rsidRPr="00FB5560">
                          <w:rPr>
                            <w:rFonts w:asciiTheme="minorEastAsia" w:eastAsiaTheme="minorEastAsia" w:hAnsiTheme="minorEastAsia"/>
                            <w:color w:val="000000" w:themeColor="text1"/>
                            <w14:textOutline w14:w="9525" w14:cap="rnd" w14:cmpd="sng" w14:algn="ctr">
                              <w14:noFill/>
                              <w14:prstDash w14:val="solid"/>
                              <w14:bevel/>
                            </w14:textOutline>
                          </w:rPr>
                          <w:t xml:space="preserve">　</w:t>
                        </w: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 xml:space="preserve">　</w:t>
                        </w:r>
                        <w:r w:rsidRPr="00FB5560">
                          <w:rPr>
                            <w:rFonts w:asciiTheme="minorEastAsia" w:eastAsiaTheme="minorEastAsia" w:hAnsiTheme="minorEastAsia"/>
                            <w:color w:val="000000" w:themeColor="text1"/>
                            <w14:textOutline w14:w="9525" w14:cap="rnd" w14:cmpd="sng" w14:algn="ctr">
                              <w14:noFill/>
                              <w14:prstDash w14:val="solid"/>
                              <w14:bevel/>
                            </w14:textOutline>
                          </w:rPr>
                          <w:t xml:space="preserve">　　　　　　　</w:t>
                        </w:r>
                      </w:p>
                      <w:p w14:paraId="73DAB768" w14:textId="2115B33D" w:rsidR="00377116" w:rsidRPr="00FB5560" w:rsidRDefault="00377116" w:rsidP="003B2648">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〔建築設計標準〕８　視覚障害者誘導用ブロック</w:t>
                        </w:r>
                        <w:r w:rsidRPr="00FB5560">
                          <w:rPr>
                            <w:rFonts w:asciiTheme="minorEastAsia" w:eastAsiaTheme="minorEastAsia" w:hAnsiTheme="minorEastAsia"/>
                            <w:color w:val="000000" w:themeColor="text1"/>
                            <w14:textOutline w14:w="9525" w14:cap="rnd" w14:cmpd="sng" w14:algn="ctr">
                              <w14:noFill/>
                              <w14:prstDash w14:val="solid"/>
                              <w14:bevel/>
                            </w14:textOutline>
                          </w:rPr>
                          <w:t>等、音声等に</w:t>
                        </w: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よる</w:t>
                        </w:r>
                        <w:r w:rsidRPr="00FB5560">
                          <w:rPr>
                            <w:rFonts w:asciiTheme="minorEastAsia" w:eastAsiaTheme="minorEastAsia" w:hAnsiTheme="minorEastAsia"/>
                            <w:color w:val="000000" w:themeColor="text1"/>
                            <w14:textOutline w14:w="9525" w14:cap="rnd" w14:cmpd="sng" w14:algn="ctr">
                              <w14:noFill/>
                              <w14:prstDash w14:val="solid"/>
                              <w14:bevel/>
                            </w14:textOutline>
                          </w:rPr>
                          <w:t>誘導</w:t>
                        </w: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設備</w:t>
                        </w:r>
                      </w:p>
                      <w:p w14:paraId="2E29A411" w14:textId="56300B51" w:rsidR="00377116" w:rsidRPr="003B2648" w:rsidRDefault="00377116" w:rsidP="003B2648">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FB5560">
                          <w:rPr>
                            <w:rFonts w:asciiTheme="minorEastAsia" w:eastAsiaTheme="minorEastAsia" w:hAnsiTheme="minorEastAsia" w:hint="eastAsia"/>
                            <w:color w:val="000000" w:themeColor="text1"/>
                            <w14:textOutline w14:w="9525" w14:cap="rnd" w14:cmpd="sng" w14:algn="ctr">
                              <w14:noFill/>
                              <w14:prstDash w14:val="solid"/>
                              <w14:bevel/>
                            </w14:textOutline>
                          </w:rPr>
                          <w:t>：Ｐ８８～Ｐ９４</w:t>
                        </w:r>
                      </w:p>
                    </w:txbxContent>
                  </v:textbox>
                </v:roundrect>
                <v:shape id="Text Box 783" o:spid="_x0000_s1729"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" fillcolor="#333">
                  <v:textbox inset="0,0,0,0">
                    <w:txbxContent>
                      <w:p w14:paraId="0E87EBA2" w14:textId="77777777" w:rsidR="00377116" w:rsidRPr="003B2648" w:rsidRDefault="00377116" w:rsidP="003B2648">
                        <w:pPr>
                          <w:jc w:val="center"/>
                          <w:rPr>
                            <w:rFonts w:asciiTheme="minorEastAsia" w:eastAsiaTheme="minorEastAsia" w:hAnsiTheme="minorEastAsia"/>
                            <w:b/>
                            <w:color w:val="FFFFFF"/>
                          </w:rPr>
                        </w:pPr>
                        <w:r w:rsidRPr="003B2648">
                          <w:rPr>
                            <w:rFonts w:asciiTheme="minorEastAsia" w:eastAsiaTheme="minorEastAsia" w:hAnsiTheme="minorEastAsia" w:hint="eastAsia"/>
                            <w:b/>
                            <w:color w:val="FFFFFF"/>
                          </w:rPr>
                          <w:t>参 考</w:t>
                        </w:r>
                      </w:p>
                    </w:txbxContent>
                  </v:textbox>
                </v:shape>
                <w10:wrap anchorx="margin"/>
              </v:group>
            </w:pict>
          </mc:Fallback>
        </mc:AlternateContent>
      </w:r>
    </w:p>
    <w:p w14:paraId="338BD4F3" w14:textId="0CB62A68" w:rsidR="00A802D3" w:rsidRPr="00FB5560" w:rsidRDefault="00A802D3" w:rsidP="0004367E">
      <w:pPr>
        <w:rPr>
          <w:rFonts w:asciiTheme="minorEastAsia" w:eastAsiaTheme="minorEastAsia" w:hAnsiTheme="minorEastAsia"/>
          <w:color w:val="000000"/>
        </w:rPr>
      </w:pPr>
    </w:p>
    <w:p w14:paraId="1393CA67" w14:textId="7C4A17F1" w:rsidR="00A802D3" w:rsidRPr="00FB5560" w:rsidRDefault="00A802D3">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27C87D07" w14:textId="77777777" w:rsidR="00940A0F" w:rsidRPr="00FB5560" w:rsidRDefault="00940A0F" w:rsidP="0072142C">
      <w:pPr>
        <w:jc w:val="left"/>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spacing w:val="8"/>
          <w:kern w:val="0"/>
          <w:bdr w:val="single" w:sz="4" w:space="0" w:color="auto"/>
          <w:fitText w:val="9030" w:id="1643308032"/>
        </w:rPr>
        <w:lastRenderedPageBreak/>
        <w:t>視覚障がい者誘導用ブロック等</w:t>
      </w:r>
      <w:r w:rsidR="005178CA" w:rsidRPr="00FB5560">
        <w:rPr>
          <w:rFonts w:asciiTheme="minorEastAsia" w:eastAsiaTheme="minorEastAsia" w:hAnsiTheme="minorEastAsia" w:hint="eastAsia"/>
          <w:spacing w:val="8"/>
          <w:kern w:val="0"/>
          <w:bdr w:val="single" w:sz="4" w:space="0" w:color="auto"/>
          <w:fitText w:val="9030" w:id="1643308032"/>
        </w:rPr>
        <w:t>（点状ブロック等・線状ブロック等）</w:t>
      </w:r>
      <w:r w:rsidRPr="00FB5560">
        <w:rPr>
          <w:rFonts w:asciiTheme="minorEastAsia" w:eastAsiaTheme="minorEastAsia" w:hAnsiTheme="minorEastAsia" w:hint="eastAsia"/>
          <w:spacing w:val="8"/>
          <w:kern w:val="0"/>
          <w:bdr w:val="single" w:sz="4" w:space="0" w:color="auto"/>
          <w:fitText w:val="9030" w:id="1643308032"/>
        </w:rPr>
        <w:t>に関する規定の適</w:t>
      </w:r>
      <w:r w:rsidRPr="00FB5560">
        <w:rPr>
          <w:rFonts w:asciiTheme="minorEastAsia" w:eastAsiaTheme="minorEastAsia" w:hAnsiTheme="minorEastAsia" w:hint="eastAsia"/>
          <w:spacing w:val="3"/>
          <w:kern w:val="0"/>
          <w:bdr w:val="single" w:sz="4" w:space="0" w:color="auto"/>
          <w:fitText w:val="9030" w:id="1643308032"/>
        </w:rPr>
        <w:t>用</w:t>
      </w:r>
    </w:p>
    <w:p w14:paraId="51714471" w14:textId="77777777" w:rsidR="00940A0F" w:rsidRPr="00FB5560" w:rsidRDefault="00940A0F" w:rsidP="00940A0F">
      <w:pPr>
        <w:spacing w:line="180" w:lineRule="auto"/>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□読み替え規定について</w:t>
      </w:r>
    </w:p>
    <w:p w14:paraId="015B8729" w14:textId="2D0AB63C" w:rsidR="00940A0F" w:rsidRPr="00FB5560"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条例で特別特定建築物へ追加する特定建築物については、政令・条例に規定する基準のうち、「不特定かつ多数の者が利用し、又は主として高齢者、障害者等が利用する」を、「多数の者が利用する」と読み替えて適用する。（根拠：政令第</w:t>
      </w:r>
      <w:r w:rsidR="005E47C3" w:rsidRPr="00FB5560">
        <w:rPr>
          <w:rFonts w:asciiTheme="minorEastAsia" w:eastAsiaTheme="minorEastAsia" w:hAnsiTheme="minorEastAsia"/>
          <w:color w:val="000000"/>
          <w:szCs w:val="21"/>
        </w:rPr>
        <w:t>2</w:t>
      </w:r>
      <w:r w:rsidR="006A4A79" w:rsidRPr="00FB5560">
        <w:rPr>
          <w:rFonts w:asciiTheme="minorEastAsia" w:eastAsiaTheme="minorEastAsia" w:hAnsiTheme="minorEastAsia" w:hint="eastAsia"/>
          <w:color w:val="000000"/>
          <w:szCs w:val="21"/>
        </w:rPr>
        <w:t>5</w:t>
      </w:r>
      <w:r w:rsidRPr="00FB5560">
        <w:rPr>
          <w:rFonts w:asciiTheme="minorEastAsia" w:eastAsiaTheme="minorEastAsia" w:hAnsiTheme="minorEastAsia" w:hint="eastAsia"/>
          <w:color w:val="000000"/>
          <w:szCs w:val="21"/>
        </w:rPr>
        <w:t>条及び条例第</w:t>
      </w:r>
      <w:r w:rsidR="00CF65DF" w:rsidRPr="00FB5560">
        <w:rPr>
          <w:rFonts w:asciiTheme="minorEastAsia" w:eastAsiaTheme="minorEastAsia" w:hAnsiTheme="minorEastAsia"/>
          <w:color w:val="000000"/>
          <w:szCs w:val="21"/>
        </w:rPr>
        <w:t>30</w:t>
      </w:r>
      <w:r w:rsidRPr="00FB5560">
        <w:rPr>
          <w:rFonts w:asciiTheme="minorEastAsia" w:eastAsiaTheme="minorEastAsia" w:hAnsiTheme="minorEastAsia" w:hint="eastAsia"/>
          <w:color w:val="000000"/>
          <w:szCs w:val="21"/>
        </w:rPr>
        <w:t>条）</w:t>
      </w:r>
    </w:p>
    <w:p w14:paraId="2F5CD6C9" w14:textId="1840C8B9" w:rsidR="00940A0F" w:rsidRPr="00FB5560"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一方、「不特定かつ多数の者が利用し、又は主として視覚障害者が利用する」や「不特定かつ多数の者が利用する」と規定された基準については、上記読み替えを行わない。</w:t>
      </w:r>
      <w:r w:rsidR="00A802D3" w:rsidRPr="00FB5560">
        <w:rPr>
          <w:rFonts w:asciiTheme="minorEastAsia" w:eastAsiaTheme="minorEastAsia" w:hAnsiTheme="minorEastAsia" w:hint="eastAsia"/>
          <w:color w:val="000000"/>
          <w:szCs w:val="21"/>
        </w:rPr>
        <w:t>（</w:t>
      </w:r>
      <w:r w:rsidR="002C0564" w:rsidRPr="00FB5560">
        <w:rPr>
          <w:rFonts w:asciiTheme="minorEastAsia" w:eastAsiaTheme="minorEastAsia" w:hAnsiTheme="minorEastAsia" w:hint="eastAsia"/>
          <w:color w:val="000000"/>
          <w:szCs w:val="21"/>
        </w:rPr>
        <w:t>Ｐ</w:t>
      </w:r>
      <w:r w:rsidR="00CF543F" w:rsidRPr="00FB5560">
        <w:rPr>
          <w:rFonts w:asciiTheme="minorEastAsia" w:eastAsiaTheme="minorEastAsia" w:hAnsiTheme="minorEastAsia"/>
          <w:color w:val="000000"/>
          <w:szCs w:val="21"/>
        </w:rPr>
        <w:t>12</w:t>
      </w:r>
      <w:r w:rsidR="00A802D3" w:rsidRPr="00FB5560">
        <w:rPr>
          <w:rFonts w:asciiTheme="minorEastAsia" w:eastAsiaTheme="minorEastAsia" w:hAnsiTheme="minorEastAsia" w:hint="eastAsia"/>
          <w:color w:val="000000"/>
          <w:szCs w:val="21"/>
        </w:rPr>
        <w:t>参照）</w:t>
      </w:r>
    </w:p>
    <w:p w14:paraId="17A89AEA" w14:textId="77777777" w:rsidR="00940A0F" w:rsidRPr="00FB5560" w:rsidRDefault="00940A0F" w:rsidP="00940A0F">
      <w:pPr>
        <w:snapToGrid w:val="0"/>
        <w:spacing w:line="300" w:lineRule="auto"/>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□利用者種別ごとの整理表</w:t>
      </w:r>
    </w:p>
    <w:p w14:paraId="3A4BC356" w14:textId="77777777" w:rsidR="00940A0F" w:rsidRPr="00FB5560"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読み替え規定を勘案し、建築物の利用者種別ごとに整理すると</w:t>
      </w:r>
      <w:r w:rsidR="00A802D3" w:rsidRPr="00FB5560">
        <w:rPr>
          <w:rFonts w:asciiTheme="minorEastAsia" w:eastAsiaTheme="minorEastAsia" w:hAnsiTheme="minorEastAsia" w:hint="eastAsia"/>
          <w:color w:val="000000"/>
          <w:szCs w:val="21"/>
        </w:rPr>
        <w:t>次</w:t>
      </w:r>
      <w:r w:rsidRPr="00FB5560">
        <w:rPr>
          <w:rFonts w:asciiTheme="minorEastAsia" w:eastAsiaTheme="minorEastAsia" w:hAnsiTheme="minorEastAsia" w:hint="eastAsia"/>
          <w:color w:val="000000"/>
          <w:szCs w:val="21"/>
        </w:rPr>
        <w:t>表のとおりである。</w:t>
      </w: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2123"/>
        <w:gridCol w:w="1440"/>
        <w:gridCol w:w="1620"/>
        <w:gridCol w:w="1620"/>
        <w:gridCol w:w="1800"/>
      </w:tblGrid>
      <w:tr w:rsidR="00940A0F" w:rsidRPr="00FB5560" w14:paraId="329D8007" w14:textId="77777777" w:rsidTr="00E906D3">
        <w:tc>
          <w:tcPr>
            <w:tcW w:w="397" w:type="dxa"/>
            <w:vMerge w:val="restart"/>
            <w:shd w:val="clear" w:color="auto" w:fill="auto"/>
          </w:tcPr>
          <w:p w14:paraId="07917E8B" w14:textId="77777777" w:rsidR="00940A0F" w:rsidRPr="00FB5560" w:rsidRDefault="00940A0F" w:rsidP="00E906D3">
            <w:pPr>
              <w:snapToGrid w:val="0"/>
              <w:rPr>
                <w:rFonts w:asciiTheme="minorEastAsia" w:eastAsiaTheme="minorEastAsia" w:hAnsiTheme="minorEastAsia"/>
                <w:color w:val="000000"/>
                <w:sz w:val="18"/>
                <w:szCs w:val="18"/>
              </w:rPr>
            </w:pPr>
          </w:p>
        </w:tc>
        <w:tc>
          <w:tcPr>
            <w:tcW w:w="2123" w:type="dxa"/>
            <w:vMerge w:val="restart"/>
            <w:shd w:val="clear" w:color="auto" w:fill="auto"/>
          </w:tcPr>
          <w:p w14:paraId="73B05071" w14:textId="77777777" w:rsidR="00940A0F" w:rsidRPr="00FB5560" w:rsidRDefault="00940A0F" w:rsidP="00E906D3">
            <w:pPr>
              <w:snapToGrid w:val="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条文中の規定ぶり</w:t>
            </w:r>
          </w:p>
        </w:tc>
        <w:tc>
          <w:tcPr>
            <w:tcW w:w="1440" w:type="dxa"/>
            <w:vMerge w:val="restart"/>
            <w:shd w:val="clear" w:color="auto" w:fill="auto"/>
          </w:tcPr>
          <w:p w14:paraId="4E0AF6DC" w14:textId="77777777" w:rsidR="00940A0F" w:rsidRPr="00FB5560" w:rsidRDefault="00940A0F" w:rsidP="00E906D3">
            <w:pPr>
              <w:snapToGrid w:val="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不特定多数の者が利用する建築物</w:t>
            </w:r>
          </w:p>
        </w:tc>
        <w:tc>
          <w:tcPr>
            <w:tcW w:w="5040" w:type="dxa"/>
            <w:gridSpan w:val="3"/>
            <w:tcBorders>
              <w:bottom w:val="single" w:sz="4" w:space="0" w:color="auto"/>
            </w:tcBorders>
            <w:shd w:val="clear" w:color="auto" w:fill="auto"/>
          </w:tcPr>
          <w:p w14:paraId="15AD40D9" w14:textId="77777777" w:rsidR="00940A0F" w:rsidRPr="00FB5560" w:rsidRDefault="00940A0F" w:rsidP="00E906D3">
            <w:pPr>
              <w:snapToGrid w:val="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多数の者が利用する建築物</w:t>
            </w:r>
          </w:p>
        </w:tc>
      </w:tr>
      <w:tr w:rsidR="00940A0F" w:rsidRPr="00FB5560" w14:paraId="0B118406" w14:textId="77777777" w:rsidTr="00E906D3">
        <w:tc>
          <w:tcPr>
            <w:tcW w:w="397" w:type="dxa"/>
            <w:vMerge/>
            <w:shd w:val="clear" w:color="auto" w:fill="auto"/>
          </w:tcPr>
          <w:p w14:paraId="5F45530D" w14:textId="77777777" w:rsidR="00940A0F" w:rsidRPr="00FB5560" w:rsidRDefault="00940A0F" w:rsidP="00E906D3">
            <w:pPr>
              <w:snapToGrid w:val="0"/>
              <w:rPr>
                <w:rFonts w:asciiTheme="minorEastAsia" w:eastAsiaTheme="minorEastAsia" w:hAnsiTheme="minorEastAsia"/>
                <w:color w:val="000000"/>
                <w:sz w:val="18"/>
                <w:szCs w:val="18"/>
              </w:rPr>
            </w:pPr>
          </w:p>
        </w:tc>
        <w:tc>
          <w:tcPr>
            <w:tcW w:w="2123" w:type="dxa"/>
            <w:vMerge/>
            <w:shd w:val="clear" w:color="auto" w:fill="auto"/>
          </w:tcPr>
          <w:p w14:paraId="018FF0A5" w14:textId="77777777" w:rsidR="00940A0F" w:rsidRPr="00FB5560" w:rsidRDefault="00940A0F" w:rsidP="00E906D3">
            <w:pPr>
              <w:snapToGrid w:val="0"/>
              <w:rPr>
                <w:rFonts w:asciiTheme="minorEastAsia" w:eastAsiaTheme="minorEastAsia" w:hAnsiTheme="minorEastAsia"/>
                <w:color w:val="000000"/>
                <w:sz w:val="18"/>
                <w:szCs w:val="18"/>
              </w:rPr>
            </w:pPr>
          </w:p>
        </w:tc>
        <w:tc>
          <w:tcPr>
            <w:tcW w:w="1440" w:type="dxa"/>
            <w:vMerge/>
            <w:shd w:val="clear" w:color="auto" w:fill="auto"/>
          </w:tcPr>
          <w:p w14:paraId="0A0F9208" w14:textId="77777777" w:rsidR="00940A0F" w:rsidRPr="00FB5560" w:rsidRDefault="00940A0F" w:rsidP="00E906D3">
            <w:pPr>
              <w:snapToGrid w:val="0"/>
              <w:rPr>
                <w:rFonts w:asciiTheme="minorEastAsia" w:eastAsiaTheme="minorEastAsia" w:hAnsiTheme="minorEastAsia"/>
                <w:color w:val="000000"/>
                <w:sz w:val="18"/>
                <w:szCs w:val="18"/>
              </w:rPr>
            </w:pPr>
          </w:p>
        </w:tc>
        <w:tc>
          <w:tcPr>
            <w:tcW w:w="1620" w:type="dxa"/>
            <w:vMerge w:val="restart"/>
            <w:tcBorders>
              <w:top w:val="single" w:sz="4" w:space="0" w:color="auto"/>
            </w:tcBorders>
            <w:shd w:val="clear" w:color="auto" w:fill="auto"/>
          </w:tcPr>
          <w:p w14:paraId="1261F734" w14:textId="77777777" w:rsidR="00940A0F" w:rsidRPr="00FB5560" w:rsidRDefault="00940A0F" w:rsidP="00E906D3">
            <w:pPr>
              <w:snapToGrid w:val="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左記以外</w:t>
            </w:r>
          </w:p>
        </w:tc>
        <w:tc>
          <w:tcPr>
            <w:tcW w:w="3420" w:type="dxa"/>
            <w:gridSpan w:val="2"/>
            <w:tcBorders>
              <w:top w:val="single" w:sz="4" w:space="0" w:color="auto"/>
              <w:bottom w:val="single" w:sz="4" w:space="0" w:color="auto"/>
            </w:tcBorders>
            <w:shd w:val="clear" w:color="auto" w:fill="auto"/>
          </w:tcPr>
          <w:p w14:paraId="53555101" w14:textId="77777777" w:rsidR="00940A0F" w:rsidRPr="00FB5560" w:rsidRDefault="00940A0F" w:rsidP="00E906D3">
            <w:pPr>
              <w:snapToGrid w:val="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主として高齢者、障がい者が利用する建築物</w:t>
            </w:r>
          </w:p>
        </w:tc>
      </w:tr>
      <w:tr w:rsidR="00940A0F" w:rsidRPr="00FB5560" w14:paraId="5BABFDC1" w14:textId="77777777" w:rsidTr="00E906D3">
        <w:tc>
          <w:tcPr>
            <w:tcW w:w="397" w:type="dxa"/>
            <w:vMerge/>
            <w:shd w:val="clear" w:color="auto" w:fill="auto"/>
          </w:tcPr>
          <w:p w14:paraId="3A027E25" w14:textId="77777777" w:rsidR="00940A0F" w:rsidRPr="00FB5560" w:rsidRDefault="00940A0F" w:rsidP="00E906D3">
            <w:pPr>
              <w:snapToGrid w:val="0"/>
              <w:rPr>
                <w:rFonts w:asciiTheme="minorEastAsia" w:eastAsiaTheme="minorEastAsia" w:hAnsiTheme="minorEastAsia"/>
                <w:color w:val="000000"/>
                <w:sz w:val="18"/>
                <w:szCs w:val="18"/>
              </w:rPr>
            </w:pPr>
          </w:p>
        </w:tc>
        <w:tc>
          <w:tcPr>
            <w:tcW w:w="2123" w:type="dxa"/>
            <w:vMerge/>
            <w:shd w:val="clear" w:color="auto" w:fill="auto"/>
          </w:tcPr>
          <w:p w14:paraId="0CAE327A" w14:textId="77777777" w:rsidR="00940A0F" w:rsidRPr="00FB5560" w:rsidRDefault="00940A0F" w:rsidP="00E906D3">
            <w:pPr>
              <w:snapToGrid w:val="0"/>
              <w:rPr>
                <w:rFonts w:asciiTheme="minorEastAsia" w:eastAsiaTheme="minorEastAsia" w:hAnsiTheme="minorEastAsia"/>
                <w:color w:val="000000"/>
                <w:sz w:val="18"/>
                <w:szCs w:val="18"/>
              </w:rPr>
            </w:pPr>
          </w:p>
        </w:tc>
        <w:tc>
          <w:tcPr>
            <w:tcW w:w="1440" w:type="dxa"/>
            <w:vMerge/>
            <w:tcBorders>
              <w:bottom w:val="single" w:sz="4" w:space="0" w:color="auto"/>
            </w:tcBorders>
            <w:shd w:val="clear" w:color="auto" w:fill="auto"/>
          </w:tcPr>
          <w:p w14:paraId="11D32E6A" w14:textId="77777777" w:rsidR="00940A0F" w:rsidRPr="00FB5560" w:rsidRDefault="00940A0F" w:rsidP="00E906D3">
            <w:pPr>
              <w:snapToGrid w:val="0"/>
              <w:rPr>
                <w:rFonts w:asciiTheme="minorEastAsia" w:eastAsiaTheme="minorEastAsia" w:hAnsiTheme="minorEastAsia"/>
                <w:color w:val="000000"/>
                <w:sz w:val="18"/>
                <w:szCs w:val="18"/>
              </w:rPr>
            </w:pPr>
          </w:p>
        </w:tc>
        <w:tc>
          <w:tcPr>
            <w:tcW w:w="1620" w:type="dxa"/>
            <w:vMerge/>
            <w:tcBorders>
              <w:bottom w:val="single" w:sz="4" w:space="0" w:color="auto"/>
            </w:tcBorders>
            <w:shd w:val="clear" w:color="auto" w:fill="auto"/>
          </w:tcPr>
          <w:p w14:paraId="6DA865E8" w14:textId="77777777" w:rsidR="00940A0F" w:rsidRPr="00FB5560" w:rsidRDefault="00940A0F" w:rsidP="00E906D3">
            <w:pPr>
              <w:snapToGrid w:val="0"/>
              <w:rPr>
                <w:rFonts w:asciiTheme="minorEastAsia" w:eastAsiaTheme="minorEastAsia" w:hAnsiTheme="minorEastAsia"/>
                <w:color w:val="000000"/>
                <w:sz w:val="18"/>
                <w:szCs w:val="18"/>
              </w:rPr>
            </w:pPr>
          </w:p>
        </w:tc>
        <w:tc>
          <w:tcPr>
            <w:tcW w:w="1620" w:type="dxa"/>
            <w:tcBorders>
              <w:top w:val="single" w:sz="4" w:space="0" w:color="auto"/>
              <w:bottom w:val="single" w:sz="4" w:space="0" w:color="auto"/>
            </w:tcBorders>
            <w:shd w:val="clear" w:color="auto" w:fill="auto"/>
          </w:tcPr>
          <w:p w14:paraId="705A6778" w14:textId="77777777" w:rsidR="00940A0F" w:rsidRPr="00FB5560" w:rsidRDefault="00940A0F" w:rsidP="00E906D3">
            <w:pPr>
              <w:snapToGrid w:val="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右記以外</w:t>
            </w:r>
          </w:p>
        </w:tc>
        <w:tc>
          <w:tcPr>
            <w:tcW w:w="1800" w:type="dxa"/>
            <w:tcBorders>
              <w:bottom w:val="single" w:sz="4" w:space="0" w:color="auto"/>
            </w:tcBorders>
            <w:shd w:val="clear" w:color="auto" w:fill="auto"/>
          </w:tcPr>
          <w:p w14:paraId="57405FE7" w14:textId="77777777" w:rsidR="00940A0F" w:rsidRPr="00FB5560" w:rsidRDefault="00940A0F" w:rsidP="00E906D3">
            <w:pPr>
              <w:snapToGrid w:val="0"/>
              <w:rPr>
                <w:rFonts w:asciiTheme="minorEastAsia" w:eastAsiaTheme="minorEastAsia" w:hAnsiTheme="minorEastAsia"/>
                <w:color w:val="000000"/>
                <w:w w:val="90"/>
                <w:sz w:val="18"/>
                <w:szCs w:val="18"/>
              </w:rPr>
            </w:pPr>
            <w:r w:rsidRPr="00FB5560">
              <w:rPr>
                <w:rFonts w:asciiTheme="minorEastAsia" w:eastAsiaTheme="minorEastAsia" w:hAnsiTheme="minorEastAsia" w:hint="eastAsia"/>
                <w:color w:val="000000"/>
                <w:w w:val="90"/>
                <w:sz w:val="18"/>
                <w:szCs w:val="18"/>
              </w:rPr>
              <w:t>主として視覚障がい者が利用する建築物</w:t>
            </w:r>
          </w:p>
        </w:tc>
      </w:tr>
      <w:tr w:rsidR="00940A0F" w:rsidRPr="00FB5560" w14:paraId="258179C4" w14:textId="77777777" w:rsidTr="00E906D3">
        <w:tc>
          <w:tcPr>
            <w:tcW w:w="397" w:type="dxa"/>
            <w:vMerge/>
            <w:shd w:val="clear" w:color="auto" w:fill="auto"/>
          </w:tcPr>
          <w:p w14:paraId="7032B0F9" w14:textId="77777777" w:rsidR="00940A0F" w:rsidRPr="00FB5560" w:rsidRDefault="00940A0F" w:rsidP="00E906D3">
            <w:pPr>
              <w:snapToGrid w:val="0"/>
              <w:rPr>
                <w:rFonts w:asciiTheme="minorEastAsia" w:eastAsiaTheme="minorEastAsia" w:hAnsiTheme="minorEastAsia"/>
                <w:color w:val="000000"/>
                <w:sz w:val="18"/>
                <w:szCs w:val="18"/>
              </w:rPr>
            </w:pPr>
          </w:p>
        </w:tc>
        <w:tc>
          <w:tcPr>
            <w:tcW w:w="2123" w:type="dxa"/>
            <w:vMerge/>
            <w:shd w:val="clear" w:color="auto" w:fill="auto"/>
          </w:tcPr>
          <w:p w14:paraId="63BC34D2" w14:textId="77777777" w:rsidR="00940A0F" w:rsidRPr="00FB5560" w:rsidRDefault="00940A0F" w:rsidP="00E906D3">
            <w:pPr>
              <w:snapToGrid w:val="0"/>
              <w:rPr>
                <w:rFonts w:asciiTheme="minorEastAsia" w:eastAsiaTheme="minorEastAsia" w:hAnsiTheme="minorEastAsia"/>
                <w:color w:val="000000"/>
                <w:sz w:val="18"/>
                <w:szCs w:val="18"/>
              </w:rPr>
            </w:pPr>
          </w:p>
        </w:tc>
        <w:tc>
          <w:tcPr>
            <w:tcW w:w="1440" w:type="dxa"/>
            <w:tcBorders>
              <w:bottom w:val="single" w:sz="4" w:space="0" w:color="auto"/>
            </w:tcBorders>
            <w:shd w:val="clear" w:color="auto" w:fill="auto"/>
          </w:tcPr>
          <w:p w14:paraId="46433993" w14:textId="77777777" w:rsidR="00940A0F" w:rsidRPr="00FB5560" w:rsidRDefault="00940A0F" w:rsidP="00E906D3">
            <w:pPr>
              <w:snapToGrid w:val="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特別特定建築物（政令5条）に該当</w:t>
            </w:r>
          </w:p>
        </w:tc>
        <w:tc>
          <w:tcPr>
            <w:tcW w:w="1620" w:type="dxa"/>
            <w:tcBorders>
              <w:bottom w:val="single" w:sz="4" w:space="0" w:color="auto"/>
            </w:tcBorders>
            <w:shd w:val="clear" w:color="auto" w:fill="auto"/>
          </w:tcPr>
          <w:p w14:paraId="1C049BB7" w14:textId="77777777" w:rsidR="00940A0F" w:rsidRPr="00FB5560" w:rsidRDefault="00940A0F" w:rsidP="00E906D3">
            <w:pPr>
              <w:snapToGrid w:val="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条例第11条で追加した特定建築物に該当</w:t>
            </w:r>
          </w:p>
        </w:tc>
        <w:tc>
          <w:tcPr>
            <w:tcW w:w="1620" w:type="dxa"/>
            <w:tcBorders>
              <w:bottom w:val="single" w:sz="4" w:space="0" w:color="auto"/>
            </w:tcBorders>
            <w:shd w:val="clear" w:color="auto" w:fill="auto"/>
          </w:tcPr>
          <w:p w14:paraId="77D670C0" w14:textId="77777777" w:rsidR="00940A0F" w:rsidRPr="00FB5560" w:rsidRDefault="00940A0F" w:rsidP="00E906D3">
            <w:pPr>
              <w:snapToGrid w:val="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特別特定建築物（政令5条）に該当</w:t>
            </w:r>
          </w:p>
        </w:tc>
        <w:tc>
          <w:tcPr>
            <w:tcW w:w="1800" w:type="dxa"/>
            <w:tcBorders>
              <w:top w:val="single" w:sz="4" w:space="0" w:color="auto"/>
              <w:bottom w:val="single" w:sz="4" w:space="0" w:color="auto"/>
            </w:tcBorders>
            <w:shd w:val="clear" w:color="auto" w:fill="auto"/>
          </w:tcPr>
          <w:p w14:paraId="78B07B92" w14:textId="77777777" w:rsidR="00940A0F" w:rsidRPr="00FB5560" w:rsidRDefault="00940A0F" w:rsidP="00E906D3">
            <w:pPr>
              <w:snapToGrid w:val="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特別特定建築物（政令5条）に該当</w:t>
            </w:r>
          </w:p>
        </w:tc>
      </w:tr>
      <w:tr w:rsidR="00940A0F" w:rsidRPr="00FB5560" w14:paraId="080BEE75" w14:textId="77777777" w:rsidTr="00E906D3">
        <w:tc>
          <w:tcPr>
            <w:tcW w:w="397" w:type="dxa"/>
            <w:vMerge/>
            <w:tcBorders>
              <w:bottom w:val="double" w:sz="4" w:space="0" w:color="auto"/>
            </w:tcBorders>
            <w:shd w:val="clear" w:color="auto" w:fill="auto"/>
          </w:tcPr>
          <w:p w14:paraId="73291311" w14:textId="77777777" w:rsidR="00940A0F" w:rsidRPr="00FB5560" w:rsidRDefault="00940A0F" w:rsidP="00E906D3">
            <w:pPr>
              <w:snapToGrid w:val="0"/>
              <w:rPr>
                <w:rFonts w:asciiTheme="minorEastAsia" w:eastAsiaTheme="minorEastAsia" w:hAnsiTheme="minorEastAsia"/>
                <w:color w:val="000000"/>
                <w:sz w:val="18"/>
                <w:szCs w:val="18"/>
              </w:rPr>
            </w:pPr>
          </w:p>
        </w:tc>
        <w:tc>
          <w:tcPr>
            <w:tcW w:w="2123" w:type="dxa"/>
            <w:vMerge/>
            <w:tcBorders>
              <w:bottom w:val="double" w:sz="4" w:space="0" w:color="auto"/>
            </w:tcBorders>
            <w:shd w:val="clear" w:color="auto" w:fill="auto"/>
          </w:tcPr>
          <w:p w14:paraId="09CD5C3B" w14:textId="77777777" w:rsidR="00940A0F" w:rsidRPr="00FB5560" w:rsidRDefault="00940A0F" w:rsidP="00E906D3">
            <w:pPr>
              <w:snapToGrid w:val="0"/>
              <w:rPr>
                <w:rFonts w:asciiTheme="minorEastAsia" w:eastAsiaTheme="minorEastAsia" w:hAnsiTheme="minorEastAsia"/>
                <w:color w:val="000000"/>
                <w:sz w:val="18"/>
                <w:szCs w:val="18"/>
              </w:rPr>
            </w:pPr>
          </w:p>
        </w:tc>
        <w:tc>
          <w:tcPr>
            <w:tcW w:w="1440" w:type="dxa"/>
            <w:tcBorders>
              <w:bottom w:val="double" w:sz="4" w:space="0" w:color="auto"/>
            </w:tcBorders>
            <w:shd w:val="clear" w:color="auto" w:fill="auto"/>
            <w:vAlign w:val="center"/>
          </w:tcPr>
          <w:p w14:paraId="2657EA06" w14:textId="77777777" w:rsidR="00940A0F" w:rsidRPr="00FB5560" w:rsidRDefault="00940A0F" w:rsidP="00E906D3">
            <w:pPr>
              <w:snapToGrid w:val="0"/>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(A)</w:t>
            </w:r>
          </w:p>
        </w:tc>
        <w:tc>
          <w:tcPr>
            <w:tcW w:w="1620" w:type="dxa"/>
            <w:tcBorders>
              <w:bottom w:val="double" w:sz="4" w:space="0" w:color="auto"/>
            </w:tcBorders>
            <w:shd w:val="clear" w:color="auto" w:fill="auto"/>
            <w:vAlign w:val="center"/>
          </w:tcPr>
          <w:p w14:paraId="15B9B090" w14:textId="77777777" w:rsidR="00940A0F" w:rsidRPr="00FB5560" w:rsidRDefault="00940A0F" w:rsidP="00E906D3">
            <w:pPr>
              <w:snapToGrid w:val="0"/>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(B)</w:t>
            </w:r>
          </w:p>
        </w:tc>
        <w:tc>
          <w:tcPr>
            <w:tcW w:w="1620" w:type="dxa"/>
            <w:tcBorders>
              <w:bottom w:val="double" w:sz="4" w:space="0" w:color="auto"/>
            </w:tcBorders>
            <w:shd w:val="clear" w:color="auto" w:fill="auto"/>
            <w:vAlign w:val="center"/>
          </w:tcPr>
          <w:p w14:paraId="0FB749A0" w14:textId="77777777" w:rsidR="00940A0F" w:rsidRPr="00FB5560" w:rsidRDefault="00940A0F" w:rsidP="00E906D3">
            <w:pPr>
              <w:snapToGrid w:val="0"/>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(C)</w:t>
            </w:r>
          </w:p>
        </w:tc>
        <w:tc>
          <w:tcPr>
            <w:tcW w:w="1800" w:type="dxa"/>
            <w:tcBorders>
              <w:top w:val="single" w:sz="4" w:space="0" w:color="auto"/>
              <w:bottom w:val="double" w:sz="4" w:space="0" w:color="auto"/>
            </w:tcBorders>
            <w:shd w:val="clear" w:color="auto" w:fill="auto"/>
            <w:vAlign w:val="center"/>
          </w:tcPr>
          <w:p w14:paraId="05903347" w14:textId="77777777" w:rsidR="00940A0F" w:rsidRPr="00FB5560" w:rsidRDefault="00940A0F" w:rsidP="00E906D3">
            <w:pPr>
              <w:snapToGrid w:val="0"/>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(D)</w:t>
            </w:r>
          </w:p>
        </w:tc>
      </w:tr>
      <w:tr w:rsidR="00940A0F" w:rsidRPr="00FB5560" w14:paraId="1F83E538" w14:textId="77777777" w:rsidTr="00E906D3">
        <w:tc>
          <w:tcPr>
            <w:tcW w:w="397" w:type="dxa"/>
            <w:tcBorders>
              <w:top w:val="double" w:sz="4" w:space="0" w:color="auto"/>
            </w:tcBorders>
            <w:shd w:val="clear" w:color="auto" w:fill="auto"/>
            <w:vAlign w:val="center"/>
          </w:tcPr>
          <w:p w14:paraId="4CC7B2CE" w14:textId="77777777" w:rsidR="00940A0F" w:rsidRPr="00FB5560" w:rsidRDefault="00940A0F" w:rsidP="00E906D3">
            <w:pPr>
              <w:snapToGrid w:val="0"/>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イ</w:t>
            </w:r>
          </w:p>
        </w:tc>
        <w:tc>
          <w:tcPr>
            <w:tcW w:w="2123" w:type="dxa"/>
            <w:tcBorders>
              <w:top w:val="double" w:sz="4" w:space="0" w:color="auto"/>
            </w:tcBorders>
            <w:shd w:val="clear" w:color="auto" w:fill="auto"/>
          </w:tcPr>
          <w:p w14:paraId="24235A6F" w14:textId="77777777" w:rsidR="00940A0F" w:rsidRPr="00FB5560" w:rsidRDefault="00940A0F" w:rsidP="00E906D3">
            <w:pPr>
              <w:snapToGrid w:val="0"/>
              <w:rPr>
                <w:rFonts w:asciiTheme="minorEastAsia" w:eastAsiaTheme="minorEastAsia" w:hAnsiTheme="minorEastAsia"/>
                <w:color w:val="000000"/>
                <w:w w:val="90"/>
                <w:sz w:val="18"/>
                <w:szCs w:val="18"/>
              </w:rPr>
            </w:pPr>
            <w:r w:rsidRPr="00FB5560">
              <w:rPr>
                <w:rFonts w:asciiTheme="minorEastAsia" w:eastAsiaTheme="minorEastAsia" w:hAnsiTheme="minorEastAsia" w:hint="eastAsia"/>
                <w:color w:val="000000"/>
                <w:w w:val="90"/>
                <w:sz w:val="18"/>
                <w:szCs w:val="18"/>
              </w:rPr>
              <w:t>不特定かつ多数の者が利用し、または主として</w:t>
            </w:r>
            <w:r w:rsidRPr="00FB5560">
              <w:rPr>
                <w:rFonts w:asciiTheme="minorEastAsia" w:eastAsiaTheme="minorEastAsia" w:hAnsiTheme="minorEastAsia" w:hint="eastAsia"/>
                <w:color w:val="000000"/>
                <w:w w:val="90"/>
                <w:sz w:val="18"/>
                <w:szCs w:val="18"/>
                <w:u w:val="double"/>
              </w:rPr>
              <w:t>高齢者、障害者</w:t>
            </w:r>
            <w:r w:rsidRPr="00FB5560">
              <w:rPr>
                <w:rFonts w:asciiTheme="minorEastAsia" w:eastAsiaTheme="minorEastAsia" w:hAnsiTheme="minorEastAsia" w:hint="eastAsia"/>
                <w:color w:val="000000"/>
                <w:w w:val="90"/>
                <w:sz w:val="18"/>
                <w:szCs w:val="18"/>
              </w:rPr>
              <w:t>が利用する</w:t>
            </w:r>
          </w:p>
        </w:tc>
        <w:tc>
          <w:tcPr>
            <w:tcW w:w="1440" w:type="dxa"/>
            <w:tcBorders>
              <w:top w:val="double" w:sz="4" w:space="0" w:color="auto"/>
            </w:tcBorders>
            <w:shd w:val="clear" w:color="auto" w:fill="auto"/>
            <w:vAlign w:val="center"/>
          </w:tcPr>
          <w:p w14:paraId="7B5126BE" w14:textId="77777777" w:rsidR="00940A0F" w:rsidRPr="00FB5560" w:rsidRDefault="00940A0F" w:rsidP="00E906D3">
            <w:pPr>
              <w:snapToGrid w:val="0"/>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適用</w:t>
            </w:r>
          </w:p>
        </w:tc>
        <w:tc>
          <w:tcPr>
            <w:tcW w:w="1620" w:type="dxa"/>
            <w:tcBorders>
              <w:top w:val="double" w:sz="4" w:space="0" w:color="auto"/>
            </w:tcBorders>
            <w:shd w:val="clear" w:color="auto" w:fill="auto"/>
            <w:vAlign w:val="center"/>
          </w:tcPr>
          <w:p w14:paraId="73483FBB" w14:textId="77777777" w:rsidR="00940A0F" w:rsidRPr="00FB5560" w:rsidRDefault="00940A0F" w:rsidP="00E906D3">
            <w:pPr>
              <w:snapToGrid w:val="0"/>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適用</w:t>
            </w:r>
          </w:p>
        </w:tc>
        <w:tc>
          <w:tcPr>
            <w:tcW w:w="1620" w:type="dxa"/>
            <w:tcBorders>
              <w:top w:val="double" w:sz="4" w:space="0" w:color="auto"/>
            </w:tcBorders>
            <w:shd w:val="clear" w:color="auto" w:fill="auto"/>
            <w:vAlign w:val="center"/>
          </w:tcPr>
          <w:p w14:paraId="35C1DAC0" w14:textId="77777777" w:rsidR="00940A0F" w:rsidRPr="00FB5560" w:rsidRDefault="00940A0F" w:rsidP="00E906D3">
            <w:pPr>
              <w:snapToGrid w:val="0"/>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適用</w:t>
            </w:r>
          </w:p>
        </w:tc>
        <w:tc>
          <w:tcPr>
            <w:tcW w:w="1800" w:type="dxa"/>
            <w:tcBorders>
              <w:top w:val="double" w:sz="4" w:space="0" w:color="auto"/>
            </w:tcBorders>
            <w:shd w:val="clear" w:color="auto" w:fill="auto"/>
            <w:vAlign w:val="center"/>
          </w:tcPr>
          <w:p w14:paraId="68F1CE4A" w14:textId="77777777" w:rsidR="00940A0F" w:rsidRPr="00FB5560" w:rsidRDefault="00940A0F" w:rsidP="00E906D3">
            <w:pPr>
              <w:snapToGrid w:val="0"/>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適用</w:t>
            </w:r>
          </w:p>
        </w:tc>
      </w:tr>
      <w:tr w:rsidR="00940A0F" w:rsidRPr="00FB5560" w14:paraId="6D815D3A" w14:textId="77777777" w:rsidTr="00E906D3">
        <w:tc>
          <w:tcPr>
            <w:tcW w:w="397" w:type="dxa"/>
            <w:shd w:val="clear" w:color="auto" w:fill="auto"/>
            <w:vAlign w:val="center"/>
          </w:tcPr>
          <w:p w14:paraId="21FD643F" w14:textId="77777777" w:rsidR="00940A0F" w:rsidRPr="00FB5560" w:rsidRDefault="00940A0F" w:rsidP="00E906D3">
            <w:pPr>
              <w:snapToGrid w:val="0"/>
              <w:jc w:val="center"/>
              <w:rPr>
                <w:rFonts w:asciiTheme="minorEastAsia" w:eastAsiaTheme="minorEastAsia" w:hAnsiTheme="minorEastAsia"/>
                <w:b/>
                <w:color w:val="000000"/>
                <w:sz w:val="18"/>
                <w:szCs w:val="18"/>
              </w:rPr>
            </w:pPr>
            <w:r w:rsidRPr="00FB5560">
              <w:rPr>
                <w:rFonts w:asciiTheme="minorEastAsia" w:eastAsiaTheme="minorEastAsia" w:hAnsiTheme="minorEastAsia" w:hint="eastAsia"/>
                <w:b/>
                <w:color w:val="000000"/>
                <w:sz w:val="18"/>
                <w:szCs w:val="18"/>
              </w:rPr>
              <w:t>ロ</w:t>
            </w:r>
          </w:p>
        </w:tc>
        <w:tc>
          <w:tcPr>
            <w:tcW w:w="2123" w:type="dxa"/>
            <w:shd w:val="clear" w:color="auto" w:fill="auto"/>
          </w:tcPr>
          <w:p w14:paraId="10FB82A1" w14:textId="77777777" w:rsidR="00940A0F" w:rsidRPr="00FB5560" w:rsidRDefault="00940A0F" w:rsidP="00E906D3">
            <w:pPr>
              <w:snapToGrid w:val="0"/>
              <w:rPr>
                <w:rFonts w:asciiTheme="minorEastAsia" w:eastAsiaTheme="minorEastAsia" w:hAnsiTheme="minorEastAsia"/>
                <w:b/>
                <w:color w:val="000000"/>
                <w:sz w:val="18"/>
                <w:szCs w:val="18"/>
              </w:rPr>
            </w:pPr>
            <w:r w:rsidRPr="00FB5560">
              <w:rPr>
                <w:rFonts w:asciiTheme="minorEastAsia" w:eastAsiaTheme="minorEastAsia" w:hAnsiTheme="minorEastAsia" w:hint="eastAsia"/>
                <w:b/>
                <w:color w:val="000000"/>
                <w:sz w:val="18"/>
                <w:szCs w:val="18"/>
              </w:rPr>
              <w:t>不特定かつ多数の者が利用し、または主として</w:t>
            </w:r>
            <w:r w:rsidRPr="00FB5560">
              <w:rPr>
                <w:rFonts w:asciiTheme="minorEastAsia" w:eastAsiaTheme="minorEastAsia" w:hAnsiTheme="minorEastAsia" w:hint="eastAsia"/>
                <w:b/>
                <w:color w:val="000000"/>
                <w:sz w:val="18"/>
                <w:szCs w:val="18"/>
                <w:u w:val="double"/>
              </w:rPr>
              <w:t>視覚障害者</w:t>
            </w:r>
            <w:r w:rsidRPr="00FB5560">
              <w:rPr>
                <w:rFonts w:asciiTheme="minorEastAsia" w:eastAsiaTheme="minorEastAsia" w:hAnsiTheme="minorEastAsia" w:hint="eastAsia"/>
                <w:b/>
                <w:color w:val="000000"/>
                <w:sz w:val="18"/>
                <w:szCs w:val="18"/>
              </w:rPr>
              <w:t>が利用する</w:t>
            </w:r>
          </w:p>
        </w:tc>
        <w:tc>
          <w:tcPr>
            <w:tcW w:w="1440" w:type="dxa"/>
            <w:shd w:val="clear" w:color="auto" w:fill="auto"/>
            <w:vAlign w:val="center"/>
          </w:tcPr>
          <w:p w14:paraId="1BCF27BE" w14:textId="77777777" w:rsidR="00940A0F" w:rsidRPr="00FB5560" w:rsidRDefault="00940A0F" w:rsidP="00E906D3">
            <w:pPr>
              <w:snapToGrid w:val="0"/>
              <w:jc w:val="center"/>
              <w:rPr>
                <w:rFonts w:asciiTheme="minorEastAsia" w:eastAsiaTheme="minorEastAsia" w:hAnsiTheme="minorEastAsia"/>
                <w:b/>
                <w:color w:val="000000"/>
                <w:sz w:val="18"/>
                <w:szCs w:val="18"/>
              </w:rPr>
            </w:pPr>
            <w:r w:rsidRPr="00FB5560">
              <w:rPr>
                <w:rFonts w:asciiTheme="minorEastAsia" w:eastAsiaTheme="minorEastAsia" w:hAnsiTheme="minorEastAsia" w:hint="eastAsia"/>
                <w:b/>
                <w:color w:val="000000"/>
                <w:sz w:val="18"/>
                <w:szCs w:val="18"/>
              </w:rPr>
              <w:t>適用</w:t>
            </w:r>
          </w:p>
        </w:tc>
        <w:tc>
          <w:tcPr>
            <w:tcW w:w="1620" w:type="dxa"/>
            <w:shd w:val="clear" w:color="auto" w:fill="auto"/>
            <w:vAlign w:val="center"/>
          </w:tcPr>
          <w:p w14:paraId="753461E9" w14:textId="77777777" w:rsidR="00940A0F" w:rsidRPr="00FB5560" w:rsidRDefault="00940A0F" w:rsidP="00E906D3">
            <w:pPr>
              <w:snapToGrid w:val="0"/>
              <w:jc w:val="center"/>
              <w:rPr>
                <w:rFonts w:asciiTheme="minorEastAsia" w:eastAsiaTheme="minorEastAsia" w:hAnsiTheme="minorEastAsia"/>
                <w:b/>
                <w:color w:val="000000"/>
                <w:sz w:val="18"/>
                <w:szCs w:val="18"/>
              </w:rPr>
            </w:pPr>
            <w:r w:rsidRPr="00FB5560">
              <w:rPr>
                <w:rFonts w:asciiTheme="minorEastAsia" w:eastAsiaTheme="minorEastAsia" w:hAnsiTheme="minorEastAsia" w:hint="eastAsia"/>
                <w:b/>
                <w:color w:val="000000"/>
                <w:sz w:val="18"/>
                <w:szCs w:val="18"/>
              </w:rPr>
              <w:t>適用外</w:t>
            </w:r>
          </w:p>
        </w:tc>
        <w:tc>
          <w:tcPr>
            <w:tcW w:w="1620" w:type="dxa"/>
            <w:shd w:val="clear" w:color="auto" w:fill="auto"/>
            <w:vAlign w:val="center"/>
          </w:tcPr>
          <w:p w14:paraId="759D2931" w14:textId="77777777" w:rsidR="00940A0F" w:rsidRPr="00FB5560" w:rsidRDefault="00940A0F" w:rsidP="00E906D3">
            <w:pPr>
              <w:snapToGrid w:val="0"/>
              <w:jc w:val="center"/>
              <w:rPr>
                <w:rFonts w:asciiTheme="minorEastAsia" w:eastAsiaTheme="minorEastAsia" w:hAnsiTheme="minorEastAsia"/>
                <w:b/>
                <w:color w:val="000000"/>
                <w:sz w:val="18"/>
                <w:szCs w:val="18"/>
              </w:rPr>
            </w:pPr>
            <w:r w:rsidRPr="00FB5560">
              <w:rPr>
                <w:rFonts w:asciiTheme="minorEastAsia" w:eastAsiaTheme="minorEastAsia" w:hAnsiTheme="minorEastAsia" w:hint="eastAsia"/>
                <w:b/>
                <w:color w:val="000000"/>
                <w:sz w:val="18"/>
                <w:szCs w:val="18"/>
              </w:rPr>
              <w:t>適用</w:t>
            </w:r>
            <w:r w:rsidR="00711958" w:rsidRPr="00FB5560">
              <w:rPr>
                <w:rFonts w:asciiTheme="minorEastAsia" w:eastAsiaTheme="minorEastAsia" w:hAnsiTheme="minorEastAsia" w:hint="eastAsia"/>
                <w:b/>
                <w:color w:val="000000"/>
                <w:sz w:val="18"/>
                <w:szCs w:val="18"/>
              </w:rPr>
              <w:t>外</w:t>
            </w:r>
          </w:p>
        </w:tc>
        <w:tc>
          <w:tcPr>
            <w:tcW w:w="1800" w:type="dxa"/>
            <w:shd w:val="clear" w:color="auto" w:fill="auto"/>
            <w:vAlign w:val="center"/>
          </w:tcPr>
          <w:p w14:paraId="29423F41" w14:textId="77777777" w:rsidR="00940A0F" w:rsidRPr="00FB5560" w:rsidRDefault="00940A0F" w:rsidP="00E906D3">
            <w:pPr>
              <w:snapToGrid w:val="0"/>
              <w:jc w:val="center"/>
              <w:rPr>
                <w:rFonts w:asciiTheme="minorEastAsia" w:eastAsiaTheme="minorEastAsia" w:hAnsiTheme="minorEastAsia"/>
                <w:b/>
                <w:color w:val="000000"/>
                <w:sz w:val="18"/>
                <w:szCs w:val="18"/>
              </w:rPr>
            </w:pPr>
            <w:r w:rsidRPr="00FB5560">
              <w:rPr>
                <w:rFonts w:asciiTheme="minorEastAsia" w:eastAsiaTheme="minorEastAsia" w:hAnsiTheme="minorEastAsia" w:hint="eastAsia"/>
                <w:b/>
                <w:color w:val="000000"/>
                <w:sz w:val="18"/>
                <w:szCs w:val="18"/>
              </w:rPr>
              <w:t>適用</w:t>
            </w:r>
          </w:p>
        </w:tc>
      </w:tr>
      <w:tr w:rsidR="00940A0F" w:rsidRPr="00FB5560" w14:paraId="2CC0DEAD" w14:textId="77777777" w:rsidTr="00E906D3">
        <w:tc>
          <w:tcPr>
            <w:tcW w:w="397" w:type="dxa"/>
            <w:shd w:val="clear" w:color="auto" w:fill="auto"/>
            <w:vAlign w:val="center"/>
          </w:tcPr>
          <w:p w14:paraId="16E27841" w14:textId="77777777" w:rsidR="00940A0F" w:rsidRPr="00FB5560" w:rsidRDefault="00940A0F" w:rsidP="00E906D3">
            <w:pPr>
              <w:snapToGrid w:val="0"/>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ハ</w:t>
            </w:r>
          </w:p>
        </w:tc>
        <w:tc>
          <w:tcPr>
            <w:tcW w:w="2123" w:type="dxa"/>
            <w:shd w:val="clear" w:color="auto" w:fill="auto"/>
          </w:tcPr>
          <w:p w14:paraId="092C0499" w14:textId="77777777" w:rsidR="00940A0F" w:rsidRPr="00FB5560" w:rsidRDefault="00940A0F" w:rsidP="00E906D3">
            <w:pPr>
              <w:snapToGrid w:val="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主として高齢者、障害者が利用する</w:t>
            </w:r>
          </w:p>
        </w:tc>
        <w:tc>
          <w:tcPr>
            <w:tcW w:w="1440" w:type="dxa"/>
            <w:shd w:val="clear" w:color="auto" w:fill="auto"/>
            <w:vAlign w:val="center"/>
          </w:tcPr>
          <w:p w14:paraId="78B910C9" w14:textId="77777777" w:rsidR="00940A0F" w:rsidRPr="00FB5560" w:rsidRDefault="00940A0F" w:rsidP="00E906D3">
            <w:pPr>
              <w:snapToGrid w:val="0"/>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適用外</w:t>
            </w:r>
          </w:p>
        </w:tc>
        <w:tc>
          <w:tcPr>
            <w:tcW w:w="1620" w:type="dxa"/>
            <w:shd w:val="clear" w:color="auto" w:fill="auto"/>
            <w:vAlign w:val="center"/>
          </w:tcPr>
          <w:p w14:paraId="6EC5D97D" w14:textId="77777777" w:rsidR="00940A0F" w:rsidRPr="00FB5560" w:rsidRDefault="00940A0F" w:rsidP="00E906D3">
            <w:pPr>
              <w:snapToGrid w:val="0"/>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適用</w:t>
            </w:r>
          </w:p>
        </w:tc>
        <w:tc>
          <w:tcPr>
            <w:tcW w:w="1620" w:type="dxa"/>
            <w:shd w:val="clear" w:color="auto" w:fill="auto"/>
            <w:vAlign w:val="center"/>
          </w:tcPr>
          <w:p w14:paraId="373594F6" w14:textId="77777777" w:rsidR="00940A0F" w:rsidRPr="00FB5560" w:rsidRDefault="00940A0F" w:rsidP="00E906D3">
            <w:pPr>
              <w:snapToGrid w:val="0"/>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適用</w:t>
            </w:r>
          </w:p>
        </w:tc>
        <w:tc>
          <w:tcPr>
            <w:tcW w:w="1800" w:type="dxa"/>
            <w:shd w:val="clear" w:color="auto" w:fill="auto"/>
            <w:vAlign w:val="center"/>
          </w:tcPr>
          <w:p w14:paraId="1DA06149" w14:textId="77777777" w:rsidR="00940A0F" w:rsidRPr="00FB5560" w:rsidRDefault="00940A0F" w:rsidP="00E906D3">
            <w:pPr>
              <w:snapToGrid w:val="0"/>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適用外</w:t>
            </w:r>
          </w:p>
        </w:tc>
      </w:tr>
      <w:tr w:rsidR="00940A0F" w:rsidRPr="00FB5560" w14:paraId="580FF151" w14:textId="77777777" w:rsidTr="00E906D3">
        <w:tc>
          <w:tcPr>
            <w:tcW w:w="397" w:type="dxa"/>
            <w:shd w:val="clear" w:color="auto" w:fill="auto"/>
            <w:vAlign w:val="center"/>
          </w:tcPr>
          <w:p w14:paraId="7E2B4C50" w14:textId="77777777" w:rsidR="00940A0F" w:rsidRPr="00FB5560" w:rsidRDefault="00940A0F" w:rsidP="00E906D3">
            <w:pPr>
              <w:snapToGrid w:val="0"/>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ニ</w:t>
            </w:r>
          </w:p>
        </w:tc>
        <w:tc>
          <w:tcPr>
            <w:tcW w:w="2123" w:type="dxa"/>
            <w:shd w:val="clear" w:color="auto" w:fill="auto"/>
          </w:tcPr>
          <w:p w14:paraId="5E1BA57A" w14:textId="77777777" w:rsidR="00940A0F" w:rsidRPr="00FB5560" w:rsidRDefault="00940A0F" w:rsidP="00E906D3">
            <w:pPr>
              <w:snapToGrid w:val="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不特定かつ多数の者が利用する</w:t>
            </w:r>
          </w:p>
        </w:tc>
        <w:tc>
          <w:tcPr>
            <w:tcW w:w="1440" w:type="dxa"/>
            <w:shd w:val="clear" w:color="auto" w:fill="auto"/>
            <w:vAlign w:val="center"/>
          </w:tcPr>
          <w:p w14:paraId="65A82271" w14:textId="77777777" w:rsidR="00940A0F" w:rsidRPr="00FB5560" w:rsidRDefault="00940A0F" w:rsidP="00E906D3">
            <w:pPr>
              <w:snapToGrid w:val="0"/>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適用</w:t>
            </w:r>
          </w:p>
        </w:tc>
        <w:tc>
          <w:tcPr>
            <w:tcW w:w="1620" w:type="dxa"/>
            <w:shd w:val="clear" w:color="auto" w:fill="auto"/>
            <w:vAlign w:val="center"/>
          </w:tcPr>
          <w:p w14:paraId="7E3E432E" w14:textId="77777777" w:rsidR="00940A0F" w:rsidRPr="00FB5560" w:rsidRDefault="00940A0F" w:rsidP="00E906D3">
            <w:pPr>
              <w:snapToGrid w:val="0"/>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適用外</w:t>
            </w:r>
          </w:p>
        </w:tc>
        <w:tc>
          <w:tcPr>
            <w:tcW w:w="1620" w:type="dxa"/>
            <w:shd w:val="clear" w:color="auto" w:fill="auto"/>
            <w:vAlign w:val="center"/>
          </w:tcPr>
          <w:p w14:paraId="35A43EC3" w14:textId="77777777" w:rsidR="00940A0F" w:rsidRPr="00FB5560" w:rsidRDefault="00940A0F" w:rsidP="00E906D3">
            <w:pPr>
              <w:snapToGrid w:val="0"/>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適用外</w:t>
            </w:r>
          </w:p>
        </w:tc>
        <w:tc>
          <w:tcPr>
            <w:tcW w:w="1800" w:type="dxa"/>
            <w:shd w:val="clear" w:color="auto" w:fill="auto"/>
            <w:vAlign w:val="center"/>
          </w:tcPr>
          <w:p w14:paraId="79088CD6" w14:textId="77777777" w:rsidR="00940A0F" w:rsidRPr="00FB5560" w:rsidRDefault="00940A0F" w:rsidP="00E906D3">
            <w:pPr>
              <w:snapToGrid w:val="0"/>
              <w:jc w:val="center"/>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適用外</w:t>
            </w:r>
          </w:p>
        </w:tc>
      </w:tr>
    </w:tbl>
    <w:p w14:paraId="76A988C3" w14:textId="77777777" w:rsidR="00940A0F" w:rsidRPr="00FB5560" w:rsidRDefault="00940A0F" w:rsidP="00995BA6">
      <w:pPr>
        <w:rPr>
          <w:rFonts w:asciiTheme="minorEastAsia" w:eastAsiaTheme="minorEastAsia" w:hAnsiTheme="minorEastAsia"/>
          <w:color w:val="000000"/>
        </w:rPr>
      </w:pPr>
    </w:p>
    <w:p w14:paraId="60F0A6F6" w14:textId="77777777" w:rsidR="00940A0F" w:rsidRPr="00FB5560" w:rsidRDefault="00940A0F" w:rsidP="00940A0F">
      <w:pPr>
        <w:snapToGrid w:val="0"/>
        <w:spacing w:line="300" w:lineRule="auto"/>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w:t>
      </w:r>
      <w:r w:rsidR="0004367E" w:rsidRPr="00FB5560">
        <w:rPr>
          <w:rFonts w:asciiTheme="minorEastAsia" w:eastAsiaTheme="minorEastAsia" w:hAnsiTheme="minorEastAsia" w:hint="eastAsia"/>
          <w:color w:val="000000"/>
          <w:szCs w:val="21"/>
        </w:rPr>
        <w:t>視覚障がい者誘導用ブロック等の敷設に関する規定</w:t>
      </w:r>
    </w:p>
    <w:p w14:paraId="0B420A9B" w14:textId="77777777" w:rsidR="00940A0F" w:rsidRPr="00FB5560"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各条文中、視覚障がい者誘導用ブロック等に関しては、「不特定かつ多数の者が利用し、または主として視覚障害者が利用するものに限る。」と限定する規定がなされているため、上表“ロ”を参考に基準の適用を行う。</w:t>
      </w:r>
    </w:p>
    <w:p w14:paraId="7F9D8A9C" w14:textId="64CAF163" w:rsidR="00940A0F" w:rsidRPr="00FB5560"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・廊下等（政令第1</w:t>
      </w:r>
      <w:r w:rsidR="0085593B" w:rsidRPr="00FB5560">
        <w:rPr>
          <w:rFonts w:asciiTheme="minorEastAsia" w:eastAsiaTheme="minorEastAsia" w:hAnsiTheme="minorEastAsia" w:hint="eastAsia"/>
          <w:color w:val="000000"/>
          <w:szCs w:val="21"/>
        </w:rPr>
        <w:t>1</w:t>
      </w:r>
      <w:r w:rsidRPr="00FB5560">
        <w:rPr>
          <w:rFonts w:asciiTheme="minorEastAsia" w:eastAsiaTheme="minorEastAsia" w:hAnsiTheme="minorEastAsia" w:hint="eastAsia"/>
          <w:color w:val="000000"/>
          <w:szCs w:val="21"/>
        </w:rPr>
        <w:t>条第1項第2号・条例第14条第1項第1号）</w:t>
      </w:r>
    </w:p>
    <w:p w14:paraId="59DB8C9D" w14:textId="3E84D46B" w:rsidR="00940A0F" w:rsidRPr="00FB5560"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・階段　（政令第1</w:t>
      </w:r>
      <w:r w:rsidR="0085593B" w:rsidRPr="00FB5560">
        <w:rPr>
          <w:rFonts w:asciiTheme="minorEastAsia" w:eastAsiaTheme="minorEastAsia" w:hAnsiTheme="minorEastAsia" w:hint="eastAsia"/>
          <w:color w:val="000000"/>
          <w:szCs w:val="21"/>
        </w:rPr>
        <w:t>2</w:t>
      </w:r>
      <w:r w:rsidRPr="00FB5560">
        <w:rPr>
          <w:rFonts w:asciiTheme="minorEastAsia" w:eastAsiaTheme="minorEastAsia" w:hAnsiTheme="minorEastAsia" w:hint="eastAsia"/>
          <w:color w:val="000000"/>
          <w:szCs w:val="21"/>
        </w:rPr>
        <w:t>条第1項第5号・条例第15条）</w:t>
      </w:r>
    </w:p>
    <w:p w14:paraId="56AE4C4F" w14:textId="2E6B3BB3" w:rsidR="00940A0F" w:rsidRPr="00FB5560"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・傾斜路（政令第1</w:t>
      </w:r>
      <w:r w:rsidR="0085593B" w:rsidRPr="00FB5560">
        <w:rPr>
          <w:rFonts w:asciiTheme="minorEastAsia" w:eastAsiaTheme="minorEastAsia" w:hAnsiTheme="minorEastAsia" w:hint="eastAsia"/>
          <w:color w:val="000000"/>
          <w:szCs w:val="21"/>
        </w:rPr>
        <w:t>3</w:t>
      </w:r>
      <w:r w:rsidRPr="00FB5560">
        <w:rPr>
          <w:rFonts w:asciiTheme="minorEastAsia" w:eastAsiaTheme="minorEastAsia" w:hAnsiTheme="minorEastAsia" w:hint="eastAsia"/>
          <w:color w:val="000000"/>
          <w:szCs w:val="21"/>
        </w:rPr>
        <w:t>条第1項第4号・条例第16条第1項第1号）</w:t>
      </w:r>
    </w:p>
    <w:p w14:paraId="77B25467" w14:textId="1B2A8779" w:rsidR="00940A0F" w:rsidRPr="00FB5560"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・案内設備までの経路（政令第2</w:t>
      </w:r>
      <w:r w:rsidR="0085593B" w:rsidRPr="00FB5560">
        <w:rPr>
          <w:rFonts w:asciiTheme="minorEastAsia" w:eastAsiaTheme="minorEastAsia" w:hAnsiTheme="minorEastAsia" w:hint="eastAsia"/>
          <w:color w:val="000000"/>
          <w:szCs w:val="21"/>
        </w:rPr>
        <w:t>2</w:t>
      </w:r>
      <w:r w:rsidRPr="00FB5560">
        <w:rPr>
          <w:rFonts w:asciiTheme="minorEastAsia" w:eastAsiaTheme="minorEastAsia" w:hAnsiTheme="minorEastAsia" w:hint="eastAsia"/>
          <w:color w:val="000000"/>
          <w:szCs w:val="21"/>
        </w:rPr>
        <w:t>条</w:t>
      </w:r>
      <w:r w:rsidR="005B1DF5" w:rsidRPr="00FB5560">
        <w:rPr>
          <w:rFonts w:asciiTheme="minorEastAsia" w:eastAsiaTheme="minorEastAsia" w:hAnsiTheme="minorEastAsia" w:hint="eastAsia"/>
          <w:color w:val="000000"/>
          <w:szCs w:val="21"/>
        </w:rPr>
        <w:t>第2項第2号</w:t>
      </w:r>
      <w:r w:rsidRPr="00FB5560">
        <w:rPr>
          <w:rFonts w:asciiTheme="minorEastAsia" w:eastAsiaTheme="minorEastAsia" w:hAnsiTheme="minorEastAsia" w:hint="eastAsia"/>
          <w:color w:val="000000"/>
          <w:szCs w:val="21"/>
        </w:rPr>
        <w:t>・条例第2</w:t>
      </w:r>
      <w:r w:rsidR="00CF65DF" w:rsidRPr="00FB5560">
        <w:rPr>
          <w:rFonts w:asciiTheme="minorEastAsia" w:eastAsiaTheme="minorEastAsia" w:hAnsiTheme="minorEastAsia"/>
          <w:color w:val="000000"/>
          <w:szCs w:val="21"/>
        </w:rPr>
        <w:t>7</w:t>
      </w:r>
      <w:r w:rsidRPr="00FB5560">
        <w:rPr>
          <w:rFonts w:asciiTheme="minorEastAsia" w:eastAsiaTheme="minorEastAsia" w:hAnsiTheme="minorEastAsia" w:hint="eastAsia"/>
          <w:color w:val="000000"/>
          <w:szCs w:val="21"/>
        </w:rPr>
        <w:t>条</w:t>
      </w:r>
      <w:r w:rsidR="005B1DF5" w:rsidRPr="00FB5560">
        <w:rPr>
          <w:rFonts w:asciiTheme="minorEastAsia" w:eastAsiaTheme="minorEastAsia" w:hAnsiTheme="minorEastAsia" w:hint="eastAsia"/>
          <w:color w:val="000000"/>
          <w:szCs w:val="21"/>
        </w:rPr>
        <w:t>第1項第1号</w:t>
      </w:r>
      <w:r w:rsidRPr="00FB5560">
        <w:rPr>
          <w:rFonts w:asciiTheme="minorEastAsia" w:eastAsiaTheme="minorEastAsia" w:hAnsiTheme="minorEastAsia" w:hint="eastAsia"/>
          <w:color w:val="000000"/>
          <w:szCs w:val="21"/>
        </w:rPr>
        <w:t>）</w:t>
      </w:r>
    </w:p>
    <w:p w14:paraId="0F5CEE3B" w14:textId="77777777" w:rsidR="0004367E" w:rsidRPr="00FB5560" w:rsidRDefault="0004367E" w:rsidP="0004367E">
      <w:pPr>
        <w:snapToGrid w:val="0"/>
        <w:spacing w:line="300" w:lineRule="auto"/>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□その他、視覚障がい者に配慮した設備に関する規定</w:t>
      </w:r>
    </w:p>
    <w:p w14:paraId="7B2BF5D1" w14:textId="77777777" w:rsidR="00940A0F" w:rsidRPr="00FB5560"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一方、視覚障がい者に対応した設備に関する規定として、便所の視覚障がい者に対応した案内板等及び施設全体の案内設備がある。基準の適用に関しては</w:t>
      </w:r>
      <w:r w:rsidR="001734B9" w:rsidRPr="00FB5560">
        <w:rPr>
          <w:rFonts w:asciiTheme="minorEastAsia" w:eastAsiaTheme="minorEastAsia" w:hAnsiTheme="minorEastAsia" w:hint="eastAsia"/>
          <w:color w:val="000000"/>
          <w:szCs w:val="21"/>
        </w:rPr>
        <w:t>次</w:t>
      </w:r>
      <w:r w:rsidRPr="00FB5560">
        <w:rPr>
          <w:rFonts w:asciiTheme="minorEastAsia" w:eastAsiaTheme="minorEastAsia" w:hAnsiTheme="minorEastAsia" w:hint="eastAsia"/>
          <w:color w:val="000000"/>
          <w:szCs w:val="21"/>
        </w:rPr>
        <w:t>のとおり。</w:t>
      </w:r>
    </w:p>
    <w:p w14:paraId="60824F74" w14:textId="77777777" w:rsidR="00940A0F" w:rsidRPr="00FB5560"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・便所の視覚障がい者に対応した案内板等（条例第18条第3項第1号）</w:t>
      </w:r>
    </w:p>
    <w:p w14:paraId="022F1127" w14:textId="77777777" w:rsidR="00940A0F" w:rsidRPr="00FB5560" w:rsidRDefault="00940A0F" w:rsidP="0072142C">
      <w:pPr>
        <w:snapToGrid w:val="0"/>
        <w:spacing w:line="300" w:lineRule="auto"/>
        <w:ind w:leftChars="258" w:left="752" w:hangingChars="100" w:hanging="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　条文中、「不特定かつ多数の者が利用し、または主として視覚障害者が利用するものに限る。」と限定する規定がなされているため、上表“ロ”を参考に基準の適用を行う。</w:t>
      </w:r>
    </w:p>
    <w:p w14:paraId="62B1A9E2" w14:textId="0ADD4DDE" w:rsidR="00940A0F" w:rsidRPr="00FB5560"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・案内設備（政令第2</w:t>
      </w:r>
      <w:r w:rsidR="006A4A79" w:rsidRPr="00FB5560">
        <w:rPr>
          <w:rFonts w:asciiTheme="minorEastAsia" w:eastAsiaTheme="minorEastAsia" w:hAnsiTheme="minorEastAsia" w:hint="eastAsia"/>
          <w:color w:val="000000"/>
          <w:szCs w:val="21"/>
        </w:rPr>
        <w:t>1</w:t>
      </w:r>
      <w:r w:rsidRPr="00FB5560">
        <w:rPr>
          <w:rFonts w:asciiTheme="minorEastAsia" w:eastAsiaTheme="minorEastAsia" w:hAnsiTheme="minorEastAsia" w:hint="eastAsia"/>
          <w:color w:val="000000"/>
          <w:szCs w:val="21"/>
        </w:rPr>
        <w:t>条第2項）</w:t>
      </w:r>
    </w:p>
    <w:p w14:paraId="54CF1D18" w14:textId="77777777" w:rsidR="00983C75" w:rsidRPr="00FB5560" w:rsidRDefault="00940A0F" w:rsidP="0072142C">
      <w:pPr>
        <w:snapToGrid w:val="0"/>
        <w:spacing w:line="300" w:lineRule="auto"/>
        <w:ind w:leftChars="258" w:left="752" w:hangingChars="100" w:hanging="210"/>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　条文中、特に利用者の種別を限定する規定がなされていないため、上表のどの項目にもよらず、法律・条例で対象としている建築物全てに適用となる。</w:t>
      </w:r>
      <w:r w:rsidR="00606D93" w:rsidRPr="00FB5560">
        <w:rPr>
          <w:rFonts w:asciiTheme="minorEastAsia" w:eastAsiaTheme="minorEastAsia" w:hAnsiTheme="minorEastAsia"/>
          <w:color w:val="000000"/>
        </w:rPr>
        <w:br w:type="page"/>
      </w:r>
    </w:p>
    <w:p w14:paraId="289BF1F8" w14:textId="3D60F583" w:rsidR="00606D93" w:rsidRPr="00FB5560" w:rsidRDefault="005178CA" w:rsidP="00D06DA6">
      <w:pPr>
        <w:pStyle w:val="1"/>
        <w:rPr>
          <w:rFonts w:asciiTheme="minorEastAsia" w:eastAsiaTheme="minorEastAsia" w:hAnsiTheme="minorEastAsia"/>
          <w:sz w:val="21"/>
        </w:rPr>
      </w:pPr>
      <w:bookmarkStart w:id="36" w:name="_Hlk198556449"/>
      <w:bookmarkEnd w:id="35"/>
      <w:r w:rsidRPr="00FB5560">
        <w:rPr>
          <w:rFonts w:asciiTheme="minorEastAsia" w:eastAsiaTheme="minorEastAsia" w:hAnsiTheme="minorEastAsia" w:hint="eastAsia"/>
          <w:b/>
          <w:sz w:val="28"/>
          <w:szCs w:val="28"/>
        </w:rPr>
        <w:lastRenderedPageBreak/>
        <w:t>１</w:t>
      </w:r>
      <w:r w:rsidR="00CF5AA5" w:rsidRPr="00FB5560">
        <w:rPr>
          <w:rFonts w:asciiTheme="minorEastAsia" w:eastAsiaTheme="minorEastAsia" w:hAnsiTheme="minorEastAsia" w:hint="eastAsia"/>
          <w:b/>
          <w:sz w:val="28"/>
          <w:szCs w:val="28"/>
        </w:rPr>
        <w:t>６</w:t>
      </w:r>
      <w:r w:rsidRPr="00FB5560">
        <w:rPr>
          <w:rFonts w:asciiTheme="minorEastAsia" w:eastAsiaTheme="minorEastAsia" w:hAnsiTheme="minorEastAsia" w:hint="eastAsia"/>
          <w:b/>
          <w:sz w:val="28"/>
          <w:szCs w:val="28"/>
        </w:rPr>
        <w:t xml:space="preserve">　</w:t>
      </w:r>
      <w:r w:rsidR="00D06DA6" w:rsidRPr="00FB5560">
        <w:rPr>
          <w:rFonts w:asciiTheme="minorEastAsia" w:eastAsiaTheme="minorEastAsia" w:hAnsiTheme="minorEastAsia" w:hint="eastAsia"/>
          <w:b/>
          <w:sz w:val="28"/>
          <w:szCs w:val="28"/>
        </w:rPr>
        <w:t>共同住宅等に係る経路</w:t>
      </w:r>
      <w:r w:rsidR="00D06DA6" w:rsidRPr="00FB5560">
        <w:rPr>
          <w:rFonts w:asciiTheme="minorEastAsia" w:eastAsiaTheme="minorEastAsia" w:hAnsiTheme="minorEastAsia" w:hint="eastAsia"/>
          <w:sz w:val="21"/>
          <w:szCs w:val="21"/>
        </w:rPr>
        <w:t>（条例第２</w:t>
      </w:r>
      <w:r w:rsidR="00CF65DF" w:rsidRPr="00FB5560">
        <w:rPr>
          <w:rFonts w:asciiTheme="minorEastAsia" w:eastAsiaTheme="minorEastAsia" w:hAnsiTheme="minorEastAsia"/>
          <w:sz w:val="21"/>
          <w:szCs w:val="21"/>
        </w:rPr>
        <w:t>８</w:t>
      </w:r>
      <w:r w:rsidR="00D06DA6" w:rsidRPr="00FB5560">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2092"/>
        <w:gridCol w:w="6840"/>
      </w:tblGrid>
      <w:tr w:rsidR="00606D93" w:rsidRPr="00FB5560" w14:paraId="6275C370" w14:textId="77777777" w:rsidTr="00E906D3">
        <w:tc>
          <w:tcPr>
            <w:tcW w:w="2137" w:type="dxa"/>
            <w:tcBorders>
              <w:top w:val="single" w:sz="12" w:space="0" w:color="auto"/>
              <w:left w:val="single" w:sz="12" w:space="0" w:color="auto"/>
              <w:bottom w:val="single" w:sz="12" w:space="0" w:color="auto"/>
            </w:tcBorders>
            <w:shd w:val="clear" w:color="auto" w:fill="FFFF00"/>
            <w:tcMar>
              <w:left w:w="85" w:type="dxa"/>
              <w:right w:w="85" w:type="dxa"/>
            </w:tcMar>
          </w:tcPr>
          <w:p w14:paraId="019E7F2E"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6995" w:type="dxa"/>
            <w:tcBorders>
              <w:top w:val="single" w:sz="12" w:space="0" w:color="auto"/>
              <w:bottom w:val="single" w:sz="12" w:space="0" w:color="auto"/>
              <w:right w:val="single" w:sz="12" w:space="0" w:color="auto"/>
            </w:tcBorders>
            <w:shd w:val="clear" w:color="auto" w:fill="FFFF00"/>
            <w:tcMar>
              <w:left w:w="85" w:type="dxa"/>
              <w:right w:w="85" w:type="dxa"/>
            </w:tcMar>
          </w:tcPr>
          <w:p w14:paraId="3881B126"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06D93" w:rsidRPr="00FB5560" w14:paraId="4841D155" w14:textId="77777777" w:rsidTr="00E906D3">
        <w:tc>
          <w:tcPr>
            <w:tcW w:w="2137" w:type="dxa"/>
            <w:tcBorders>
              <w:top w:val="single" w:sz="12" w:space="0" w:color="auto"/>
              <w:left w:val="single" w:sz="12" w:space="0" w:color="auto"/>
              <w:bottom w:val="dotted" w:sz="4" w:space="0" w:color="auto"/>
            </w:tcBorders>
            <w:shd w:val="clear" w:color="auto" w:fill="auto"/>
            <w:tcMar>
              <w:left w:w="85" w:type="dxa"/>
              <w:right w:w="85" w:type="dxa"/>
            </w:tcMar>
          </w:tcPr>
          <w:p w14:paraId="5AD793AD" w14:textId="77777777" w:rsidR="00606D93" w:rsidRPr="00FB5560" w:rsidRDefault="00606D93" w:rsidP="00E906D3">
            <w:pPr>
              <w:ind w:left="200" w:hangingChars="100" w:hanging="200"/>
              <w:rPr>
                <w:rFonts w:asciiTheme="minorEastAsia" w:eastAsiaTheme="minorEastAsia" w:hAnsiTheme="minorEastAsia"/>
                <w:color w:val="000000"/>
                <w:sz w:val="20"/>
                <w:szCs w:val="20"/>
              </w:rPr>
            </w:pPr>
          </w:p>
        </w:tc>
        <w:tc>
          <w:tcPr>
            <w:tcW w:w="6995" w:type="dxa"/>
            <w:tcBorders>
              <w:top w:val="single" w:sz="12" w:space="0" w:color="auto"/>
              <w:bottom w:val="dotted" w:sz="4" w:space="0" w:color="auto"/>
              <w:right w:val="single" w:sz="12" w:space="0" w:color="auto"/>
            </w:tcBorders>
            <w:shd w:val="clear" w:color="auto" w:fill="auto"/>
            <w:tcMar>
              <w:left w:w="85" w:type="dxa"/>
              <w:right w:w="85" w:type="dxa"/>
            </w:tcMar>
          </w:tcPr>
          <w:p w14:paraId="1B493495" w14:textId="38081FF9"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第二十</w:t>
            </w:r>
            <w:r w:rsidR="00CF65DF" w:rsidRPr="00FB5560">
              <w:rPr>
                <w:rFonts w:asciiTheme="minorEastAsia" w:eastAsiaTheme="minorEastAsia" w:hAnsiTheme="minorEastAsia"/>
                <w:color w:val="000000"/>
                <w:sz w:val="20"/>
                <w:szCs w:val="20"/>
              </w:rPr>
              <w:t>八</w:t>
            </w:r>
            <w:r w:rsidRPr="00FB5560">
              <w:rPr>
                <w:rFonts w:asciiTheme="minorEastAsia" w:eastAsiaTheme="minorEastAsia" w:hAnsiTheme="minorEastAsia" w:hint="eastAsia"/>
                <w:color w:val="000000"/>
                <w:sz w:val="20"/>
                <w:szCs w:val="20"/>
              </w:rPr>
              <w:t>条　共同住宅等については、次に掲げる経路のそれぞれのうち一以上を、移動等円滑化経路にしなければならない。</w:t>
            </w:r>
          </w:p>
          <w:p w14:paraId="6272FEB6" w14:textId="77777777" w:rsidR="00606D93" w:rsidRPr="00FB5560" w:rsidRDefault="00606D93" w:rsidP="00E906D3">
            <w:pPr>
              <w:ind w:leftChars="96" w:left="402"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道等から住戸（寄宿舎にあっては、寝室。以下同じ。）までの経路（地上階又はその直上階若しくは直下階のみに住戸を設ける場合にあっては、当該地上階とその直上階又は直下階との間の上下の移動に係る部分を除く。）</w:t>
            </w:r>
          </w:p>
          <w:p w14:paraId="70A26A00" w14:textId="3D894584" w:rsidR="00606D93" w:rsidRPr="00FB5560" w:rsidRDefault="00606D93" w:rsidP="00E906D3">
            <w:pPr>
              <w:ind w:leftChars="96" w:left="402"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　共同住宅等又はその敷地に車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使用者用便房を設ける場合には、住戸から当該車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使用者用便房までの経路</w:t>
            </w:r>
          </w:p>
          <w:p w14:paraId="21C972B2" w14:textId="19AAC64A" w:rsidR="00606D93" w:rsidRPr="00FB5560" w:rsidRDefault="00606D93" w:rsidP="00E906D3">
            <w:pPr>
              <w:ind w:leftChars="96" w:left="402"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三　共同住宅等又はその敷地に車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使用者用駐車施設を設ける場合には、当該車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使用者用駐車施設から住戸までの経路</w:t>
            </w:r>
          </w:p>
        </w:tc>
      </w:tr>
      <w:tr w:rsidR="00606D93" w:rsidRPr="00FB5560" w14:paraId="2DAC61C5" w14:textId="77777777" w:rsidTr="00E906D3">
        <w:tc>
          <w:tcPr>
            <w:tcW w:w="2137" w:type="dxa"/>
            <w:tcBorders>
              <w:top w:val="dotted" w:sz="4" w:space="0" w:color="auto"/>
              <w:left w:val="single" w:sz="12" w:space="0" w:color="auto"/>
              <w:bottom w:val="dotted" w:sz="4" w:space="0" w:color="auto"/>
            </w:tcBorders>
            <w:shd w:val="clear" w:color="auto" w:fill="auto"/>
            <w:tcMar>
              <w:left w:w="85" w:type="dxa"/>
              <w:right w:w="85" w:type="dxa"/>
            </w:tcMar>
          </w:tcPr>
          <w:p w14:paraId="20088C56" w14:textId="77777777" w:rsidR="00606D93" w:rsidRPr="00FB5560" w:rsidRDefault="00606D93" w:rsidP="00E906D3">
            <w:pPr>
              <w:ind w:left="200" w:hangingChars="100" w:hanging="200"/>
              <w:rPr>
                <w:rFonts w:asciiTheme="minorEastAsia" w:eastAsiaTheme="minorEastAsia" w:hAnsiTheme="minorEastAsia"/>
                <w:color w:val="000000"/>
                <w:sz w:val="20"/>
                <w:szCs w:val="20"/>
              </w:rPr>
            </w:pPr>
          </w:p>
        </w:tc>
        <w:tc>
          <w:tcPr>
            <w:tcW w:w="6995" w:type="dxa"/>
            <w:tcBorders>
              <w:top w:val="dotted" w:sz="4" w:space="0" w:color="auto"/>
              <w:bottom w:val="dotted" w:sz="4" w:space="0" w:color="auto"/>
              <w:right w:val="single" w:sz="12" w:space="0" w:color="auto"/>
            </w:tcBorders>
            <w:shd w:val="clear" w:color="auto" w:fill="auto"/>
            <w:tcMar>
              <w:left w:w="85" w:type="dxa"/>
              <w:right w:w="85" w:type="dxa"/>
            </w:tcMar>
          </w:tcPr>
          <w:p w14:paraId="02FC8CA6" w14:textId="1F6BE019"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２　前項の規定により移動等円滑化経路にする経路を構成するエレベーターについての令第十</w:t>
            </w:r>
            <w:r w:rsidR="006A4A79"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条第二項第五号の規定の適用については、同号イ中「利用居室」とあるのは、「利用居室若しくは住戸」とする。</w:t>
            </w:r>
          </w:p>
        </w:tc>
      </w:tr>
      <w:tr w:rsidR="00606D93" w:rsidRPr="00FB5560" w14:paraId="0E6B8CE4" w14:textId="77777777" w:rsidTr="00E906D3">
        <w:tc>
          <w:tcPr>
            <w:tcW w:w="2137" w:type="dxa"/>
            <w:tcBorders>
              <w:top w:val="dotted" w:sz="4" w:space="0" w:color="auto"/>
              <w:left w:val="single" w:sz="12" w:space="0" w:color="auto"/>
              <w:bottom w:val="dotted" w:sz="4" w:space="0" w:color="auto"/>
            </w:tcBorders>
            <w:shd w:val="clear" w:color="auto" w:fill="auto"/>
            <w:tcMar>
              <w:left w:w="85" w:type="dxa"/>
              <w:right w:w="85" w:type="dxa"/>
            </w:tcMar>
          </w:tcPr>
          <w:p w14:paraId="492F9584" w14:textId="77777777" w:rsidR="00606D93" w:rsidRPr="00FB5560" w:rsidRDefault="00606D93" w:rsidP="00E906D3">
            <w:pPr>
              <w:ind w:leftChars="96" w:left="402" w:hangingChars="100" w:hanging="200"/>
              <w:rPr>
                <w:rFonts w:asciiTheme="minorEastAsia" w:eastAsiaTheme="minorEastAsia" w:hAnsiTheme="minorEastAsia"/>
                <w:color w:val="000000"/>
                <w:sz w:val="20"/>
                <w:szCs w:val="20"/>
              </w:rPr>
            </w:pPr>
          </w:p>
        </w:tc>
        <w:tc>
          <w:tcPr>
            <w:tcW w:w="6995" w:type="dxa"/>
            <w:tcBorders>
              <w:top w:val="dotted" w:sz="4" w:space="0" w:color="auto"/>
              <w:bottom w:val="dotted" w:sz="4" w:space="0" w:color="auto"/>
              <w:right w:val="single" w:sz="12" w:space="0" w:color="auto"/>
            </w:tcBorders>
            <w:shd w:val="clear" w:color="auto" w:fill="auto"/>
            <w:tcMar>
              <w:left w:w="85" w:type="dxa"/>
              <w:right w:w="85" w:type="dxa"/>
            </w:tcMar>
          </w:tcPr>
          <w:p w14:paraId="4187B65B" w14:textId="0E2E165C"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３　第一項第一号に掲げる経路を構成する敷地内の通路が地形の特殊性により令第十</w:t>
            </w:r>
            <w:r w:rsidR="006A4A79"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条第二項第七号の規定によることが困難である場合における前二項の規定の適用については、第一項第一号中「道等」とあるのは、「当該共同住宅等の車寄せ」とする。</w:t>
            </w:r>
          </w:p>
        </w:tc>
      </w:tr>
      <w:tr w:rsidR="00606D93" w:rsidRPr="00FB5560" w14:paraId="3A1E5C2D" w14:textId="77777777" w:rsidTr="00E906D3">
        <w:tc>
          <w:tcPr>
            <w:tcW w:w="2137" w:type="dxa"/>
            <w:tcBorders>
              <w:top w:val="dotted" w:sz="4" w:space="0" w:color="auto"/>
              <w:left w:val="single" w:sz="12" w:space="0" w:color="auto"/>
              <w:bottom w:val="single" w:sz="12" w:space="0" w:color="auto"/>
            </w:tcBorders>
            <w:shd w:val="clear" w:color="auto" w:fill="auto"/>
            <w:tcMar>
              <w:left w:w="85" w:type="dxa"/>
              <w:right w:w="85" w:type="dxa"/>
            </w:tcMar>
          </w:tcPr>
          <w:p w14:paraId="4F08B369" w14:textId="77777777" w:rsidR="00606D93" w:rsidRPr="00FB5560" w:rsidRDefault="00606D93" w:rsidP="00E906D3">
            <w:pPr>
              <w:ind w:left="200" w:hangingChars="100" w:hanging="200"/>
              <w:rPr>
                <w:rFonts w:asciiTheme="minorEastAsia" w:eastAsiaTheme="minorEastAsia" w:hAnsiTheme="minorEastAsia"/>
                <w:color w:val="000000"/>
                <w:sz w:val="20"/>
                <w:szCs w:val="20"/>
              </w:rPr>
            </w:pPr>
          </w:p>
        </w:tc>
        <w:tc>
          <w:tcPr>
            <w:tcW w:w="6995" w:type="dxa"/>
            <w:tcBorders>
              <w:top w:val="dotted" w:sz="4" w:space="0" w:color="auto"/>
              <w:bottom w:val="single" w:sz="12" w:space="0" w:color="auto"/>
              <w:right w:val="single" w:sz="12" w:space="0" w:color="auto"/>
            </w:tcBorders>
            <w:shd w:val="clear" w:color="auto" w:fill="auto"/>
            <w:tcMar>
              <w:left w:w="85" w:type="dxa"/>
              <w:right w:w="85" w:type="dxa"/>
            </w:tcMar>
          </w:tcPr>
          <w:p w14:paraId="1BD79FE9" w14:textId="2F6F6946" w:rsidR="00606D93" w:rsidRPr="00FB5560" w:rsidRDefault="00606D93" w:rsidP="00CC2C1B">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４　第一項各号に掲げる経路のうち令第十</w:t>
            </w:r>
            <w:r w:rsidR="006A4A79"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条第一項又は第二十</w:t>
            </w:r>
            <w:r w:rsidR="006655A1" w:rsidRPr="00FB5560">
              <w:rPr>
                <w:rFonts w:asciiTheme="minorEastAsia" w:eastAsiaTheme="minorEastAsia" w:hAnsiTheme="minorEastAsia"/>
                <w:color w:val="000000"/>
                <w:sz w:val="20"/>
                <w:szCs w:val="20"/>
              </w:rPr>
              <w:t>五</w:t>
            </w:r>
            <w:r w:rsidRPr="00FB5560">
              <w:rPr>
                <w:rFonts w:asciiTheme="minorEastAsia" w:eastAsiaTheme="minorEastAsia" w:hAnsiTheme="minorEastAsia" w:hint="eastAsia"/>
                <w:color w:val="000000"/>
                <w:sz w:val="20"/>
                <w:szCs w:val="20"/>
              </w:rPr>
              <w:t>条第二項の規定により移動等円滑化経路にする経路の全部若しくは一部となるものについては、当該移動等円滑化経路にする経路の全部又は一部となる部分について、前三項の規定は、適用しない。</w:t>
            </w:r>
          </w:p>
        </w:tc>
      </w:tr>
    </w:tbl>
    <w:p w14:paraId="39C2FC78" w14:textId="77777777" w:rsidR="00606D93" w:rsidRPr="00FB5560" w:rsidRDefault="00606D93" w:rsidP="00606D93">
      <w:pPr>
        <w:rPr>
          <w:rFonts w:asciiTheme="minorEastAsia" w:eastAsiaTheme="minorEastAsia" w:hAnsiTheme="minorEastAsia"/>
          <w:color w:val="000000"/>
        </w:rPr>
      </w:pPr>
    </w:p>
    <w:p w14:paraId="085C646F" w14:textId="77777777" w:rsidR="00606D93" w:rsidRPr="00FB5560" w:rsidRDefault="00606D93" w:rsidP="00606D93">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5B85ABD2" w14:textId="5717AF4A" w:rsidR="00606D93" w:rsidRPr="00FB5560" w:rsidRDefault="00EF29AE" w:rsidP="00EF29AE">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共同住宅の住戸及び寄宿舎の寝室（以下、住戸等）は、「多数の者が利用する」居室ではないため、利用居室ではないが、共同住宅が府民生活に密接に関連する建築物であることなどを鑑み、住戸等までの経路の</w:t>
      </w:r>
      <w:r w:rsidR="00EA68EC" w:rsidRPr="00FB5560">
        <w:rPr>
          <w:rFonts w:asciiTheme="minorEastAsia" w:eastAsiaTheme="minorEastAsia" w:hAnsiTheme="minorEastAsia" w:hint="eastAsia"/>
          <w:color w:val="000000"/>
        </w:rPr>
        <w:t>それぞれ</w:t>
      </w:r>
      <w:r w:rsidR="00606D93" w:rsidRPr="00FB5560">
        <w:rPr>
          <w:rFonts w:asciiTheme="minorEastAsia" w:eastAsiaTheme="minorEastAsia" w:hAnsiTheme="minorEastAsia" w:hint="eastAsia"/>
          <w:color w:val="000000"/>
        </w:rPr>
        <w:t>１以上を移動等円滑化経路としなければならないとした規定である。</w:t>
      </w:r>
    </w:p>
    <w:p w14:paraId="321D8BA7" w14:textId="77777777" w:rsidR="00606D93" w:rsidRPr="00FB5560" w:rsidRDefault="00606D93"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対象となる経路は</w:t>
      </w:r>
      <w:r w:rsidR="001734B9" w:rsidRPr="00FB5560">
        <w:rPr>
          <w:rFonts w:asciiTheme="minorEastAsia" w:eastAsiaTheme="minorEastAsia" w:hAnsiTheme="minorEastAsia" w:hint="eastAsia"/>
          <w:color w:val="000000"/>
        </w:rPr>
        <w:t>次</w:t>
      </w:r>
      <w:r w:rsidRPr="00FB5560">
        <w:rPr>
          <w:rFonts w:asciiTheme="minorEastAsia" w:eastAsiaTheme="minorEastAsia" w:hAnsiTheme="minorEastAsia" w:hint="eastAsia"/>
          <w:color w:val="000000"/>
        </w:rPr>
        <w:t>のとおり。</w:t>
      </w:r>
    </w:p>
    <w:p w14:paraId="328362E1" w14:textId="77777777" w:rsidR="00606D93" w:rsidRPr="00FB5560" w:rsidRDefault="00606D93" w:rsidP="00606D93">
      <w:pPr>
        <w:ind w:leftChars="100" w:left="21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・道等から住戸等</w:t>
      </w:r>
      <w:r w:rsidR="00662B6F" w:rsidRPr="00FB5560">
        <w:rPr>
          <w:rFonts w:asciiTheme="minorEastAsia" w:eastAsiaTheme="minorEastAsia" w:hAnsiTheme="minorEastAsia" w:hint="eastAsia"/>
          <w:color w:val="000000"/>
        </w:rPr>
        <w:t>（ただし、垂直移動が１層分まではエレベーター等の設置</w:t>
      </w:r>
      <w:r w:rsidR="00C1076F" w:rsidRPr="00FB5560">
        <w:rPr>
          <w:rFonts w:asciiTheme="minorEastAsia" w:eastAsiaTheme="minorEastAsia" w:hAnsiTheme="minorEastAsia" w:hint="eastAsia"/>
          <w:color w:val="000000"/>
        </w:rPr>
        <w:t>の義務はない</w:t>
      </w:r>
      <w:r w:rsidR="00662B6F" w:rsidRPr="00FB5560">
        <w:rPr>
          <w:rFonts w:asciiTheme="minorEastAsia" w:eastAsiaTheme="minorEastAsia" w:hAnsiTheme="minorEastAsia" w:hint="eastAsia"/>
          <w:color w:val="000000"/>
        </w:rPr>
        <w:t>）</w:t>
      </w:r>
    </w:p>
    <w:p w14:paraId="75752A13" w14:textId="1CE805E7" w:rsidR="00606D93" w:rsidRPr="00FB5560" w:rsidRDefault="00606D93" w:rsidP="00606D93">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D01361" w:rsidRPr="00FB5560">
        <w:rPr>
          <w:rFonts w:asciiTheme="minorEastAsia" w:eastAsiaTheme="minorEastAsia" w:hAnsiTheme="minorEastAsia" w:hint="eastAsia"/>
          <w:color w:val="000000"/>
        </w:rPr>
        <w:t>住戸等</w:t>
      </w:r>
      <w:r w:rsidRPr="00FB5560">
        <w:rPr>
          <w:rFonts w:asciiTheme="minorEastAsia" w:eastAsiaTheme="minorEastAsia" w:hAnsiTheme="minorEastAsia" w:hint="eastAsia"/>
          <w:color w:val="000000"/>
        </w:rPr>
        <w:t>から</w:t>
      </w:r>
      <w:r w:rsidR="00D01361" w:rsidRPr="00FB5560">
        <w:rPr>
          <w:rFonts w:asciiTheme="minorEastAsia" w:eastAsiaTheme="minorEastAsia" w:hAnsiTheme="minorEastAsia" w:hint="eastAsia"/>
          <w:color w:val="000000"/>
        </w:rPr>
        <w:t>車椅子使用者用便房</w:t>
      </w:r>
    </w:p>
    <w:p w14:paraId="2DF24875" w14:textId="77777777" w:rsidR="00AF291F" w:rsidRPr="00FB5560" w:rsidRDefault="00606D93" w:rsidP="00AF291F">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・車</w:t>
      </w:r>
      <w:r w:rsidR="0002062E" w:rsidRPr="00FB5560">
        <w:rPr>
          <w:rFonts w:asciiTheme="minorEastAsia" w:eastAsiaTheme="minorEastAsia" w:hAnsiTheme="minorEastAsia" w:hint="eastAsia"/>
          <w:color w:val="000000"/>
        </w:rPr>
        <w:t>椅子</w:t>
      </w:r>
      <w:r w:rsidRPr="00FB5560">
        <w:rPr>
          <w:rFonts w:asciiTheme="minorEastAsia" w:eastAsiaTheme="minorEastAsia" w:hAnsiTheme="minorEastAsia" w:hint="eastAsia"/>
          <w:color w:val="000000"/>
        </w:rPr>
        <w:t>使用者用駐車施設から住戸等</w:t>
      </w:r>
    </w:p>
    <w:p w14:paraId="59EBC26A" w14:textId="460AF8A9" w:rsidR="00662B6F" w:rsidRPr="00FB5560" w:rsidRDefault="00662B6F" w:rsidP="00EF29AE">
      <w:pPr>
        <w:ind w:leftChars="200" w:left="420"/>
        <w:rPr>
          <w:rFonts w:asciiTheme="minorEastAsia" w:eastAsiaTheme="minorEastAsia" w:hAnsiTheme="minorEastAsia"/>
          <w:color w:val="000000"/>
        </w:rPr>
      </w:pPr>
      <w:r w:rsidRPr="00FB5560">
        <w:rPr>
          <w:rFonts w:asciiTheme="minorEastAsia" w:eastAsiaTheme="minorEastAsia" w:hAnsiTheme="minorEastAsia" w:hint="eastAsia"/>
          <w:color w:val="000000"/>
        </w:rPr>
        <w:t>なお、住戸等は多数の者が利用する部分ではないため、</w:t>
      </w:r>
      <w:r w:rsidR="00DE2E7E" w:rsidRPr="00FB5560">
        <w:rPr>
          <w:rFonts w:asciiTheme="minorEastAsia" w:eastAsiaTheme="minorEastAsia" w:hAnsiTheme="minorEastAsia" w:hint="eastAsia"/>
          <w:color w:val="000000"/>
        </w:rPr>
        <w:t>住戸等の出入口には、</w:t>
      </w:r>
      <w:r w:rsidR="00C1076F" w:rsidRPr="00FB5560">
        <w:rPr>
          <w:rFonts w:asciiTheme="minorEastAsia" w:eastAsiaTheme="minorEastAsia" w:hAnsiTheme="minorEastAsia" w:hint="eastAsia"/>
          <w:color w:val="000000"/>
        </w:rPr>
        <w:t>政令第18条第2項第2号に規定する</w:t>
      </w:r>
      <w:r w:rsidRPr="00FB5560">
        <w:rPr>
          <w:rFonts w:asciiTheme="minorEastAsia" w:eastAsiaTheme="minorEastAsia" w:hAnsiTheme="minorEastAsia" w:hint="eastAsia"/>
          <w:color w:val="000000"/>
        </w:rPr>
        <w:t>移動等円滑化経路を構成する出入口の規定は適用しない。</w:t>
      </w:r>
    </w:p>
    <w:p w14:paraId="448E312D" w14:textId="487B90CE" w:rsidR="007A7FC1" w:rsidRPr="00FB5560" w:rsidRDefault="00606D93" w:rsidP="001775C8">
      <w:pPr>
        <w:numPr>
          <w:ilvl w:val="0"/>
          <w:numId w:val="9"/>
        </w:numPr>
        <w:tabs>
          <w:tab w:val="clear" w:pos="570"/>
          <w:tab w:val="num" w:pos="780"/>
        </w:tabs>
        <w:ind w:leftChars="200" w:left="780"/>
        <w:rPr>
          <w:rFonts w:asciiTheme="minorEastAsia" w:eastAsiaTheme="minorEastAsia" w:hAnsiTheme="minorEastAsia"/>
          <w:color w:val="000000"/>
        </w:rPr>
      </w:pPr>
      <w:r w:rsidRPr="00FB5560">
        <w:rPr>
          <w:rFonts w:asciiTheme="minorEastAsia" w:eastAsiaTheme="minorEastAsia" w:hAnsiTheme="minorEastAsia" w:hint="eastAsia"/>
          <w:color w:val="000000"/>
        </w:rPr>
        <w:t>住戸等は利用居室ではないが、共同住宅の集会室や寄宿舎の食堂など、多数</w:t>
      </w:r>
      <w:r w:rsidR="00EA68EC" w:rsidRPr="00FB5560">
        <w:rPr>
          <w:rFonts w:asciiTheme="minorEastAsia" w:eastAsiaTheme="minorEastAsia" w:hAnsiTheme="minorEastAsia" w:hint="eastAsia"/>
          <w:color w:val="000000"/>
        </w:rPr>
        <w:t>の者</w:t>
      </w:r>
      <w:r w:rsidRPr="00FB5560">
        <w:rPr>
          <w:rFonts w:asciiTheme="minorEastAsia" w:eastAsiaTheme="minorEastAsia" w:hAnsiTheme="minorEastAsia" w:hint="eastAsia"/>
          <w:color w:val="000000"/>
        </w:rPr>
        <w:t>が利用する居室は利用居室となる。</w:t>
      </w:r>
    </w:p>
    <w:p w14:paraId="476F16C3" w14:textId="77777777" w:rsidR="007A7FC1" w:rsidRPr="00FB5560" w:rsidRDefault="007A7FC1">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1E016EEE" w14:textId="77777777" w:rsidR="008129EF" w:rsidRPr="00FB5560" w:rsidRDefault="008129EF"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lastRenderedPageBreak/>
        <w:t>共同住宅等における基準適用について</w:t>
      </w:r>
    </w:p>
    <w:p w14:paraId="3809634C" w14:textId="77777777" w:rsidR="00E518EF" w:rsidRPr="00FB5560" w:rsidRDefault="00C55950" w:rsidP="00C55950">
      <w:pPr>
        <w:ind w:leftChars="100" w:left="210" w:rightChars="-1" w:right="-2"/>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BD3086" w:rsidRPr="00FB5560">
        <w:rPr>
          <w:rFonts w:asciiTheme="minorEastAsia" w:eastAsiaTheme="minorEastAsia" w:hAnsiTheme="minorEastAsia" w:hint="eastAsia"/>
          <w:color w:val="000000"/>
        </w:rPr>
        <w:t>共同住宅</w:t>
      </w:r>
      <w:r w:rsidR="00E518EF" w:rsidRPr="00FB5560">
        <w:rPr>
          <w:rFonts w:asciiTheme="minorEastAsia" w:eastAsiaTheme="minorEastAsia" w:hAnsiTheme="minorEastAsia" w:hint="eastAsia"/>
          <w:color w:val="000000"/>
        </w:rPr>
        <w:t>については、その規模により適用を受ける基準が異なる。</w:t>
      </w:r>
    </w:p>
    <w:p w14:paraId="5B333559" w14:textId="77777777" w:rsidR="00E518EF" w:rsidRPr="00FB5560" w:rsidRDefault="00E518EF" w:rsidP="009F1396">
      <w:pPr>
        <w:ind w:leftChars="200" w:left="420" w:right="-2"/>
        <w:rPr>
          <w:rFonts w:asciiTheme="minorEastAsia" w:eastAsiaTheme="minorEastAsia" w:hAnsiTheme="minorEastAsia"/>
          <w:color w:val="000000"/>
        </w:rPr>
      </w:pPr>
      <w:r w:rsidRPr="00FB5560">
        <w:rPr>
          <w:rFonts w:asciiTheme="minorEastAsia" w:eastAsiaTheme="minorEastAsia" w:hAnsiTheme="minorEastAsia" w:hint="eastAsia"/>
          <w:color w:val="000000"/>
        </w:rPr>
        <w:t>規模に応じた、基準の適用については</w:t>
      </w:r>
      <w:r w:rsidR="00931097" w:rsidRPr="00FB5560">
        <w:rPr>
          <w:rFonts w:asciiTheme="minorEastAsia" w:eastAsiaTheme="minorEastAsia" w:hAnsiTheme="minorEastAsia" w:hint="eastAsia"/>
          <w:color w:val="000000"/>
        </w:rPr>
        <w:t>次</w:t>
      </w:r>
      <w:r w:rsidRPr="00FB5560">
        <w:rPr>
          <w:rFonts w:asciiTheme="minorEastAsia" w:eastAsiaTheme="minorEastAsia" w:hAnsiTheme="minorEastAsia" w:hint="eastAsia"/>
          <w:color w:val="000000"/>
        </w:rPr>
        <w:t>のとおりである。</w:t>
      </w:r>
    </w:p>
    <w:p w14:paraId="56926FE5" w14:textId="77777777" w:rsidR="00B86893" w:rsidRPr="00FB5560" w:rsidRDefault="00B86893" w:rsidP="0029505D">
      <w:pPr>
        <w:ind w:leftChars="200" w:left="630" w:hangingChars="100" w:hanging="210"/>
        <w:rPr>
          <w:rFonts w:asciiTheme="minorEastAsia" w:eastAsiaTheme="minorEastAsia" w:hAnsiTheme="minorEastAsia"/>
          <w:szCs w:val="21"/>
        </w:rPr>
      </w:pPr>
    </w:p>
    <w:p w14:paraId="4ADB98DB" w14:textId="66CFFBE3" w:rsidR="0029505D" w:rsidRPr="00FB5560" w:rsidRDefault="00090AEB" w:rsidP="0029505D">
      <w:pPr>
        <w:ind w:leftChars="200" w:left="630" w:hangingChars="100" w:hanging="210"/>
        <w:rPr>
          <w:rFonts w:asciiTheme="minorEastAsia" w:eastAsiaTheme="minorEastAsia" w:hAnsiTheme="minorEastAsia"/>
          <w:szCs w:val="21"/>
          <w:u w:val="single"/>
        </w:rPr>
      </w:pPr>
      <w:r w:rsidRPr="00FB5560">
        <w:rPr>
          <w:rFonts w:asciiTheme="minorEastAsia" w:eastAsiaTheme="minorEastAsia" w:hAnsiTheme="minorEastAsia" w:hint="eastAsia"/>
          <w:szCs w:val="21"/>
          <w:u w:val="single"/>
        </w:rPr>
        <w:t>【</w:t>
      </w:r>
      <w:r w:rsidR="0029505D" w:rsidRPr="00FB5560">
        <w:rPr>
          <w:rFonts w:asciiTheme="minorEastAsia" w:eastAsiaTheme="minorEastAsia" w:hAnsiTheme="minorEastAsia" w:hint="eastAsia"/>
          <w:szCs w:val="21"/>
          <w:u w:val="single"/>
        </w:rPr>
        <w:t>2,000㎡以上または50戸以上の規模の共同住宅に関する基準適用について</w:t>
      </w:r>
      <w:r w:rsidRPr="00FB5560">
        <w:rPr>
          <w:rFonts w:asciiTheme="minorEastAsia" w:eastAsiaTheme="minorEastAsia" w:hAnsiTheme="minorEastAsia" w:hint="eastAsia"/>
          <w:szCs w:val="21"/>
          <w:u w:val="single"/>
        </w:rPr>
        <w:t>】</w:t>
      </w:r>
    </w:p>
    <w:p w14:paraId="6583DC47" w14:textId="5424478D" w:rsidR="0029505D" w:rsidRPr="00FB5560" w:rsidRDefault="005E47C3" w:rsidP="0029505D">
      <w:pPr>
        <w:ind w:leftChars="300" w:left="630"/>
        <w:rPr>
          <w:rFonts w:asciiTheme="minorEastAsia" w:eastAsiaTheme="minorEastAsia" w:hAnsiTheme="minorEastAsia"/>
          <w:szCs w:val="21"/>
        </w:rPr>
      </w:pPr>
      <w:r w:rsidRPr="00FB5560">
        <w:rPr>
          <w:rFonts w:asciiTheme="minorEastAsia" w:eastAsiaTheme="minorEastAsia" w:hAnsiTheme="minorEastAsia" w:hint="eastAsia"/>
          <w:szCs w:val="21"/>
        </w:rPr>
        <w:t>全て</w:t>
      </w:r>
      <w:r w:rsidR="0029505D" w:rsidRPr="00FB5560">
        <w:rPr>
          <w:rFonts w:asciiTheme="minorEastAsia" w:eastAsiaTheme="minorEastAsia" w:hAnsiTheme="minorEastAsia" w:hint="eastAsia"/>
          <w:szCs w:val="21"/>
        </w:rPr>
        <w:t>の規定が適用となる。</w:t>
      </w:r>
    </w:p>
    <w:p w14:paraId="0EA67E04" w14:textId="77777777" w:rsidR="0029505D" w:rsidRPr="00FB5560" w:rsidRDefault="0029505D" w:rsidP="0029505D">
      <w:pPr>
        <w:ind w:firstLineChars="300" w:firstLine="630"/>
        <w:rPr>
          <w:rFonts w:asciiTheme="minorEastAsia" w:eastAsiaTheme="minorEastAsia" w:hAnsiTheme="minorEastAsia"/>
          <w:szCs w:val="21"/>
        </w:rPr>
      </w:pPr>
      <w:r w:rsidRPr="00FB5560">
        <w:rPr>
          <w:rFonts w:asciiTheme="minorEastAsia" w:eastAsiaTheme="minorEastAsia" w:hAnsiTheme="minorEastAsia" w:hint="eastAsia"/>
          <w:szCs w:val="21"/>
        </w:rPr>
        <w:t>【</w:t>
      </w:r>
      <w:r w:rsidR="0023430B" w:rsidRPr="00FB5560">
        <w:rPr>
          <w:rFonts w:asciiTheme="minorEastAsia" w:eastAsiaTheme="minorEastAsia" w:hAnsiTheme="minorEastAsia" w:hint="eastAsia"/>
          <w:szCs w:val="21"/>
        </w:rPr>
        <w:t>イメージ</w:t>
      </w:r>
      <w:r w:rsidRPr="00FB5560">
        <w:rPr>
          <w:rFonts w:asciiTheme="minorEastAsia" w:eastAsiaTheme="minorEastAsia" w:hAnsiTheme="minorEastAsia" w:hint="eastAsia"/>
          <w:szCs w:val="21"/>
        </w:rPr>
        <w:t>図における解説】</w:t>
      </w:r>
    </w:p>
    <w:p w14:paraId="243D1A59" w14:textId="77777777" w:rsidR="0029505D" w:rsidRPr="00FB5560" w:rsidRDefault="0029505D" w:rsidP="0029505D">
      <w:pPr>
        <w:ind w:leftChars="300" w:left="630" w:firstLineChars="200" w:firstLine="420"/>
        <w:rPr>
          <w:rFonts w:asciiTheme="minorEastAsia" w:eastAsiaTheme="minorEastAsia" w:hAnsiTheme="minorEastAsia"/>
          <w:szCs w:val="21"/>
        </w:rPr>
      </w:pPr>
      <w:r w:rsidRPr="00FB5560">
        <w:rPr>
          <w:rFonts w:asciiTheme="minorEastAsia" w:eastAsiaTheme="minorEastAsia" w:hAnsiTheme="minorEastAsia" w:hint="eastAsia"/>
          <w:szCs w:val="21"/>
        </w:rPr>
        <w:t>経路の規定　　：</w:t>
      </w:r>
      <w:r w:rsidR="00777849" w:rsidRPr="00FB5560">
        <w:rPr>
          <w:rFonts w:asciiTheme="minorEastAsia" w:eastAsiaTheme="minorEastAsia" w:hAnsiTheme="minorEastAsia" w:hint="eastAsia"/>
          <w:szCs w:val="21"/>
        </w:rPr>
        <w:t>Ａ</w:t>
      </w:r>
      <w:r w:rsidRPr="00FB5560">
        <w:rPr>
          <w:rFonts w:asciiTheme="minorEastAsia" w:eastAsiaTheme="minorEastAsia" w:hAnsiTheme="minorEastAsia" w:hint="eastAsia"/>
          <w:szCs w:val="21"/>
        </w:rPr>
        <w:t>・</w:t>
      </w:r>
      <w:r w:rsidR="00777849" w:rsidRPr="00FB5560">
        <w:rPr>
          <w:rFonts w:asciiTheme="minorEastAsia" w:eastAsiaTheme="minorEastAsia" w:hAnsiTheme="minorEastAsia" w:hint="eastAsia"/>
          <w:szCs w:val="21"/>
        </w:rPr>
        <w:t>Ａ</w:t>
      </w:r>
      <w:r w:rsidR="00777849" w:rsidRPr="00FB5560">
        <w:rPr>
          <w:rFonts w:asciiTheme="minorEastAsia" w:eastAsiaTheme="minorEastAsia" w:hAnsiTheme="minorEastAsia"/>
          <w:szCs w:val="21"/>
        </w:rPr>
        <w:t>’</w:t>
      </w:r>
      <w:r w:rsidRPr="00FB5560">
        <w:rPr>
          <w:rFonts w:asciiTheme="minorEastAsia" w:eastAsiaTheme="minorEastAsia" w:hAnsiTheme="minorEastAsia" w:hint="eastAsia"/>
          <w:szCs w:val="21"/>
        </w:rPr>
        <w:t>・</w:t>
      </w:r>
      <w:r w:rsidR="00777849" w:rsidRPr="00FB5560">
        <w:rPr>
          <w:rFonts w:asciiTheme="minorEastAsia" w:eastAsiaTheme="minorEastAsia" w:hAnsiTheme="minorEastAsia" w:hint="eastAsia"/>
          <w:szCs w:val="21"/>
        </w:rPr>
        <w:t>Ｂ</w:t>
      </w:r>
      <w:r w:rsidRPr="00FB5560">
        <w:rPr>
          <w:rFonts w:asciiTheme="minorEastAsia" w:eastAsiaTheme="minorEastAsia" w:hAnsiTheme="minorEastAsia" w:hint="eastAsia"/>
          <w:szCs w:val="21"/>
        </w:rPr>
        <w:t>・</w:t>
      </w:r>
      <w:r w:rsidR="00777849" w:rsidRPr="00FB5560">
        <w:rPr>
          <w:rFonts w:asciiTheme="minorEastAsia" w:eastAsiaTheme="minorEastAsia" w:hAnsiTheme="minorEastAsia" w:hint="eastAsia"/>
          <w:szCs w:val="21"/>
        </w:rPr>
        <w:t>Ｃ</w:t>
      </w:r>
      <w:r w:rsidRPr="00FB5560">
        <w:rPr>
          <w:rFonts w:asciiTheme="minorEastAsia" w:eastAsiaTheme="minorEastAsia" w:hAnsiTheme="minorEastAsia" w:hint="eastAsia"/>
          <w:szCs w:val="21"/>
        </w:rPr>
        <w:t>とも基準に適合させる必要あり</w:t>
      </w:r>
    </w:p>
    <w:p w14:paraId="57289954" w14:textId="0ED9DB92" w:rsidR="0029505D" w:rsidRPr="00FB5560" w:rsidRDefault="0029505D" w:rsidP="0029505D">
      <w:pPr>
        <w:ind w:leftChars="300" w:left="630"/>
        <w:rPr>
          <w:rFonts w:asciiTheme="minorEastAsia" w:eastAsiaTheme="minorEastAsia" w:hAnsiTheme="minorEastAsia"/>
          <w:szCs w:val="21"/>
        </w:rPr>
      </w:pPr>
      <w:r w:rsidRPr="00FB5560">
        <w:rPr>
          <w:rFonts w:asciiTheme="minorEastAsia" w:eastAsiaTheme="minorEastAsia" w:hAnsiTheme="minorEastAsia" w:hint="eastAsia"/>
          <w:szCs w:val="21"/>
        </w:rPr>
        <w:t xml:space="preserve">　　一般基準の規定：共用部分は</w:t>
      </w:r>
      <w:r w:rsidR="005E47C3" w:rsidRPr="00FB5560">
        <w:rPr>
          <w:rFonts w:asciiTheme="minorEastAsia" w:eastAsiaTheme="minorEastAsia" w:hAnsiTheme="minorEastAsia" w:hint="eastAsia"/>
          <w:szCs w:val="21"/>
        </w:rPr>
        <w:t>全て</w:t>
      </w:r>
      <w:r w:rsidRPr="00FB5560">
        <w:rPr>
          <w:rFonts w:asciiTheme="minorEastAsia" w:eastAsiaTheme="minorEastAsia" w:hAnsiTheme="minorEastAsia" w:hint="eastAsia"/>
          <w:szCs w:val="21"/>
        </w:rPr>
        <w:t>基準に適合させる必要あり</w:t>
      </w:r>
    </w:p>
    <w:p w14:paraId="4B8F12EB" w14:textId="77777777" w:rsidR="0029505D" w:rsidRPr="00FB5560" w:rsidRDefault="0029505D" w:rsidP="0029505D">
      <w:pPr>
        <w:ind w:leftChars="200" w:left="630" w:hangingChars="100" w:hanging="210"/>
        <w:rPr>
          <w:rFonts w:asciiTheme="minorEastAsia" w:eastAsiaTheme="minorEastAsia" w:hAnsiTheme="minorEastAsia"/>
          <w:szCs w:val="21"/>
        </w:rPr>
      </w:pPr>
    </w:p>
    <w:p w14:paraId="4AD58E52" w14:textId="29AC21D2" w:rsidR="0029505D" w:rsidRPr="00FB5560" w:rsidRDefault="00090AEB" w:rsidP="0029505D">
      <w:pPr>
        <w:ind w:leftChars="200" w:left="630" w:hangingChars="100" w:hanging="210"/>
        <w:rPr>
          <w:rFonts w:asciiTheme="minorEastAsia" w:eastAsiaTheme="minorEastAsia" w:hAnsiTheme="minorEastAsia"/>
          <w:szCs w:val="21"/>
          <w:u w:val="single"/>
        </w:rPr>
      </w:pPr>
      <w:r w:rsidRPr="00FB5560">
        <w:rPr>
          <w:rFonts w:asciiTheme="minorEastAsia" w:eastAsiaTheme="minorEastAsia" w:hAnsiTheme="minorEastAsia" w:hint="eastAsia"/>
          <w:szCs w:val="21"/>
          <w:u w:val="single"/>
        </w:rPr>
        <w:t>【</w:t>
      </w:r>
      <w:r w:rsidR="0029505D" w:rsidRPr="00FB5560">
        <w:rPr>
          <w:rFonts w:asciiTheme="minorEastAsia" w:eastAsiaTheme="minorEastAsia" w:hAnsiTheme="minorEastAsia" w:hint="eastAsia"/>
          <w:szCs w:val="21"/>
          <w:u w:val="single"/>
        </w:rPr>
        <w:t>2,000㎡未満かつ20戸～49戸の規模の共同住宅に関する基準適用について</w:t>
      </w:r>
      <w:r w:rsidRPr="00FB5560">
        <w:rPr>
          <w:rFonts w:asciiTheme="minorEastAsia" w:eastAsiaTheme="minorEastAsia" w:hAnsiTheme="minorEastAsia" w:hint="eastAsia"/>
          <w:szCs w:val="21"/>
          <w:u w:val="single"/>
        </w:rPr>
        <w:t>】</w:t>
      </w:r>
    </w:p>
    <w:p w14:paraId="7DC1CE88" w14:textId="58E6C60B" w:rsidR="0029505D" w:rsidRPr="00FB5560" w:rsidRDefault="0029505D" w:rsidP="0029505D">
      <w:pPr>
        <w:ind w:leftChars="300" w:left="630"/>
        <w:rPr>
          <w:rFonts w:asciiTheme="minorEastAsia" w:eastAsiaTheme="minorEastAsia" w:hAnsiTheme="minorEastAsia"/>
          <w:szCs w:val="21"/>
        </w:rPr>
      </w:pPr>
      <w:r w:rsidRPr="00FB5560">
        <w:rPr>
          <w:rFonts w:asciiTheme="minorEastAsia" w:eastAsiaTheme="minorEastAsia" w:hAnsiTheme="minorEastAsia" w:hint="eastAsia"/>
          <w:szCs w:val="21"/>
        </w:rPr>
        <w:t>一般基準・移動等円滑化経路基準ともに、地上階</w:t>
      </w:r>
      <w:r w:rsidRPr="00FB5560">
        <w:rPr>
          <w:rFonts w:asciiTheme="minorEastAsia" w:eastAsiaTheme="minorEastAsia" w:hAnsiTheme="minorEastAsia" w:hint="eastAsia"/>
          <w:color w:val="000000"/>
          <w:vertAlign w:val="superscript"/>
        </w:rPr>
        <w:t>（※）</w:t>
      </w:r>
      <w:r w:rsidRPr="00FB5560">
        <w:rPr>
          <w:rFonts w:asciiTheme="minorEastAsia" w:eastAsiaTheme="minorEastAsia" w:hAnsiTheme="minorEastAsia" w:hint="eastAsia"/>
          <w:szCs w:val="21"/>
        </w:rPr>
        <w:t>に住戸を設ける場合、道等から当該住戸までの経路に限り、</w:t>
      </w:r>
      <w:r w:rsidR="00C1076F" w:rsidRPr="00FB5560">
        <w:rPr>
          <w:rFonts w:asciiTheme="minorEastAsia" w:eastAsiaTheme="minorEastAsia" w:hAnsiTheme="minorEastAsia" w:hint="eastAsia"/>
          <w:szCs w:val="21"/>
        </w:rPr>
        <w:t>一部の</w:t>
      </w:r>
      <w:r w:rsidRPr="00FB5560">
        <w:rPr>
          <w:rFonts w:asciiTheme="minorEastAsia" w:eastAsiaTheme="minorEastAsia" w:hAnsiTheme="minorEastAsia" w:hint="eastAsia"/>
          <w:szCs w:val="21"/>
        </w:rPr>
        <w:t>規定を適用する。</w:t>
      </w:r>
      <w:r w:rsidR="00C1076F" w:rsidRPr="00FB5560">
        <w:rPr>
          <w:rFonts w:asciiTheme="minorEastAsia" w:eastAsiaTheme="minorEastAsia" w:hAnsiTheme="minorEastAsia" w:hint="eastAsia"/>
          <w:szCs w:val="21"/>
        </w:rPr>
        <w:t>（基準の項目別適用整理表</w:t>
      </w:r>
      <w:r w:rsidR="00EA68EC" w:rsidRPr="00FB5560">
        <w:rPr>
          <w:rFonts w:asciiTheme="minorEastAsia" w:eastAsiaTheme="minorEastAsia" w:hAnsiTheme="minorEastAsia" w:hint="eastAsia"/>
          <w:szCs w:val="21"/>
        </w:rPr>
        <w:t>Ｐ</w:t>
      </w:r>
      <w:r w:rsidR="00CF543F" w:rsidRPr="00FB5560">
        <w:rPr>
          <w:rFonts w:asciiTheme="minorEastAsia" w:eastAsiaTheme="minorEastAsia" w:hAnsiTheme="minorEastAsia"/>
          <w:szCs w:val="21"/>
        </w:rPr>
        <w:t>13</w:t>
      </w:r>
      <w:r w:rsidR="000F6817" w:rsidRPr="00FB5560">
        <w:rPr>
          <w:rFonts w:asciiTheme="minorEastAsia" w:eastAsiaTheme="minorEastAsia" w:hAnsiTheme="minorEastAsia"/>
          <w:szCs w:val="21"/>
        </w:rPr>
        <w:t>2</w:t>
      </w:r>
      <w:r w:rsidR="00C1076F" w:rsidRPr="00FB5560">
        <w:rPr>
          <w:rFonts w:asciiTheme="minorEastAsia" w:eastAsiaTheme="minorEastAsia" w:hAnsiTheme="minorEastAsia" w:hint="eastAsia"/>
          <w:szCs w:val="21"/>
        </w:rPr>
        <w:t>参照）</w:t>
      </w:r>
      <w:r w:rsidRPr="00FB5560">
        <w:rPr>
          <w:rFonts w:asciiTheme="minorEastAsia" w:eastAsiaTheme="minorEastAsia" w:hAnsiTheme="minorEastAsia"/>
          <w:szCs w:val="21"/>
        </w:rPr>
        <w:br/>
      </w:r>
      <w:r w:rsidRPr="00FB5560">
        <w:rPr>
          <w:rFonts w:asciiTheme="minorEastAsia" w:eastAsiaTheme="minorEastAsia" w:hAnsiTheme="minorEastAsia" w:hint="eastAsia"/>
          <w:szCs w:val="21"/>
        </w:rPr>
        <w:t>※　地上階：直接地上へ通ずる出入口のある階（政令第1</w:t>
      </w:r>
      <w:r w:rsidR="0085593B" w:rsidRPr="00FB5560">
        <w:rPr>
          <w:rFonts w:asciiTheme="minorEastAsia" w:eastAsiaTheme="minorEastAsia" w:hAnsiTheme="minorEastAsia" w:hint="eastAsia"/>
          <w:szCs w:val="21"/>
        </w:rPr>
        <w:t>9</w:t>
      </w:r>
      <w:r w:rsidRPr="00FB5560">
        <w:rPr>
          <w:rFonts w:asciiTheme="minorEastAsia" w:eastAsiaTheme="minorEastAsia" w:hAnsiTheme="minorEastAsia" w:hint="eastAsia"/>
          <w:szCs w:val="21"/>
        </w:rPr>
        <w:t>条第1項第1号による）</w:t>
      </w:r>
      <w:r w:rsidRPr="00FB5560">
        <w:rPr>
          <w:rFonts w:asciiTheme="minorEastAsia" w:eastAsiaTheme="minorEastAsia" w:hAnsiTheme="minorEastAsia"/>
          <w:szCs w:val="21"/>
        </w:rPr>
        <w:br/>
      </w:r>
    </w:p>
    <w:p w14:paraId="0F1D2315" w14:textId="5F4EEAAE" w:rsidR="0029505D" w:rsidRPr="00FB5560" w:rsidRDefault="00090AEB" w:rsidP="0029505D">
      <w:pPr>
        <w:ind w:firstLineChars="300" w:firstLine="630"/>
        <w:rPr>
          <w:rFonts w:asciiTheme="minorEastAsia" w:eastAsiaTheme="minorEastAsia" w:hAnsiTheme="minorEastAsia"/>
          <w:szCs w:val="21"/>
        </w:rPr>
      </w:pPr>
      <w:r w:rsidRPr="00FB5560">
        <w:rPr>
          <w:rFonts w:asciiTheme="minorEastAsia" w:eastAsiaTheme="minorEastAsia" w:hAnsiTheme="minorEastAsia" w:hint="eastAsia"/>
          <w:szCs w:val="21"/>
        </w:rPr>
        <w:t>＜</w:t>
      </w:r>
      <w:r w:rsidR="0023430B" w:rsidRPr="00FB5560">
        <w:rPr>
          <w:rFonts w:asciiTheme="minorEastAsia" w:eastAsiaTheme="minorEastAsia" w:hAnsiTheme="minorEastAsia" w:hint="eastAsia"/>
          <w:szCs w:val="21"/>
        </w:rPr>
        <w:t>イメージ</w:t>
      </w:r>
      <w:r w:rsidR="0029505D" w:rsidRPr="00FB5560">
        <w:rPr>
          <w:rFonts w:asciiTheme="minorEastAsia" w:eastAsiaTheme="minorEastAsia" w:hAnsiTheme="minorEastAsia" w:hint="eastAsia"/>
          <w:szCs w:val="21"/>
        </w:rPr>
        <w:t>図における解説</w:t>
      </w:r>
      <w:r w:rsidRPr="00FB5560">
        <w:rPr>
          <w:rFonts w:asciiTheme="minorEastAsia" w:eastAsiaTheme="minorEastAsia" w:hAnsiTheme="minorEastAsia" w:hint="eastAsia"/>
          <w:szCs w:val="21"/>
        </w:rPr>
        <w:t>＞</w:t>
      </w:r>
    </w:p>
    <w:p w14:paraId="6BD790DA" w14:textId="77777777" w:rsidR="0029505D" w:rsidRPr="00FB5560" w:rsidRDefault="00E81232" w:rsidP="0029505D">
      <w:pPr>
        <w:ind w:leftChars="300" w:left="630" w:firstLineChars="200" w:firstLine="420"/>
        <w:rPr>
          <w:rFonts w:asciiTheme="minorEastAsia" w:eastAsiaTheme="minorEastAsia" w:hAnsiTheme="minorEastAsia"/>
          <w:szCs w:val="21"/>
        </w:rPr>
      </w:pPr>
      <w:r w:rsidRPr="00FB5560">
        <w:rPr>
          <w:rFonts w:asciiTheme="minorEastAsia" w:eastAsiaTheme="minorEastAsia" w:hAnsiTheme="minorEastAsia"/>
          <w:noProof/>
        </w:rPr>
        <mc:AlternateContent>
          <mc:Choice Requires="wps">
            <w:drawing>
              <wp:anchor distT="4294967295" distB="4294967295" distL="114300" distR="114300" simplePos="0" relativeHeight="251681792" behindDoc="0" locked="0" layoutInCell="1" allowOverlap="1" wp14:anchorId="3FBE53CC" wp14:editId="6BB208EE">
                <wp:simplePos x="0" y="0"/>
                <wp:positionH relativeFrom="column">
                  <wp:posOffset>2024380</wp:posOffset>
                </wp:positionH>
                <wp:positionV relativeFrom="paragraph">
                  <wp:posOffset>113029</wp:posOffset>
                </wp:positionV>
                <wp:extent cx="270510" cy="0"/>
                <wp:effectExtent l="0" t="19050" r="15240" b="38100"/>
                <wp:wrapNone/>
                <wp:docPr id="2428"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510" cy="0"/>
                        </a:xfrm>
                        <a:prstGeom prst="line">
                          <a:avLst/>
                        </a:prstGeom>
                        <a:noFill/>
                        <a:ln w="57150" cap="flat" cmpd="dbl"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09B72AF" id="直線コネクタ 7" o:spid="_x0000_s1026" style="position:absolute;left:0;text-align:left;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4pt,8.9pt" to="180.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" strokecolor="windowText" strokeweight="4.5pt">
                <v:stroke linestyle="thinThin"/>
                <o:lock v:ext="edit" shapetype="f"/>
              </v:line>
            </w:pict>
          </mc:Fallback>
        </mc:AlternateContent>
      </w:r>
      <w:r w:rsidR="0029505D" w:rsidRPr="00FB5560">
        <w:rPr>
          <w:rFonts w:asciiTheme="minorEastAsia" w:eastAsiaTheme="minorEastAsia" w:hAnsiTheme="minorEastAsia" w:hint="eastAsia"/>
          <w:szCs w:val="21"/>
        </w:rPr>
        <w:t>経路の規定　　：</w:t>
      </w:r>
      <w:r w:rsidR="00777849" w:rsidRPr="00FB5560">
        <w:rPr>
          <w:rFonts w:asciiTheme="minorEastAsia" w:eastAsiaTheme="minorEastAsia" w:hAnsiTheme="minorEastAsia" w:hint="eastAsia"/>
          <w:szCs w:val="21"/>
        </w:rPr>
        <w:t>Ａ</w:t>
      </w:r>
      <w:r w:rsidR="0029505D" w:rsidRPr="00FB5560">
        <w:rPr>
          <w:rFonts w:asciiTheme="minorEastAsia" w:eastAsiaTheme="minorEastAsia" w:hAnsiTheme="minorEastAsia" w:hint="eastAsia"/>
          <w:szCs w:val="21"/>
        </w:rPr>
        <w:t>（　　　）の経路のみ基準に適合させる必要あり</w:t>
      </w:r>
    </w:p>
    <w:p w14:paraId="47DCEC30" w14:textId="77777777" w:rsidR="0029505D" w:rsidRPr="00FB5560" w:rsidRDefault="00E81232" w:rsidP="0029505D">
      <w:pPr>
        <w:ind w:leftChars="300" w:left="630"/>
        <w:rPr>
          <w:rFonts w:asciiTheme="minorEastAsia" w:eastAsiaTheme="minorEastAsia" w:hAnsiTheme="minorEastAsia"/>
          <w:szCs w:val="21"/>
        </w:rPr>
      </w:pPr>
      <w:r w:rsidRPr="00FB5560">
        <w:rPr>
          <w:rFonts w:asciiTheme="minorEastAsia" w:eastAsiaTheme="minorEastAsia" w:hAnsiTheme="minorEastAsia"/>
          <w:noProof/>
        </w:rPr>
        <mc:AlternateContent>
          <mc:Choice Requires="wps">
            <w:drawing>
              <wp:anchor distT="4294967295" distB="4294967295" distL="114300" distR="114300" simplePos="0" relativeHeight="251682816" behindDoc="0" locked="0" layoutInCell="1" allowOverlap="1" wp14:anchorId="69BA387F" wp14:editId="280D8E65">
                <wp:simplePos x="0" y="0"/>
                <wp:positionH relativeFrom="column">
                  <wp:posOffset>2030730</wp:posOffset>
                </wp:positionH>
                <wp:positionV relativeFrom="paragraph">
                  <wp:posOffset>117474</wp:posOffset>
                </wp:positionV>
                <wp:extent cx="270510" cy="0"/>
                <wp:effectExtent l="0" t="19050" r="15240" b="38100"/>
                <wp:wrapNone/>
                <wp:docPr id="2427"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510" cy="0"/>
                        </a:xfrm>
                        <a:prstGeom prst="line">
                          <a:avLst/>
                        </a:prstGeom>
                        <a:noFill/>
                        <a:ln w="57150" cap="flat" cmpd="dbl"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2D24312" id="直線コネクタ 8" o:spid="_x0000_s1026" style="position:absolute;left:0;text-align:left;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9pt,9.25pt" to="181.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" strokecolor="windowText" strokeweight="4.5pt">
                <v:stroke linestyle="thinThin"/>
                <o:lock v:ext="edit" shapetype="f"/>
              </v:line>
            </w:pict>
          </mc:Fallback>
        </mc:AlternateContent>
      </w:r>
      <w:r w:rsidR="0029505D" w:rsidRPr="00FB5560">
        <w:rPr>
          <w:rFonts w:asciiTheme="minorEastAsia" w:eastAsiaTheme="minorEastAsia" w:hAnsiTheme="minorEastAsia" w:hint="eastAsia"/>
          <w:szCs w:val="21"/>
        </w:rPr>
        <w:t xml:space="preserve">　　一般基準の規定：</w:t>
      </w:r>
      <w:r w:rsidR="00777849" w:rsidRPr="00FB5560">
        <w:rPr>
          <w:rFonts w:asciiTheme="minorEastAsia" w:eastAsiaTheme="minorEastAsia" w:hAnsiTheme="minorEastAsia" w:hint="eastAsia"/>
          <w:szCs w:val="21"/>
        </w:rPr>
        <w:t>Ａ</w:t>
      </w:r>
      <w:r w:rsidR="0029505D" w:rsidRPr="00FB5560">
        <w:rPr>
          <w:rFonts w:asciiTheme="minorEastAsia" w:eastAsiaTheme="minorEastAsia" w:hAnsiTheme="minorEastAsia" w:hint="eastAsia"/>
          <w:szCs w:val="21"/>
        </w:rPr>
        <w:t>（　　　）の経路にある部分のみ基準に適合させる必要あり</w:t>
      </w:r>
    </w:p>
    <w:p w14:paraId="015DC3FC" w14:textId="77777777" w:rsidR="0029505D" w:rsidRPr="00FB5560" w:rsidRDefault="00E81232" w:rsidP="00995BA6">
      <w:pPr>
        <w:rPr>
          <w:rFonts w:asciiTheme="minorEastAsia" w:eastAsiaTheme="minorEastAsia" w:hAnsiTheme="minorEastAsia"/>
          <w:color w:val="000000"/>
        </w:rPr>
      </w:pPr>
      <w:r w:rsidRPr="00FB5560">
        <w:rPr>
          <w:rFonts w:asciiTheme="minorEastAsia" w:eastAsiaTheme="minorEastAsia" w:hAnsiTheme="minorEastAsia"/>
          <w:noProof/>
        </w:rPr>
        <mc:AlternateContent>
          <mc:Choice Requires="wps">
            <w:drawing>
              <wp:anchor distT="0" distB="0" distL="114300" distR="114300" simplePos="0" relativeHeight="251676672" behindDoc="0" locked="0" layoutInCell="1" allowOverlap="1" wp14:anchorId="7C6C876E" wp14:editId="2B1C7CF4">
                <wp:simplePos x="0" y="0"/>
                <wp:positionH relativeFrom="column">
                  <wp:posOffset>120015</wp:posOffset>
                </wp:positionH>
                <wp:positionV relativeFrom="paragraph">
                  <wp:posOffset>159858</wp:posOffset>
                </wp:positionV>
                <wp:extent cx="5829300" cy="4631144"/>
                <wp:effectExtent l="0" t="0" r="19050" b="17145"/>
                <wp:wrapNone/>
                <wp:docPr id="2426"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31144"/>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BAD99" id="正方形/長方形 41" o:spid="_x0000_s1026" style="position:absolute;left:0;text-align:left;margin-left:9.45pt;margin-top:12.6pt;width:459pt;height:36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" filled="f" strokeweight="1.5pt">
                <v:stroke dashstyle="dash"/>
                <v:textbox inset="5.85pt,.7pt,5.85pt,.7pt"/>
              </v:rect>
            </w:pict>
          </mc:Fallback>
        </mc:AlternateContent>
      </w:r>
    </w:p>
    <w:p w14:paraId="05344629" w14:textId="77777777" w:rsidR="0029505D" w:rsidRPr="00FB5560" w:rsidRDefault="0029505D" w:rsidP="0029505D">
      <w:pPr>
        <w:ind w:leftChars="202" w:left="424"/>
        <w:rPr>
          <w:rFonts w:asciiTheme="minorEastAsia" w:eastAsiaTheme="minorEastAsia" w:hAnsiTheme="minorEastAsia"/>
          <w:color w:val="000000"/>
          <w:sz w:val="24"/>
        </w:rPr>
      </w:pPr>
      <w:r w:rsidRPr="00FB5560">
        <w:rPr>
          <w:rFonts w:asciiTheme="minorEastAsia" w:eastAsiaTheme="minorEastAsia" w:hAnsiTheme="minorEastAsia" w:hint="eastAsia"/>
          <w:color w:val="000000"/>
          <w:sz w:val="24"/>
        </w:rPr>
        <w:t>【共同住宅における基準適用（経路）のイメージ</w:t>
      </w:r>
      <w:r w:rsidR="0023430B" w:rsidRPr="00FB5560">
        <w:rPr>
          <w:rFonts w:asciiTheme="minorEastAsia" w:eastAsiaTheme="minorEastAsia" w:hAnsiTheme="minorEastAsia" w:hint="eastAsia"/>
          <w:color w:val="000000"/>
          <w:sz w:val="24"/>
        </w:rPr>
        <w:t>図</w:t>
      </w:r>
      <w:r w:rsidRPr="00FB5560">
        <w:rPr>
          <w:rFonts w:asciiTheme="minorEastAsia" w:eastAsiaTheme="minorEastAsia" w:hAnsiTheme="minorEastAsia" w:hint="eastAsia"/>
          <w:color w:val="000000"/>
          <w:sz w:val="24"/>
        </w:rPr>
        <w:t>】</w:t>
      </w:r>
    </w:p>
    <w:p w14:paraId="41743B6F" w14:textId="77777777" w:rsidR="002476E4" w:rsidRPr="00FB5560" w:rsidRDefault="002476E4" w:rsidP="00995BA6">
      <w:pPr>
        <w:rPr>
          <w:rFonts w:asciiTheme="minorEastAsia" w:eastAsiaTheme="minorEastAsia" w:hAnsiTheme="minorEastAsia"/>
          <w:sz w:val="18"/>
          <w:szCs w:val="21"/>
        </w:rPr>
      </w:pPr>
    </w:p>
    <w:p w14:paraId="2318DA90" w14:textId="77777777" w:rsidR="002476E4" w:rsidRPr="00FB5560" w:rsidRDefault="002476E4" w:rsidP="002476E4">
      <w:pPr>
        <w:ind w:leftChars="205" w:left="430"/>
        <w:rPr>
          <w:rFonts w:asciiTheme="minorEastAsia" w:eastAsiaTheme="minorEastAsia" w:hAnsiTheme="minorEastAsia"/>
          <w:color w:val="000000"/>
          <w:u w:val="single"/>
        </w:rPr>
      </w:pPr>
      <w:r w:rsidRPr="00FB5560">
        <w:rPr>
          <w:rFonts w:asciiTheme="minorEastAsia" w:eastAsiaTheme="minorEastAsia" w:hAnsiTheme="minorEastAsia" w:hint="eastAsia"/>
          <w:sz w:val="18"/>
          <w:szCs w:val="21"/>
        </w:rPr>
        <w:t xml:space="preserve">　</w:t>
      </w:r>
      <w:r w:rsidR="004C5B28" w:rsidRPr="00FB5560">
        <w:rPr>
          <w:rFonts w:asciiTheme="minorEastAsia" w:eastAsiaTheme="minorEastAsia" w:hAnsiTheme="minorEastAsia" w:hint="eastAsia"/>
          <w:sz w:val="18"/>
          <w:szCs w:val="21"/>
        </w:rPr>
        <w:t xml:space="preserve">　</w:t>
      </w:r>
      <w:r w:rsidRPr="00FB5560">
        <w:rPr>
          <w:rFonts w:asciiTheme="minorEastAsia" w:eastAsiaTheme="minorEastAsia" w:hAnsiTheme="minorEastAsia" w:hint="eastAsia"/>
          <w:sz w:val="18"/>
          <w:szCs w:val="21"/>
          <w:u w:val="single"/>
        </w:rPr>
        <w:t>１　2,000㎡以上または50戸以上の規模</w:t>
      </w:r>
      <w:r w:rsidRPr="00FB5560">
        <w:rPr>
          <w:rFonts w:asciiTheme="minorEastAsia" w:eastAsiaTheme="minorEastAsia" w:hAnsiTheme="minorEastAsia" w:hint="eastAsia"/>
          <w:sz w:val="18"/>
          <w:szCs w:val="21"/>
        </w:rPr>
        <w:t xml:space="preserve">　　</w:t>
      </w:r>
      <w:r w:rsidR="004C5B28" w:rsidRPr="00FB5560">
        <w:rPr>
          <w:rFonts w:asciiTheme="minorEastAsia" w:eastAsiaTheme="minorEastAsia" w:hAnsiTheme="minorEastAsia" w:hint="eastAsia"/>
          <w:sz w:val="18"/>
          <w:szCs w:val="21"/>
        </w:rPr>
        <w:t xml:space="preserve">　　</w:t>
      </w:r>
      <w:r w:rsidRPr="00FB5560">
        <w:rPr>
          <w:rFonts w:asciiTheme="minorEastAsia" w:eastAsiaTheme="minorEastAsia" w:hAnsiTheme="minorEastAsia" w:hint="eastAsia"/>
          <w:sz w:val="18"/>
          <w:szCs w:val="21"/>
        </w:rPr>
        <w:t xml:space="preserve">　</w:t>
      </w:r>
      <w:r w:rsidRPr="00FB5560">
        <w:rPr>
          <w:rFonts w:asciiTheme="minorEastAsia" w:eastAsiaTheme="minorEastAsia" w:hAnsiTheme="minorEastAsia" w:hint="eastAsia"/>
          <w:sz w:val="18"/>
          <w:szCs w:val="21"/>
          <w:u w:val="single"/>
        </w:rPr>
        <w:t xml:space="preserve">２　</w:t>
      </w:r>
      <w:r w:rsidR="004C5B28" w:rsidRPr="00FB5560">
        <w:rPr>
          <w:rFonts w:asciiTheme="minorEastAsia" w:eastAsiaTheme="minorEastAsia" w:hAnsiTheme="minorEastAsia" w:hint="eastAsia"/>
          <w:sz w:val="18"/>
          <w:szCs w:val="21"/>
          <w:u w:val="single"/>
        </w:rPr>
        <w:t>2,000㎡未満かつ20戸～49戸の規模</w:t>
      </w:r>
      <w:r w:rsidRPr="00FB5560">
        <w:rPr>
          <w:rFonts w:asciiTheme="minorEastAsia" w:eastAsiaTheme="minorEastAsia" w:hAnsiTheme="minorEastAsia" w:hint="eastAsia"/>
          <w:sz w:val="18"/>
          <w:szCs w:val="21"/>
          <w:u w:val="single"/>
        </w:rPr>
        <w:t>の規模</w:t>
      </w:r>
    </w:p>
    <w:p w14:paraId="0B859A9C" w14:textId="77777777" w:rsidR="0029505D" w:rsidRPr="00FB5560" w:rsidRDefault="004C5B28" w:rsidP="00995BA6">
      <w:pPr>
        <w:rPr>
          <w:rFonts w:asciiTheme="minorEastAsia" w:eastAsiaTheme="minorEastAsia" w:hAnsiTheme="minorEastAsia"/>
          <w:color w:val="000000"/>
        </w:rPr>
      </w:pPr>
      <w:r w:rsidRPr="00FB5560">
        <w:rPr>
          <w:rFonts w:asciiTheme="minorEastAsia" w:eastAsiaTheme="minorEastAsia" w:hAnsiTheme="minorEastAsia"/>
          <w:noProof/>
        </w:rPr>
        <mc:AlternateContent>
          <mc:Choice Requires="wps">
            <w:drawing>
              <wp:anchor distT="0" distB="0" distL="114300" distR="114300" simplePos="0" relativeHeight="251431936" behindDoc="0" locked="0" layoutInCell="1" allowOverlap="1" wp14:anchorId="5F90A250" wp14:editId="7EF26252">
                <wp:simplePos x="0" y="0"/>
                <wp:positionH relativeFrom="column">
                  <wp:posOffset>3214370</wp:posOffset>
                </wp:positionH>
                <wp:positionV relativeFrom="paragraph">
                  <wp:posOffset>53340</wp:posOffset>
                </wp:positionV>
                <wp:extent cx="2443480" cy="1835785"/>
                <wp:effectExtent l="95250" t="38100" r="33020" b="12065"/>
                <wp:wrapNone/>
                <wp:docPr id="77" name="上矢印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3480" cy="1835785"/>
                        </a:xfrm>
                        <a:prstGeom prst="upArrow">
                          <a:avLst>
                            <a:gd name="adj1" fmla="val 72222"/>
                            <a:gd name="adj2" fmla="val 28556"/>
                          </a:avLst>
                        </a:prstGeom>
                        <a:solidFill>
                          <a:srgbClr val="FFFFFF">
                            <a:alpha val="50000"/>
                          </a:srgbClr>
                        </a:solidFill>
                        <a:ln w="38100">
                          <a:solidFill>
                            <a:srgbClr val="666699"/>
                          </a:solidFill>
                          <a:miter lim="800000"/>
                          <a:headEnd/>
                          <a:tailEnd/>
                        </a:ln>
                      </wps:spPr>
                      <wps:txbx>
                        <w:txbxContent>
                          <w:p w14:paraId="4647875C" w14:textId="77777777" w:rsidR="00377116" w:rsidRDefault="00377116" w:rsidP="0029505D">
                            <w:pPr>
                              <w:jc w:val="center"/>
                              <w:rPr>
                                <w:rFonts w:ascii="ＭＳ ゴシック" w:eastAsia="ＭＳ ゴシック" w:hAnsi="ＭＳ ゴシック"/>
                              </w:rPr>
                            </w:pPr>
                          </w:p>
                          <w:p w14:paraId="4120A652" w14:textId="77777777" w:rsidR="00377116" w:rsidRDefault="00377116" w:rsidP="0029505D"/>
                          <w:p w14:paraId="1C995FB9" w14:textId="77777777" w:rsidR="00377116" w:rsidRDefault="00377116" w:rsidP="0029505D"/>
                          <w:p w14:paraId="42F9FE12" w14:textId="77777777" w:rsidR="00377116" w:rsidRDefault="00377116" w:rsidP="0029505D"/>
                          <w:p w14:paraId="0B94C56B" w14:textId="77777777" w:rsidR="00377116" w:rsidRDefault="00377116" w:rsidP="0029505D"/>
                          <w:p w14:paraId="65665B48" w14:textId="77777777" w:rsidR="00377116" w:rsidRDefault="00377116" w:rsidP="0029505D"/>
                          <w:p w14:paraId="22C8C8F4" w14:textId="77777777" w:rsidR="00377116" w:rsidRDefault="00377116" w:rsidP="0029505D"/>
                          <w:p w14:paraId="0BD1EC6B" w14:textId="77777777" w:rsidR="00377116" w:rsidRDefault="00377116" w:rsidP="0029505D"/>
                          <w:p w14:paraId="0F678C0E" w14:textId="77777777" w:rsidR="00377116" w:rsidRDefault="00377116" w:rsidP="0029505D"/>
                          <w:p w14:paraId="1274BDFF" w14:textId="77777777" w:rsidR="00377116" w:rsidRDefault="00377116" w:rsidP="0029505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0A250" id="上矢印 42" o:spid="_x0000_s1730" type="#_x0000_t68" style="position:absolute;left:0;text-align:left;margin-left:253.1pt;margin-top:4.2pt;width:192.4pt;height:144.5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" adj="6168,3000" strokecolor="#669" strokeweight="3pt">
                <v:fill opacity="32896f"/>
                <v:textbox inset="5.85pt,.7pt,5.85pt,.7pt">
                  <w:txbxContent>
                    <w:p w14:paraId="4647875C" w14:textId="77777777" w:rsidR="00377116" w:rsidRDefault="00377116" w:rsidP="0029505D">
                      <w:pPr>
                        <w:jc w:val="center"/>
                        <w:rPr>
                          <w:rFonts w:ascii="ＭＳ ゴシック" w:eastAsia="ＭＳ ゴシック" w:hAnsi="ＭＳ ゴシック"/>
                        </w:rPr>
                      </w:pPr>
                    </w:p>
                    <w:p w14:paraId="4120A652" w14:textId="77777777" w:rsidR="00377116" w:rsidRDefault="00377116" w:rsidP="0029505D"/>
                    <w:p w14:paraId="1C995FB9" w14:textId="77777777" w:rsidR="00377116" w:rsidRDefault="00377116" w:rsidP="0029505D"/>
                    <w:p w14:paraId="42F9FE12" w14:textId="77777777" w:rsidR="00377116" w:rsidRDefault="00377116" w:rsidP="0029505D"/>
                    <w:p w14:paraId="0B94C56B" w14:textId="77777777" w:rsidR="00377116" w:rsidRDefault="00377116" w:rsidP="0029505D"/>
                    <w:p w14:paraId="65665B48" w14:textId="77777777" w:rsidR="00377116" w:rsidRDefault="00377116" w:rsidP="0029505D"/>
                    <w:p w14:paraId="22C8C8F4" w14:textId="77777777" w:rsidR="00377116" w:rsidRDefault="00377116" w:rsidP="0029505D"/>
                    <w:p w14:paraId="0BD1EC6B" w14:textId="77777777" w:rsidR="00377116" w:rsidRDefault="00377116" w:rsidP="0029505D"/>
                    <w:p w14:paraId="0F678C0E" w14:textId="77777777" w:rsidR="00377116" w:rsidRDefault="00377116" w:rsidP="0029505D"/>
                    <w:p w14:paraId="1274BDFF" w14:textId="77777777" w:rsidR="00377116" w:rsidRDefault="00377116" w:rsidP="0029505D"/>
                  </w:txbxContent>
                </v:textbox>
              </v:shape>
            </w:pict>
          </mc:Fallback>
        </mc:AlternateContent>
      </w:r>
      <w:r w:rsidRPr="00FB5560">
        <w:rPr>
          <w:rFonts w:asciiTheme="minorEastAsia" w:eastAsiaTheme="minorEastAsia" w:hAnsiTheme="minorEastAsia"/>
          <w:noProof/>
        </w:rPr>
        <mc:AlternateContent>
          <mc:Choice Requires="wps">
            <w:drawing>
              <wp:anchor distT="0" distB="0" distL="114300" distR="114300" simplePos="0" relativeHeight="251432960" behindDoc="0" locked="0" layoutInCell="1" allowOverlap="1" wp14:anchorId="53AEE23B" wp14:editId="33B2E125">
                <wp:simplePos x="0" y="0"/>
                <wp:positionH relativeFrom="column">
                  <wp:posOffset>462280</wp:posOffset>
                </wp:positionH>
                <wp:positionV relativeFrom="paragraph">
                  <wp:posOffset>62230</wp:posOffset>
                </wp:positionV>
                <wp:extent cx="2443480" cy="1835785"/>
                <wp:effectExtent l="95250" t="38100" r="33020" b="12065"/>
                <wp:wrapNone/>
                <wp:docPr id="2425" name="上矢印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3480" cy="1835785"/>
                        </a:xfrm>
                        <a:prstGeom prst="upArrow">
                          <a:avLst>
                            <a:gd name="adj1" fmla="val 72222"/>
                            <a:gd name="adj2" fmla="val 28556"/>
                          </a:avLst>
                        </a:prstGeom>
                        <a:solidFill>
                          <a:srgbClr val="FFFFFF">
                            <a:alpha val="50000"/>
                          </a:srgbClr>
                        </a:solidFill>
                        <a:ln w="38100">
                          <a:solidFill>
                            <a:srgbClr val="666699"/>
                          </a:solidFill>
                          <a:miter lim="800000"/>
                          <a:headEnd/>
                          <a:tailEnd/>
                        </a:ln>
                      </wps:spPr>
                      <wps:txbx>
                        <w:txbxContent>
                          <w:p w14:paraId="39F982AB" w14:textId="77777777" w:rsidR="00377116" w:rsidRDefault="00377116" w:rsidP="0029505D">
                            <w:pPr>
                              <w:jc w:val="center"/>
                              <w:rPr>
                                <w:rFonts w:ascii="ＭＳ ゴシック" w:eastAsia="ＭＳ ゴシック" w:hAnsi="ＭＳ ゴシック"/>
                              </w:rPr>
                            </w:pPr>
                          </w:p>
                          <w:p w14:paraId="3416A068" w14:textId="77777777" w:rsidR="00377116" w:rsidRDefault="00377116" w:rsidP="0029505D"/>
                          <w:p w14:paraId="631477CB" w14:textId="77777777" w:rsidR="00377116" w:rsidRDefault="00377116" w:rsidP="0029505D"/>
                          <w:p w14:paraId="23448190" w14:textId="77777777" w:rsidR="00377116" w:rsidRDefault="00377116" w:rsidP="0029505D"/>
                          <w:p w14:paraId="162B2A7C" w14:textId="77777777" w:rsidR="00377116" w:rsidRDefault="00377116" w:rsidP="0029505D"/>
                          <w:p w14:paraId="1109A13B" w14:textId="77777777" w:rsidR="00377116" w:rsidRDefault="00377116" w:rsidP="0029505D"/>
                          <w:p w14:paraId="397B012B" w14:textId="77777777" w:rsidR="00377116" w:rsidRDefault="00377116" w:rsidP="0029505D"/>
                          <w:p w14:paraId="3EE892F5" w14:textId="77777777" w:rsidR="00377116" w:rsidRDefault="00377116" w:rsidP="0029505D"/>
                          <w:p w14:paraId="7B5A8DA7" w14:textId="77777777" w:rsidR="00377116" w:rsidRDefault="00377116" w:rsidP="0029505D"/>
                          <w:p w14:paraId="5BF938E7" w14:textId="77777777" w:rsidR="00377116" w:rsidRDefault="00377116" w:rsidP="0029505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EE23B" id="_x0000_s1731" type="#_x0000_t68" style="position:absolute;left:0;text-align:left;margin-left:36.4pt;margin-top:4.9pt;width:192.4pt;height:144.5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" adj="6168,3000" strokecolor="#669" strokeweight="3pt">
                <v:fill opacity="32896f"/>
                <v:textbox inset="5.85pt,.7pt,5.85pt,.7pt">
                  <w:txbxContent>
                    <w:p w14:paraId="39F982AB" w14:textId="77777777" w:rsidR="00377116" w:rsidRDefault="00377116" w:rsidP="0029505D">
                      <w:pPr>
                        <w:jc w:val="center"/>
                        <w:rPr>
                          <w:rFonts w:ascii="ＭＳ ゴシック" w:eastAsia="ＭＳ ゴシック" w:hAnsi="ＭＳ ゴシック"/>
                        </w:rPr>
                      </w:pPr>
                    </w:p>
                    <w:p w14:paraId="3416A068" w14:textId="77777777" w:rsidR="00377116" w:rsidRDefault="00377116" w:rsidP="0029505D"/>
                    <w:p w14:paraId="631477CB" w14:textId="77777777" w:rsidR="00377116" w:rsidRDefault="00377116" w:rsidP="0029505D"/>
                    <w:p w14:paraId="23448190" w14:textId="77777777" w:rsidR="00377116" w:rsidRDefault="00377116" w:rsidP="0029505D"/>
                    <w:p w14:paraId="162B2A7C" w14:textId="77777777" w:rsidR="00377116" w:rsidRDefault="00377116" w:rsidP="0029505D"/>
                    <w:p w14:paraId="1109A13B" w14:textId="77777777" w:rsidR="00377116" w:rsidRDefault="00377116" w:rsidP="0029505D"/>
                    <w:p w14:paraId="397B012B" w14:textId="77777777" w:rsidR="00377116" w:rsidRDefault="00377116" w:rsidP="0029505D"/>
                    <w:p w14:paraId="3EE892F5" w14:textId="77777777" w:rsidR="00377116" w:rsidRDefault="00377116" w:rsidP="0029505D"/>
                    <w:p w14:paraId="7B5A8DA7" w14:textId="77777777" w:rsidR="00377116" w:rsidRDefault="00377116" w:rsidP="0029505D"/>
                    <w:p w14:paraId="5BF938E7" w14:textId="77777777" w:rsidR="00377116" w:rsidRDefault="00377116" w:rsidP="0029505D"/>
                  </w:txbxContent>
                </v:textbox>
              </v:shape>
            </w:pict>
          </mc:Fallback>
        </mc:AlternateContent>
      </w:r>
    </w:p>
    <w:p w14:paraId="1F89136A" w14:textId="77777777" w:rsidR="0029505D" w:rsidRPr="00FB5560" w:rsidRDefault="002476E4" w:rsidP="00995BA6">
      <w:pPr>
        <w:rPr>
          <w:rFonts w:asciiTheme="minorEastAsia" w:eastAsiaTheme="minorEastAsia" w:hAnsiTheme="minorEastAsia"/>
          <w:color w:val="000000"/>
        </w:rPr>
      </w:pPr>
      <w:r w:rsidRPr="00FB5560">
        <w:rPr>
          <w:rFonts w:asciiTheme="minorEastAsia" w:eastAsiaTheme="minorEastAsia" w:hAnsiTheme="minorEastAsia"/>
          <w:noProof/>
        </w:rPr>
        <mc:AlternateContent>
          <mc:Choice Requires="wps">
            <w:drawing>
              <wp:anchor distT="0" distB="0" distL="114300" distR="114300" simplePos="0" relativeHeight="251679744" behindDoc="0" locked="0" layoutInCell="1" allowOverlap="1" wp14:anchorId="1CE04624" wp14:editId="70741DEF">
                <wp:simplePos x="0" y="0"/>
                <wp:positionH relativeFrom="column">
                  <wp:posOffset>1198880</wp:posOffset>
                </wp:positionH>
                <wp:positionV relativeFrom="paragraph">
                  <wp:posOffset>48895</wp:posOffset>
                </wp:positionV>
                <wp:extent cx="1146810" cy="316230"/>
                <wp:effectExtent l="0" t="0" r="0" b="7620"/>
                <wp:wrapNone/>
                <wp:docPr id="242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316230"/>
                        </a:xfrm>
                        <a:prstGeom prst="rect">
                          <a:avLst/>
                        </a:prstGeom>
                        <a:noFill/>
                        <a:ln w="57150" cmpd="thickThin">
                          <a:noFill/>
                          <a:miter lim="800000"/>
                          <a:headEnd/>
                          <a:tailEnd/>
                        </a:ln>
                      </wps:spPr>
                      <wps:txbx>
                        <w:txbxContent>
                          <w:p w14:paraId="03819DE1" w14:textId="77777777" w:rsidR="00377116" w:rsidRDefault="00377116" w:rsidP="0029505D">
                            <w:pPr>
                              <w:jc w:val="center"/>
                              <w:rPr>
                                <w:rFonts w:ascii="ＭＳ ゴシック" w:eastAsia="ＭＳ ゴシック" w:hAnsi="ＭＳ ゴシック"/>
                              </w:rPr>
                            </w:pPr>
                            <w:r>
                              <w:rPr>
                                <w:rFonts w:ascii="ＭＳ ゴシック" w:eastAsia="ＭＳ ゴシック" w:hAnsi="ＭＳ ゴシック" w:hint="eastAsia"/>
                              </w:rPr>
                              <w:t>【共同住宅】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04624" id="正方形/長方形 44" o:spid="_x0000_s1732" style="position:absolute;left:0;text-align:left;margin-left:94.4pt;margin-top:3.85pt;width:90.3pt;height:2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" filled="f" stroked="f" strokeweight="4.5pt">
                <v:stroke linestyle="thickThin"/>
                <v:textbox inset="5.85pt,.7pt,5.85pt,.7pt">
                  <w:txbxContent>
                    <w:p w14:paraId="03819DE1" w14:textId="77777777" w:rsidR="00377116" w:rsidRDefault="00377116" w:rsidP="0029505D">
                      <w:pPr>
                        <w:jc w:val="center"/>
                        <w:rPr>
                          <w:rFonts w:ascii="ＭＳ ゴシック" w:eastAsia="ＭＳ ゴシック" w:hAnsi="ＭＳ ゴシック"/>
                        </w:rPr>
                      </w:pPr>
                      <w:r>
                        <w:rPr>
                          <w:rFonts w:ascii="ＭＳ ゴシック" w:eastAsia="ＭＳ ゴシック" w:hAnsi="ＭＳ ゴシック" w:hint="eastAsia"/>
                        </w:rPr>
                        <w:t>【共同住宅】</w:t>
                      </w:r>
                    </w:p>
                  </w:txbxContent>
                </v:textbox>
              </v:rect>
            </w:pict>
          </mc:Fallback>
        </mc:AlternateContent>
      </w:r>
      <w:r w:rsidRPr="00FB5560">
        <w:rPr>
          <w:rFonts w:asciiTheme="minorEastAsia" w:eastAsiaTheme="minorEastAsia" w:hAnsiTheme="minorEastAsia"/>
          <w:noProof/>
        </w:rPr>
        <mc:AlternateContent>
          <mc:Choice Requires="wps">
            <w:drawing>
              <wp:anchor distT="0" distB="0" distL="114300" distR="114300" simplePos="0" relativeHeight="251713536" behindDoc="0" locked="0" layoutInCell="1" allowOverlap="1" wp14:anchorId="1E9E927F" wp14:editId="31AD3D55">
                <wp:simplePos x="0" y="0"/>
                <wp:positionH relativeFrom="column">
                  <wp:posOffset>3870744</wp:posOffset>
                </wp:positionH>
                <wp:positionV relativeFrom="paragraph">
                  <wp:posOffset>48895</wp:posOffset>
                </wp:positionV>
                <wp:extent cx="1146810" cy="316230"/>
                <wp:effectExtent l="0" t="0" r="0" b="7620"/>
                <wp:wrapNone/>
                <wp:docPr id="80"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316230"/>
                        </a:xfrm>
                        <a:prstGeom prst="rect">
                          <a:avLst/>
                        </a:prstGeom>
                        <a:noFill/>
                        <a:ln w="57150" cmpd="thickThin">
                          <a:noFill/>
                          <a:miter lim="800000"/>
                          <a:headEnd/>
                          <a:tailEnd/>
                        </a:ln>
                      </wps:spPr>
                      <wps:txbx>
                        <w:txbxContent>
                          <w:p w14:paraId="710EA6D6" w14:textId="77777777" w:rsidR="00377116" w:rsidRDefault="00377116" w:rsidP="0029505D">
                            <w:pPr>
                              <w:jc w:val="center"/>
                              <w:rPr>
                                <w:rFonts w:ascii="ＭＳ ゴシック" w:eastAsia="ＭＳ ゴシック" w:hAnsi="ＭＳ ゴシック"/>
                              </w:rPr>
                            </w:pPr>
                            <w:r>
                              <w:rPr>
                                <w:rFonts w:ascii="ＭＳ ゴシック" w:eastAsia="ＭＳ ゴシック" w:hAnsi="ＭＳ ゴシック" w:hint="eastAsia"/>
                              </w:rPr>
                              <w:t>【共同住宅】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E927F" id="_x0000_s1733" style="position:absolute;left:0;text-align:left;margin-left:304.8pt;margin-top:3.85pt;width:90.3pt;height:24.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" filled="f" stroked="f" strokeweight="4.5pt">
                <v:stroke linestyle="thickThin"/>
                <v:textbox inset="5.85pt,.7pt,5.85pt,.7pt">
                  <w:txbxContent>
                    <w:p w14:paraId="710EA6D6" w14:textId="77777777" w:rsidR="00377116" w:rsidRDefault="00377116" w:rsidP="0029505D">
                      <w:pPr>
                        <w:jc w:val="center"/>
                        <w:rPr>
                          <w:rFonts w:ascii="ＭＳ ゴシック" w:eastAsia="ＭＳ ゴシック" w:hAnsi="ＭＳ ゴシック"/>
                        </w:rPr>
                      </w:pPr>
                      <w:r>
                        <w:rPr>
                          <w:rFonts w:ascii="ＭＳ ゴシック" w:eastAsia="ＭＳ ゴシック" w:hAnsi="ＭＳ ゴシック" w:hint="eastAsia"/>
                        </w:rPr>
                        <w:t>【共同住宅】</w:t>
                      </w:r>
                    </w:p>
                  </w:txbxContent>
                </v:textbox>
              </v:rect>
            </w:pict>
          </mc:Fallback>
        </mc:AlternateContent>
      </w:r>
    </w:p>
    <w:p w14:paraId="68BA7A95" w14:textId="77777777" w:rsidR="0029505D" w:rsidRPr="00FB5560" w:rsidRDefault="0029505D" w:rsidP="00995BA6">
      <w:pPr>
        <w:rPr>
          <w:rFonts w:asciiTheme="minorEastAsia" w:eastAsiaTheme="minorEastAsia" w:hAnsiTheme="minorEastAsia"/>
          <w:color w:val="000000"/>
        </w:rPr>
      </w:pPr>
    </w:p>
    <w:p w14:paraId="54FDA55B" w14:textId="563D81A0" w:rsidR="0029505D" w:rsidRPr="00FB5560" w:rsidRDefault="00D01361" w:rsidP="00995BA6">
      <w:pPr>
        <w:rPr>
          <w:rFonts w:asciiTheme="minorEastAsia" w:eastAsiaTheme="minorEastAsia" w:hAnsiTheme="minorEastAsia"/>
          <w:color w:val="000000"/>
        </w:rPr>
      </w:pPr>
      <w:r w:rsidRPr="00FB5560">
        <w:rPr>
          <w:rFonts w:asciiTheme="minorEastAsia" w:eastAsiaTheme="minorEastAsia" w:hAnsiTheme="minorEastAsia"/>
          <w:noProof/>
        </w:rPr>
        <mc:AlternateContent>
          <mc:Choice Requires="wps">
            <w:drawing>
              <wp:anchor distT="0" distB="0" distL="114300" distR="114300" simplePos="0" relativeHeight="251709440" behindDoc="0" locked="0" layoutInCell="1" allowOverlap="1" wp14:anchorId="1D52CCB1" wp14:editId="5E16A1BF">
                <wp:simplePos x="0" y="0"/>
                <wp:positionH relativeFrom="column">
                  <wp:posOffset>1504950</wp:posOffset>
                </wp:positionH>
                <wp:positionV relativeFrom="paragraph">
                  <wp:posOffset>188595</wp:posOffset>
                </wp:positionV>
                <wp:extent cx="447040" cy="628966"/>
                <wp:effectExtent l="42545" t="0" r="14605" b="52705"/>
                <wp:wrapNone/>
                <wp:docPr id="66" name="フリーフォーム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447040" cy="628966"/>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A8389" id="フリーフォーム 49" o:spid="_x0000_s1026" style="position:absolute;left:0;text-align:left;margin-left:118.5pt;margin-top:14.85pt;width:35.2pt;height:49.5pt;rotation:9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" path="m,1540l,,800,e" filled="f" strokeweight="2pt">
                <v:stroke endarrow="block"/>
                <v:path arrowok="t" o:connecttype="custom" o:connectlocs="0,628966;0,0;447040,0" o:connectangles="0,0,0"/>
              </v:shape>
            </w:pict>
          </mc:Fallback>
        </mc:AlternateContent>
      </w:r>
      <w:r w:rsidR="004C5B28" w:rsidRPr="00FB5560">
        <w:rPr>
          <w:rFonts w:asciiTheme="minorEastAsia" w:eastAsiaTheme="minorEastAsia" w:hAnsiTheme="minorEastAsia"/>
          <w:noProof/>
        </w:rPr>
        <mc:AlternateContent>
          <mc:Choice Requires="wps">
            <w:drawing>
              <wp:anchor distT="0" distB="0" distL="114300" distR="114300" simplePos="0" relativeHeight="251721728" behindDoc="0" locked="0" layoutInCell="1" allowOverlap="1" wp14:anchorId="36A39F1A" wp14:editId="2547FB3F">
                <wp:simplePos x="0" y="0"/>
                <wp:positionH relativeFrom="column">
                  <wp:posOffset>1608180</wp:posOffset>
                </wp:positionH>
                <wp:positionV relativeFrom="paragraph">
                  <wp:posOffset>1905</wp:posOffset>
                </wp:positionV>
                <wp:extent cx="457200" cy="222250"/>
                <wp:effectExtent l="0" t="0" r="0" b="6350"/>
                <wp:wrapNone/>
                <wp:docPr id="10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5B7C4" w14:textId="77777777" w:rsidR="00377116" w:rsidRDefault="00377116" w:rsidP="0029505D">
                            <w:pPr>
                              <w:jc w:val="center"/>
                              <w:rPr>
                                <w:rFonts w:ascii="ＭＳ ゴシック" w:eastAsia="ＭＳ ゴシック" w:hAnsi="ＭＳ ゴシック"/>
                                <w:b/>
                              </w:rPr>
                            </w:pPr>
                            <w:r>
                              <w:rPr>
                                <w:rFonts w:ascii="ＭＳ ゴシック" w:eastAsia="ＭＳ ゴシック" w:hAnsi="ＭＳ ゴシック" w:hint="eastAsia"/>
                                <w:b/>
                              </w:rPr>
                              <w:t>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39F1A" id="テキスト ボックス 52" o:spid="_x0000_s1734" type="#_x0000_t202" style="position:absolute;left:0;text-align:left;margin-left:126.65pt;margin-top:.15pt;width:36pt;height: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" filled="f" stroked="f">
                <v:textbox inset="5.85pt,.7pt,5.85pt,.7pt">
                  <w:txbxContent>
                    <w:p w14:paraId="18D5B7C4" w14:textId="77777777" w:rsidR="00377116" w:rsidRDefault="00377116" w:rsidP="0029505D">
                      <w:pPr>
                        <w:jc w:val="center"/>
                        <w:rPr>
                          <w:rFonts w:ascii="ＭＳ ゴシック" w:eastAsia="ＭＳ ゴシック" w:hAnsi="ＭＳ ゴシック"/>
                          <w:b/>
                        </w:rPr>
                      </w:pPr>
                      <w:r>
                        <w:rPr>
                          <w:rFonts w:ascii="ＭＳ ゴシック" w:eastAsia="ＭＳ ゴシック" w:hAnsi="ＭＳ ゴシック" w:hint="eastAsia"/>
                          <w:b/>
                        </w:rPr>
                        <w:t>Ｂ</w:t>
                      </w:r>
                    </w:p>
                  </w:txbxContent>
                </v:textbox>
              </v:shape>
            </w:pict>
          </mc:Fallback>
        </mc:AlternateContent>
      </w:r>
      <w:r w:rsidR="004C5B28" w:rsidRPr="00FB5560">
        <w:rPr>
          <w:rFonts w:asciiTheme="minorEastAsia" w:eastAsiaTheme="minorEastAsia" w:hAnsiTheme="minorEastAsia"/>
          <w:noProof/>
        </w:rPr>
        <mc:AlternateContent>
          <mc:Choice Requires="wps">
            <w:drawing>
              <wp:anchor distT="0" distB="0" distL="114300" distR="114300" simplePos="0" relativeHeight="251674624" behindDoc="0" locked="0" layoutInCell="1" allowOverlap="1" wp14:anchorId="416A704B" wp14:editId="557E7814">
                <wp:simplePos x="0" y="0"/>
                <wp:positionH relativeFrom="column">
                  <wp:posOffset>2449830</wp:posOffset>
                </wp:positionH>
                <wp:positionV relativeFrom="paragraph">
                  <wp:posOffset>772795</wp:posOffset>
                </wp:positionV>
                <wp:extent cx="457200" cy="222250"/>
                <wp:effectExtent l="0" t="0" r="0" b="6350"/>
                <wp:wrapNone/>
                <wp:docPr id="2410"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84A8B" w14:textId="77777777" w:rsidR="00377116" w:rsidRDefault="00377116" w:rsidP="0029505D">
                            <w:pPr>
                              <w:jc w:val="center"/>
                              <w:rPr>
                                <w:rFonts w:ascii="ＭＳ ゴシック" w:eastAsia="ＭＳ ゴシック" w:hAnsi="ＭＳ ゴシック"/>
                                <w:b/>
                              </w:rPr>
                            </w:pPr>
                            <w:r>
                              <w:rPr>
                                <w:rFonts w:ascii="ＭＳ ゴシック" w:eastAsia="ＭＳ ゴシック" w:hAnsi="ＭＳ ゴシック" w:hint="eastAsia"/>
                                <w:b/>
                              </w:rPr>
                              <w:t>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A704B" id="テキスト ボックス 59" o:spid="_x0000_s1735" type="#_x0000_t202" style="position:absolute;left:0;text-align:left;margin-left:192.9pt;margin-top:60.85pt;width:36pt;height: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" filled="f" stroked="f">
                <v:textbox inset="5.85pt,.7pt,5.85pt,.7pt">
                  <w:txbxContent>
                    <w:p w14:paraId="0D784A8B" w14:textId="77777777" w:rsidR="00377116" w:rsidRDefault="00377116" w:rsidP="0029505D">
                      <w:pPr>
                        <w:jc w:val="center"/>
                        <w:rPr>
                          <w:rFonts w:ascii="ＭＳ ゴシック" w:eastAsia="ＭＳ ゴシック" w:hAnsi="ＭＳ ゴシック"/>
                          <w:b/>
                        </w:rPr>
                      </w:pPr>
                      <w:r>
                        <w:rPr>
                          <w:rFonts w:ascii="ＭＳ ゴシック" w:eastAsia="ＭＳ ゴシック" w:hAnsi="ＭＳ ゴシック" w:hint="eastAsia"/>
                          <w:b/>
                        </w:rPr>
                        <w:t>Ａ</w:t>
                      </w:r>
                    </w:p>
                  </w:txbxContent>
                </v:textbox>
              </v:shape>
            </w:pict>
          </mc:Fallback>
        </mc:AlternateContent>
      </w:r>
      <w:r w:rsidR="004C5B28" w:rsidRPr="00FB5560">
        <w:rPr>
          <w:rFonts w:asciiTheme="minorEastAsia" w:eastAsiaTheme="minorEastAsia" w:hAnsiTheme="minorEastAsia"/>
          <w:noProof/>
        </w:rPr>
        <mc:AlternateContent>
          <mc:Choice Requires="wps">
            <w:drawing>
              <wp:anchor distT="0" distB="0" distL="114300" distR="114300" simplePos="0" relativeHeight="251680768" behindDoc="0" locked="0" layoutInCell="1" allowOverlap="1" wp14:anchorId="0817A1AF" wp14:editId="6FD16916">
                <wp:simplePos x="0" y="0"/>
                <wp:positionH relativeFrom="column">
                  <wp:posOffset>2520315</wp:posOffset>
                </wp:positionH>
                <wp:positionV relativeFrom="paragraph">
                  <wp:posOffset>204470</wp:posOffset>
                </wp:positionV>
                <wp:extent cx="457200" cy="222250"/>
                <wp:effectExtent l="0" t="0" r="0" b="6350"/>
                <wp:wrapNone/>
                <wp:docPr id="2419"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5080" w14:textId="77777777" w:rsidR="00377116" w:rsidRDefault="00377116" w:rsidP="0029505D">
                            <w:pPr>
                              <w:jc w:val="center"/>
                              <w:rPr>
                                <w:rFonts w:ascii="ＭＳ ゴシック" w:eastAsia="ＭＳ ゴシック" w:hAnsi="ＭＳ ゴシック"/>
                                <w:b/>
                              </w:rPr>
                            </w:pPr>
                            <w:r>
                              <w:rPr>
                                <w:rFonts w:ascii="ＭＳ ゴシック" w:eastAsia="ＭＳ ゴシック" w:hAnsi="ＭＳ ゴシック" w:hint="eastAsia"/>
                                <w:b/>
                              </w:rPr>
                              <w:t>Ａ</w:t>
                            </w:r>
                            <w:r>
                              <w:rPr>
                                <w:rFonts w:ascii="ＭＳ ゴシック" w:eastAsia="ＭＳ ゴシック" w:hAnsi="ＭＳ ゴシック"/>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7A1AF" id="テキスト ボックス 6" o:spid="_x0000_s1736" type="#_x0000_t202" style="position:absolute;left:0;text-align:left;margin-left:198.45pt;margin-top:16.1pt;width:36pt;height: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" filled="f" stroked="f">
                <v:textbox inset="5.85pt,.7pt,5.85pt,.7pt">
                  <w:txbxContent>
                    <w:p w14:paraId="0A755080" w14:textId="77777777" w:rsidR="00377116" w:rsidRDefault="00377116" w:rsidP="0029505D">
                      <w:pPr>
                        <w:jc w:val="center"/>
                        <w:rPr>
                          <w:rFonts w:ascii="ＭＳ ゴシック" w:eastAsia="ＭＳ ゴシック" w:hAnsi="ＭＳ ゴシック"/>
                          <w:b/>
                        </w:rPr>
                      </w:pPr>
                      <w:r>
                        <w:rPr>
                          <w:rFonts w:ascii="ＭＳ ゴシック" w:eastAsia="ＭＳ ゴシック" w:hAnsi="ＭＳ ゴシック" w:hint="eastAsia"/>
                          <w:b/>
                        </w:rPr>
                        <w:t>Ａ</w:t>
                      </w:r>
                      <w:r>
                        <w:rPr>
                          <w:rFonts w:ascii="ＭＳ ゴシック" w:eastAsia="ＭＳ ゴシック" w:hAnsi="ＭＳ ゴシック"/>
                          <w:b/>
                        </w:rPr>
                        <w:t>’</w:t>
                      </w:r>
                    </w:p>
                  </w:txbxContent>
                </v:textbox>
              </v:shape>
            </w:pict>
          </mc:Fallback>
        </mc:AlternateContent>
      </w:r>
      <w:r w:rsidR="00D35C38" w:rsidRPr="00FB5560">
        <w:rPr>
          <w:rFonts w:asciiTheme="minorEastAsia" w:eastAsiaTheme="minorEastAsia" w:hAnsiTheme="minorEastAsia"/>
          <w:noProof/>
        </w:rPr>
        <mc:AlternateContent>
          <mc:Choice Requires="wpg">
            <w:drawing>
              <wp:anchor distT="0" distB="0" distL="114300" distR="114300" simplePos="0" relativeHeight="251677696" behindDoc="0" locked="0" layoutInCell="1" allowOverlap="1" wp14:anchorId="2BDF39FB" wp14:editId="4FB95851">
                <wp:simplePos x="0" y="0"/>
                <wp:positionH relativeFrom="column">
                  <wp:posOffset>2062624</wp:posOffset>
                </wp:positionH>
                <wp:positionV relativeFrom="paragraph">
                  <wp:posOffset>143510</wp:posOffset>
                </wp:positionV>
                <wp:extent cx="292100" cy="523875"/>
                <wp:effectExtent l="0" t="0" r="12700" b="28575"/>
                <wp:wrapNone/>
                <wp:docPr id="2421" name="グループ化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523875"/>
                          <a:chOff x="0" y="0"/>
                          <a:chExt cx="292100" cy="523875"/>
                        </a:xfrm>
                      </wpg:grpSpPr>
                      <wps:wsp>
                        <wps:cNvPr id="2422" name="テキスト ボックス 47"/>
                        <wps:cNvSpPr txBox="1">
                          <a:spLocks noChangeArrowheads="1"/>
                        </wps:cNvSpPr>
                        <wps:spPr bwMode="auto">
                          <a:xfrm>
                            <a:off x="0" y="0"/>
                            <a:ext cx="292100" cy="523875"/>
                          </a:xfrm>
                          <a:prstGeom prst="rect">
                            <a:avLst/>
                          </a:prstGeom>
                          <a:solidFill>
                            <a:srgbClr val="C0C0C0"/>
                          </a:solidFill>
                          <a:ln w="19050" cmpd="thickThin">
                            <a:solidFill>
                              <a:srgbClr val="000000"/>
                            </a:solidFill>
                            <a:miter lim="800000"/>
                            <a:headEnd/>
                            <a:tailEnd/>
                          </a:ln>
                        </wps:spPr>
                        <wps:txbx>
                          <w:txbxContent>
                            <w:p w14:paraId="346FA8F3" w14:textId="77777777" w:rsidR="00377116" w:rsidRDefault="00377116" w:rsidP="0029505D">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2423" name="円/楕円 48"/>
                        <wps:cNvSpPr/>
                        <wps:spPr>
                          <a:xfrm>
                            <a:off x="214685" y="270344"/>
                            <a:ext cx="45719" cy="45719"/>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DF39FB" id="グループ化 46" o:spid="_x0000_s1737" style="position:absolute;left:0;text-align:left;margin-left:162.4pt;margin-top:11.3pt;width:23pt;height:41.25pt;z-index:251677696;mso-position-horizontal-relative:text;mso-position-vertical-relative:text" coordsize="29210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">
                <v:shape id="テキスト ボックス 47" o:spid="_x0000_s1738" type="#_x0000_t202" style="position:absolute;width:292100;height:52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" fillcolor="silver" strokeweight="1.5pt">
                  <v:stroke linestyle="thickThin"/>
                  <v:textbox inset="5.85pt,.7pt,5.85pt,.7pt">
                    <w:txbxContent>
                      <w:p w14:paraId="346FA8F3" w14:textId="77777777" w:rsidR="00377116" w:rsidRDefault="00377116" w:rsidP="0029505D">
                        <w:pPr>
                          <w:jc w:val="center"/>
                          <w:rPr>
                            <w:rFonts w:ascii="ＭＳ ゴシック" w:eastAsia="ＭＳ ゴシック" w:hAnsi="ＭＳ ゴシック"/>
                          </w:rPr>
                        </w:pPr>
                      </w:p>
                    </w:txbxContent>
                  </v:textbox>
                </v:shape>
                <v:oval id="円/楕円 48" o:spid="_x0000_s1739" style="position:absolute;left:214685;top:270344;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" fillcolor="windowText" strokecolor="windowText" strokeweight="1pt"/>
              </v:group>
            </w:pict>
          </mc:Fallback>
        </mc:AlternateContent>
      </w:r>
      <w:r w:rsidR="00D35C38" w:rsidRPr="00FB5560">
        <w:rPr>
          <w:rFonts w:asciiTheme="minorEastAsia" w:eastAsiaTheme="minorEastAsia" w:hAnsiTheme="minorEastAsia"/>
          <w:noProof/>
        </w:rPr>
        <mc:AlternateContent>
          <mc:Choice Requires="wps">
            <w:drawing>
              <wp:anchor distT="4294967295" distB="4294967295" distL="114300" distR="114300" simplePos="0" relativeHeight="251671552" behindDoc="0" locked="0" layoutInCell="1" allowOverlap="1" wp14:anchorId="3E888952" wp14:editId="147E07DA">
                <wp:simplePos x="0" y="0"/>
                <wp:positionH relativeFrom="column">
                  <wp:posOffset>795391</wp:posOffset>
                </wp:positionH>
                <wp:positionV relativeFrom="paragraph">
                  <wp:posOffset>7620</wp:posOffset>
                </wp:positionV>
                <wp:extent cx="1750695" cy="0"/>
                <wp:effectExtent l="0" t="0" r="20955" b="19050"/>
                <wp:wrapNone/>
                <wp:docPr id="2420"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06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9B6E8" id="直線コネクタ 45" o:spid="_x0000_s1026" style="position:absolute;left:0;text-align:left;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65pt,.6pt" to="20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">
                <v:stroke dashstyle="dash"/>
              </v:line>
            </w:pict>
          </mc:Fallback>
        </mc:AlternateContent>
      </w:r>
      <w:r w:rsidR="002476E4" w:rsidRPr="00FB5560">
        <w:rPr>
          <w:rFonts w:asciiTheme="minorEastAsia" w:eastAsiaTheme="minorEastAsia" w:hAnsiTheme="minorEastAsia"/>
          <w:noProof/>
        </w:rPr>
        <mc:AlternateContent>
          <mc:Choice Requires="wps">
            <w:drawing>
              <wp:anchor distT="4294967295" distB="4294967295" distL="114300" distR="114300" simplePos="0" relativeHeight="251711488" behindDoc="0" locked="0" layoutInCell="1" allowOverlap="1" wp14:anchorId="4AC8C60F" wp14:editId="41FFE34D">
                <wp:simplePos x="0" y="0"/>
                <wp:positionH relativeFrom="column">
                  <wp:posOffset>3562614</wp:posOffset>
                </wp:positionH>
                <wp:positionV relativeFrom="paragraph">
                  <wp:posOffset>7620</wp:posOffset>
                </wp:positionV>
                <wp:extent cx="1750695" cy="0"/>
                <wp:effectExtent l="0" t="0" r="20955" b="19050"/>
                <wp:wrapNone/>
                <wp:docPr id="78"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06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7DC97" id="直線コネクタ 45" o:spid="_x0000_s1026" style="position:absolute;left:0;text-align:left;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5pt,.6pt" to="418.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">
                <v:stroke dashstyle="dash"/>
              </v:line>
            </w:pict>
          </mc:Fallback>
        </mc:AlternateContent>
      </w:r>
      <w:r w:rsidR="002476E4" w:rsidRPr="00FB5560">
        <w:rPr>
          <w:rFonts w:asciiTheme="minorEastAsia" w:eastAsiaTheme="minorEastAsia" w:hAnsiTheme="minorEastAsia"/>
          <w:noProof/>
        </w:rPr>
        <mc:AlternateContent>
          <mc:Choice Requires="wpg">
            <w:drawing>
              <wp:anchor distT="0" distB="0" distL="114300" distR="114300" simplePos="0" relativeHeight="251714560" behindDoc="0" locked="0" layoutInCell="1" allowOverlap="1" wp14:anchorId="585DBC17" wp14:editId="10BFE827">
                <wp:simplePos x="0" y="0"/>
                <wp:positionH relativeFrom="column">
                  <wp:posOffset>3930111</wp:posOffset>
                </wp:positionH>
                <wp:positionV relativeFrom="paragraph">
                  <wp:posOffset>135255</wp:posOffset>
                </wp:positionV>
                <wp:extent cx="292100" cy="523875"/>
                <wp:effectExtent l="0" t="0" r="12700" b="28575"/>
                <wp:wrapNone/>
                <wp:docPr id="87" name="グループ化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523875"/>
                          <a:chOff x="0" y="0"/>
                          <a:chExt cx="292100" cy="523875"/>
                        </a:xfrm>
                      </wpg:grpSpPr>
                      <wps:wsp>
                        <wps:cNvPr id="88" name="テキスト ボックス 47"/>
                        <wps:cNvSpPr txBox="1">
                          <a:spLocks noChangeArrowheads="1"/>
                        </wps:cNvSpPr>
                        <wps:spPr bwMode="auto">
                          <a:xfrm>
                            <a:off x="0" y="0"/>
                            <a:ext cx="292100" cy="523875"/>
                          </a:xfrm>
                          <a:prstGeom prst="rect">
                            <a:avLst/>
                          </a:prstGeom>
                          <a:solidFill>
                            <a:srgbClr val="C0C0C0"/>
                          </a:solidFill>
                          <a:ln w="19050" cmpd="thickThin">
                            <a:solidFill>
                              <a:srgbClr val="000000"/>
                            </a:solidFill>
                            <a:miter lim="800000"/>
                            <a:headEnd/>
                            <a:tailEnd/>
                          </a:ln>
                        </wps:spPr>
                        <wps:txbx>
                          <w:txbxContent>
                            <w:p w14:paraId="3C46A927" w14:textId="77777777" w:rsidR="00377116" w:rsidRDefault="00377116" w:rsidP="0029505D">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89" name="円/楕円 48"/>
                        <wps:cNvSpPr/>
                        <wps:spPr>
                          <a:xfrm>
                            <a:off x="214685" y="270344"/>
                            <a:ext cx="45719" cy="45719"/>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85DBC17" id="_x0000_s1740" style="position:absolute;left:0;text-align:left;margin-left:309.45pt;margin-top:10.65pt;width:23pt;height:41.25pt;z-index:251714560;mso-position-horizontal-relative:text;mso-position-vertical-relative:text" coordsize="29210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">
                <v:shape id="テキスト ボックス 47" o:spid="_x0000_s1741" type="#_x0000_t202" style="position:absolute;width:292100;height:52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" fillcolor="silver" strokeweight="1.5pt">
                  <v:stroke linestyle="thickThin"/>
                  <v:textbox inset="5.85pt,.7pt,5.85pt,.7pt">
                    <w:txbxContent>
                      <w:p w14:paraId="3C46A927" w14:textId="77777777" w:rsidR="00377116" w:rsidRDefault="00377116" w:rsidP="0029505D">
                        <w:pPr>
                          <w:jc w:val="center"/>
                          <w:rPr>
                            <w:rFonts w:ascii="ＭＳ ゴシック" w:eastAsia="ＭＳ ゴシック" w:hAnsi="ＭＳ ゴシック"/>
                          </w:rPr>
                        </w:pPr>
                      </w:p>
                    </w:txbxContent>
                  </v:textbox>
                </v:shape>
                <v:oval id="円/楕円 48" o:spid="_x0000_s1742" style="position:absolute;left:214685;top:270344;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" fillcolor="windowText" strokecolor="windowText" strokeweight="1pt"/>
              </v:group>
            </w:pict>
          </mc:Fallback>
        </mc:AlternateContent>
      </w:r>
      <w:r w:rsidR="002476E4" w:rsidRPr="00FB5560">
        <w:rPr>
          <w:rFonts w:asciiTheme="minorEastAsia" w:eastAsiaTheme="minorEastAsia" w:hAnsiTheme="minorEastAsia"/>
          <w:noProof/>
        </w:rPr>
        <mc:AlternateContent>
          <mc:Choice Requires="wpg">
            <w:drawing>
              <wp:anchor distT="0" distB="0" distL="114300" distR="114300" simplePos="0" relativeHeight="251715584" behindDoc="0" locked="0" layoutInCell="1" allowOverlap="1" wp14:anchorId="351F82AA" wp14:editId="2D39D837">
                <wp:simplePos x="0" y="0"/>
                <wp:positionH relativeFrom="column">
                  <wp:posOffset>3934556</wp:posOffset>
                </wp:positionH>
                <wp:positionV relativeFrom="paragraph">
                  <wp:posOffset>702310</wp:posOffset>
                </wp:positionV>
                <wp:extent cx="292100" cy="523875"/>
                <wp:effectExtent l="0" t="0" r="12700" b="28575"/>
                <wp:wrapNone/>
                <wp:docPr id="90" name="グループ化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523875"/>
                          <a:chOff x="0" y="-7951"/>
                          <a:chExt cx="292100" cy="523875"/>
                        </a:xfrm>
                      </wpg:grpSpPr>
                      <wps:wsp>
                        <wps:cNvPr id="91" name="テキスト ボックス 55"/>
                        <wps:cNvSpPr txBox="1">
                          <a:spLocks noChangeArrowheads="1"/>
                        </wps:cNvSpPr>
                        <wps:spPr bwMode="auto">
                          <a:xfrm>
                            <a:off x="0" y="-7951"/>
                            <a:ext cx="292100" cy="523875"/>
                          </a:xfrm>
                          <a:prstGeom prst="rect">
                            <a:avLst/>
                          </a:prstGeom>
                          <a:solidFill>
                            <a:srgbClr val="C0C0C0"/>
                          </a:solidFill>
                          <a:ln w="19050" cmpd="thickThin">
                            <a:solidFill>
                              <a:srgbClr val="000000"/>
                            </a:solidFill>
                            <a:miter lim="800000"/>
                            <a:headEnd/>
                            <a:tailEnd/>
                          </a:ln>
                        </wps:spPr>
                        <wps:txbx>
                          <w:txbxContent>
                            <w:p w14:paraId="4AF3EB60" w14:textId="77777777" w:rsidR="00377116" w:rsidRDefault="00377116" w:rsidP="0029505D">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92" name="円/楕円 56"/>
                        <wps:cNvSpPr/>
                        <wps:spPr>
                          <a:xfrm>
                            <a:off x="214685" y="270344"/>
                            <a:ext cx="45719" cy="45719"/>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1F82AA" id="グループ化 54" o:spid="_x0000_s1743" style="position:absolute;left:0;text-align:left;margin-left:309.8pt;margin-top:55.3pt;width:23pt;height:41.25pt;z-index:251715584;mso-position-horizontal-relative:text;mso-position-vertical-relative:text" coordorigin=",-7951" coordsize="29210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">
                <v:shape id="テキスト ボックス 55" o:spid="_x0000_s1744" type="#_x0000_t202" style="position:absolute;top:-7951;width:292100;height:52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" fillcolor="silver" strokeweight="1.5pt">
                  <v:stroke linestyle="thickThin"/>
                  <v:textbox inset="5.85pt,.7pt,5.85pt,.7pt">
                    <w:txbxContent>
                      <w:p w14:paraId="4AF3EB60" w14:textId="77777777" w:rsidR="00377116" w:rsidRDefault="00377116" w:rsidP="0029505D">
                        <w:pPr>
                          <w:jc w:val="center"/>
                          <w:rPr>
                            <w:rFonts w:ascii="ＭＳ ゴシック" w:eastAsia="ＭＳ ゴシック" w:hAnsi="ＭＳ ゴシック"/>
                          </w:rPr>
                        </w:pPr>
                      </w:p>
                    </w:txbxContent>
                  </v:textbox>
                </v:shape>
                <v:oval id="円/楕円 56" o:spid="_x0000_s1745" style="position:absolute;left:214685;top:270344;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" fillcolor="windowText" strokecolor="windowText" strokeweight="1pt"/>
              </v:group>
            </w:pict>
          </mc:Fallback>
        </mc:AlternateContent>
      </w:r>
    </w:p>
    <w:p w14:paraId="21BD7E3C" w14:textId="0B0EEA41" w:rsidR="0029505D" w:rsidRPr="00FB5560" w:rsidRDefault="0029505D" w:rsidP="00995BA6">
      <w:pPr>
        <w:rPr>
          <w:rFonts w:asciiTheme="minorEastAsia" w:eastAsiaTheme="minorEastAsia" w:hAnsiTheme="minorEastAsia"/>
          <w:color w:val="000000"/>
        </w:rPr>
      </w:pPr>
    </w:p>
    <w:p w14:paraId="7DA08608" w14:textId="77777777" w:rsidR="0029505D" w:rsidRPr="00FB5560" w:rsidRDefault="00E12C15" w:rsidP="00995BA6">
      <w:pPr>
        <w:rPr>
          <w:rFonts w:asciiTheme="minorEastAsia" w:eastAsiaTheme="minorEastAsia" w:hAnsiTheme="minorEastAsia"/>
          <w:color w:val="000000"/>
        </w:rPr>
      </w:pPr>
      <w:r w:rsidRPr="00FB5560">
        <w:rPr>
          <w:rFonts w:asciiTheme="minorEastAsia" w:eastAsiaTheme="minorEastAsia" w:hAnsiTheme="minorEastAsia"/>
          <w:noProof/>
        </w:rPr>
        <mc:AlternateContent>
          <mc:Choice Requires="wps">
            <w:drawing>
              <wp:anchor distT="0" distB="0" distL="114300" distR="114300" simplePos="0" relativeHeight="251720704" behindDoc="0" locked="0" layoutInCell="1" allowOverlap="1" wp14:anchorId="2545078E" wp14:editId="1F288ABA">
                <wp:simplePos x="0" y="0"/>
                <wp:positionH relativeFrom="column">
                  <wp:posOffset>787400</wp:posOffset>
                </wp:positionH>
                <wp:positionV relativeFrom="paragraph">
                  <wp:posOffset>85090</wp:posOffset>
                </wp:positionV>
                <wp:extent cx="457200" cy="222250"/>
                <wp:effectExtent l="0" t="0" r="0" b="6350"/>
                <wp:wrapNone/>
                <wp:docPr id="101"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49253" w14:textId="77777777" w:rsidR="00377116" w:rsidRDefault="00377116" w:rsidP="0029505D">
                            <w:pPr>
                              <w:jc w:val="center"/>
                              <w:rPr>
                                <w:rFonts w:ascii="ＭＳ ゴシック" w:eastAsia="ＭＳ ゴシック" w:hAnsi="ＭＳ ゴシック"/>
                                <w:b/>
                              </w:rPr>
                            </w:pPr>
                            <w:r>
                              <w:rPr>
                                <w:rFonts w:ascii="ＭＳ ゴシック" w:eastAsia="ＭＳ ゴシック" w:hAnsi="ＭＳ ゴシック" w:hint="eastAsia"/>
                                <w:b/>
                              </w:rPr>
                              <w:t>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5078E" id="テキスト ボックス 53" o:spid="_x0000_s1746" type="#_x0000_t202" style="position:absolute;left:0;text-align:left;margin-left:62pt;margin-top:6.7pt;width:36pt;height: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" filled="f" stroked="f">
                <v:textbox inset="5.85pt,.7pt,5.85pt,.7pt">
                  <w:txbxContent>
                    <w:p w14:paraId="41849253" w14:textId="77777777" w:rsidR="00377116" w:rsidRDefault="00377116" w:rsidP="0029505D">
                      <w:pPr>
                        <w:jc w:val="center"/>
                        <w:rPr>
                          <w:rFonts w:ascii="ＭＳ ゴシック" w:eastAsia="ＭＳ ゴシック" w:hAnsi="ＭＳ ゴシック"/>
                          <w:b/>
                        </w:rPr>
                      </w:pPr>
                      <w:r>
                        <w:rPr>
                          <w:rFonts w:ascii="ＭＳ ゴシック" w:eastAsia="ＭＳ ゴシック" w:hAnsi="ＭＳ ゴシック" w:hint="eastAsia"/>
                          <w:b/>
                        </w:rPr>
                        <w:t>Ｃ</w:t>
                      </w:r>
                    </w:p>
                  </w:txbxContent>
                </v:textbox>
              </v:shape>
            </w:pict>
          </mc:Fallback>
        </mc:AlternateContent>
      </w:r>
      <w:r w:rsidR="004C5B28" w:rsidRPr="00FB5560">
        <w:rPr>
          <w:rFonts w:asciiTheme="minorEastAsia" w:eastAsiaTheme="minorEastAsia" w:hAnsiTheme="minorEastAsia"/>
          <w:noProof/>
        </w:rPr>
        <mc:AlternateContent>
          <mc:Choice Requires="wps">
            <w:drawing>
              <wp:anchor distT="0" distB="0" distL="114300" distR="114300" simplePos="0" relativeHeight="251675648" behindDoc="0" locked="0" layoutInCell="1" allowOverlap="1" wp14:anchorId="74D01C6E" wp14:editId="715EC5C1">
                <wp:simplePos x="0" y="0"/>
                <wp:positionH relativeFrom="column">
                  <wp:posOffset>240030</wp:posOffset>
                </wp:positionH>
                <wp:positionV relativeFrom="paragraph">
                  <wp:posOffset>39370</wp:posOffset>
                </wp:positionV>
                <wp:extent cx="457200" cy="222250"/>
                <wp:effectExtent l="0" t="0" r="0" b="6350"/>
                <wp:wrapNone/>
                <wp:docPr id="2411"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CB610" w14:textId="77777777" w:rsidR="00377116" w:rsidRDefault="00377116" w:rsidP="0029505D">
                            <w:pPr>
                              <w:jc w:val="center"/>
                              <w:rPr>
                                <w:rFonts w:ascii="ＭＳ ゴシック" w:eastAsia="ＭＳ ゴシック" w:hAnsi="ＭＳ ゴシック"/>
                                <w:b/>
                              </w:rPr>
                            </w:pPr>
                            <w:r>
                              <w:rPr>
                                <w:rFonts w:ascii="ＭＳ ゴシック" w:eastAsia="ＭＳ ゴシック" w:hAnsi="ＭＳ ゴシック" w:hint="eastAsia"/>
                                <w:b/>
                              </w:rPr>
                              <w:t>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01C6E" id="_x0000_s1747" type="#_x0000_t202" style="position:absolute;left:0;text-align:left;margin-left:18.9pt;margin-top:3.1pt;width:36pt;height: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" filled="f" stroked="f">
                <v:textbox inset="5.85pt,.7pt,5.85pt,.7pt">
                  <w:txbxContent>
                    <w:p w14:paraId="74BCB610" w14:textId="77777777" w:rsidR="00377116" w:rsidRDefault="00377116" w:rsidP="0029505D">
                      <w:pPr>
                        <w:jc w:val="center"/>
                        <w:rPr>
                          <w:rFonts w:ascii="ＭＳ ゴシック" w:eastAsia="ＭＳ ゴシック" w:hAnsi="ＭＳ ゴシック"/>
                          <w:b/>
                        </w:rPr>
                      </w:pPr>
                      <w:r>
                        <w:rPr>
                          <w:rFonts w:ascii="ＭＳ ゴシック" w:eastAsia="ＭＳ ゴシック" w:hAnsi="ＭＳ ゴシック" w:hint="eastAsia"/>
                          <w:b/>
                        </w:rPr>
                        <w:t>Ｃ</w:t>
                      </w:r>
                    </w:p>
                  </w:txbxContent>
                </v:textbox>
              </v:shape>
            </w:pict>
          </mc:Fallback>
        </mc:AlternateContent>
      </w:r>
      <w:r w:rsidR="004C5B28" w:rsidRPr="00FB5560">
        <w:rPr>
          <w:rFonts w:asciiTheme="minorEastAsia" w:eastAsiaTheme="minorEastAsia" w:hAnsiTheme="minorEastAsia"/>
          <w:noProof/>
        </w:rPr>
        <mc:AlternateContent>
          <mc:Choice Requires="wps">
            <w:drawing>
              <wp:anchor distT="0" distB="0" distL="114300" distR="114300" simplePos="0" relativeHeight="251678720" behindDoc="0" locked="0" layoutInCell="1" allowOverlap="1" wp14:anchorId="1235482F" wp14:editId="5BD56231">
                <wp:simplePos x="0" y="0"/>
                <wp:positionH relativeFrom="column">
                  <wp:posOffset>2343102</wp:posOffset>
                </wp:positionH>
                <wp:positionV relativeFrom="paragraph">
                  <wp:posOffset>7512</wp:posOffset>
                </wp:positionV>
                <wp:extent cx="501003" cy="528461"/>
                <wp:effectExtent l="38100" t="76200" r="13970" b="24130"/>
                <wp:wrapNone/>
                <wp:docPr id="2405" name="フリーフォーム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01003" cy="528461"/>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98F8" id="フリーフォーム 49" o:spid="_x0000_s1026" style="position:absolute;left:0;text-align:left;margin-left:184.5pt;margin-top:.6pt;width:39.45pt;height:41.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" path="m,1540l,,800,e" filled="f" strokeweight="2pt">
                <v:stroke endarrow="block"/>
                <v:path arrowok="t" o:connecttype="custom" o:connectlocs="0,528461;0,0;501003,0" o:connectangles="0,0,0"/>
              </v:shape>
            </w:pict>
          </mc:Fallback>
        </mc:AlternateContent>
      </w:r>
      <w:r w:rsidR="00D35C38" w:rsidRPr="00FB5560">
        <w:rPr>
          <w:rFonts w:asciiTheme="minorEastAsia" w:eastAsiaTheme="minorEastAsia" w:hAnsiTheme="minorEastAsia"/>
          <w:noProof/>
        </w:rPr>
        <mc:AlternateContent>
          <mc:Choice Requires="wps">
            <w:drawing>
              <wp:anchor distT="0" distB="0" distL="114300" distR="114300" simplePos="0" relativeHeight="251670528" behindDoc="0" locked="0" layoutInCell="1" allowOverlap="1" wp14:anchorId="3BBE6708" wp14:editId="2424CCFE">
                <wp:simplePos x="0" y="0"/>
                <wp:positionH relativeFrom="column">
                  <wp:posOffset>566060</wp:posOffset>
                </wp:positionH>
                <wp:positionV relativeFrom="paragraph">
                  <wp:posOffset>-1114</wp:posOffset>
                </wp:positionV>
                <wp:extent cx="1492369" cy="786765"/>
                <wp:effectExtent l="0" t="76200" r="0" b="13335"/>
                <wp:wrapNone/>
                <wp:docPr id="2413" name="フリーフォーム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369" cy="786765"/>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4E92E" id="フリーフォーム 51" o:spid="_x0000_s1026" style="position:absolute;left:0;text-align:left;margin-left:44.55pt;margin-top:-.1pt;width:117.5pt;height:6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" path="m,1540l,,800,e" filled="f" strokeweight="2pt">
                <v:stroke endarrow="block"/>
                <v:path arrowok="t" o:connecttype="custom" o:connectlocs="0,786765;0,0;1492369,0" o:connectangles="0,0,0"/>
              </v:shape>
            </w:pict>
          </mc:Fallback>
        </mc:AlternateContent>
      </w:r>
    </w:p>
    <w:p w14:paraId="1242D0A1" w14:textId="75E35044" w:rsidR="0029505D" w:rsidRPr="00FB5560" w:rsidRDefault="00CC2C1B" w:rsidP="00995BA6">
      <w:pPr>
        <w:rPr>
          <w:rFonts w:asciiTheme="minorEastAsia" w:eastAsiaTheme="minorEastAsia" w:hAnsiTheme="minorEastAsia"/>
          <w:color w:val="000000"/>
        </w:rPr>
      </w:pPr>
      <w:r w:rsidRPr="00FB5560">
        <w:rPr>
          <w:rFonts w:asciiTheme="minorEastAsia" w:eastAsiaTheme="minorEastAsia" w:hAnsiTheme="minorEastAsia"/>
          <w:noProof/>
        </w:rPr>
        <mc:AlternateContent>
          <mc:Choice Requires="wps">
            <w:drawing>
              <wp:anchor distT="0" distB="0" distL="114300" distR="114300" simplePos="0" relativeHeight="251732992" behindDoc="0" locked="0" layoutInCell="1" allowOverlap="1" wp14:anchorId="490136D4" wp14:editId="32D8E1EC">
                <wp:simplePos x="0" y="0"/>
                <wp:positionH relativeFrom="column">
                  <wp:posOffset>1119756</wp:posOffset>
                </wp:positionH>
                <wp:positionV relativeFrom="paragraph">
                  <wp:posOffset>118391</wp:posOffset>
                </wp:positionV>
                <wp:extent cx="610870" cy="404037"/>
                <wp:effectExtent l="19050" t="19050" r="36830" b="34290"/>
                <wp:wrapNone/>
                <wp:docPr id="2403"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70" cy="404037"/>
                        </a:xfrm>
                        <a:prstGeom prst="rect">
                          <a:avLst/>
                        </a:prstGeom>
                        <a:solidFill>
                          <a:srgbClr val="FFFFFF"/>
                        </a:solidFill>
                        <a:ln w="57150" cmpd="thickThin">
                          <a:solidFill>
                            <a:srgbClr val="000000"/>
                          </a:solidFill>
                          <a:miter lim="800000"/>
                          <a:headEnd/>
                          <a:tailEnd/>
                        </a:ln>
                      </wps:spPr>
                      <wps:txbx>
                        <w:txbxContent>
                          <w:p w14:paraId="1186D43F" w14:textId="36C6C57C" w:rsidR="00377116" w:rsidRPr="00F831E6" w:rsidRDefault="00377116" w:rsidP="009336A0">
                            <w:pPr>
                              <w:snapToGrid w:val="0"/>
                              <w:spacing w:line="180" w:lineRule="exact"/>
                              <w:rPr>
                                <w:rFonts w:ascii="ＭＳ ゴシック" w:eastAsia="ＭＳ ゴシック" w:hAnsi="ＭＳ ゴシック"/>
                                <w:sz w:val="18"/>
                                <w:szCs w:val="20"/>
                              </w:rPr>
                            </w:pPr>
                            <w:r w:rsidRPr="009336A0">
                              <w:rPr>
                                <w:rFonts w:ascii="ＭＳ ゴシック" w:eastAsia="ＭＳ ゴシック" w:hAnsi="ＭＳ ゴシック" w:hint="eastAsia"/>
                                <w:sz w:val="18"/>
                                <w:szCs w:val="20"/>
                              </w:rPr>
                              <w:t>車</w:t>
                            </w:r>
                            <w:r w:rsidRPr="00F831E6">
                              <w:rPr>
                                <w:rFonts w:ascii="ＭＳ ゴシック" w:eastAsia="ＭＳ ゴシック" w:hAnsi="ＭＳ ゴシック" w:hint="eastAsia"/>
                                <w:sz w:val="18"/>
                                <w:szCs w:val="20"/>
                              </w:rPr>
                              <w:t>椅子</w:t>
                            </w:r>
                          </w:p>
                          <w:p w14:paraId="7C893120" w14:textId="77777777" w:rsidR="00377116" w:rsidRPr="009336A0" w:rsidRDefault="00377116" w:rsidP="009336A0">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使用者</w:t>
                            </w:r>
                            <w:r w:rsidRPr="009336A0">
                              <w:rPr>
                                <w:rFonts w:ascii="ＭＳ ゴシック" w:eastAsia="ＭＳ ゴシック" w:hAnsi="ＭＳ ゴシック" w:hint="eastAsia"/>
                                <w:sz w:val="18"/>
                                <w:szCs w:val="20"/>
                              </w:rPr>
                              <w:t>用便房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136D4" id="正方形/長方形 58" o:spid="_x0000_s1748" style="position:absolute;left:0;text-align:left;margin-left:88.15pt;margin-top:9.3pt;width:48.1pt;height:3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" strokeweight="4.5pt">
                <v:stroke linestyle="thickThin"/>
                <v:textbox inset="5.85pt,.7pt,5.85pt,.7pt">
                  <w:txbxContent>
                    <w:p w14:paraId="1186D43F" w14:textId="36C6C57C" w:rsidR="00377116" w:rsidRPr="00F831E6" w:rsidRDefault="00377116" w:rsidP="009336A0">
                      <w:pPr>
                        <w:snapToGrid w:val="0"/>
                        <w:spacing w:line="180" w:lineRule="exact"/>
                        <w:rPr>
                          <w:rFonts w:ascii="ＭＳ ゴシック" w:eastAsia="ＭＳ ゴシック" w:hAnsi="ＭＳ ゴシック"/>
                          <w:sz w:val="18"/>
                          <w:szCs w:val="20"/>
                        </w:rPr>
                      </w:pPr>
                      <w:r w:rsidRPr="009336A0">
                        <w:rPr>
                          <w:rFonts w:ascii="ＭＳ ゴシック" w:eastAsia="ＭＳ ゴシック" w:hAnsi="ＭＳ ゴシック" w:hint="eastAsia"/>
                          <w:sz w:val="18"/>
                          <w:szCs w:val="20"/>
                        </w:rPr>
                        <w:t>車</w:t>
                      </w:r>
                      <w:r w:rsidRPr="00F831E6">
                        <w:rPr>
                          <w:rFonts w:ascii="ＭＳ ゴシック" w:eastAsia="ＭＳ ゴシック" w:hAnsi="ＭＳ ゴシック" w:hint="eastAsia"/>
                          <w:sz w:val="18"/>
                          <w:szCs w:val="20"/>
                        </w:rPr>
                        <w:t>椅子</w:t>
                      </w:r>
                    </w:p>
                    <w:p w14:paraId="7C893120" w14:textId="77777777" w:rsidR="00377116" w:rsidRPr="009336A0" w:rsidRDefault="00377116" w:rsidP="009336A0">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使用者</w:t>
                      </w:r>
                      <w:r w:rsidRPr="009336A0">
                        <w:rPr>
                          <w:rFonts w:ascii="ＭＳ ゴシック" w:eastAsia="ＭＳ ゴシック" w:hAnsi="ＭＳ ゴシック" w:hint="eastAsia"/>
                          <w:sz w:val="18"/>
                          <w:szCs w:val="20"/>
                        </w:rPr>
                        <w:t>用便房</w:t>
                      </w:r>
                    </w:p>
                  </w:txbxContent>
                </v:textbox>
              </v:rect>
            </w:pict>
          </mc:Fallback>
        </mc:AlternateContent>
      </w:r>
      <w:r w:rsidR="000925D8" w:rsidRPr="00FB5560">
        <w:rPr>
          <w:rFonts w:asciiTheme="minorEastAsia" w:eastAsiaTheme="minorEastAsia" w:hAnsiTheme="minorEastAsia"/>
          <w:noProof/>
        </w:rPr>
        <mc:AlternateContent>
          <mc:Choice Requires="wps">
            <w:drawing>
              <wp:anchor distT="0" distB="0" distL="114300" distR="114300" simplePos="0" relativeHeight="251734016" behindDoc="0" locked="0" layoutInCell="1" allowOverlap="1" wp14:anchorId="55BB8CE8" wp14:editId="455FF6AC">
                <wp:simplePos x="0" y="0"/>
                <wp:positionH relativeFrom="column">
                  <wp:posOffset>4469012</wp:posOffset>
                </wp:positionH>
                <wp:positionV relativeFrom="paragraph">
                  <wp:posOffset>118391</wp:posOffset>
                </wp:positionV>
                <wp:extent cx="610870" cy="417121"/>
                <wp:effectExtent l="19050" t="19050" r="36830" b="40640"/>
                <wp:wrapNone/>
                <wp:docPr id="96"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70" cy="417121"/>
                        </a:xfrm>
                        <a:prstGeom prst="rect">
                          <a:avLst/>
                        </a:prstGeom>
                        <a:solidFill>
                          <a:srgbClr val="FFFFFF"/>
                        </a:solidFill>
                        <a:ln w="57150" cmpd="thickThin">
                          <a:solidFill>
                            <a:srgbClr val="000000"/>
                          </a:solidFill>
                          <a:miter lim="800000"/>
                          <a:headEnd/>
                          <a:tailEnd/>
                        </a:ln>
                      </wps:spPr>
                      <wps:txbx>
                        <w:txbxContent>
                          <w:p w14:paraId="022FC6D0" w14:textId="1AE205F9" w:rsidR="00377116" w:rsidRPr="00F831E6" w:rsidRDefault="00377116" w:rsidP="009336A0">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車椅子</w:t>
                            </w:r>
                          </w:p>
                          <w:p w14:paraId="7DEAD188" w14:textId="77777777" w:rsidR="00377116" w:rsidRPr="009336A0" w:rsidRDefault="00377116" w:rsidP="009336A0">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使用</w:t>
                            </w:r>
                            <w:r w:rsidRPr="009336A0">
                              <w:rPr>
                                <w:rFonts w:ascii="ＭＳ ゴシック" w:eastAsia="ＭＳ ゴシック" w:hAnsi="ＭＳ ゴシック" w:hint="eastAsia"/>
                                <w:sz w:val="18"/>
                                <w:szCs w:val="20"/>
                              </w:rPr>
                              <w:t>者用便房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B8CE8" id="_x0000_s1749" style="position:absolute;left:0;text-align:left;margin-left:351.9pt;margin-top:9.3pt;width:48.1pt;height:3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" strokeweight="4.5pt">
                <v:stroke linestyle="thickThin"/>
                <v:textbox inset="5.85pt,.7pt,5.85pt,.7pt">
                  <w:txbxContent>
                    <w:p w14:paraId="022FC6D0" w14:textId="1AE205F9" w:rsidR="00377116" w:rsidRPr="00F831E6" w:rsidRDefault="00377116" w:rsidP="009336A0">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車椅子</w:t>
                      </w:r>
                    </w:p>
                    <w:p w14:paraId="7DEAD188" w14:textId="77777777" w:rsidR="00377116" w:rsidRPr="009336A0" w:rsidRDefault="00377116" w:rsidP="009336A0">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使用</w:t>
                      </w:r>
                      <w:r w:rsidRPr="009336A0">
                        <w:rPr>
                          <w:rFonts w:ascii="ＭＳ ゴシック" w:eastAsia="ＭＳ ゴシック" w:hAnsi="ＭＳ ゴシック" w:hint="eastAsia"/>
                          <w:sz w:val="18"/>
                          <w:szCs w:val="20"/>
                        </w:rPr>
                        <w:t>者用便房</w:t>
                      </w:r>
                    </w:p>
                  </w:txbxContent>
                </v:textbox>
              </v:rect>
            </w:pict>
          </mc:Fallback>
        </mc:AlternateContent>
      </w:r>
      <w:r w:rsidR="00E12C15" w:rsidRPr="00FB5560">
        <w:rPr>
          <w:rFonts w:asciiTheme="minorEastAsia" w:eastAsiaTheme="minorEastAsia" w:hAnsiTheme="minorEastAsia"/>
          <w:noProof/>
        </w:rPr>
        <mc:AlternateContent>
          <mc:Choice Requires="wps">
            <w:drawing>
              <wp:anchor distT="0" distB="0" distL="114300" distR="114300" simplePos="0" relativeHeight="251665408" behindDoc="0" locked="0" layoutInCell="1" allowOverlap="1" wp14:anchorId="1A5DB298" wp14:editId="0D86F975">
                <wp:simplePos x="0" y="0"/>
                <wp:positionH relativeFrom="column">
                  <wp:posOffset>580050</wp:posOffset>
                </wp:positionH>
                <wp:positionV relativeFrom="paragraph">
                  <wp:posOffset>66262</wp:posOffset>
                </wp:positionV>
                <wp:extent cx="1449129" cy="0"/>
                <wp:effectExtent l="0" t="76200" r="17780" b="95250"/>
                <wp:wrapNone/>
                <wp:docPr id="2810" name="直線矢印コネクタ 2810"/>
                <wp:cNvGraphicFramePr/>
                <a:graphic xmlns:a="http://schemas.openxmlformats.org/drawingml/2006/main">
                  <a:graphicData uri="http://schemas.microsoft.com/office/word/2010/wordprocessingShape">
                    <wps:wsp>
                      <wps:cNvCnPr/>
                      <wps:spPr>
                        <a:xfrm>
                          <a:off x="0" y="0"/>
                          <a:ext cx="1449129"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86A84DC" id="直線矢印コネクタ 2810" o:spid="_x0000_s1026" type="#_x0000_t32" style="position:absolute;left:0;text-align:left;margin-left:45.65pt;margin-top:5.2pt;width:114.1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" strokecolor="black [3213]" strokeweight="1.5pt">
                <v:stroke endarrow="block"/>
              </v:shape>
            </w:pict>
          </mc:Fallback>
        </mc:AlternateContent>
      </w:r>
      <w:r w:rsidR="004C5B28" w:rsidRPr="00FB5560">
        <w:rPr>
          <w:rFonts w:asciiTheme="minorEastAsia" w:eastAsiaTheme="minorEastAsia" w:hAnsiTheme="minorEastAsia"/>
          <w:noProof/>
        </w:rPr>
        <mc:AlternateContent>
          <mc:Choice Requires="wps">
            <w:drawing>
              <wp:anchor distT="0" distB="0" distL="114300" distR="114300" simplePos="0" relativeHeight="251661312" behindDoc="0" locked="0" layoutInCell="1" allowOverlap="1" wp14:anchorId="6D9F5E9A" wp14:editId="0E1CB03C">
                <wp:simplePos x="0" y="0"/>
                <wp:positionH relativeFrom="column">
                  <wp:posOffset>3116364</wp:posOffset>
                </wp:positionH>
                <wp:positionV relativeFrom="paragraph">
                  <wp:posOffset>106045</wp:posOffset>
                </wp:positionV>
                <wp:extent cx="457200" cy="222250"/>
                <wp:effectExtent l="0" t="0" r="0" b="6350"/>
                <wp:wrapNone/>
                <wp:docPr id="103"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34C2D" w14:textId="77777777" w:rsidR="00377116" w:rsidRDefault="00377116" w:rsidP="0029505D">
                            <w:pPr>
                              <w:jc w:val="center"/>
                              <w:rPr>
                                <w:rFonts w:ascii="ＭＳ ゴシック" w:eastAsia="ＭＳ ゴシック" w:hAnsi="ＭＳ ゴシック"/>
                                <w:b/>
                              </w:rPr>
                            </w:pPr>
                            <w:r>
                              <w:rPr>
                                <w:rFonts w:ascii="ＭＳ ゴシック" w:eastAsia="ＭＳ ゴシック" w:hAnsi="ＭＳ ゴシック" w:hint="eastAsia"/>
                                <w:b/>
                              </w:rPr>
                              <w:t>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F5E9A" id="_x0000_s1750" type="#_x0000_t202" style="position:absolute;left:0;text-align:left;margin-left:245.4pt;margin-top:8.35pt;width:36pt;height: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" filled="f" stroked="f">
                <v:textbox inset="5.85pt,.7pt,5.85pt,.7pt">
                  <w:txbxContent>
                    <w:p w14:paraId="34E34C2D" w14:textId="77777777" w:rsidR="00377116" w:rsidRDefault="00377116" w:rsidP="0029505D">
                      <w:pPr>
                        <w:jc w:val="center"/>
                        <w:rPr>
                          <w:rFonts w:ascii="ＭＳ ゴシック" w:eastAsia="ＭＳ ゴシック" w:hAnsi="ＭＳ ゴシック"/>
                          <w:b/>
                        </w:rPr>
                      </w:pPr>
                      <w:r>
                        <w:rPr>
                          <w:rFonts w:ascii="ＭＳ ゴシック" w:eastAsia="ＭＳ ゴシック" w:hAnsi="ＭＳ ゴシック" w:hint="eastAsia"/>
                          <w:b/>
                        </w:rPr>
                        <w:t>Ａ</w:t>
                      </w:r>
                    </w:p>
                  </w:txbxContent>
                </v:textbox>
              </v:shape>
            </w:pict>
          </mc:Fallback>
        </mc:AlternateContent>
      </w:r>
      <w:r w:rsidR="004C5B28" w:rsidRPr="00FB5560">
        <w:rPr>
          <w:rFonts w:asciiTheme="minorEastAsia" w:eastAsiaTheme="minorEastAsia" w:hAnsiTheme="minorEastAsia"/>
          <w:noProof/>
        </w:rPr>
        <mc:AlternateContent>
          <mc:Choice Requires="wps">
            <w:drawing>
              <wp:anchor distT="0" distB="0" distL="114300" distR="114300" simplePos="0" relativeHeight="251653120" behindDoc="0" locked="0" layoutInCell="1" allowOverlap="1" wp14:anchorId="2EC95442" wp14:editId="7DA1A025">
                <wp:simplePos x="0" y="0"/>
                <wp:positionH relativeFrom="column">
                  <wp:posOffset>1641211</wp:posOffset>
                </wp:positionH>
                <wp:positionV relativeFrom="paragraph">
                  <wp:posOffset>89535</wp:posOffset>
                </wp:positionV>
                <wp:extent cx="457200" cy="222250"/>
                <wp:effectExtent l="0" t="0" r="0" b="6350"/>
                <wp:wrapNone/>
                <wp:docPr id="64"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485AF" w14:textId="77777777" w:rsidR="00377116" w:rsidRDefault="00377116" w:rsidP="0029505D">
                            <w:pPr>
                              <w:jc w:val="center"/>
                              <w:rPr>
                                <w:rFonts w:ascii="ＭＳ ゴシック" w:eastAsia="ＭＳ ゴシック" w:hAnsi="ＭＳ ゴシック"/>
                                <w:b/>
                              </w:rPr>
                            </w:pPr>
                            <w:r>
                              <w:rPr>
                                <w:rFonts w:ascii="ＭＳ ゴシック" w:eastAsia="ＭＳ ゴシック" w:hAnsi="ＭＳ ゴシック" w:hint="eastAsia"/>
                                <w:b/>
                              </w:rPr>
                              <w:t>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95442" id="_x0000_s1751" type="#_x0000_t202" style="position:absolute;left:0;text-align:left;margin-left:129.25pt;margin-top:7.05pt;width:36pt;height: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" filled="f" stroked="f">
                <v:textbox inset="5.85pt,.7pt,5.85pt,.7pt">
                  <w:txbxContent>
                    <w:p w14:paraId="637485AF" w14:textId="77777777" w:rsidR="00377116" w:rsidRDefault="00377116" w:rsidP="0029505D">
                      <w:pPr>
                        <w:jc w:val="center"/>
                        <w:rPr>
                          <w:rFonts w:ascii="ＭＳ ゴシック" w:eastAsia="ＭＳ ゴシック" w:hAnsi="ＭＳ ゴシック"/>
                          <w:b/>
                        </w:rPr>
                      </w:pPr>
                      <w:r>
                        <w:rPr>
                          <w:rFonts w:ascii="ＭＳ ゴシック" w:eastAsia="ＭＳ ゴシック" w:hAnsi="ＭＳ ゴシック" w:hint="eastAsia"/>
                          <w:b/>
                        </w:rPr>
                        <w:t>Ｂ</w:t>
                      </w:r>
                    </w:p>
                  </w:txbxContent>
                </v:textbox>
              </v:shape>
            </w:pict>
          </mc:Fallback>
        </mc:AlternateContent>
      </w:r>
      <w:r w:rsidR="004C5B28" w:rsidRPr="00FB5560">
        <w:rPr>
          <w:rFonts w:asciiTheme="minorEastAsia" w:eastAsiaTheme="minorEastAsia" w:hAnsiTheme="minorEastAsia"/>
          <w:noProof/>
        </w:rPr>
        <mc:AlternateContent>
          <mc:Choice Requires="wpg">
            <w:drawing>
              <wp:anchor distT="0" distB="0" distL="114300" distR="114300" simplePos="0" relativeHeight="251635712" behindDoc="0" locked="0" layoutInCell="1" allowOverlap="1" wp14:anchorId="5E209A42" wp14:editId="3C89AE0B">
                <wp:simplePos x="0" y="0"/>
                <wp:positionH relativeFrom="column">
                  <wp:posOffset>2058670</wp:posOffset>
                </wp:positionH>
                <wp:positionV relativeFrom="paragraph">
                  <wp:posOffset>35560</wp:posOffset>
                </wp:positionV>
                <wp:extent cx="292100" cy="523875"/>
                <wp:effectExtent l="0" t="0" r="12700" b="28575"/>
                <wp:wrapNone/>
                <wp:docPr id="2416" name="グループ化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523875"/>
                          <a:chOff x="0" y="-7951"/>
                          <a:chExt cx="292100" cy="523875"/>
                        </a:xfrm>
                      </wpg:grpSpPr>
                      <wps:wsp>
                        <wps:cNvPr id="2417" name="テキスト ボックス 55"/>
                        <wps:cNvSpPr txBox="1">
                          <a:spLocks noChangeArrowheads="1"/>
                        </wps:cNvSpPr>
                        <wps:spPr bwMode="auto">
                          <a:xfrm>
                            <a:off x="0" y="-7951"/>
                            <a:ext cx="292100" cy="523875"/>
                          </a:xfrm>
                          <a:prstGeom prst="rect">
                            <a:avLst/>
                          </a:prstGeom>
                          <a:solidFill>
                            <a:srgbClr val="C0C0C0"/>
                          </a:solidFill>
                          <a:ln w="19050" cmpd="thickThin">
                            <a:solidFill>
                              <a:srgbClr val="000000"/>
                            </a:solidFill>
                            <a:miter lim="800000"/>
                            <a:headEnd/>
                            <a:tailEnd/>
                          </a:ln>
                        </wps:spPr>
                        <wps:txbx>
                          <w:txbxContent>
                            <w:p w14:paraId="217132C5" w14:textId="77777777" w:rsidR="00377116" w:rsidRDefault="00377116" w:rsidP="0029505D">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2418" name="円/楕円 56"/>
                        <wps:cNvSpPr/>
                        <wps:spPr>
                          <a:xfrm>
                            <a:off x="214685" y="270344"/>
                            <a:ext cx="45719" cy="45719"/>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209A42" id="_x0000_s1752" style="position:absolute;left:0;text-align:left;margin-left:162.1pt;margin-top:2.8pt;width:23pt;height:41.25pt;z-index:251635712;mso-position-horizontal-relative:text;mso-position-vertical-relative:text" coordorigin=",-7951" coordsize="29210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">
                <v:shape id="テキスト ボックス 55" o:spid="_x0000_s1753" type="#_x0000_t202" style="position:absolute;top:-7951;width:292100;height:52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" fillcolor="silver" strokeweight="1.5pt">
                  <v:stroke linestyle="thickThin"/>
                  <v:textbox inset="5.85pt,.7pt,5.85pt,.7pt">
                    <w:txbxContent>
                      <w:p w14:paraId="217132C5" w14:textId="77777777" w:rsidR="00377116" w:rsidRDefault="00377116" w:rsidP="0029505D">
                        <w:pPr>
                          <w:jc w:val="center"/>
                          <w:rPr>
                            <w:rFonts w:ascii="ＭＳ ゴシック" w:eastAsia="ＭＳ ゴシック" w:hAnsi="ＭＳ ゴシック"/>
                          </w:rPr>
                        </w:pPr>
                      </w:p>
                    </w:txbxContent>
                  </v:textbox>
                </v:shape>
                <v:oval id="円/楕円 56" o:spid="_x0000_s1754" style="position:absolute;left:214685;top:270344;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" fillcolor="windowText" strokecolor="windowText" strokeweight="1pt"/>
              </v:group>
            </w:pict>
          </mc:Fallback>
        </mc:AlternateContent>
      </w:r>
      <w:r w:rsidR="00D35C38" w:rsidRPr="00FB5560">
        <w:rPr>
          <w:rFonts w:asciiTheme="minorEastAsia" w:eastAsiaTheme="minorEastAsia" w:hAnsiTheme="minorEastAsia"/>
          <w:noProof/>
        </w:rPr>
        <mc:AlternateContent>
          <mc:Choice Requires="wps">
            <w:drawing>
              <wp:anchor distT="4294967295" distB="4294967295" distL="114300" distR="114300" simplePos="0" relativeHeight="251672576" behindDoc="0" locked="0" layoutInCell="1" allowOverlap="1" wp14:anchorId="35F5067D" wp14:editId="08E6A68E">
                <wp:simplePos x="0" y="0"/>
                <wp:positionH relativeFrom="column">
                  <wp:posOffset>795391</wp:posOffset>
                </wp:positionH>
                <wp:positionV relativeFrom="paragraph">
                  <wp:posOffset>-3175</wp:posOffset>
                </wp:positionV>
                <wp:extent cx="1758950" cy="0"/>
                <wp:effectExtent l="0" t="0" r="12700" b="19050"/>
                <wp:wrapNone/>
                <wp:docPr id="2404"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ECA8B" id="直線コネクタ 57" o:spid="_x0000_s1026" style="position:absolute;left:0;text-align:left;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65pt,-.25pt" to="201.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">
                <v:stroke dashstyle="dash"/>
              </v:line>
            </w:pict>
          </mc:Fallback>
        </mc:AlternateContent>
      </w:r>
      <w:r w:rsidR="002476E4" w:rsidRPr="00FB5560">
        <w:rPr>
          <w:rFonts w:asciiTheme="minorEastAsia" w:eastAsiaTheme="minorEastAsia" w:hAnsiTheme="minorEastAsia"/>
          <w:noProof/>
        </w:rPr>
        <mc:AlternateContent>
          <mc:Choice Requires="wps">
            <w:drawing>
              <wp:anchor distT="4294967295" distB="4294967295" distL="114300" distR="114300" simplePos="0" relativeHeight="251712512" behindDoc="0" locked="0" layoutInCell="1" allowOverlap="1" wp14:anchorId="62A57E1C" wp14:editId="13903ECD">
                <wp:simplePos x="0" y="0"/>
                <wp:positionH relativeFrom="column">
                  <wp:posOffset>3562614</wp:posOffset>
                </wp:positionH>
                <wp:positionV relativeFrom="paragraph">
                  <wp:posOffset>-3175</wp:posOffset>
                </wp:positionV>
                <wp:extent cx="1758950" cy="0"/>
                <wp:effectExtent l="0" t="0" r="12700" b="19050"/>
                <wp:wrapNone/>
                <wp:docPr id="79"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6DCA6" id="直線コネクタ 57" o:spid="_x0000_s1026" style="position:absolute;left:0;text-align:left;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5pt,-.25pt" to="41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">
                <v:stroke dashstyle="dash"/>
              </v:line>
            </w:pict>
          </mc:Fallback>
        </mc:AlternateContent>
      </w:r>
      <w:r w:rsidR="0064283A" w:rsidRPr="00FB5560">
        <w:rPr>
          <w:rFonts w:asciiTheme="minorEastAsia" w:eastAsiaTheme="minorEastAsia" w:hAnsiTheme="minorEastAsia"/>
          <w:noProof/>
        </w:rPr>
        <mc:AlternateContent>
          <mc:Choice Requires="wps">
            <w:drawing>
              <wp:anchor distT="0" distB="0" distL="114300" distR="114300" simplePos="0" relativeHeight="251673600" behindDoc="0" locked="0" layoutInCell="1" allowOverlap="1" wp14:anchorId="1EC56EB1" wp14:editId="1FC5EE34">
                <wp:simplePos x="0" y="0"/>
                <wp:positionH relativeFrom="column">
                  <wp:posOffset>1400175</wp:posOffset>
                </wp:positionH>
                <wp:positionV relativeFrom="paragraph">
                  <wp:posOffset>74930</wp:posOffset>
                </wp:positionV>
                <wp:extent cx="457200" cy="222250"/>
                <wp:effectExtent l="0" t="0" r="0" b="6350"/>
                <wp:wrapNone/>
                <wp:docPr id="241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A6569" w14:textId="77777777" w:rsidR="00377116" w:rsidRDefault="00377116" w:rsidP="0029505D">
                            <w:pPr>
                              <w:jc w:val="center"/>
                              <w:rPr>
                                <w:rFonts w:ascii="ＭＳ ゴシック" w:eastAsia="ＭＳ ゴシック" w:hAnsi="ＭＳ ゴシック"/>
                                <w:b/>
                              </w:rPr>
                            </w:pPr>
                            <w:r>
                              <w:rPr>
                                <w:rFonts w:ascii="ＭＳ ゴシック" w:eastAsia="ＭＳ ゴシック" w:hAnsi="ＭＳ ゴシック" w:hint="eastAsia"/>
                                <w:b/>
                              </w:rPr>
                              <w:t>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56EB1" id="_x0000_s1755" type="#_x0000_t202" style="position:absolute;left:0;text-align:left;margin-left:110.25pt;margin-top:5.9pt;width:36pt;height: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" filled="f" stroked="f">
                <v:textbox inset="5.85pt,.7pt,5.85pt,.7pt">
                  <w:txbxContent>
                    <w:p w14:paraId="633A6569" w14:textId="77777777" w:rsidR="00377116" w:rsidRDefault="00377116" w:rsidP="0029505D">
                      <w:pPr>
                        <w:jc w:val="center"/>
                        <w:rPr>
                          <w:rFonts w:ascii="ＭＳ ゴシック" w:eastAsia="ＭＳ ゴシック" w:hAnsi="ＭＳ ゴシック"/>
                          <w:b/>
                        </w:rPr>
                      </w:pPr>
                      <w:r>
                        <w:rPr>
                          <w:rFonts w:ascii="ＭＳ ゴシック" w:eastAsia="ＭＳ ゴシック" w:hAnsi="ＭＳ ゴシック" w:hint="eastAsia"/>
                          <w:b/>
                        </w:rPr>
                        <w:t>Ｂ</w:t>
                      </w:r>
                    </w:p>
                  </w:txbxContent>
                </v:textbox>
              </v:shape>
            </w:pict>
          </mc:Fallback>
        </mc:AlternateContent>
      </w:r>
    </w:p>
    <w:p w14:paraId="284A5D5F" w14:textId="77777777" w:rsidR="0029505D" w:rsidRPr="00FB5560" w:rsidRDefault="00E12C15" w:rsidP="00995BA6">
      <w:pPr>
        <w:rPr>
          <w:rFonts w:asciiTheme="minorEastAsia" w:eastAsiaTheme="minorEastAsia" w:hAnsiTheme="minorEastAsia"/>
          <w:color w:val="000000"/>
        </w:rPr>
      </w:pPr>
      <w:r w:rsidRPr="00FB5560">
        <w:rPr>
          <w:rFonts w:asciiTheme="minorEastAsia" w:eastAsiaTheme="minorEastAsia" w:hAnsiTheme="minorEastAsia"/>
          <w:noProof/>
        </w:rPr>
        <mc:AlternateContent>
          <mc:Choice Requires="wps">
            <w:drawing>
              <wp:anchor distT="0" distB="0" distL="114300" distR="114300" simplePos="0" relativeHeight="251708416" behindDoc="0" locked="0" layoutInCell="1" allowOverlap="1" wp14:anchorId="4A1976F3" wp14:editId="07500F6B">
                <wp:simplePos x="0" y="0"/>
                <wp:positionH relativeFrom="column">
                  <wp:posOffset>1757045</wp:posOffset>
                </wp:positionH>
                <wp:positionV relativeFrom="paragraph">
                  <wp:posOffset>94616</wp:posOffset>
                </wp:positionV>
                <wp:extent cx="304800" cy="0"/>
                <wp:effectExtent l="38100" t="76200" r="0" b="95250"/>
                <wp:wrapNone/>
                <wp:docPr id="39" name="直線矢印コネクタ 39"/>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366A3E" id="直線矢印コネクタ 39" o:spid="_x0000_s1026" type="#_x0000_t32" style="position:absolute;left:0;text-align:left;margin-left:138.35pt;margin-top:7.45pt;width:24pt;height: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" strokecolor="black [3213]" strokeweight="1.5pt">
                <v:stroke endarrow="block"/>
              </v:shape>
            </w:pict>
          </mc:Fallback>
        </mc:AlternateContent>
      </w:r>
      <w:r w:rsidR="004C5B28" w:rsidRPr="00FB5560">
        <w:rPr>
          <w:rFonts w:asciiTheme="minorEastAsia" w:eastAsiaTheme="minorEastAsia" w:hAnsiTheme="minorEastAsia"/>
          <w:noProof/>
        </w:rPr>
        <mc:AlternateContent>
          <mc:Choice Requires="wps">
            <w:drawing>
              <wp:anchor distT="0" distB="0" distL="114300" distR="114300" simplePos="0" relativeHeight="251684864" behindDoc="0" locked="0" layoutInCell="1" allowOverlap="1" wp14:anchorId="4E0B6303" wp14:editId="256C3D23">
                <wp:simplePos x="0" y="0"/>
                <wp:positionH relativeFrom="column">
                  <wp:posOffset>3053080</wp:posOffset>
                </wp:positionH>
                <wp:positionV relativeFrom="paragraph">
                  <wp:posOffset>106045</wp:posOffset>
                </wp:positionV>
                <wp:extent cx="151130" cy="709295"/>
                <wp:effectExtent l="6667" t="0" r="26988" b="26987"/>
                <wp:wrapNone/>
                <wp:docPr id="256" name="右中かっこ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1130" cy="709295"/>
                        </a:xfrm>
                        <a:prstGeom prst="rightBrace">
                          <a:avLst>
                            <a:gd name="adj1" fmla="val 368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B25BA" id="右中かっこ 256" o:spid="_x0000_s1026" type="#_x0000_t88" style="position:absolute;left:0;text-align:left;margin-left:240.4pt;margin-top:8.35pt;width:11.9pt;height:55.85pt;rotation:-9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" adj="1698">
                <v:textbox inset="5.85pt,.7pt,5.85pt,.7pt"/>
              </v:shape>
            </w:pict>
          </mc:Fallback>
        </mc:AlternateContent>
      </w:r>
      <w:r w:rsidR="004C5B28" w:rsidRPr="00FB5560">
        <w:rPr>
          <w:rFonts w:asciiTheme="minorEastAsia" w:eastAsiaTheme="minorEastAsia" w:hAnsiTheme="minorEastAsia"/>
          <w:noProof/>
        </w:rPr>
        <mc:AlternateContent>
          <mc:Choice Requires="wps">
            <w:drawing>
              <wp:anchor distT="0" distB="0" distL="114300" distR="114300" simplePos="0" relativeHeight="251685888" behindDoc="0" locked="0" layoutInCell="1" allowOverlap="1" wp14:anchorId="76011FDC" wp14:editId="44722335">
                <wp:simplePos x="0" y="0"/>
                <wp:positionH relativeFrom="column">
                  <wp:posOffset>436880</wp:posOffset>
                </wp:positionH>
                <wp:positionV relativeFrom="paragraph">
                  <wp:posOffset>212725</wp:posOffset>
                </wp:positionV>
                <wp:extent cx="154940" cy="497840"/>
                <wp:effectExtent l="0" t="0" r="16510" b="16510"/>
                <wp:wrapNone/>
                <wp:docPr id="2409" name="右中かっこ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4940" cy="497840"/>
                        </a:xfrm>
                        <a:prstGeom prst="rightBrace">
                          <a:avLst>
                            <a:gd name="adj1" fmla="val 368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AA707" id="右中かっこ 61" o:spid="_x0000_s1026" type="#_x0000_t88" style="position:absolute;left:0;text-align:left;margin-left:34.4pt;margin-top:16.75pt;width:12.2pt;height:39.2pt;rotation:-9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" adj="2480">
                <v:textbox inset="5.85pt,.7pt,5.85pt,.7pt"/>
              </v:shape>
            </w:pict>
          </mc:Fallback>
        </mc:AlternateContent>
      </w:r>
      <w:r w:rsidR="004C5B28" w:rsidRPr="00FB5560">
        <w:rPr>
          <w:rFonts w:asciiTheme="minorEastAsia" w:eastAsiaTheme="minorEastAsia" w:hAnsiTheme="minorEastAsia"/>
          <w:noProof/>
        </w:rPr>
        <mc:AlternateContent>
          <mc:Choice Requires="wps">
            <w:drawing>
              <wp:anchor distT="0" distB="0" distL="114300" distR="114300" simplePos="0" relativeHeight="251718656" behindDoc="0" locked="0" layoutInCell="1" allowOverlap="1" wp14:anchorId="693F2D9C" wp14:editId="69BD8AA2">
                <wp:simplePos x="0" y="0"/>
                <wp:positionH relativeFrom="column">
                  <wp:posOffset>2343101</wp:posOffset>
                </wp:positionH>
                <wp:positionV relativeFrom="paragraph">
                  <wp:posOffset>106476</wp:posOffset>
                </wp:positionV>
                <wp:extent cx="666187" cy="204710"/>
                <wp:effectExtent l="0" t="76200" r="19685" b="24130"/>
                <wp:wrapNone/>
                <wp:docPr id="97" name="フリーフォーム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66187" cy="204710"/>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6027C" id="フリーフォーム 49" o:spid="_x0000_s1026" style="position:absolute;left:0;text-align:left;margin-left:184.5pt;margin-top:8.4pt;width:52.45pt;height:16.1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" path="m,1540l,,800,e" filled="f" strokeweight="2pt">
                <v:stroke endarrow="block"/>
                <v:path arrowok="t" o:connecttype="custom" o:connectlocs="0,204710;0,0;666187,0" o:connectangles="0,0,0"/>
              </v:shape>
            </w:pict>
          </mc:Fallback>
        </mc:AlternateContent>
      </w:r>
      <w:r w:rsidR="002476E4" w:rsidRPr="00FB5560">
        <w:rPr>
          <w:rFonts w:asciiTheme="minorEastAsia" w:eastAsiaTheme="minorEastAsia" w:hAnsiTheme="minorEastAsia"/>
          <w:noProof/>
        </w:rPr>
        <mc:AlternateContent>
          <mc:Choice Requires="wps">
            <w:drawing>
              <wp:anchor distT="0" distB="0" distL="114300" distR="114300" simplePos="0" relativeHeight="251716608" behindDoc="0" locked="0" layoutInCell="1" allowOverlap="1" wp14:anchorId="338D652F" wp14:editId="277C55A6">
                <wp:simplePos x="0" y="0"/>
                <wp:positionH relativeFrom="column">
                  <wp:posOffset>3283381</wp:posOffset>
                </wp:positionH>
                <wp:positionV relativeFrom="paragraph">
                  <wp:posOffset>104440</wp:posOffset>
                </wp:positionV>
                <wp:extent cx="646622" cy="219075"/>
                <wp:effectExtent l="38100" t="76200" r="1270" b="47625"/>
                <wp:wrapNone/>
                <wp:docPr id="2415" name="フリーフォーム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622" cy="219075"/>
                        </a:xfrm>
                        <a:custGeom>
                          <a:avLst/>
                          <a:gdLst>
                            <a:gd name="T0" fmla="*/ 0 w 3840"/>
                            <a:gd name="T1" fmla="*/ 240 h 240"/>
                            <a:gd name="T2" fmla="*/ 0 w 3840"/>
                            <a:gd name="T3" fmla="*/ 0 h 240"/>
                            <a:gd name="T4" fmla="*/ 3840 w 3840"/>
                            <a:gd name="T5" fmla="*/ 0 h 240"/>
                          </a:gdLst>
                          <a:ahLst/>
                          <a:cxnLst>
                            <a:cxn ang="0">
                              <a:pos x="T0" y="T1"/>
                            </a:cxn>
                            <a:cxn ang="0">
                              <a:pos x="T2" y="T3"/>
                            </a:cxn>
                            <a:cxn ang="0">
                              <a:pos x="T4" y="T5"/>
                            </a:cxn>
                          </a:cxnLst>
                          <a:rect l="0" t="0" r="r" b="b"/>
                          <a:pathLst>
                            <a:path w="3840" h="240">
                              <a:moveTo>
                                <a:pt x="0" y="240"/>
                              </a:moveTo>
                              <a:lnTo>
                                <a:pt x="0" y="0"/>
                              </a:lnTo>
                              <a:lnTo>
                                <a:pt x="3840" y="0"/>
                              </a:lnTo>
                            </a:path>
                          </a:pathLst>
                        </a:custGeom>
                        <a:noFill/>
                        <a:ln w="38100" cmpd="dbl">
                          <a:solidFill>
                            <a:srgbClr val="000000"/>
                          </a:solidFill>
                          <a:round/>
                          <a:headEnd type="oval"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EBABD" id="フリーフォーム 62" o:spid="_x0000_s1026" style="position:absolute;left:0;text-align:left;margin-left:258.55pt;margin-top:8.2pt;width:50.9pt;height:1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" path="m,240l,,3840,e" filled="f" strokeweight="3pt">
                <v:stroke startarrow="oval" startarrowwidth="narrow" startarrowlength="short" endarrow="block" endarrowwidth="narrow" endarrowlength="short" linestyle="thinThin"/>
                <v:path arrowok="t" o:connecttype="custom" o:connectlocs="0,219075;0,0;646622,0" o:connectangles="0,0,0"/>
              </v:shape>
            </w:pict>
          </mc:Fallback>
        </mc:AlternateContent>
      </w:r>
    </w:p>
    <w:p w14:paraId="47ECD7C8" w14:textId="77777777" w:rsidR="0029505D" w:rsidRPr="00FB5560" w:rsidRDefault="004C5B28" w:rsidP="00995BA6">
      <w:pPr>
        <w:rPr>
          <w:rFonts w:asciiTheme="minorEastAsia" w:eastAsiaTheme="minorEastAsia" w:hAnsiTheme="minorEastAsia"/>
          <w:color w:val="000000"/>
        </w:rPr>
      </w:pPr>
      <w:r w:rsidRPr="00FB5560">
        <w:rPr>
          <w:rFonts w:asciiTheme="minorEastAsia" w:eastAsiaTheme="minorEastAsia" w:hAnsiTheme="minorEastAsia"/>
          <w:noProof/>
        </w:rPr>
        <mc:AlternateContent>
          <mc:Choice Requires="wps">
            <w:drawing>
              <wp:anchor distT="0" distB="0" distL="114300" distR="114300" simplePos="0" relativeHeight="251719680" behindDoc="0" locked="0" layoutInCell="1" allowOverlap="1" wp14:anchorId="1AD78636" wp14:editId="67EE9140">
                <wp:simplePos x="0" y="0"/>
                <wp:positionH relativeFrom="column">
                  <wp:posOffset>5466080</wp:posOffset>
                </wp:positionH>
                <wp:positionV relativeFrom="paragraph">
                  <wp:posOffset>55880</wp:posOffset>
                </wp:positionV>
                <wp:extent cx="154940" cy="360680"/>
                <wp:effectExtent l="0" t="7620" r="27940" b="27940"/>
                <wp:wrapNone/>
                <wp:docPr id="100" name="右中かっこ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4940" cy="360680"/>
                        </a:xfrm>
                        <a:prstGeom prst="rightBrace">
                          <a:avLst>
                            <a:gd name="adj1" fmla="val 368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AE45F" id="右中かっこ 61" o:spid="_x0000_s1026" type="#_x0000_t88" style="position:absolute;left:0;text-align:left;margin-left:430.4pt;margin-top:4.4pt;width:12.2pt;height:28.4pt;rotation:-90;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" adj="3423">
                <v:textbox inset="5.85pt,.7pt,5.85pt,.7pt"/>
              </v:shape>
            </w:pict>
          </mc:Fallback>
        </mc:AlternateContent>
      </w:r>
      <w:r w:rsidRPr="00FB5560">
        <w:rPr>
          <w:rFonts w:asciiTheme="minorEastAsia" w:eastAsiaTheme="minorEastAsia" w:hAnsiTheme="minorEastAsia"/>
          <w:noProof/>
        </w:rPr>
        <mc:AlternateContent>
          <mc:Choice Requires="wps">
            <w:drawing>
              <wp:anchor distT="0" distB="0" distL="114300" distR="114300" simplePos="0" relativeHeight="251710464" behindDoc="0" locked="0" layoutInCell="1" allowOverlap="1" wp14:anchorId="36C05308" wp14:editId="46473D2F">
                <wp:simplePos x="0" y="0"/>
                <wp:positionH relativeFrom="column">
                  <wp:posOffset>2984871</wp:posOffset>
                </wp:positionH>
                <wp:positionV relativeFrom="paragraph">
                  <wp:posOffset>78105</wp:posOffset>
                </wp:positionV>
                <wp:extent cx="45085" cy="45085"/>
                <wp:effectExtent l="0" t="0" r="12065" b="12065"/>
                <wp:wrapNone/>
                <wp:docPr id="76" name="円/楕円 76"/>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5F5C25" id="円/楕円 76" o:spid="_x0000_s1026" style="position:absolute;left:0;text-align:left;margin-left:235.05pt;margin-top:6.15pt;width:3.55pt;height: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" fillcolor="black [3213]" strokecolor="black [3213]" strokeweight="2pt"/>
            </w:pict>
          </mc:Fallback>
        </mc:AlternateContent>
      </w:r>
      <w:r w:rsidR="00D35C38" w:rsidRPr="00FB5560">
        <w:rPr>
          <w:rFonts w:asciiTheme="minorEastAsia" w:eastAsiaTheme="minorEastAsia" w:hAnsiTheme="minorEastAsia"/>
          <w:noProof/>
        </w:rPr>
        <mc:AlternateContent>
          <mc:Choice Requires="wps">
            <w:drawing>
              <wp:anchor distT="0" distB="0" distL="114300" distR="114300" simplePos="0" relativeHeight="251717632" behindDoc="0" locked="0" layoutInCell="1" allowOverlap="1" wp14:anchorId="6D25CE9E" wp14:editId="3603145C">
                <wp:simplePos x="0" y="0"/>
                <wp:positionH relativeFrom="column">
                  <wp:posOffset>537270</wp:posOffset>
                </wp:positionH>
                <wp:positionV relativeFrom="paragraph">
                  <wp:posOffset>78105</wp:posOffset>
                </wp:positionV>
                <wp:extent cx="45085" cy="45085"/>
                <wp:effectExtent l="0" t="0" r="12065" b="12065"/>
                <wp:wrapNone/>
                <wp:docPr id="94" name="円/楕円 94"/>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DD682" id="円/楕円 94" o:spid="_x0000_s1026" style="position:absolute;left:0;text-align:left;margin-left:42.3pt;margin-top:6.15pt;width:3.5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" fillcolor="black [3213]" strokecolor="black [3213]" strokeweight="2pt"/>
            </w:pict>
          </mc:Fallback>
        </mc:AlternateContent>
      </w:r>
      <w:r w:rsidR="00E81232" w:rsidRPr="00FB5560">
        <w:rPr>
          <w:rFonts w:asciiTheme="minorEastAsia" w:eastAsiaTheme="minorEastAsia" w:hAnsiTheme="minorEastAsia"/>
          <w:noProof/>
        </w:rPr>
        <mc:AlternateContent>
          <mc:Choice Requires="wps">
            <w:drawing>
              <wp:anchor distT="4294967295" distB="4294967295" distL="114300" distR="114300" simplePos="0" relativeHeight="251669504" behindDoc="0" locked="0" layoutInCell="1" allowOverlap="1" wp14:anchorId="32015549" wp14:editId="2F30D08F">
                <wp:simplePos x="0" y="0"/>
                <wp:positionH relativeFrom="column">
                  <wp:posOffset>212378</wp:posOffset>
                </wp:positionH>
                <wp:positionV relativeFrom="paragraph">
                  <wp:posOffset>113066</wp:posOffset>
                </wp:positionV>
                <wp:extent cx="5572568" cy="0"/>
                <wp:effectExtent l="0" t="0" r="9525" b="19050"/>
                <wp:wrapNone/>
                <wp:docPr id="2402"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568"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782E8" id="直線コネクタ 43" o:spid="_x0000_s1026" style="position:absolute;left:0;text-align:left;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7pt,8.9pt" to="45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" strokecolor="#669" strokeweight="1.5pt"/>
            </w:pict>
          </mc:Fallback>
        </mc:AlternateContent>
      </w:r>
    </w:p>
    <w:p w14:paraId="641EFE6D" w14:textId="58FC34ED" w:rsidR="0029505D" w:rsidRPr="00FB5560" w:rsidRDefault="00CC2C1B" w:rsidP="00995BA6">
      <w:pPr>
        <w:rPr>
          <w:rFonts w:asciiTheme="minorEastAsia" w:eastAsiaTheme="minorEastAsia" w:hAnsiTheme="minorEastAsia"/>
          <w:color w:val="000000"/>
        </w:rPr>
      </w:pPr>
      <w:r w:rsidRPr="00FB5560">
        <w:rPr>
          <w:rFonts w:asciiTheme="minorEastAsia" w:eastAsiaTheme="minorEastAsia" w:hAnsiTheme="minorEastAsia"/>
          <w:noProof/>
        </w:rPr>
        <mc:AlternateContent>
          <mc:Choice Requires="wps">
            <w:drawing>
              <wp:anchor distT="0" distB="0" distL="114300" distR="114300" simplePos="0" relativeHeight="251638784" behindDoc="0" locked="0" layoutInCell="1" allowOverlap="1" wp14:anchorId="5CCF2027" wp14:editId="7EBDCE32">
                <wp:simplePos x="0" y="0"/>
                <wp:positionH relativeFrom="column">
                  <wp:posOffset>2927291</wp:posOffset>
                </wp:positionH>
                <wp:positionV relativeFrom="paragraph">
                  <wp:posOffset>206552</wp:posOffset>
                </wp:positionV>
                <wp:extent cx="508635" cy="265814"/>
                <wp:effectExtent l="19050" t="19050" r="43815" b="39370"/>
                <wp:wrapNone/>
                <wp:docPr id="2408"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65814"/>
                        </a:xfrm>
                        <a:prstGeom prst="rect">
                          <a:avLst/>
                        </a:prstGeom>
                        <a:solidFill>
                          <a:srgbClr val="FFFFFF"/>
                        </a:solidFill>
                        <a:ln w="57150" cmpd="thickThin">
                          <a:solidFill>
                            <a:srgbClr val="000000"/>
                          </a:solidFill>
                          <a:miter lim="800000"/>
                          <a:headEnd/>
                          <a:tailEnd/>
                        </a:ln>
                      </wps:spPr>
                      <wps:txbx>
                        <w:txbxContent>
                          <w:p w14:paraId="12C30947" w14:textId="77777777" w:rsidR="00377116" w:rsidRPr="009336A0" w:rsidRDefault="00377116" w:rsidP="0029505D">
                            <w:pPr>
                              <w:jc w:val="center"/>
                              <w:rPr>
                                <w:rFonts w:ascii="ＭＳ ゴシック" w:eastAsia="ＭＳ ゴシック" w:hAnsi="ＭＳ ゴシック"/>
                                <w:sz w:val="18"/>
                              </w:rPr>
                            </w:pPr>
                            <w:r w:rsidRPr="009336A0">
                              <w:rPr>
                                <w:rFonts w:ascii="ＭＳ ゴシック" w:eastAsia="ＭＳ ゴシック" w:hAnsi="ＭＳ ゴシック" w:hint="eastAsia"/>
                                <w:sz w:val="18"/>
                              </w:rPr>
                              <w:t>道等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F2027" id="テキスト ボックス 60" o:spid="_x0000_s1756" type="#_x0000_t202" style="position:absolute;left:0;text-align:left;margin-left:230.5pt;margin-top:16.25pt;width:40.05pt;height:20.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" strokeweight="4.5pt">
                <v:stroke linestyle="thickThin"/>
                <v:textbox inset="5.85pt,.7pt,5.85pt,.7pt">
                  <w:txbxContent>
                    <w:p w14:paraId="12C30947" w14:textId="77777777" w:rsidR="00377116" w:rsidRPr="009336A0" w:rsidRDefault="00377116" w:rsidP="0029505D">
                      <w:pPr>
                        <w:jc w:val="center"/>
                        <w:rPr>
                          <w:rFonts w:ascii="ＭＳ ゴシック" w:eastAsia="ＭＳ ゴシック" w:hAnsi="ＭＳ ゴシック"/>
                          <w:sz w:val="18"/>
                        </w:rPr>
                      </w:pPr>
                      <w:r w:rsidRPr="009336A0">
                        <w:rPr>
                          <w:rFonts w:ascii="ＭＳ ゴシック" w:eastAsia="ＭＳ ゴシック" w:hAnsi="ＭＳ ゴシック" w:hint="eastAsia"/>
                          <w:sz w:val="18"/>
                        </w:rPr>
                        <w:t>道等</w:t>
                      </w:r>
                    </w:p>
                  </w:txbxContent>
                </v:textbox>
              </v:shape>
            </w:pict>
          </mc:Fallback>
        </mc:AlternateContent>
      </w:r>
      <w:r w:rsidRPr="00FB5560">
        <w:rPr>
          <w:rFonts w:asciiTheme="minorEastAsia" w:eastAsiaTheme="minorEastAsia" w:hAnsiTheme="minorEastAsia"/>
          <w:noProof/>
        </w:rPr>
        <mc:AlternateContent>
          <mc:Choice Requires="wps">
            <w:drawing>
              <wp:anchor distT="0" distB="0" distL="114300" distR="114300" simplePos="0" relativeHeight="251644928" behindDoc="0" locked="0" layoutInCell="1" allowOverlap="1" wp14:anchorId="633F3B11" wp14:editId="529C429C">
                <wp:simplePos x="0" y="0"/>
                <wp:positionH relativeFrom="column">
                  <wp:posOffset>237254</wp:posOffset>
                </wp:positionH>
                <wp:positionV relativeFrom="paragraph">
                  <wp:posOffset>142757</wp:posOffset>
                </wp:positionV>
                <wp:extent cx="724535" cy="552450"/>
                <wp:effectExtent l="19050" t="19050" r="37465" b="38100"/>
                <wp:wrapNone/>
                <wp:docPr id="257" name="テキスト ボックス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552450"/>
                        </a:xfrm>
                        <a:prstGeom prst="rect">
                          <a:avLst/>
                        </a:prstGeom>
                        <a:solidFill>
                          <a:srgbClr val="FFFFFF"/>
                        </a:solidFill>
                        <a:ln w="57150" cmpd="thickThin">
                          <a:solidFill>
                            <a:srgbClr val="000000"/>
                          </a:solidFill>
                          <a:miter lim="800000"/>
                          <a:headEnd/>
                          <a:tailEnd/>
                        </a:ln>
                      </wps:spPr>
                      <wps:txbx>
                        <w:txbxContent>
                          <w:p w14:paraId="1690444F" w14:textId="3F8EE3A2" w:rsidR="00377116" w:rsidRPr="00F831E6" w:rsidRDefault="00377116" w:rsidP="0064283A">
                            <w:pPr>
                              <w:snapToGrid w:val="0"/>
                              <w:spacing w:line="180" w:lineRule="exact"/>
                              <w:rPr>
                                <w:rFonts w:ascii="ＭＳ ゴシック" w:eastAsia="ＭＳ ゴシック" w:hAnsi="ＭＳ ゴシック"/>
                                <w:sz w:val="18"/>
                                <w:szCs w:val="20"/>
                              </w:rPr>
                            </w:pPr>
                            <w:r w:rsidRPr="0064283A">
                              <w:rPr>
                                <w:rFonts w:ascii="ＭＳ ゴシック" w:eastAsia="ＭＳ ゴシック" w:hAnsi="ＭＳ ゴシック" w:hint="eastAsia"/>
                                <w:sz w:val="18"/>
                                <w:szCs w:val="20"/>
                              </w:rPr>
                              <w:t>車</w:t>
                            </w:r>
                            <w:r w:rsidRPr="00F831E6">
                              <w:rPr>
                                <w:rFonts w:ascii="ＭＳ ゴシック" w:eastAsia="ＭＳ ゴシック" w:hAnsi="ＭＳ ゴシック" w:hint="eastAsia"/>
                                <w:sz w:val="18"/>
                                <w:szCs w:val="20"/>
                              </w:rPr>
                              <w:t>椅子</w:t>
                            </w:r>
                          </w:p>
                          <w:p w14:paraId="37995926" w14:textId="77777777" w:rsidR="00377116" w:rsidRPr="0064283A" w:rsidRDefault="00377116" w:rsidP="0064283A">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使用者</w:t>
                            </w:r>
                            <w:r w:rsidRPr="0064283A">
                              <w:rPr>
                                <w:rFonts w:ascii="ＭＳ ゴシック" w:eastAsia="ＭＳ ゴシック" w:hAnsi="ＭＳ ゴシック" w:hint="eastAsia"/>
                                <w:sz w:val="18"/>
                                <w:szCs w:val="20"/>
                              </w:rPr>
                              <w:t>用</w:t>
                            </w:r>
                          </w:p>
                          <w:p w14:paraId="77A57FD7" w14:textId="6743BB31" w:rsidR="00377116" w:rsidRPr="00CC2C1B" w:rsidRDefault="00377116" w:rsidP="00CC2C1B">
                            <w:pPr>
                              <w:snapToGrid w:val="0"/>
                              <w:spacing w:line="18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駐車</w:t>
                            </w:r>
                            <w:r w:rsidRPr="00FE3107">
                              <w:rPr>
                                <w:rFonts w:ascii="ＭＳ ゴシック" w:eastAsia="ＭＳ ゴシック" w:hAnsi="ＭＳ ゴシック" w:hint="eastAsia"/>
                                <w:sz w:val="18"/>
                                <w:szCs w:val="20"/>
                              </w:rPr>
                              <w:t>施設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3F3B11" id="テキスト ボックス 257" o:spid="_x0000_s1757" type="#_x0000_t202" style="position:absolute;left:0;text-align:left;margin-left:18.7pt;margin-top:11.25pt;width:57.05pt;height:4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" strokeweight="4.5pt">
                <v:stroke linestyle="thickThin"/>
                <v:textbox inset="5.85pt,.7pt,5.85pt,.7pt">
                  <w:txbxContent>
                    <w:p w14:paraId="1690444F" w14:textId="3F8EE3A2" w:rsidR="00377116" w:rsidRPr="00F831E6" w:rsidRDefault="00377116" w:rsidP="0064283A">
                      <w:pPr>
                        <w:snapToGrid w:val="0"/>
                        <w:spacing w:line="180" w:lineRule="exact"/>
                        <w:rPr>
                          <w:rFonts w:ascii="ＭＳ ゴシック" w:eastAsia="ＭＳ ゴシック" w:hAnsi="ＭＳ ゴシック"/>
                          <w:sz w:val="18"/>
                          <w:szCs w:val="20"/>
                        </w:rPr>
                      </w:pPr>
                      <w:r w:rsidRPr="0064283A">
                        <w:rPr>
                          <w:rFonts w:ascii="ＭＳ ゴシック" w:eastAsia="ＭＳ ゴシック" w:hAnsi="ＭＳ ゴシック" w:hint="eastAsia"/>
                          <w:sz w:val="18"/>
                          <w:szCs w:val="20"/>
                        </w:rPr>
                        <w:t>車</w:t>
                      </w:r>
                      <w:r w:rsidRPr="00F831E6">
                        <w:rPr>
                          <w:rFonts w:ascii="ＭＳ ゴシック" w:eastAsia="ＭＳ ゴシック" w:hAnsi="ＭＳ ゴシック" w:hint="eastAsia"/>
                          <w:sz w:val="18"/>
                          <w:szCs w:val="20"/>
                        </w:rPr>
                        <w:t>椅子</w:t>
                      </w:r>
                    </w:p>
                    <w:p w14:paraId="37995926" w14:textId="77777777" w:rsidR="00377116" w:rsidRPr="0064283A" w:rsidRDefault="00377116" w:rsidP="0064283A">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使用者</w:t>
                      </w:r>
                      <w:r w:rsidRPr="0064283A">
                        <w:rPr>
                          <w:rFonts w:ascii="ＭＳ ゴシック" w:eastAsia="ＭＳ ゴシック" w:hAnsi="ＭＳ ゴシック" w:hint="eastAsia"/>
                          <w:sz w:val="18"/>
                          <w:szCs w:val="20"/>
                        </w:rPr>
                        <w:t>用</w:t>
                      </w:r>
                    </w:p>
                    <w:p w14:paraId="77A57FD7" w14:textId="6743BB31" w:rsidR="00377116" w:rsidRPr="00CC2C1B" w:rsidRDefault="00377116" w:rsidP="00CC2C1B">
                      <w:pPr>
                        <w:snapToGrid w:val="0"/>
                        <w:spacing w:line="18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駐車</w:t>
                      </w:r>
                      <w:r w:rsidRPr="00FE3107">
                        <w:rPr>
                          <w:rFonts w:ascii="ＭＳ ゴシック" w:eastAsia="ＭＳ ゴシック" w:hAnsi="ＭＳ ゴシック" w:hint="eastAsia"/>
                          <w:sz w:val="18"/>
                          <w:szCs w:val="20"/>
                        </w:rPr>
                        <w:t>施設</w:t>
                      </w:r>
                    </w:p>
                  </w:txbxContent>
                </v:textbox>
              </v:shape>
            </w:pict>
          </mc:Fallback>
        </mc:AlternateContent>
      </w:r>
      <w:r w:rsidR="000925D8" w:rsidRPr="00FB5560">
        <w:rPr>
          <w:rFonts w:asciiTheme="minorEastAsia" w:eastAsiaTheme="minorEastAsia" w:hAnsiTheme="minorEastAsia"/>
          <w:noProof/>
        </w:rPr>
        <mc:AlternateContent>
          <mc:Choice Requires="wps">
            <w:drawing>
              <wp:anchor distT="0" distB="0" distL="114300" distR="114300" simplePos="0" relativeHeight="251659264" behindDoc="0" locked="0" layoutInCell="1" allowOverlap="1" wp14:anchorId="207A08C8" wp14:editId="4FB42A9F">
                <wp:simplePos x="0" y="0"/>
                <wp:positionH relativeFrom="column">
                  <wp:posOffset>5148875</wp:posOffset>
                </wp:positionH>
                <wp:positionV relativeFrom="paragraph">
                  <wp:posOffset>142240</wp:posOffset>
                </wp:positionV>
                <wp:extent cx="724535" cy="552893"/>
                <wp:effectExtent l="19050" t="19050" r="37465" b="38100"/>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552893"/>
                        </a:xfrm>
                        <a:prstGeom prst="rect">
                          <a:avLst/>
                        </a:prstGeom>
                        <a:solidFill>
                          <a:srgbClr val="FFFFFF"/>
                        </a:solidFill>
                        <a:ln w="57150" cmpd="thickThin">
                          <a:solidFill>
                            <a:srgbClr val="000000"/>
                          </a:solidFill>
                          <a:miter lim="800000"/>
                          <a:headEnd/>
                          <a:tailEnd/>
                        </a:ln>
                      </wps:spPr>
                      <wps:txbx>
                        <w:txbxContent>
                          <w:p w14:paraId="4E8FF663" w14:textId="761C18F9" w:rsidR="00377116" w:rsidRDefault="00377116" w:rsidP="0064283A">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車椅子</w:t>
                            </w:r>
                          </w:p>
                          <w:p w14:paraId="03EC1959" w14:textId="77777777" w:rsidR="00377116" w:rsidRPr="0064283A" w:rsidRDefault="00377116" w:rsidP="0064283A">
                            <w:pPr>
                              <w:snapToGrid w:val="0"/>
                              <w:spacing w:line="180" w:lineRule="exact"/>
                              <w:rPr>
                                <w:rFonts w:ascii="ＭＳ ゴシック" w:eastAsia="ＭＳ ゴシック" w:hAnsi="ＭＳ ゴシック"/>
                                <w:sz w:val="18"/>
                                <w:szCs w:val="20"/>
                              </w:rPr>
                            </w:pPr>
                            <w:r w:rsidRPr="0064283A">
                              <w:rPr>
                                <w:rFonts w:ascii="ＭＳ ゴシック" w:eastAsia="ＭＳ ゴシック" w:hAnsi="ＭＳ ゴシック" w:hint="eastAsia"/>
                                <w:sz w:val="18"/>
                                <w:szCs w:val="20"/>
                              </w:rPr>
                              <w:t>使用者用</w:t>
                            </w:r>
                          </w:p>
                          <w:p w14:paraId="596A2CC7" w14:textId="4B411FF0" w:rsidR="00377116" w:rsidRPr="00CC2C1B" w:rsidRDefault="00377116" w:rsidP="00CC2C1B">
                            <w:pPr>
                              <w:snapToGrid w:val="0"/>
                              <w:spacing w:line="180" w:lineRule="exact"/>
                              <w:rPr>
                                <w:rFonts w:ascii="ＭＳ ゴシック" w:eastAsia="ＭＳ ゴシック" w:hAnsi="ＭＳ ゴシック"/>
                                <w:sz w:val="18"/>
                                <w:szCs w:val="20"/>
                              </w:rPr>
                            </w:pPr>
                            <w:r w:rsidRPr="0064283A">
                              <w:rPr>
                                <w:rFonts w:ascii="ＭＳ ゴシック" w:eastAsia="ＭＳ ゴシック" w:hAnsi="ＭＳ ゴシック" w:hint="eastAsia"/>
                                <w:sz w:val="18"/>
                                <w:szCs w:val="20"/>
                              </w:rPr>
                              <w:t>駐車</w:t>
                            </w:r>
                            <w:r w:rsidRPr="00FE3107">
                              <w:rPr>
                                <w:rFonts w:ascii="ＭＳ ゴシック" w:eastAsia="ＭＳ ゴシック" w:hAnsi="ＭＳ ゴシック" w:hint="eastAsia"/>
                                <w:sz w:val="18"/>
                                <w:szCs w:val="20"/>
                              </w:rPr>
                              <w:t>施設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7A08C8" id="テキスト ボックス 99" o:spid="_x0000_s1758" type="#_x0000_t202" style="position:absolute;left:0;text-align:left;margin-left:405.4pt;margin-top:11.2pt;width:57.05pt;height:4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" strokeweight="4.5pt">
                <v:stroke linestyle="thickThin"/>
                <v:textbox inset="5.85pt,.7pt,5.85pt,.7pt">
                  <w:txbxContent>
                    <w:p w14:paraId="4E8FF663" w14:textId="761C18F9" w:rsidR="00377116" w:rsidRDefault="00377116" w:rsidP="0064283A">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車椅子</w:t>
                      </w:r>
                    </w:p>
                    <w:p w14:paraId="03EC1959" w14:textId="77777777" w:rsidR="00377116" w:rsidRPr="0064283A" w:rsidRDefault="00377116" w:rsidP="0064283A">
                      <w:pPr>
                        <w:snapToGrid w:val="0"/>
                        <w:spacing w:line="180" w:lineRule="exact"/>
                        <w:rPr>
                          <w:rFonts w:ascii="ＭＳ ゴシック" w:eastAsia="ＭＳ ゴシック" w:hAnsi="ＭＳ ゴシック"/>
                          <w:sz w:val="18"/>
                          <w:szCs w:val="20"/>
                        </w:rPr>
                      </w:pPr>
                      <w:r w:rsidRPr="0064283A">
                        <w:rPr>
                          <w:rFonts w:ascii="ＭＳ ゴシック" w:eastAsia="ＭＳ ゴシック" w:hAnsi="ＭＳ ゴシック" w:hint="eastAsia"/>
                          <w:sz w:val="18"/>
                          <w:szCs w:val="20"/>
                        </w:rPr>
                        <w:t>使用者用</w:t>
                      </w:r>
                    </w:p>
                    <w:p w14:paraId="596A2CC7" w14:textId="4B411FF0" w:rsidR="00377116" w:rsidRPr="00CC2C1B" w:rsidRDefault="00377116" w:rsidP="00CC2C1B">
                      <w:pPr>
                        <w:snapToGrid w:val="0"/>
                        <w:spacing w:line="180" w:lineRule="exact"/>
                        <w:rPr>
                          <w:rFonts w:ascii="ＭＳ ゴシック" w:eastAsia="ＭＳ ゴシック" w:hAnsi="ＭＳ ゴシック"/>
                          <w:sz w:val="18"/>
                          <w:szCs w:val="20"/>
                        </w:rPr>
                      </w:pPr>
                      <w:r w:rsidRPr="0064283A">
                        <w:rPr>
                          <w:rFonts w:ascii="ＭＳ ゴシック" w:eastAsia="ＭＳ ゴシック" w:hAnsi="ＭＳ ゴシック" w:hint="eastAsia"/>
                          <w:sz w:val="18"/>
                          <w:szCs w:val="20"/>
                        </w:rPr>
                        <w:t>駐車</w:t>
                      </w:r>
                      <w:r w:rsidRPr="00FE3107">
                        <w:rPr>
                          <w:rFonts w:ascii="ＭＳ ゴシック" w:eastAsia="ＭＳ ゴシック" w:hAnsi="ＭＳ ゴシック" w:hint="eastAsia"/>
                          <w:sz w:val="18"/>
                          <w:szCs w:val="20"/>
                        </w:rPr>
                        <w:t>施設</w:t>
                      </w:r>
                    </w:p>
                  </w:txbxContent>
                </v:textbox>
              </v:shape>
            </w:pict>
          </mc:Fallback>
        </mc:AlternateContent>
      </w:r>
    </w:p>
    <w:p w14:paraId="14139595" w14:textId="77777777" w:rsidR="0029505D" w:rsidRPr="00FB5560" w:rsidRDefault="0029505D" w:rsidP="00995BA6">
      <w:pPr>
        <w:rPr>
          <w:rFonts w:asciiTheme="minorEastAsia" w:eastAsiaTheme="minorEastAsia" w:hAnsiTheme="minorEastAsia"/>
          <w:color w:val="000000"/>
        </w:rPr>
      </w:pPr>
    </w:p>
    <w:p w14:paraId="4E5E43E1" w14:textId="77777777" w:rsidR="0029505D" w:rsidRPr="00FB5560" w:rsidRDefault="00EA68EC" w:rsidP="00995BA6">
      <w:pPr>
        <w:rPr>
          <w:rFonts w:asciiTheme="minorEastAsia" w:eastAsiaTheme="minorEastAsia" w:hAnsiTheme="minorEastAsia"/>
          <w:color w:val="000000"/>
        </w:rPr>
      </w:pPr>
      <w:r w:rsidRPr="00FB5560">
        <w:rPr>
          <w:rFonts w:asciiTheme="minorEastAsia" w:eastAsiaTheme="minorEastAsia" w:hAnsiTheme="minorEastAsia"/>
          <w:noProof/>
        </w:rPr>
        <mc:AlternateContent>
          <mc:Choice Requires="wps">
            <w:drawing>
              <wp:anchor distT="0" distB="0" distL="114300" distR="114300" simplePos="0" relativeHeight="251683840" behindDoc="0" locked="0" layoutInCell="1" allowOverlap="1" wp14:anchorId="6330099E" wp14:editId="4DD3E855">
                <wp:simplePos x="0" y="0"/>
                <wp:positionH relativeFrom="column">
                  <wp:posOffset>950595</wp:posOffset>
                </wp:positionH>
                <wp:positionV relativeFrom="paragraph">
                  <wp:posOffset>175260</wp:posOffset>
                </wp:positionV>
                <wp:extent cx="4198620" cy="1228725"/>
                <wp:effectExtent l="0" t="0" r="11430" b="28575"/>
                <wp:wrapNone/>
                <wp:docPr id="25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1228725"/>
                        </a:xfrm>
                        <a:prstGeom prst="bracketPair">
                          <a:avLst>
                            <a:gd name="adj" fmla="val 16667"/>
                          </a:avLst>
                        </a:prstGeom>
                        <a:solidFill>
                          <a:srgbClr val="FFFFFF"/>
                        </a:solidFill>
                        <a:ln w="9525">
                          <a:solidFill>
                            <a:srgbClr val="000000"/>
                          </a:solidFill>
                          <a:round/>
                          <a:headEnd/>
                          <a:tailEnd/>
                        </a:ln>
                      </wps:spPr>
                      <wps:txbx>
                        <w:txbxContent>
                          <w:p w14:paraId="5ADDE23E" w14:textId="77777777" w:rsidR="00377116" w:rsidRPr="00777849" w:rsidRDefault="00377116" w:rsidP="0029505D">
                            <w:pPr>
                              <w:rPr>
                                <w:rFonts w:asciiTheme="minorEastAsia" w:eastAsiaTheme="minorEastAsia" w:hAnsiTheme="minorEastAsia"/>
                              </w:rPr>
                            </w:pPr>
                            <w:r w:rsidRPr="00777849">
                              <w:rPr>
                                <w:rFonts w:asciiTheme="minorEastAsia" w:eastAsiaTheme="minorEastAsia" w:hAnsiTheme="minorEastAsia" w:hint="eastAsia"/>
                              </w:rPr>
                              <w:t xml:space="preserve">移動等円滑化経路　</w:t>
                            </w:r>
                            <w:r w:rsidRPr="00777849">
                              <w:rPr>
                                <w:rFonts w:asciiTheme="minorEastAsia" w:eastAsiaTheme="minorEastAsia" w:hAnsiTheme="minorEastAsia" w:hint="eastAsia"/>
                                <w:sz w:val="18"/>
                                <w:szCs w:val="18"/>
                              </w:rPr>
                              <w:t>としなければならない経路</w:t>
                            </w:r>
                          </w:p>
                          <w:p w14:paraId="0D3D566B" w14:textId="7F3BB088" w:rsidR="00377116" w:rsidRPr="002A7082" w:rsidRDefault="00377116" w:rsidP="0029505D">
                            <w:pPr>
                              <w:rPr>
                                <w:rFonts w:asciiTheme="minorEastAsia" w:eastAsiaTheme="minorEastAsia" w:hAnsiTheme="minorEastAsia"/>
                                <w:sz w:val="18"/>
                                <w:szCs w:val="18"/>
                              </w:rPr>
                            </w:pPr>
                            <w:r w:rsidRPr="00777849">
                              <w:rPr>
                                <w:rFonts w:asciiTheme="minorEastAsia" w:eastAsiaTheme="minorEastAsia" w:hAnsiTheme="minorEastAsia" w:hint="eastAsia"/>
                              </w:rPr>
                              <w:t>Ａ　：道等～地上階に設ける住戸</w:t>
                            </w:r>
                            <w:r w:rsidRPr="00777849">
                              <w:rPr>
                                <w:rFonts w:asciiTheme="minorEastAsia" w:eastAsiaTheme="minorEastAsia" w:hAnsiTheme="minorEastAsia" w:hint="eastAsia"/>
                                <w:sz w:val="18"/>
                                <w:szCs w:val="18"/>
                              </w:rPr>
                              <w:t>（政令</w:t>
                            </w:r>
                            <w:r w:rsidRPr="002A7082">
                              <w:rPr>
                                <w:rFonts w:asciiTheme="minorEastAsia" w:eastAsiaTheme="minorEastAsia" w:hAnsiTheme="minorEastAsia" w:hint="eastAsia"/>
                                <w:sz w:val="18"/>
                                <w:szCs w:val="18"/>
                              </w:rPr>
                              <w:t>第</w:t>
                            </w:r>
                            <w:r w:rsidRPr="002A7082">
                              <w:rPr>
                                <w:rFonts w:asciiTheme="minorEastAsia" w:eastAsiaTheme="minorEastAsia" w:hAnsiTheme="minorEastAsia"/>
                                <w:sz w:val="18"/>
                                <w:szCs w:val="18"/>
                              </w:rPr>
                              <w:t>19</w:t>
                            </w:r>
                            <w:r w:rsidRPr="002A7082">
                              <w:rPr>
                                <w:rFonts w:asciiTheme="minorEastAsia" w:eastAsiaTheme="minorEastAsia" w:hAnsiTheme="minorEastAsia" w:hint="eastAsia"/>
                                <w:sz w:val="18"/>
                                <w:szCs w:val="18"/>
                              </w:rPr>
                              <w:t>条第1項第</w:t>
                            </w:r>
                            <w:r w:rsidRPr="002A7082">
                              <w:rPr>
                                <w:rFonts w:asciiTheme="minorEastAsia" w:eastAsiaTheme="minorEastAsia" w:hAnsiTheme="minorEastAsia"/>
                                <w:sz w:val="18"/>
                                <w:szCs w:val="18"/>
                              </w:rPr>
                              <w:t>1</w:t>
                            </w:r>
                            <w:r w:rsidRPr="002A7082">
                              <w:rPr>
                                <w:rFonts w:asciiTheme="minorEastAsia" w:eastAsiaTheme="minorEastAsia" w:hAnsiTheme="minorEastAsia" w:hint="eastAsia"/>
                                <w:sz w:val="18"/>
                                <w:szCs w:val="18"/>
                              </w:rPr>
                              <w:t>号）</w:t>
                            </w:r>
                          </w:p>
                          <w:p w14:paraId="0528FDF3" w14:textId="2C8E0057" w:rsidR="00377116" w:rsidRPr="002A7082" w:rsidRDefault="00377116" w:rsidP="0029505D">
                            <w:pPr>
                              <w:rPr>
                                <w:rFonts w:asciiTheme="minorEastAsia" w:eastAsiaTheme="minorEastAsia" w:hAnsiTheme="minorEastAsia"/>
                              </w:rPr>
                            </w:pPr>
                            <w:r w:rsidRPr="002A7082">
                              <w:rPr>
                                <w:rFonts w:asciiTheme="minorEastAsia" w:eastAsiaTheme="minorEastAsia" w:hAnsiTheme="minorEastAsia" w:hint="eastAsia"/>
                              </w:rPr>
                              <w:t>Ａ</w:t>
                            </w:r>
                            <w:r w:rsidRPr="002A7082">
                              <w:rPr>
                                <w:rFonts w:asciiTheme="minorEastAsia" w:eastAsiaTheme="minorEastAsia" w:hAnsiTheme="minorEastAsia"/>
                              </w:rPr>
                              <w:t>’</w:t>
                            </w:r>
                            <w:r w:rsidRPr="002A7082">
                              <w:rPr>
                                <w:rFonts w:asciiTheme="minorEastAsia" w:eastAsiaTheme="minorEastAsia" w:hAnsiTheme="minorEastAsia" w:hint="eastAsia"/>
                              </w:rPr>
                              <w:t>：道等～２階以上に設ける住戸</w:t>
                            </w:r>
                            <w:r w:rsidRPr="002A7082">
                              <w:rPr>
                                <w:rFonts w:asciiTheme="minorEastAsia" w:eastAsiaTheme="minorEastAsia" w:hAnsiTheme="minorEastAsia" w:hint="eastAsia"/>
                                <w:sz w:val="18"/>
                                <w:szCs w:val="18"/>
                              </w:rPr>
                              <w:t>（政令第</w:t>
                            </w:r>
                            <w:r w:rsidRPr="002A7082">
                              <w:rPr>
                                <w:rFonts w:asciiTheme="minorEastAsia" w:eastAsiaTheme="minorEastAsia" w:hAnsiTheme="minorEastAsia"/>
                                <w:sz w:val="18"/>
                                <w:szCs w:val="18"/>
                              </w:rPr>
                              <w:t>19</w:t>
                            </w:r>
                            <w:r w:rsidRPr="002A7082">
                              <w:rPr>
                                <w:rFonts w:asciiTheme="minorEastAsia" w:eastAsiaTheme="minorEastAsia" w:hAnsiTheme="minorEastAsia" w:hint="eastAsia"/>
                                <w:sz w:val="18"/>
                                <w:szCs w:val="18"/>
                              </w:rPr>
                              <w:t>条第1項第</w:t>
                            </w:r>
                            <w:r w:rsidRPr="002A7082">
                              <w:rPr>
                                <w:rFonts w:asciiTheme="minorEastAsia" w:eastAsiaTheme="minorEastAsia" w:hAnsiTheme="minorEastAsia"/>
                                <w:sz w:val="18"/>
                                <w:szCs w:val="18"/>
                              </w:rPr>
                              <w:t>1</w:t>
                            </w:r>
                            <w:r w:rsidRPr="002A7082">
                              <w:rPr>
                                <w:rFonts w:asciiTheme="minorEastAsia" w:eastAsiaTheme="minorEastAsia" w:hAnsiTheme="minorEastAsia" w:hint="eastAsia"/>
                                <w:sz w:val="18"/>
                                <w:szCs w:val="18"/>
                              </w:rPr>
                              <w:t>号）</w:t>
                            </w:r>
                          </w:p>
                          <w:p w14:paraId="10A2F3CD" w14:textId="7E197E6D" w:rsidR="00377116" w:rsidRPr="002A7082" w:rsidRDefault="00377116" w:rsidP="0029505D">
                            <w:pPr>
                              <w:rPr>
                                <w:rFonts w:asciiTheme="minorEastAsia" w:eastAsiaTheme="minorEastAsia" w:hAnsiTheme="minorEastAsia"/>
                              </w:rPr>
                            </w:pPr>
                            <w:r w:rsidRPr="002A7082">
                              <w:rPr>
                                <w:rFonts w:asciiTheme="minorEastAsia" w:eastAsiaTheme="minorEastAsia" w:hAnsiTheme="minorEastAsia" w:hint="eastAsia"/>
                              </w:rPr>
                              <w:t>Ｂ　：住戸～車椅子使用者用便房</w:t>
                            </w:r>
                            <w:r w:rsidRPr="002A7082">
                              <w:rPr>
                                <w:rFonts w:asciiTheme="minorEastAsia" w:eastAsiaTheme="minorEastAsia" w:hAnsiTheme="minorEastAsia" w:hint="eastAsia"/>
                                <w:sz w:val="18"/>
                                <w:szCs w:val="18"/>
                              </w:rPr>
                              <w:t>（政令第</w:t>
                            </w:r>
                            <w:r w:rsidRPr="002A7082">
                              <w:rPr>
                                <w:rFonts w:asciiTheme="minorEastAsia" w:eastAsiaTheme="minorEastAsia" w:hAnsiTheme="minorEastAsia"/>
                                <w:sz w:val="18"/>
                                <w:szCs w:val="18"/>
                              </w:rPr>
                              <w:t>19</w:t>
                            </w:r>
                            <w:r w:rsidRPr="002A7082">
                              <w:rPr>
                                <w:rFonts w:asciiTheme="minorEastAsia" w:eastAsiaTheme="minorEastAsia" w:hAnsiTheme="minorEastAsia" w:hint="eastAsia"/>
                                <w:sz w:val="18"/>
                                <w:szCs w:val="18"/>
                              </w:rPr>
                              <w:t>条第1項第2号）</w:t>
                            </w:r>
                          </w:p>
                          <w:p w14:paraId="566FAC81" w14:textId="0F350E38" w:rsidR="00377116" w:rsidRPr="00777849" w:rsidRDefault="00377116" w:rsidP="0029505D">
                            <w:pPr>
                              <w:rPr>
                                <w:rFonts w:asciiTheme="minorEastAsia" w:eastAsiaTheme="minorEastAsia" w:hAnsiTheme="minorEastAsia"/>
                              </w:rPr>
                            </w:pPr>
                            <w:r w:rsidRPr="002A7082">
                              <w:rPr>
                                <w:rFonts w:asciiTheme="minorEastAsia" w:eastAsiaTheme="minorEastAsia" w:hAnsiTheme="minorEastAsia" w:hint="eastAsia"/>
                              </w:rPr>
                              <w:t>Ｃ　：車椅子使用者用駐車施設～住戸</w:t>
                            </w:r>
                            <w:r w:rsidRPr="002A7082">
                              <w:rPr>
                                <w:rFonts w:asciiTheme="minorEastAsia" w:eastAsiaTheme="minorEastAsia" w:hAnsiTheme="minorEastAsia" w:hint="eastAsia"/>
                                <w:sz w:val="18"/>
                                <w:szCs w:val="18"/>
                              </w:rPr>
                              <w:t>（政令第</w:t>
                            </w:r>
                            <w:r w:rsidRPr="002A7082">
                              <w:rPr>
                                <w:rFonts w:asciiTheme="minorEastAsia" w:eastAsiaTheme="minorEastAsia" w:hAnsiTheme="minorEastAsia"/>
                                <w:sz w:val="18"/>
                                <w:szCs w:val="18"/>
                              </w:rPr>
                              <w:t>19</w:t>
                            </w:r>
                            <w:r w:rsidRPr="002A7082">
                              <w:rPr>
                                <w:rFonts w:asciiTheme="minorEastAsia" w:eastAsiaTheme="minorEastAsia" w:hAnsiTheme="minorEastAsia" w:hint="eastAsia"/>
                                <w:sz w:val="18"/>
                                <w:szCs w:val="18"/>
                              </w:rPr>
                              <w:t>条第</w:t>
                            </w:r>
                            <w:r w:rsidRPr="00FC4D66">
                              <w:rPr>
                                <w:rFonts w:asciiTheme="minorEastAsia" w:eastAsiaTheme="minorEastAsia" w:hAnsiTheme="minorEastAsia" w:hint="eastAsia"/>
                                <w:sz w:val="18"/>
                                <w:szCs w:val="18"/>
                              </w:rPr>
                              <w:t>1項第</w:t>
                            </w:r>
                            <w:r w:rsidRPr="00777849">
                              <w:rPr>
                                <w:rFonts w:asciiTheme="minorEastAsia" w:eastAsiaTheme="minorEastAsia" w:hAnsiTheme="minorEastAsia" w:hint="eastAsia"/>
                                <w:sz w:val="18"/>
                                <w:szCs w:val="18"/>
                              </w:rPr>
                              <w:t>3号）</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0099E" id="AutoShape 3" o:spid="_x0000_s1759" type="#_x0000_t185" style="position:absolute;left:0;text-align:left;margin-left:74.85pt;margin-top:13.8pt;width:330.6pt;height:9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" filled="t">
                <v:textbox inset="5.85pt,.7pt,5.85pt,.7pt">
                  <w:txbxContent>
                    <w:p w14:paraId="5ADDE23E" w14:textId="77777777" w:rsidR="00377116" w:rsidRPr="00777849" w:rsidRDefault="00377116" w:rsidP="0029505D">
                      <w:pPr>
                        <w:rPr>
                          <w:rFonts w:asciiTheme="minorEastAsia" w:eastAsiaTheme="minorEastAsia" w:hAnsiTheme="minorEastAsia"/>
                        </w:rPr>
                      </w:pPr>
                      <w:r w:rsidRPr="00777849">
                        <w:rPr>
                          <w:rFonts w:asciiTheme="minorEastAsia" w:eastAsiaTheme="minorEastAsia" w:hAnsiTheme="minorEastAsia" w:hint="eastAsia"/>
                        </w:rPr>
                        <w:t xml:space="preserve">移動等円滑化経路　</w:t>
                      </w:r>
                      <w:r w:rsidRPr="00777849">
                        <w:rPr>
                          <w:rFonts w:asciiTheme="minorEastAsia" w:eastAsiaTheme="minorEastAsia" w:hAnsiTheme="minorEastAsia" w:hint="eastAsia"/>
                          <w:sz w:val="18"/>
                          <w:szCs w:val="18"/>
                        </w:rPr>
                        <w:t>としなければならない経路</w:t>
                      </w:r>
                    </w:p>
                    <w:p w14:paraId="0D3D566B" w14:textId="7F3BB088" w:rsidR="00377116" w:rsidRPr="002A7082" w:rsidRDefault="00377116" w:rsidP="0029505D">
                      <w:pPr>
                        <w:rPr>
                          <w:rFonts w:asciiTheme="minorEastAsia" w:eastAsiaTheme="minorEastAsia" w:hAnsiTheme="minorEastAsia"/>
                          <w:sz w:val="18"/>
                          <w:szCs w:val="18"/>
                        </w:rPr>
                      </w:pPr>
                      <w:r w:rsidRPr="00777849">
                        <w:rPr>
                          <w:rFonts w:asciiTheme="minorEastAsia" w:eastAsiaTheme="minorEastAsia" w:hAnsiTheme="minorEastAsia" w:hint="eastAsia"/>
                        </w:rPr>
                        <w:t>Ａ　：道等～地上階に設ける住戸</w:t>
                      </w:r>
                      <w:r w:rsidRPr="00777849">
                        <w:rPr>
                          <w:rFonts w:asciiTheme="minorEastAsia" w:eastAsiaTheme="minorEastAsia" w:hAnsiTheme="minorEastAsia" w:hint="eastAsia"/>
                          <w:sz w:val="18"/>
                          <w:szCs w:val="18"/>
                        </w:rPr>
                        <w:t>（政令</w:t>
                      </w:r>
                      <w:r w:rsidRPr="002A7082">
                        <w:rPr>
                          <w:rFonts w:asciiTheme="minorEastAsia" w:eastAsiaTheme="minorEastAsia" w:hAnsiTheme="minorEastAsia" w:hint="eastAsia"/>
                          <w:sz w:val="18"/>
                          <w:szCs w:val="18"/>
                        </w:rPr>
                        <w:t>第</w:t>
                      </w:r>
                      <w:r w:rsidRPr="002A7082">
                        <w:rPr>
                          <w:rFonts w:asciiTheme="minorEastAsia" w:eastAsiaTheme="minorEastAsia" w:hAnsiTheme="minorEastAsia"/>
                          <w:sz w:val="18"/>
                          <w:szCs w:val="18"/>
                        </w:rPr>
                        <w:t>19</w:t>
                      </w:r>
                      <w:r w:rsidRPr="002A7082">
                        <w:rPr>
                          <w:rFonts w:asciiTheme="minorEastAsia" w:eastAsiaTheme="minorEastAsia" w:hAnsiTheme="minorEastAsia" w:hint="eastAsia"/>
                          <w:sz w:val="18"/>
                          <w:szCs w:val="18"/>
                        </w:rPr>
                        <w:t>条第1項第</w:t>
                      </w:r>
                      <w:r w:rsidRPr="002A7082">
                        <w:rPr>
                          <w:rFonts w:asciiTheme="minorEastAsia" w:eastAsiaTheme="minorEastAsia" w:hAnsiTheme="minorEastAsia"/>
                          <w:sz w:val="18"/>
                          <w:szCs w:val="18"/>
                        </w:rPr>
                        <w:t>1</w:t>
                      </w:r>
                      <w:r w:rsidRPr="002A7082">
                        <w:rPr>
                          <w:rFonts w:asciiTheme="minorEastAsia" w:eastAsiaTheme="minorEastAsia" w:hAnsiTheme="minorEastAsia" w:hint="eastAsia"/>
                          <w:sz w:val="18"/>
                          <w:szCs w:val="18"/>
                        </w:rPr>
                        <w:t>号）</w:t>
                      </w:r>
                    </w:p>
                    <w:p w14:paraId="0528FDF3" w14:textId="2C8E0057" w:rsidR="00377116" w:rsidRPr="002A7082" w:rsidRDefault="00377116" w:rsidP="0029505D">
                      <w:pPr>
                        <w:rPr>
                          <w:rFonts w:asciiTheme="minorEastAsia" w:eastAsiaTheme="minorEastAsia" w:hAnsiTheme="minorEastAsia"/>
                        </w:rPr>
                      </w:pPr>
                      <w:r w:rsidRPr="002A7082">
                        <w:rPr>
                          <w:rFonts w:asciiTheme="minorEastAsia" w:eastAsiaTheme="minorEastAsia" w:hAnsiTheme="minorEastAsia" w:hint="eastAsia"/>
                        </w:rPr>
                        <w:t>Ａ</w:t>
                      </w:r>
                      <w:r w:rsidRPr="002A7082">
                        <w:rPr>
                          <w:rFonts w:asciiTheme="minorEastAsia" w:eastAsiaTheme="minorEastAsia" w:hAnsiTheme="minorEastAsia"/>
                        </w:rPr>
                        <w:t>’</w:t>
                      </w:r>
                      <w:r w:rsidRPr="002A7082">
                        <w:rPr>
                          <w:rFonts w:asciiTheme="minorEastAsia" w:eastAsiaTheme="minorEastAsia" w:hAnsiTheme="minorEastAsia" w:hint="eastAsia"/>
                        </w:rPr>
                        <w:t>：道等～２階以上に設ける住戸</w:t>
                      </w:r>
                      <w:r w:rsidRPr="002A7082">
                        <w:rPr>
                          <w:rFonts w:asciiTheme="minorEastAsia" w:eastAsiaTheme="minorEastAsia" w:hAnsiTheme="minorEastAsia" w:hint="eastAsia"/>
                          <w:sz w:val="18"/>
                          <w:szCs w:val="18"/>
                        </w:rPr>
                        <w:t>（政令第</w:t>
                      </w:r>
                      <w:r w:rsidRPr="002A7082">
                        <w:rPr>
                          <w:rFonts w:asciiTheme="minorEastAsia" w:eastAsiaTheme="minorEastAsia" w:hAnsiTheme="minorEastAsia"/>
                          <w:sz w:val="18"/>
                          <w:szCs w:val="18"/>
                        </w:rPr>
                        <w:t>19</w:t>
                      </w:r>
                      <w:r w:rsidRPr="002A7082">
                        <w:rPr>
                          <w:rFonts w:asciiTheme="minorEastAsia" w:eastAsiaTheme="minorEastAsia" w:hAnsiTheme="minorEastAsia" w:hint="eastAsia"/>
                          <w:sz w:val="18"/>
                          <w:szCs w:val="18"/>
                        </w:rPr>
                        <w:t>条第1項第</w:t>
                      </w:r>
                      <w:r w:rsidRPr="002A7082">
                        <w:rPr>
                          <w:rFonts w:asciiTheme="minorEastAsia" w:eastAsiaTheme="minorEastAsia" w:hAnsiTheme="minorEastAsia"/>
                          <w:sz w:val="18"/>
                          <w:szCs w:val="18"/>
                        </w:rPr>
                        <w:t>1</w:t>
                      </w:r>
                      <w:r w:rsidRPr="002A7082">
                        <w:rPr>
                          <w:rFonts w:asciiTheme="minorEastAsia" w:eastAsiaTheme="minorEastAsia" w:hAnsiTheme="minorEastAsia" w:hint="eastAsia"/>
                          <w:sz w:val="18"/>
                          <w:szCs w:val="18"/>
                        </w:rPr>
                        <w:t>号）</w:t>
                      </w:r>
                    </w:p>
                    <w:p w14:paraId="10A2F3CD" w14:textId="7E197E6D" w:rsidR="00377116" w:rsidRPr="002A7082" w:rsidRDefault="00377116" w:rsidP="0029505D">
                      <w:pPr>
                        <w:rPr>
                          <w:rFonts w:asciiTheme="minorEastAsia" w:eastAsiaTheme="minorEastAsia" w:hAnsiTheme="minorEastAsia"/>
                        </w:rPr>
                      </w:pPr>
                      <w:r w:rsidRPr="002A7082">
                        <w:rPr>
                          <w:rFonts w:asciiTheme="minorEastAsia" w:eastAsiaTheme="minorEastAsia" w:hAnsiTheme="minorEastAsia" w:hint="eastAsia"/>
                        </w:rPr>
                        <w:t>Ｂ　：住戸～車椅子使用者用便房</w:t>
                      </w:r>
                      <w:r w:rsidRPr="002A7082">
                        <w:rPr>
                          <w:rFonts w:asciiTheme="minorEastAsia" w:eastAsiaTheme="minorEastAsia" w:hAnsiTheme="minorEastAsia" w:hint="eastAsia"/>
                          <w:sz w:val="18"/>
                          <w:szCs w:val="18"/>
                        </w:rPr>
                        <w:t>（政令第</w:t>
                      </w:r>
                      <w:r w:rsidRPr="002A7082">
                        <w:rPr>
                          <w:rFonts w:asciiTheme="minorEastAsia" w:eastAsiaTheme="minorEastAsia" w:hAnsiTheme="minorEastAsia"/>
                          <w:sz w:val="18"/>
                          <w:szCs w:val="18"/>
                        </w:rPr>
                        <w:t>19</w:t>
                      </w:r>
                      <w:r w:rsidRPr="002A7082">
                        <w:rPr>
                          <w:rFonts w:asciiTheme="minorEastAsia" w:eastAsiaTheme="minorEastAsia" w:hAnsiTheme="minorEastAsia" w:hint="eastAsia"/>
                          <w:sz w:val="18"/>
                          <w:szCs w:val="18"/>
                        </w:rPr>
                        <w:t>条第1項第2号）</w:t>
                      </w:r>
                    </w:p>
                    <w:p w14:paraId="566FAC81" w14:textId="0F350E38" w:rsidR="00377116" w:rsidRPr="00777849" w:rsidRDefault="00377116" w:rsidP="0029505D">
                      <w:pPr>
                        <w:rPr>
                          <w:rFonts w:asciiTheme="minorEastAsia" w:eastAsiaTheme="minorEastAsia" w:hAnsiTheme="minorEastAsia"/>
                        </w:rPr>
                      </w:pPr>
                      <w:r w:rsidRPr="002A7082">
                        <w:rPr>
                          <w:rFonts w:asciiTheme="minorEastAsia" w:eastAsiaTheme="minorEastAsia" w:hAnsiTheme="minorEastAsia" w:hint="eastAsia"/>
                        </w:rPr>
                        <w:t>Ｃ　：車椅子使用者用駐車施設～住戸</w:t>
                      </w:r>
                      <w:r w:rsidRPr="002A7082">
                        <w:rPr>
                          <w:rFonts w:asciiTheme="minorEastAsia" w:eastAsiaTheme="minorEastAsia" w:hAnsiTheme="minorEastAsia" w:hint="eastAsia"/>
                          <w:sz w:val="18"/>
                          <w:szCs w:val="18"/>
                        </w:rPr>
                        <w:t>（政令第</w:t>
                      </w:r>
                      <w:r w:rsidRPr="002A7082">
                        <w:rPr>
                          <w:rFonts w:asciiTheme="minorEastAsia" w:eastAsiaTheme="minorEastAsia" w:hAnsiTheme="minorEastAsia"/>
                          <w:sz w:val="18"/>
                          <w:szCs w:val="18"/>
                        </w:rPr>
                        <w:t>19</w:t>
                      </w:r>
                      <w:r w:rsidRPr="002A7082">
                        <w:rPr>
                          <w:rFonts w:asciiTheme="minorEastAsia" w:eastAsiaTheme="minorEastAsia" w:hAnsiTheme="minorEastAsia" w:hint="eastAsia"/>
                          <w:sz w:val="18"/>
                          <w:szCs w:val="18"/>
                        </w:rPr>
                        <w:t>条第</w:t>
                      </w:r>
                      <w:r w:rsidRPr="00FC4D66">
                        <w:rPr>
                          <w:rFonts w:asciiTheme="minorEastAsia" w:eastAsiaTheme="minorEastAsia" w:hAnsiTheme="minorEastAsia" w:hint="eastAsia"/>
                          <w:sz w:val="18"/>
                          <w:szCs w:val="18"/>
                        </w:rPr>
                        <w:t>1項第</w:t>
                      </w:r>
                      <w:r w:rsidRPr="00777849">
                        <w:rPr>
                          <w:rFonts w:asciiTheme="minorEastAsia" w:eastAsiaTheme="minorEastAsia" w:hAnsiTheme="minorEastAsia" w:hint="eastAsia"/>
                          <w:sz w:val="18"/>
                          <w:szCs w:val="18"/>
                        </w:rPr>
                        <w:t>3号）</w:t>
                      </w:r>
                    </w:p>
                  </w:txbxContent>
                </v:textbox>
              </v:shape>
            </w:pict>
          </mc:Fallback>
        </mc:AlternateContent>
      </w:r>
    </w:p>
    <w:p w14:paraId="115EE4E9" w14:textId="77777777" w:rsidR="0029505D" w:rsidRPr="00FB5560" w:rsidRDefault="0029505D" w:rsidP="00995BA6">
      <w:pPr>
        <w:rPr>
          <w:rFonts w:asciiTheme="minorEastAsia" w:eastAsiaTheme="minorEastAsia" w:hAnsiTheme="minorEastAsia"/>
          <w:color w:val="000000"/>
        </w:rPr>
      </w:pPr>
    </w:p>
    <w:p w14:paraId="00806DC7" w14:textId="77777777" w:rsidR="0029505D" w:rsidRPr="00FB5560" w:rsidRDefault="0029505D" w:rsidP="00995BA6">
      <w:pPr>
        <w:rPr>
          <w:rFonts w:asciiTheme="minorEastAsia" w:eastAsiaTheme="minorEastAsia" w:hAnsiTheme="minorEastAsia"/>
          <w:color w:val="000000"/>
        </w:rPr>
      </w:pPr>
    </w:p>
    <w:p w14:paraId="5A00286F" w14:textId="77777777" w:rsidR="0029505D" w:rsidRPr="00FB5560" w:rsidRDefault="0029505D" w:rsidP="00995BA6">
      <w:pPr>
        <w:rPr>
          <w:rFonts w:asciiTheme="minorEastAsia" w:eastAsiaTheme="minorEastAsia" w:hAnsiTheme="minorEastAsia"/>
          <w:color w:val="000000"/>
        </w:rPr>
      </w:pPr>
    </w:p>
    <w:p w14:paraId="531C0C8E" w14:textId="77777777" w:rsidR="0029505D" w:rsidRPr="00FB5560" w:rsidRDefault="0029505D" w:rsidP="00995BA6">
      <w:pPr>
        <w:rPr>
          <w:rFonts w:asciiTheme="minorEastAsia" w:eastAsiaTheme="minorEastAsia" w:hAnsiTheme="minorEastAsia"/>
          <w:color w:val="000000"/>
        </w:rPr>
      </w:pPr>
    </w:p>
    <w:p w14:paraId="761A8DE8" w14:textId="77777777" w:rsidR="00A802D3" w:rsidRPr="00FB5560" w:rsidRDefault="00A802D3" w:rsidP="00995BA6">
      <w:pPr>
        <w:rPr>
          <w:rFonts w:asciiTheme="minorEastAsia" w:eastAsiaTheme="minorEastAsia" w:hAnsiTheme="minorEastAsia"/>
          <w:color w:val="000000"/>
        </w:rPr>
      </w:pPr>
    </w:p>
    <w:p w14:paraId="73C2F3D1" w14:textId="77777777" w:rsidR="009336A0" w:rsidRPr="00FB5560" w:rsidRDefault="009336A0" w:rsidP="005E44B2">
      <w:pPr>
        <w:rPr>
          <w:rFonts w:asciiTheme="minorEastAsia" w:eastAsiaTheme="minorEastAsia" w:hAnsiTheme="minorEastAsia"/>
          <w:color w:val="000000"/>
        </w:rPr>
      </w:pPr>
    </w:p>
    <w:p w14:paraId="1910808E" w14:textId="77777777" w:rsidR="00C55950" w:rsidRPr="00FB5560" w:rsidRDefault="005178CA" w:rsidP="005178CA">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lastRenderedPageBreak/>
        <w:t>○</w:t>
      </w:r>
      <w:r w:rsidR="00C55950" w:rsidRPr="00FB5560">
        <w:rPr>
          <w:rFonts w:asciiTheme="minorEastAsia" w:eastAsiaTheme="minorEastAsia" w:hAnsiTheme="minorEastAsia" w:hint="eastAsia"/>
          <w:color w:val="000000"/>
        </w:rPr>
        <w:t>条例第12条に規定している別表における共同住宅の規模部分について、</w:t>
      </w:r>
      <w:r w:rsidR="009B700A" w:rsidRPr="00FB5560">
        <w:rPr>
          <w:rFonts w:asciiTheme="minorEastAsia" w:eastAsiaTheme="minorEastAsia" w:hAnsiTheme="minorEastAsia" w:hint="eastAsia"/>
          <w:color w:val="000000"/>
        </w:rPr>
        <w:t>整理すると次のとおりである。</w:t>
      </w:r>
    </w:p>
    <w:p w14:paraId="29208328" w14:textId="77777777" w:rsidR="00C55950" w:rsidRPr="00FB5560" w:rsidRDefault="00C55950" w:rsidP="005E44B2">
      <w:pPr>
        <w:rPr>
          <w:rFonts w:asciiTheme="minorEastAsia" w:eastAsiaTheme="minorEastAsia" w:hAnsiTheme="minorEastAsia"/>
          <w:color w:val="000000"/>
        </w:rPr>
      </w:pPr>
    </w:p>
    <w:p w14:paraId="5F545884" w14:textId="77777777" w:rsidR="005E44B2" w:rsidRPr="00FB5560" w:rsidRDefault="005E44B2" w:rsidP="005E44B2">
      <w:pPr>
        <w:rPr>
          <w:rFonts w:asciiTheme="minorEastAsia" w:eastAsiaTheme="minorEastAsia" w:hAnsiTheme="minorEastAsia"/>
          <w:color w:val="000000"/>
        </w:rPr>
      </w:pPr>
      <w:r w:rsidRPr="00FB5560">
        <w:rPr>
          <w:rFonts w:asciiTheme="minorEastAsia" w:eastAsiaTheme="minorEastAsia" w:hAnsiTheme="minorEastAsia" w:hint="eastAsia"/>
          <w:color w:val="000000"/>
        </w:rPr>
        <w:t>（条例別表の共同住宅の規模部分　抜粋）</w:t>
      </w:r>
    </w:p>
    <w:p w14:paraId="41D4A8A1" w14:textId="2EC87B0D" w:rsidR="005E44B2" w:rsidRPr="00FB5560" w:rsidRDefault="005E44B2" w:rsidP="005E44B2">
      <w:pPr>
        <w:spacing w:line="240" w:lineRule="exact"/>
        <w:ind w:leftChars="200" w:left="420"/>
        <w:rPr>
          <w:rFonts w:asciiTheme="minorEastAsia" w:eastAsiaTheme="minorEastAsia" w:hAnsiTheme="minorEastAsia"/>
          <w:color w:val="000000"/>
          <w:sz w:val="18"/>
          <w:szCs w:val="18"/>
        </w:rPr>
      </w:pPr>
      <w:r w:rsidRPr="00FB5560">
        <w:rPr>
          <w:rFonts w:asciiTheme="minorEastAsia" w:eastAsiaTheme="minorEastAsia" w:hAnsiTheme="minorEastAsia" w:hint="eastAsia"/>
          <w:color w:val="000000"/>
          <w:sz w:val="18"/>
          <w:szCs w:val="18"/>
        </w:rPr>
        <w:t>床面積の合計2,000平方メートル又は住戸の数20（令第14条、第</w:t>
      </w:r>
      <w:r w:rsidR="002F2B8D" w:rsidRPr="00FB5560">
        <w:rPr>
          <w:rFonts w:asciiTheme="minorEastAsia" w:eastAsiaTheme="minorEastAsia" w:hAnsiTheme="minorEastAsia" w:hint="eastAsia"/>
          <w:color w:val="000000"/>
          <w:sz w:val="18"/>
          <w:szCs w:val="18"/>
        </w:rPr>
        <w:t>18</w:t>
      </w:r>
      <w:r w:rsidRPr="00FB5560">
        <w:rPr>
          <w:rFonts w:asciiTheme="minorEastAsia" w:eastAsiaTheme="minorEastAsia" w:hAnsiTheme="minorEastAsia" w:hint="eastAsia"/>
          <w:color w:val="000000"/>
          <w:sz w:val="18"/>
          <w:szCs w:val="18"/>
        </w:rPr>
        <w:t>条及び第</w:t>
      </w:r>
      <w:r w:rsidR="002F2B8D" w:rsidRPr="00FB5560">
        <w:rPr>
          <w:rFonts w:asciiTheme="minorEastAsia" w:eastAsiaTheme="minorEastAsia" w:hAnsiTheme="minorEastAsia" w:hint="eastAsia"/>
          <w:color w:val="000000"/>
          <w:sz w:val="18"/>
          <w:szCs w:val="18"/>
        </w:rPr>
        <w:t>21</w:t>
      </w:r>
      <w:r w:rsidRPr="00FB5560">
        <w:rPr>
          <w:rFonts w:asciiTheme="minorEastAsia" w:eastAsiaTheme="minorEastAsia" w:hAnsiTheme="minorEastAsia" w:hint="eastAsia"/>
          <w:color w:val="000000"/>
          <w:sz w:val="18"/>
          <w:szCs w:val="18"/>
        </w:rPr>
        <w:t>条並びに第</w:t>
      </w:r>
      <w:r w:rsidR="002F2B8D" w:rsidRPr="00FB5560">
        <w:rPr>
          <w:rFonts w:asciiTheme="minorEastAsia" w:eastAsiaTheme="minorEastAsia" w:hAnsiTheme="minorEastAsia" w:hint="eastAsia"/>
          <w:color w:val="000000"/>
          <w:sz w:val="18"/>
          <w:szCs w:val="18"/>
        </w:rPr>
        <w:t>1</w:t>
      </w:r>
      <w:r w:rsidR="0085593B" w:rsidRPr="00FB5560">
        <w:rPr>
          <w:rFonts w:asciiTheme="minorEastAsia" w:eastAsiaTheme="minorEastAsia" w:hAnsiTheme="minorEastAsia" w:hint="eastAsia"/>
          <w:color w:val="000000"/>
          <w:sz w:val="18"/>
          <w:szCs w:val="18"/>
        </w:rPr>
        <w:t>8</w:t>
      </w:r>
      <w:r w:rsidRPr="00FB5560">
        <w:rPr>
          <w:rFonts w:asciiTheme="minorEastAsia" w:eastAsiaTheme="minorEastAsia" w:hAnsiTheme="minorEastAsia" w:hint="eastAsia"/>
          <w:color w:val="000000"/>
          <w:sz w:val="18"/>
          <w:szCs w:val="18"/>
        </w:rPr>
        <w:t>条、第2</w:t>
      </w:r>
      <w:r w:rsidR="0085593B" w:rsidRPr="00FB5560">
        <w:rPr>
          <w:rFonts w:asciiTheme="minorEastAsia" w:eastAsiaTheme="minorEastAsia" w:hAnsiTheme="minorEastAsia" w:hint="eastAsia"/>
          <w:color w:val="000000"/>
          <w:sz w:val="18"/>
          <w:szCs w:val="18"/>
        </w:rPr>
        <w:t>3</w:t>
      </w:r>
      <w:r w:rsidRPr="00FB5560">
        <w:rPr>
          <w:rFonts w:asciiTheme="minorEastAsia" w:eastAsiaTheme="minorEastAsia" w:hAnsiTheme="minorEastAsia" w:hint="eastAsia"/>
          <w:color w:val="000000"/>
          <w:sz w:val="18"/>
          <w:szCs w:val="18"/>
        </w:rPr>
        <w:t>条及び第2</w:t>
      </w:r>
      <w:r w:rsidR="00CF65DF" w:rsidRPr="00FB5560">
        <w:rPr>
          <w:rFonts w:asciiTheme="minorEastAsia" w:eastAsiaTheme="minorEastAsia" w:hAnsiTheme="minorEastAsia"/>
          <w:color w:val="000000"/>
          <w:sz w:val="18"/>
          <w:szCs w:val="18"/>
        </w:rPr>
        <w:t>6</w:t>
      </w:r>
      <w:r w:rsidRPr="00FB5560">
        <w:rPr>
          <w:rFonts w:asciiTheme="minorEastAsia" w:eastAsiaTheme="minorEastAsia" w:hAnsiTheme="minorEastAsia" w:hint="eastAsia"/>
          <w:color w:val="000000"/>
          <w:sz w:val="18"/>
          <w:szCs w:val="18"/>
        </w:rPr>
        <w:t>条の規定の適用並びに道等から地上階に設ける住戸（地上階に住戸を設けず、かつ、エレベーターを設ける場合にあっては、地上階にある当該エレベーターの昇降路の出入口）までの経路以外の部分についての令第11条から第13条まで、第1</w:t>
      </w:r>
      <w:r w:rsidR="002F2B8D" w:rsidRPr="00FB5560">
        <w:rPr>
          <w:rFonts w:asciiTheme="minorEastAsia" w:eastAsiaTheme="minorEastAsia" w:hAnsiTheme="minorEastAsia" w:hint="eastAsia"/>
          <w:color w:val="000000"/>
          <w:sz w:val="18"/>
          <w:szCs w:val="18"/>
        </w:rPr>
        <w:t>7</w:t>
      </w:r>
      <w:r w:rsidRPr="00FB5560">
        <w:rPr>
          <w:rFonts w:asciiTheme="minorEastAsia" w:eastAsiaTheme="minorEastAsia" w:hAnsiTheme="minorEastAsia" w:hint="eastAsia"/>
          <w:color w:val="000000"/>
          <w:sz w:val="18"/>
          <w:szCs w:val="18"/>
        </w:rPr>
        <w:t>条、第1</w:t>
      </w:r>
      <w:r w:rsidR="002F2B8D" w:rsidRPr="00FB5560">
        <w:rPr>
          <w:rFonts w:asciiTheme="minorEastAsia" w:eastAsiaTheme="minorEastAsia" w:hAnsiTheme="minorEastAsia" w:hint="eastAsia"/>
          <w:color w:val="000000"/>
          <w:sz w:val="18"/>
          <w:szCs w:val="18"/>
        </w:rPr>
        <w:t>9</w:t>
      </w:r>
      <w:r w:rsidRPr="00FB5560">
        <w:rPr>
          <w:rFonts w:asciiTheme="minorEastAsia" w:eastAsiaTheme="minorEastAsia" w:hAnsiTheme="minorEastAsia" w:hint="eastAsia"/>
          <w:color w:val="000000"/>
          <w:sz w:val="18"/>
          <w:szCs w:val="18"/>
        </w:rPr>
        <w:t>条及び第</w:t>
      </w:r>
      <w:r w:rsidR="002F2B8D" w:rsidRPr="00FB5560">
        <w:rPr>
          <w:rFonts w:asciiTheme="minorEastAsia" w:eastAsiaTheme="minorEastAsia" w:hAnsiTheme="minorEastAsia" w:hint="eastAsia"/>
          <w:color w:val="000000"/>
          <w:sz w:val="18"/>
          <w:szCs w:val="18"/>
        </w:rPr>
        <w:t>20</w:t>
      </w:r>
      <w:r w:rsidRPr="00FB5560">
        <w:rPr>
          <w:rFonts w:asciiTheme="minorEastAsia" w:eastAsiaTheme="minorEastAsia" w:hAnsiTheme="minorEastAsia" w:hint="eastAsia"/>
          <w:color w:val="000000"/>
          <w:sz w:val="18"/>
          <w:szCs w:val="18"/>
        </w:rPr>
        <w:t>条並びに第14条から第17条まで、第2</w:t>
      </w:r>
      <w:r w:rsidR="006D100D" w:rsidRPr="00FB5560">
        <w:rPr>
          <w:rFonts w:asciiTheme="minorEastAsia" w:eastAsiaTheme="minorEastAsia" w:hAnsiTheme="minorEastAsia"/>
          <w:color w:val="000000"/>
          <w:sz w:val="18"/>
          <w:szCs w:val="18"/>
        </w:rPr>
        <w:t>2</w:t>
      </w:r>
      <w:r w:rsidRPr="00FB5560">
        <w:rPr>
          <w:rFonts w:asciiTheme="minorEastAsia" w:eastAsiaTheme="minorEastAsia" w:hAnsiTheme="minorEastAsia" w:hint="eastAsia"/>
          <w:color w:val="000000"/>
          <w:sz w:val="18"/>
          <w:szCs w:val="18"/>
        </w:rPr>
        <w:t>条、第</w:t>
      </w:r>
      <w:r w:rsidR="006869FA" w:rsidRPr="00FB5560">
        <w:rPr>
          <w:rFonts w:asciiTheme="minorEastAsia" w:eastAsiaTheme="minorEastAsia" w:hAnsiTheme="minorEastAsia" w:hint="eastAsia"/>
          <w:color w:val="000000"/>
          <w:sz w:val="18"/>
          <w:szCs w:val="18"/>
        </w:rPr>
        <w:t>25</w:t>
      </w:r>
      <w:r w:rsidRPr="00FB5560">
        <w:rPr>
          <w:rFonts w:asciiTheme="minorEastAsia" w:eastAsiaTheme="minorEastAsia" w:hAnsiTheme="minorEastAsia" w:hint="eastAsia"/>
          <w:color w:val="000000"/>
          <w:sz w:val="18"/>
          <w:szCs w:val="18"/>
        </w:rPr>
        <w:t>条及び第2</w:t>
      </w:r>
      <w:r w:rsidR="00A35E90" w:rsidRPr="00FB5560">
        <w:rPr>
          <w:rFonts w:asciiTheme="minorEastAsia" w:eastAsiaTheme="minorEastAsia" w:hAnsiTheme="minorEastAsia"/>
          <w:color w:val="000000"/>
          <w:sz w:val="18"/>
          <w:szCs w:val="18"/>
        </w:rPr>
        <w:t>8</w:t>
      </w:r>
      <w:r w:rsidRPr="00FB5560">
        <w:rPr>
          <w:rFonts w:asciiTheme="minorEastAsia" w:eastAsiaTheme="minorEastAsia" w:hAnsiTheme="minorEastAsia" w:hint="eastAsia"/>
          <w:color w:val="000000"/>
          <w:sz w:val="18"/>
          <w:szCs w:val="18"/>
        </w:rPr>
        <w:t>条の規定の適用については、50）</w:t>
      </w:r>
    </w:p>
    <w:p w14:paraId="1655F8D0" w14:textId="77777777" w:rsidR="005E44B2" w:rsidRPr="00FB5560" w:rsidRDefault="005E44B2" w:rsidP="00995BA6">
      <w:pPr>
        <w:spacing w:line="280" w:lineRule="exact"/>
        <w:rPr>
          <w:rFonts w:asciiTheme="minorEastAsia" w:eastAsiaTheme="minorEastAsia" w:hAnsiTheme="minorEastAsia"/>
          <w:color w:val="000000"/>
          <w:sz w:val="18"/>
          <w:szCs w:val="18"/>
        </w:rPr>
      </w:pPr>
      <w:r w:rsidRPr="00FB5560">
        <w:rPr>
          <w:rFonts w:asciiTheme="minorEastAsia" w:eastAsiaTheme="minorEastAsia" w:hAnsiTheme="minorEastAsia" w:hint="eastAsia"/>
          <w:noProof/>
          <w:color w:val="000000"/>
          <w:sz w:val="18"/>
          <w:szCs w:val="18"/>
        </w:rPr>
        <mc:AlternateContent>
          <mc:Choice Requires="wps">
            <w:drawing>
              <wp:anchor distT="0" distB="0" distL="114300" distR="114300" simplePos="0" relativeHeight="251705344" behindDoc="0" locked="0" layoutInCell="1" allowOverlap="1" wp14:anchorId="742DF5E5" wp14:editId="5584E529">
                <wp:simplePos x="0" y="0"/>
                <wp:positionH relativeFrom="column">
                  <wp:posOffset>1910479</wp:posOffset>
                </wp:positionH>
                <wp:positionV relativeFrom="paragraph">
                  <wp:posOffset>57150</wp:posOffset>
                </wp:positionV>
                <wp:extent cx="1190625" cy="385851"/>
                <wp:effectExtent l="38100" t="0" r="0" b="33655"/>
                <wp:wrapNone/>
                <wp:docPr id="73" name="下矢印 73"/>
                <wp:cNvGraphicFramePr/>
                <a:graphic xmlns:a="http://schemas.openxmlformats.org/drawingml/2006/main">
                  <a:graphicData uri="http://schemas.microsoft.com/office/word/2010/wordprocessingShape">
                    <wps:wsp>
                      <wps:cNvSpPr/>
                      <wps:spPr>
                        <a:xfrm>
                          <a:off x="0" y="0"/>
                          <a:ext cx="1190625" cy="385851"/>
                        </a:xfrm>
                        <a:prstGeom prst="downArrow">
                          <a:avLst>
                            <a:gd name="adj1" fmla="val 72400"/>
                            <a:gd name="adj2" fmla="val 3979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4AE211" w14:textId="77777777" w:rsidR="00377116" w:rsidRPr="005E44B2" w:rsidRDefault="00377116" w:rsidP="005E44B2">
                            <w:pPr>
                              <w:spacing w:line="240" w:lineRule="exact"/>
                              <w:jc w:val="center"/>
                              <w:rPr>
                                <w:sz w:val="20"/>
                              </w:rPr>
                            </w:pPr>
                            <w:r>
                              <w:rPr>
                                <w:rFonts w:hint="eastAsia"/>
                                <w:sz w:val="20"/>
                              </w:rPr>
                              <w:t>整理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2DF5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3" o:spid="_x0000_s1760" type="#_x0000_t67" style="position:absolute;left:0;text-align:left;margin-left:150.45pt;margin-top:4.5pt;width:93.75pt;height:30.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" adj="13004,2981" fillcolor="#4f81bd [3204]" strokecolor="#243f60 [1604]" strokeweight="2pt">
                <v:textbox>
                  <w:txbxContent>
                    <w:p w14:paraId="614AE211" w14:textId="77777777" w:rsidR="00377116" w:rsidRPr="005E44B2" w:rsidRDefault="00377116" w:rsidP="005E44B2">
                      <w:pPr>
                        <w:spacing w:line="240" w:lineRule="exact"/>
                        <w:jc w:val="center"/>
                        <w:rPr>
                          <w:sz w:val="20"/>
                        </w:rPr>
                      </w:pPr>
                      <w:r>
                        <w:rPr>
                          <w:rFonts w:hint="eastAsia"/>
                          <w:sz w:val="20"/>
                        </w:rPr>
                        <w:t>整理</w:t>
                      </w:r>
                    </w:p>
                  </w:txbxContent>
                </v:textbox>
              </v:shape>
            </w:pict>
          </mc:Fallback>
        </mc:AlternateContent>
      </w:r>
    </w:p>
    <w:p w14:paraId="7B37129C" w14:textId="74536DC6" w:rsidR="005E44B2" w:rsidRPr="00FB5560" w:rsidRDefault="005E44B2" w:rsidP="00995BA6">
      <w:pPr>
        <w:spacing w:line="280" w:lineRule="exact"/>
        <w:rPr>
          <w:rFonts w:asciiTheme="minorEastAsia" w:eastAsiaTheme="minorEastAsia" w:hAnsiTheme="minorEastAsia"/>
          <w:color w:val="000000"/>
          <w:sz w:val="18"/>
          <w:szCs w:val="18"/>
        </w:rPr>
      </w:pPr>
    </w:p>
    <w:p w14:paraId="0AD1DCB7" w14:textId="3FA73925" w:rsidR="005E44B2" w:rsidRPr="00FB5560" w:rsidRDefault="00F90EB4" w:rsidP="00995BA6">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704320" behindDoc="0" locked="0" layoutInCell="1" allowOverlap="1" wp14:anchorId="710C8CA9" wp14:editId="66583F64">
                <wp:simplePos x="0" y="0"/>
                <wp:positionH relativeFrom="column">
                  <wp:posOffset>-20320</wp:posOffset>
                </wp:positionH>
                <wp:positionV relativeFrom="paragraph">
                  <wp:posOffset>22225</wp:posOffset>
                </wp:positionV>
                <wp:extent cx="5839460" cy="1819275"/>
                <wp:effectExtent l="57150" t="38100" r="0" b="104775"/>
                <wp:wrapNone/>
                <wp:docPr id="72" name="グループ化 72"/>
                <wp:cNvGraphicFramePr/>
                <a:graphic xmlns:a="http://schemas.openxmlformats.org/drawingml/2006/main">
                  <a:graphicData uri="http://schemas.microsoft.com/office/word/2010/wordprocessingGroup">
                    <wpg:wgp>
                      <wpg:cNvGrpSpPr/>
                      <wpg:grpSpPr>
                        <a:xfrm>
                          <a:off x="0" y="0"/>
                          <a:ext cx="5839460" cy="1819275"/>
                          <a:chOff x="-123824" y="57150"/>
                          <a:chExt cx="5840189" cy="1819275"/>
                        </a:xfrm>
                      </wpg:grpSpPr>
                      <wpg:grpSp>
                        <wpg:cNvPr id="70" name="グループ化 70"/>
                        <wpg:cNvGrpSpPr/>
                        <wpg:grpSpPr>
                          <a:xfrm>
                            <a:off x="-123824" y="57150"/>
                            <a:ext cx="5840189" cy="1819275"/>
                            <a:chOff x="-123829" y="0"/>
                            <a:chExt cx="5840407" cy="1819854"/>
                          </a:xfrm>
                        </wpg:grpSpPr>
                        <wps:wsp>
                          <wps:cNvPr id="69" name="角丸四角形 69"/>
                          <wps:cNvSpPr/>
                          <wps:spPr>
                            <a:xfrm>
                              <a:off x="-123829" y="780065"/>
                              <a:ext cx="4819318" cy="1039789"/>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085CD25B" w14:textId="77777777" w:rsidR="00377116" w:rsidRDefault="00377116" w:rsidP="005E44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角丸四角形 68"/>
                          <wps:cNvSpPr/>
                          <wps:spPr>
                            <a:xfrm>
                              <a:off x="-123829" y="0"/>
                              <a:ext cx="4819327" cy="476222"/>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 name="グループ化 67"/>
                          <wpg:cNvGrpSpPr/>
                          <wpg:grpSpPr>
                            <a:xfrm>
                              <a:off x="-123829" y="66695"/>
                              <a:ext cx="5840407" cy="1691994"/>
                              <a:chOff x="-200662" y="-57134"/>
                              <a:chExt cx="5840409" cy="1692134"/>
                            </a:xfrm>
                          </wpg:grpSpPr>
                          <wps:wsp>
                            <wps:cNvPr id="46" name="角丸四角形 32"/>
                            <wps:cNvSpPr/>
                            <wps:spPr>
                              <a:xfrm>
                                <a:off x="-84373" y="-57134"/>
                                <a:ext cx="2066092" cy="3524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16764B2" w14:textId="651549D0" w:rsidR="00377116" w:rsidRPr="00CB306A" w:rsidRDefault="00377116" w:rsidP="005E44B2">
                                  <w:pPr>
                                    <w:jc w:val="center"/>
                                    <w:rPr>
                                      <w:sz w:val="18"/>
                                      <w:szCs w:val="18"/>
                                    </w:rPr>
                                  </w:pPr>
                                  <w:r w:rsidRPr="00CB306A">
                                    <w:rPr>
                                      <w:rFonts w:ascii="ＭＳ 明朝" w:hAnsi="ＭＳ 明朝" w:hint="eastAsia"/>
                                      <w:color w:val="000000"/>
                                      <w:sz w:val="18"/>
                                      <w:szCs w:val="18"/>
                                    </w:rPr>
                                    <w:t>政令第14条</w:t>
                                  </w:r>
                                  <w:r w:rsidRPr="002A7082">
                                    <w:rPr>
                                      <w:rFonts w:ascii="ＭＳ 明朝" w:hAnsi="ＭＳ 明朝" w:hint="eastAsia"/>
                                      <w:color w:val="000000"/>
                                      <w:sz w:val="18"/>
                                      <w:szCs w:val="18"/>
                                    </w:rPr>
                                    <w:t>、第</w:t>
                                  </w:r>
                                  <w:r w:rsidRPr="002A7082">
                                    <w:rPr>
                                      <w:rFonts w:ascii="ＭＳ 明朝" w:hAnsi="ＭＳ 明朝"/>
                                      <w:color w:val="000000"/>
                                      <w:sz w:val="18"/>
                                      <w:szCs w:val="18"/>
                                    </w:rPr>
                                    <w:t>18</w:t>
                                  </w:r>
                                  <w:r w:rsidRPr="002A7082">
                                    <w:rPr>
                                      <w:rFonts w:ascii="ＭＳ 明朝" w:hAnsi="ＭＳ 明朝" w:hint="eastAsia"/>
                                      <w:color w:val="000000"/>
                                      <w:sz w:val="18"/>
                                      <w:szCs w:val="18"/>
                                    </w:rPr>
                                    <w:t>条及び第</w:t>
                                  </w:r>
                                  <w:r w:rsidRPr="002A7082">
                                    <w:rPr>
                                      <w:rFonts w:ascii="ＭＳ 明朝" w:hAnsi="ＭＳ 明朝"/>
                                      <w:color w:val="000000"/>
                                      <w:sz w:val="18"/>
                                      <w:szCs w:val="18"/>
                                    </w:rPr>
                                    <w:t>21</w:t>
                                  </w:r>
                                  <w:r w:rsidRPr="002A7082">
                                    <w:rPr>
                                      <w:rFonts w:ascii="ＭＳ 明朝" w:hAnsi="ＭＳ 明朝" w:hint="eastAsia"/>
                                      <w:color w:val="000000"/>
                                      <w:sz w:val="18"/>
                                      <w:szCs w:val="18"/>
                                    </w:rPr>
                                    <w:t>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角丸四角形 40"/>
                            <wps:cNvSpPr/>
                            <wps:spPr>
                              <a:xfrm>
                                <a:off x="2472587" y="-57134"/>
                                <a:ext cx="2063351" cy="3524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D900481" w14:textId="1DBF7FC9" w:rsidR="00377116" w:rsidRPr="00CB306A" w:rsidRDefault="00377116" w:rsidP="005E44B2">
                                  <w:pPr>
                                    <w:jc w:val="center"/>
                                    <w:rPr>
                                      <w:sz w:val="18"/>
                                      <w:szCs w:val="18"/>
                                    </w:rPr>
                                  </w:pPr>
                                  <w:r w:rsidRPr="00CB306A">
                                    <w:rPr>
                                      <w:rFonts w:ascii="ＭＳ 明朝" w:hAnsi="ＭＳ 明朝" w:hint="eastAsia"/>
                                      <w:color w:val="000000"/>
                                      <w:sz w:val="18"/>
                                      <w:szCs w:val="18"/>
                                    </w:rPr>
                                    <w:t>条例第18条、</w:t>
                                  </w:r>
                                  <w:r w:rsidRPr="003F28EF">
                                    <w:rPr>
                                      <w:rFonts w:ascii="ＭＳ 明朝" w:hAnsi="ＭＳ 明朝" w:hint="eastAsia"/>
                                      <w:color w:val="000000"/>
                                      <w:sz w:val="18"/>
                                      <w:szCs w:val="18"/>
                                    </w:rPr>
                                    <w:t>第2</w:t>
                                  </w:r>
                                  <w:r w:rsidRPr="003F28EF">
                                    <w:rPr>
                                      <w:rFonts w:ascii="ＭＳ 明朝" w:hAnsi="ＭＳ 明朝"/>
                                      <w:color w:val="000000"/>
                                      <w:sz w:val="18"/>
                                      <w:szCs w:val="18"/>
                                    </w:rPr>
                                    <w:t>3</w:t>
                                  </w:r>
                                  <w:r w:rsidRPr="003F28EF">
                                    <w:rPr>
                                      <w:rFonts w:ascii="ＭＳ 明朝" w:hAnsi="ＭＳ 明朝" w:hint="eastAsia"/>
                                      <w:color w:val="000000"/>
                                      <w:sz w:val="18"/>
                                      <w:szCs w:val="18"/>
                                    </w:rPr>
                                    <w:t>条</w:t>
                                  </w:r>
                                  <w:r w:rsidRPr="00FB5560">
                                    <w:rPr>
                                      <w:rFonts w:ascii="ＭＳ 明朝" w:hAnsi="ＭＳ 明朝" w:hint="eastAsia"/>
                                      <w:color w:val="000000"/>
                                      <w:sz w:val="18"/>
                                      <w:szCs w:val="18"/>
                                    </w:rPr>
                                    <w:t>及び第2</w:t>
                                  </w:r>
                                  <w:r w:rsidRPr="00FB5560">
                                    <w:rPr>
                                      <w:rFonts w:ascii="ＭＳ 明朝" w:hAnsi="ＭＳ 明朝"/>
                                      <w:color w:val="000000"/>
                                      <w:sz w:val="18"/>
                                      <w:szCs w:val="18"/>
                                    </w:rPr>
                                    <w:t>6</w:t>
                                  </w:r>
                                  <w:r w:rsidRPr="00FB5560">
                                    <w:rPr>
                                      <w:rFonts w:ascii="ＭＳ 明朝" w:hAnsi="ＭＳ 明朝" w:hint="eastAsia"/>
                                      <w:color w:val="000000"/>
                                      <w:sz w:val="18"/>
                                      <w:szCs w:val="18"/>
                                    </w:rPr>
                                    <w:t>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テキスト ボックス 2"/>
                            <wps:cNvSpPr txBox="1">
                              <a:spLocks noChangeArrowheads="1"/>
                            </wps:cNvSpPr>
                            <wps:spPr bwMode="auto">
                              <a:xfrm>
                                <a:off x="1981719" y="-28559"/>
                                <a:ext cx="638175" cy="323850"/>
                              </a:xfrm>
                              <a:prstGeom prst="rect">
                                <a:avLst/>
                              </a:prstGeom>
                              <a:noFill/>
                              <a:ln w="9525">
                                <a:noFill/>
                                <a:miter lim="800000"/>
                                <a:headEnd/>
                                <a:tailEnd/>
                              </a:ln>
                            </wps:spPr>
                            <wps:txbx>
                              <w:txbxContent>
                                <w:p w14:paraId="24A4C342" w14:textId="77777777" w:rsidR="00377116" w:rsidRPr="00CB306A" w:rsidRDefault="00377116" w:rsidP="005E44B2">
                                  <w:pPr>
                                    <w:rPr>
                                      <w:sz w:val="18"/>
                                      <w:szCs w:val="18"/>
                                    </w:rPr>
                                  </w:pPr>
                                  <w:r w:rsidRPr="00CB306A">
                                    <w:rPr>
                                      <w:rFonts w:hint="eastAsia"/>
                                      <w:sz w:val="18"/>
                                      <w:szCs w:val="18"/>
                                    </w:rPr>
                                    <w:t>並びに</w:t>
                                  </w:r>
                                </w:p>
                              </w:txbxContent>
                            </wps:txbx>
                            <wps:bodyPr rot="0" vert="horz" wrap="square" lIns="91440" tIns="45720" rIns="91440" bIns="45720" anchor="t" anchorCtr="0">
                              <a:spAutoFit/>
                            </wps:bodyPr>
                          </wps:wsp>
                          <wps:wsp>
                            <wps:cNvPr id="899" name="テキスト ボックス 2"/>
                            <wps:cNvSpPr txBox="1">
                              <a:spLocks noChangeArrowheads="1"/>
                            </wps:cNvSpPr>
                            <wps:spPr bwMode="auto">
                              <a:xfrm>
                                <a:off x="1914519" y="352028"/>
                                <a:ext cx="638175" cy="323850"/>
                              </a:xfrm>
                              <a:prstGeom prst="rect">
                                <a:avLst/>
                              </a:prstGeom>
                              <a:noFill/>
                              <a:ln w="9525">
                                <a:noFill/>
                                <a:miter lim="800000"/>
                                <a:headEnd/>
                                <a:tailEnd/>
                              </a:ln>
                            </wps:spPr>
                            <wps:txbx>
                              <w:txbxContent>
                                <w:p w14:paraId="33368822" w14:textId="77777777" w:rsidR="00377116" w:rsidRPr="00CB306A" w:rsidRDefault="00377116" w:rsidP="005E44B2">
                                  <w:pPr>
                                    <w:rPr>
                                      <w:sz w:val="18"/>
                                      <w:szCs w:val="18"/>
                                    </w:rPr>
                                  </w:pPr>
                                  <w:r w:rsidRPr="00CB306A">
                                    <w:rPr>
                                      <w:rFonts w:hint="eastAsia"/>
                                      <w:sz w:val="18"/>
                                      <w:szCs w:val="18"/>
                                    </w:rPr>
                                    <w:t>並びに</w:t>
                                  </w:r>
                                </w:p>
                              </w:txbxContent>
                            </wps:txbx>
                            <wps:bodyPr rot="0" vert="horz" wrap="square" lIns="91440" tIns="45720" rIns="91440" bIns="45720" anchor="t" anchorCtr="0">
                              <a:spAutoFit/>
                            </wps:bodyPr>
                          </wps:wsp>
                          <wps:wsp>
                            <wps:cNvPr id="900" name="角丸四角形 900"/>
                            <wps:cNvSpPr/>
                            <wps:spPr>
                              <a:xfrm>
                                <a:off x="-323" y="1031516"/>
                                <a:ext cx="1981200" cy="59376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651681" w14:textId="77777777" w:rsidR="00377116" w:rsidRDefault="00377116" w:rsidP="005E44B2">
                                  <w:pPr>
                                    <w:jc w:val="center"/>
                                    <w:rPr>
                                      <w:rFonts w:ascii="ＭＳ 明朝" w:hAnsi="ＭＳ 明朝"/>
                                      <w:color w:val="000000"/>
                                      <w:sz w:val="18"/>
                                    </w:rPr>
                                  </w:pPr>
                                  <w:r w:rsidRPr="00CB306A">
                                    <w:rPr>
                                      <w:rFonts w:ascii="ＭＳ 明朝" w:hAnsi="ＭＳ 明朝" w:hint="eastAsia"/>
                                      <w:color w:val="000000"/>
                                      <w:sz w:val="18"/>
                                    </w:rPr>
                                    <w:t>政令第11条から第13条まで、</w:t>
                                  </w:r>
                                </w:p>
                                <w:p w14:paraId="291D1733" w14:textId="584EEA6A" w:rsidR="00377116" w:rsidRPr="00CB306A" w:rsidRDefault="00377116" w:rsidP="005E44B2">
                                  <w:pPr>
                                    <w:jc w:val="center"/>
                                    <w:rPr>
                                      <w:sz w:val="14"/>
                                      <w:szCs w:val="18"/>
                                    </w:rPr>
                                  </w:pPr>
                                  <w:r w:rsidRPr="002A7082">
                                    <w:rPr>
                                      <w:rFonts w:ascii="ＭＳ 明朝" w:hAnsi="ＭＳ 明朝" w:hint="eastAsia"/>
                                      <w:color w:val="000000"/>
                                      <w:sz w:val="18"/>
                                    </w:rPr>
                                    <w:t>第1</w:t>
                                  </w:r>
                                  <w:r w:rsidRPr="002A7082">
                                    <w:rPr>
                                      <w:rFonts w:ascii="ＭＳ 明朝" w:hAnsi="ＭＳ 明朝"/>
                                      <w:color w:val="000000"/>
                                      <w:sz w:val="18"/>
                                    </w:rPr>
                                    <w:t>7</w:t>
                                  </w:r>
                                  <w:r w:rsidRPr="002A7082">
                                    <w:rPr>
                                      <w:rFonts w:ascii="ＭＳ 明朝" w:hAnsi="ＭＳ 明朝" w:hint="eastAsia"/>
                                      <w:color w:val="000000"/>
                                      <w:sz w:val="18"/>
                                    </w:rPr>
                                    <w:t>条、第1</w:t>
                                  </w:r>
                                  <w:r w:rsidRPr="002A7082">
                                    <w:rPr>
                                      <w:rFonts w:ascii="ＭＳ 明朝" w:hAnsi="ＭＳ 明朝"/>
                                      <w:color w:val="000000"/>
                                      <w:sz w:val="18"/>
                                    </w:rPr>
                                    <w:t>9</w:t>
                                  </w:r>
                                  <w:r w:rsidRPr="002A7082">
                                    <w:rPr>
                                      <w:rFonts w:ascii="ＭＳ 明朝" w:hAnsi="ＭＳ 明朝" w:hint="eastAsia"/>
                                      <w:color w:val="000000"/>
                                      <w:sz w:val="18"/>
                                    </w:rPr>
                                    <w:t>条及び第</w:t>
                                  </w:r>
                                  <w:r w:rsidRPr="002A7082">
                                    <w:rPr>
                                      <w:rFonts w:ascii="ＭＳ 明朝" w:hAnsi="ＭＳ 明朝"/>
                                      <w:color w:val="000000"/>
                                      <w:sz w:val="18"/>
                                    </w:rPr>
                                    <w:t>20</w:t>
                                  </w:r>
                                  <w:r w:rsidRPr="002A7082">
                                    <w:rPr>
                                      <w:rFonts w:ascii="ＭＳ 明朝" w:hAnsi="ＭＳ 明朝" w:hint="eastAsia"/>
                                      <w:color w:val="000000"/>
                                      <w:sz w:val="18"/>
                                    </w:rPr>
                                    <w:t>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角丸四角形 901"/>
                            <wps:cNvSpPr/>
                            <wps:spPr>
                              <a:xfrm>
                                <a:off x="2495450" y="1031516"/>
                                <a:ext cx="2010402" cy="60348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18D394" w14:textId="77777777" w:rsidR="00377116" w:rsidRDefault="00377116" w:rsidP="005E44B2">
                                  <w:pPr>
                                    <w:jc w:val="center"/>
                                    <w:rPr>
                                      <w:rFonts w:ascii="ＭＳ 明朝" w:hAnsi="ＭＳ 明朝"/>
                                      <w:color w:val="000000"/>
                                      <w:sz w:val="18"/>
                                    </w:rPr>
                                  </w:pPr>
                                  <w:r w:rsidRPr="00CB306A">
                                    <w:rPr>
                                      <w:rFonts w:ascii="ＭＳ 明朝" w:hAnsi="ＭＳ 明朝" w:hint="eastAsia"/>
                                      <w:color w:val="000000"/>
                                      <w:sz w:val="18"/>
                                    </w:rPr>
                                    <w:t>条例第14条から第17条まで、</w:t>
                                  </w:r>
                                </w:p>
                                <w:p w14:paraId="0479D0ED" w14:textId="1D6F08D6" w:rsidR="00377116" w:rsidRPr="00CB306A" w:rsidRDefault="00377116" w:rsidP="005E44B2">
                                  <w:pPr>
                                    <w:jc w:val="center"/>
                                    <w:rPr>
                                      <w:sz w:val="14"/>
                                      <w:szCs w:val="18"/>
                                    </w:rPr>
                                  </w:pPr>
                                  <w:r w:rsidRPr="00CB306A">
                                    <w:rPr>
                                      <w:rFonts w:ascii="ＭＳ 明朝" w:hAnsi="ＭＳ 明朝" w:hint="eastAsia"/>
                                      <w:color w:val="000000"/>
                                      <w:sz w:val="18"/>
                                    </w:rPr>
                                    <w:t>第</w:t>
                                  </w:r>
                                  <w:r w:rsidRPr="003F28EF">
                                    <w:rPr>
                                      <w:rFonts w:ascii="ＭＳ 明朝" w:hAnsi="ＭＳ 明朝" w:hint="eastAsia"/>
                                      <w:color w:val="000000"/>
                                      <w:sz w:val="18"/>
                                    </w:rPr>
                                    <w:t>2</w:t>
                                  </w:r>
                                  <w:r w:rsidRPr="003F28EF">
                                    <w:rPr>
                                      <w:rFonts w:ascii="ＭＳ 明朝" w:hAnsi="ＭＳ 明朝"/>
                                      <w:color w:val="000000"/>
                                      <w:sz w:val="18"/>
                                    </w:rPr>
                                    <w:t>2</w:t>
                                  </w:r>
                                  <w:r w:rsidRPr="003F28EF">
                                    <w:rPr>
                                      <w:rFonts w:ascii="ＭＳ 明朝" w:hAnsi="ＭＳ 明朝" w:hint="eastAsia"/>
                                      <w:color w:val="000000"/>
                                      <w:sz w:val="18"/>
                                    </w:rPr>
                                    <w:t>条、</w:t>
                                  </w:r>
                                  <w:r w:rsidRPr="00FB5560">
                                    <w:rPr>
                                      <w:rFonts w:ascii="ＭＳ 明朝" w:hAnsi="ＭＳ 明朝" w:hint="eastAsia"/>
                                      <w:color w:val="000000"/>
                                      <w:sz w:val="18"/>
                                    </w:rPr>
                                    <w:t>第2</w:t>
                                  </w:r>
                                  <w:r w:rsidRPr="00FB5560">
                                    <w:rPr>
                                      <w:rFonts w:ascii="ＭＳ 明朝" w:hAnsi="ＭＳ 明朝"/>
                                      <w:color w:val="000000"/>
                                      <w:sz w:val="18"/>
                                    </w:rPr>
                                    <w:t>5</w:t>
                                  </w:r>
                                  <w:r w:rsidRPr="00FB5560">
                                    <w:rPr>
                                      <w:rFonts w:ascii="ＭＳ 明朝" w:hAnsi="ＭＳ 明朝" w:hint="eastAsia"/>
                                      <w:color w:val="000000"/>
                                      <w:sz w:val="18"/>
                                    </w:rPr>
                                    <w:t>条及び第2</w:t>
                                  </w:r>
                                  <w:r w:rsidRPr="00FB5560">
                                    <w:rPr>
                                      <w:rFonts w:ascii="ＭＳ 明朝" w:hAnsi="ＭＳ 明朝"/>
                                      <w:color w:val="000000"/>
                                      <w:sz w:val="18"/>
                                    </w:rPr>
                                    <w:t>8</w:t>
                                  </w:r>
                                  <w:r w:rsidRPr="00FB5560">
                                    <w:rPr>
                                      <w:rFonts w:ascii="ＭＳ 明朝" w:hAnsi="ＭＳ 明朝" w:hint="eastAsia"/>
                                      <w:color w:val="000000"/>
                                      <w:sz w:val="18"/>
                                    </w:rPr>
                                    <w:t>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 name="テキスト ボックス 2"/>
                            <wps:cNvSpPr txBox="1">
                              <a:spLocks noChangeArrowheads="1"/>
                            </wps:cNvSpPr>
                            <wps:spPr bwMode="auto">
                              <a:xfrm>
                                <a:off x="-200662" y="656294"/>
                                <a:ext cx="4876485" cy="400279"/>
                              </a:xfrm>
                              <a:prstGeom prst="rect">
                                <a:avLst/>
                              </a:prstGeom>
                              <a:noFill/>
                              <a:ln w="9525">
                                <a:noFill/>
                                <a:miter lim="800000"/>
                                <a:headEnd/>
                                <a:tailEnd/>
                              </a:ln>
                            </wps:spPr>
                            <wps:txbx>
                              <w:txbxContent>
                                <w:p w14:paraId="45E5857F" w14:textId="77777777" w:rsidR="00377116" w:rsidRDefault="00377116" w:rsidP="005E44B2">
                                  <w:pPr>
                                    <w:spacing w:line="240" w:lineRule="exact"/>
                                    <w:jc w:val="center"/>
                                    <w:rPr>
                                      <w:rFonts w:ascii="ＭＳ 明朝" w:hAnsi="ＭＳ 明朝"/>
                                      <w:color w:val="000000"/>
                                      <w:sz w:val="18"/>
                                    </w:rPr>
                                  </w:pPr>
                                  <w:r w:rsidRPr="00CB306A">
                                    <w:rPr>
                                      <w:rFonts w:ascii="ＭＳ 明朝" w:hAnsi="ＭＳ 明朝" w:hint="eastAsia"/>
                                      <w:color w:val="000000"/>
                                      <w:sz w:val="18"/>
                                    </w:rPr>
                                    <w:t>道等から地上階に設ける住戸</w:t>
                                  </w:r>
                                  <w:r w:rsidRPr="00463542">
                                    <w:rPr>
                                      <w:rFonts w:ascii="ＭＳ 明朝" w:hAnsi="ＭＳ 明朝" w:hint="eastAsia"/>
                                      <w:color w:val="000000"/>
                                      <w:sz w:val="16"/>
                                    </w:rPr>
                                    <w:t>（地上階に住戸を設けず、かつエレベーターを設ける場合にあっては、地上階にある当該エレベーターの昇降路の出入口）</w:t>
                                  </w:r>
                                  <w:r w:rsidRPr="00CB306A">
                                    <w:rPr>
                                      <w:rFonts w:ascii="ＭＳ 明朝" w:hAnsi="ＭＳ 明朝" w:hint="eastAsia"/>
                                      <w:color w:val="000000"/>
                                      <w:sz w:val="18"/>
                                    </w:rPr>
                                    <w:t>までの経路以外の部分</w:t>
                                  </w:r>
                                  <w:r>
                                    <w:rPr>
                                      <w:rFonts w:ascii="ＭＳ 明朝" w:hAnsi="ＭＳ 明朝" w:hint="eastAsia"/>
                                      <w:color w:val="000000"/>
                                      <w:sz w:val="18"/>
                                    </w:rPr>
                                    <w:t>についての</w:t>
                                  </w:r>
                                </w:p>
                                <w:p w14:paraId="113F397F" w14:textId="77777777" w:rsidR="00377116" w:rsidRPr="00CB306A" w:rsidRDefault="00377116" w:rsidP="005E44B2">
                                  <w:pPr>
                                    <w:spacing w:line="240" w:lineRule="exact"/>
                                    <w:jc w:val="center"/>
                                    <w:rPr>
                                      <w:sz w:val="14"/>
                                      <w:szCs w:val="18"/>
                                    </w:rPr>
                                  </w:pPr>
                                </w:p>
                              </w:txbxContent>
                            </wps:txbx>
                            <wps:bodyPr rot="0" vert="horz" wrap="square" lIns="91440" tIns="45720" rIns="91440" bIns="45720" anchor="t" anchorCtr="0">
                              <a:noAutofit/>
                            </wps:bodyPr>
                          </wps:wsp>
                          <wps:wsp>
                            <wps:cNvPr id="903" name="テキスト ボックス 2"/>
                            <wps:cNvSpPr txBox="1">
                              <a:spLocks noChangeArrowheads="1"/>
                            </wps:cNvSpPr>
                            <wps:spPr bwMode="auto">
                              <a:xfrm>
                                <a:off x="1981719" y="1172215"/>
                                <a:ext cx="638175" cy="323850"/>
                              </a:xfrm>
                              <a:prstGeom prst="rect">
                                <a:avLst/>
                              </a:prstGeom>
                              <a:noFill/>
                              <a:ln w="9525">
                                <a:noFill/>
                                <a:miter lim="800000"/>
                                <a:headEnd/>
                                <a:tailEnd/>
                              </a:ln>
                            </wps:spPr>
                            <wps:txbx>
                              <w:txbxContent>
                                <w:p w14:paraId="6D8A21A6" w14:textId="77777777" w:rsidR="00377116" w:rsidRPr="00CB306A" w:rsidRDefault="00377116" w:rsidP="005E44B2">
                                  <w:pPr>
                                    <w:rPr>
                                      <w:sz w:val="18"/>
                                      <w:szCs w:val="18"/>
                                    </w:rPr>
                                  </w:pPr>
                                  <w:r w:rsidRPr="00CB306A">
                                    <w:rPr>
                                      <w:rFonts w:hint="eastAsia"/>
                                      <w:sz w:val="18"/>
                                      <w:szCs w:val="18"/>
                                    </w:rPr>
                                    <w:t>並びに</w:t>
                                  </w:r>
                                </w:p>
                              </w:txbxContent>
                            </wps:txbx>
                            <wps:bodyPr rot="0" vert="horz" wrap="square" lIns="91440" tIns="45720" rIns="91440" bIns="45720" anchor="t" anchorCtr="0">
                              <a:spAutoFit/>
                            </wps:bodyPr>
                          </wps:wsp>
                          <wps:wsp>
                            <wps:cNvPr id="909" name="テキスト ボックス 2"/>
                            <wps:cNvSpPr txBox="1">
                              <a:spLocks noChangeArrowheads="1"/>
                            </wps:cNvSpPr>
                            <wps:spPr bwMode="auto">
                              <a:xfrm>
                                <a:off x="4826831" y="461366"/>
                                <a:ext cx="812916" cy="863310"/>
                              </a:xfrm>
                              <a:prstGeom prst="rect">
                                <a:avLst/>
                              </a:prstGeom>
                              <a:noFill/>
                              <a:ln w="9525">
                                <a:noFill/>
                                <a:miter lim="800000"/>
                                <a:headEnd/>
                                <a:tailEnd/>
                              </a:ln>
                            </wps:spPr>
                            <wps:txbx>
                              <w:txbxContent>
                                <w:p w14:paraId="2F58B3FA" w14:textId="77777777" w:rsidR="00377116" w:rsidRPr="00CB306A" w:rsidRDefault="00377116" w:rsidP="005E44B2">
                                  <w:pPr>
                                    <w:spacing w:line="240" w:lineRule="exact"/>
                                    <w:rPr>
                                      <w:sz w:val="18"/>
                                      <w:szCs w:val="18"/>
                                    </w:rPr>
                                  </w:pPr>
                                  <w:r>
                                    <w:rPr>
                                      <w:rFonts w:hint="eastAsia"/>
                                      <w:sz w:val="18"/>
                                      <w:szCs w:val="18"/>
                                    </w:rPr>
                                    <w:t>この規定の適用は住戸の数が</w:t>
                                  </w:r>
                                  <w:r>
                                    <w:rPr>
                                      <w:rFonts w:hint="eastAsia"/>
                                      <w:sz w:val="18"/>
                                      <w:szCs w:val="18"/>
                                    </w:rPr>
                                    <w:t>50</w:t>
                                  </w:r>
                                  <w:r>
                                    <w:rPr>
                                      <w:rFonts w:hint="eastAsia"/>
                                      <w:sz w:val="18"/>
                                      <w:szCs w:val="18"/>
                                    </w:rPr>
                                    <w:t>戸以上の共同住宅</w:t>
                                  </w:r>
                                </w:p>
                              </w:txbxContent>
                            </wps:txbx>
                            <wps:bodyPr rot="0" vert="horz" wrap="square" lIns="91440" tIns="45720" rIns="91440" bIns="45720" anchor="t" anchorCtr="0">
                              <a:spAutoFit/>
                            </wps:bodyPr>
                          </wps:wsp>
                        </wpg:grpSp>
                      </wpg:grpSp>
                      <wps:wsp>
                        <wps:cNvPr id="71" name="右中かっこ 71"/>
                        <wps:cNvSpPr/>
                        <wps:spPr>
                          <a:xfrm>
                            <a:off x="4705349" y="57150"/>
                            <a:ext cx="200026" cy="181927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0C8CA9" id="グループ化 72" o:spid="_x0000_s1761" style="position:absolute;left:0;text-align:left;margin-left:-1.6pt;margin-top:1.75pt;width:459.8pt;height:143.25pt;z-index:251704320;mso-position-horizontal-relative:text;mso-position-vertical-relative:text;mso-width-relative:margin;mso-height-relative:margin" coordorigin="-1238,571" coordsize="58401,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">
                <v:group id="グループ化 70" o:spid="_x0000_s1762" style="position:absolute;left:-1238;top:571;width:58401;height:18193" coordorigin="-1238" coordsize="58404,1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oundrect id="角丸四角形 69" o:spid="_x0000_s1763" style="position:absolute;left:-1238;top:7800;width:48192;height:10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14:paraId="085CD25B" w14:textId="77777777" w:rsidR="00377116" w:rsidRDefault="00377116" w:rsidP="005E44B2">
                          <w:pPr>
                            <w:jc w:val="center"/>
                          </w:pPr>
                        </w:p>
                      </w:txbxContent>
                    </v:textbox>
                  </v:roundrect>
                  <v:roundrect id="角丸四角形 68" o:spid="_x0000_s1764" style="position:absolute;left:-1238;width:48192;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" fillcolor="#a5d5e2 [1624]" strokecolor="#40a7c2 [3048]">
                    <v:fill color2="#e4f2f6 [504]" rotate="t" angle="180" colors="0 #9eeaff;22938f #bbefff;1 #e4f9ff" focus="100%" type="gradient"/>
                    <v:shadow on="t" color="black" opacity="24903f" origin=",.5" offset="0,.55556mm"/>
                  </v:roundrect>
                  <v:group id="グループ化 67" o:spid="_x0000_s1765" style="position:absolute;left:-1238;top:666;width:58403;height:16920" coordorigin="-2006,-571" coordsize="58404,1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oundrect id="角丸四角形 32" o:spid="_x0000_s1766" style="position:absolute;left:-843;top:-571;width:20660;height:35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" fillcolor="white [3201]" strokecolor="#f79646 [3209]" strokeweight="2pt">
                      <v:textbox>
                        <w:txbxContent>
                          <w:p w14:paraId="216764B2" w14:textId="651549D0" w:rsidR="00377116" w:rsidRPr="00CB306A" w:rsidRDefault="00377116" w:rsidP="005E44B2">
                            <w:pPr>
                              <w:jc w:val="center"/>
                              <w:rPr>
                                <w:sz w:val="18"/>
                                <w:szCs w:val="18"/>
                              </w:rPr>
                            </w:pPr>
                            <w:r w:rsidRPr="00CB306A">
                              <w:rPr>
                                <w:rFonts w:ascii="ＭＳ 明朝" w:hAnsi="ＭＳ 明朝" w:hint="eastAsia"/>
                                <w:color w:val="000000"/>
                                <w:sz w:val="18"/>
                                <w:szCs w:val="18"/>
                              </w:rPr>
                              <w:t>政令第14条</w:t>
                            </w:r>
                            <w:r w:rsidRPr="002A7082">
                              <w:rPr>
                                <w:rFonts w:ascii="ＭＳ 明朝" w:hAnsi="ＭＳ 明朝" w:hint="eastAsia"/>
                                <w:color w:val="000000"/>
                                <w:sz w:val="18"/>
                                <w:szCs w:val="18"/>
                              </w:rPr>
                              <w:t>、第</w:t>
                            </w:r>
                            <w:r w:rsidRPr="002A7082">
                              <w:rPr>
                                <w:rFonts w:ascii="ＭＳ 明朝" w:hAnsi="ＭＳ 明朝"/>
                                <w:color w:val="000000"/>
                                <w:sz w:val="18"/>
                                <w:szCs w:val="18"/>
                              </w:rPr>
                              <w:t>18</w:t>
                            </w:r>
                            <w:r w:rsidRPr="002A7082">
                              <w:rPr>
                                <w:rFonts w:ascii="ＭＳ 明朝" w:hAnsi="ＭＳ 明朝" w:hint="eastAsia"/>
                                <w:color w:val="000000"/>
                                <w:sz w:val="18"/>
                                <w:szCs w:val="18"/>
                              </w:rPr>
                              <w:t>条及び第</w:t>
                            </w:r>
                            <w:r w:rsidRPr="002A7082">
                              <w:rPr>
                                <w:rFonts w:ascii="ＭＳ 明朝" w:hAnsi="ＭＳ 明朝"/>
                                <w:color w:val="000000"/>
                                <w:sz w:val="18"/>
                                <w:szCs w:val="18"/>
                              </w:rPr>
                              <w:t>21</w:t>
                            </w:r>
                            <w:r w:rsidRPr="002A7082">
                              <w:rPr>
                                <w:rFonts w:ascii="ＭＳ 明朝" w:hAnsi="ＭＳ 明朝" w:hint="eastAsia"/>
                                <w:color w:val="000000"/>
                                <w:sz w:val="18"/>
                                <w:szCs w:val="18"/>
                              </w:rPr>
                              <w:t>条</w:t>
                            </w:r>
                          </w:p>
                        </w:txbxContent>
                      </v:textbox>
                    </v:roundrect>
                    <v:roundrect id="角丸四角形 40" o:spid="_x0000_s1767" style="position:absolute;left:24725;top:-571;width:20634;height:35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" fillcolor="white [3201]" strokecolor="#f79646 [3209]" strokeweight="2pt">
                      <v:textbox>
                        <w:txbxContent>
                          <w:p w14:paraId="7D900481" w14:textId="1DBF7FC9" w:rsidR="00377116" w:rsidRPr="00CB306A" w:rsidRDefault="00377116" w:rsidP="005E44B2">
                            <w:pPr>
                              <w:jc w:val="center"/>
                              <w:rPr>
                                <w:sz w:val="18"/>
                                <w:szCs w:val="18"/>
                              </w:rPr>
                            </w:pPr>
                            <w:r w:rsidRPr="00CB306A">
                              <w:rPr>
                                <w:rFonts w:ascii="ＭＳ 明朝" w:hAnsi="ＭＳ 明朝" w:hint="eastAsia"/>
                                <w:color w:val="000000"/>
                                <w:sz w:val="18"/>
                                <w:szCs w:val="18"/>
                              </w:rPr>
                              <w:t>条例第18条、</w:t>
                            </w:r>
                            <w:r w:rsidRPr="003F28EF">
                              <w:rPr>
                                <w:rFonts w:ascii="ＭＳ 明朝" w:hAnsi="ＭＳ 明朝" w:hint="eastAsia"/>
                                <w:color w:val="000000"/>
                                <w:sz w:val="18"/>
                                <w:szCs w:val="18"/>
                              </w:rPr>
                              <w:t>第2</w:t>
                            </w:r>
                            <w:r w:rsidRPr="003F28EF">
                              <w:rPr>
                                <w:rFonts w:ascii="ＭＳ 明朝" w:hAnsi="ＭＳ 明朝"/>
                                <w:color w:val="000000"/>
                                <w:sz w:val="18"/>
                                <w:szCs w:val="18"/>
                              </w:rPr>
                              <w:t>3</w:t>
                            </w:r>
                            <w:r w:rsidRPr="003F28EF">
                              <w:rPr>
                                <w:rFonts w:ascii="ＭＳ 明朝" w:hAnsi="ＭＳ 明朝" w:hint="eastAsia"/>
                                <w:color w:val="000000"/>
                                <w:sz w:val="18"/>
                                <w:szCs w:val="18"/>
                              </w:rPr>
                              <w:t>条</w:t>
                            </w:r>
                            <w:r w:rsidRPr="00FB5560">
                              <w:rPr>
                                <w:rFonts w:ascii="ＭＳ 明朝" w:hAnsi="ＭＳ 明朝" w:hint="eastAsia"/>
                                <w:color w:val="000000"/>
                                <w:sz w:val="18"/>
                                <w:szCs w:val="18"/>
                              </w:rPr>
                              <w:t>及び第2</w:t>
                            </w:r>
                            <w:r w:rsidRPr="00FB5560">
                              <w:rPr>
                                <w:rFonts w:ascii="ＭＳ 明朝" w:hAnsi="ＭＳ 明朝"/>
                                <w:color w:val="000000"/>
                                <w:sz w:val="18"/>
                                <w:szCs w:val="18"/>
                              </w:rPr>
                              <w:t>6</w:t>
                            </w:r>
                            <w:r w:rsidRPr="00FB5560">
                              <w:rPr>
                                <w:rFonts w:ascii="ＭＳ 明朝" w:hAnsi="ＭＳ 明朝" w:hint="eastAsia"/>
                                <w:color w:val="000000"/>
                                <w:sz w:val="18"/>
                                <w:szCs w:val="18"/>
                              </w:rPr>
                              <w:t>条</w:t>
                            </w:r>
                          </w:p>
                        </w:txbxContent>
                      </v:textbox>
                    </v:roundrect>
                    <v:shape id="_x0000_s1768" type="#_x0000_t202" style="position:absolute;left:19817;top:-285;width:6381;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" filled="f" stroked="f">
                      <v:textbox style="mso-fit-shape-to-text:t">
                        <w:txbxContent>
                          <w:p w14:paraId="24A4C342" w14:textId="77777777" w:rsidR="00377116" w:rsidRPr="00CB306A" w:rsidRDefault="00377116" w:rsidP="005E44B2">
                            <w:pPr>
                              <w:rPr>
                                <w:sz w:val="18"/>
                                <w:szCs w:val="18"/>
                              </w:rPr>
                            </w:pPr>
                            <w:r w:rsidRPr="00CB306A">
                              <w:rPr>
                                <w:rFonts w:hint="eastAsia"/>
                                <w:sz w:val="18"/>
                                <w:szCs w:val="18"/>
                              </w:rPr>
                              <w:t>並びに</w:t>
                            </w:r>
                          </w:p>
                        </w:txbxContent>
                      </v:textbox>
                    </v:shape>
                    <v:shape id="_x0000_s1769" type="#_x0000_t202" style="position:absolute;left:19145;top:3520;width:638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" filled="f" stroked="f">
                      <v:textbox style="mso-fit-shape-to-text:t">
                        <w:txbxContent>
                          <w:p w14:paraId="33368822" w14:textId="77777777" w:rsidR="00377116" w:rsidRPr="00CB306A" w:rsidRDefault="00377116" w:rsidP="005E44B2">
                            <w:pPr>
                              <w:rPr>
                                <w:sz w:val="18"/>
                                <w:szCs w:val="18"/>
                              </w:rPr>
                            </w:pPr>
                            <w:r w:rsidRPr="00CB306A">
                              <w:rPr>
                                <w:rFonts w:hint="eastAsia"/>
                                <w:sz w:val="18"/>
                                <w:szCs w:val="18"/>
                              </w:rPr>
                              <w:t>並びに</w:t>
                            </w:r>
                          </w:p>
                        </w:txbxContent>
                      </v:textbox>
                    </v:shape>
                    <v:roundrect id="角丸四角形 900" o:spid="_x0000_s1770" style="position:absolute;left:-3;top:10315;width:19811;height:5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" fillcolor="white [3201]" strokecolor="#f79646 [3209]" strokeweight="2pt">
                      <v:textbox>
                        <w:txbxContent>
                          <w:p w14:paraId="08651681" w14:textId="77777777" w:rsidR="00377116" w:rsidRDefault="00377116" w:rsidP="005E44B2">
                            <w:pPr>
                              <w:jc w:val="center"/>
                              <w:rPr>
                                <w:rFonts w:ascii="ＭＳ 明朝" w:hAnsi="ＭＳ 明朝"/>
                                <w:color w:val="000000"/>
                                <w:sz w:val="18"/>
                              </w:rPr>
                            </w:pPr>
                            <w:r w:rsidRPr="00CB306A">
                              <w:rPr>
                                <w:rFonts w:ascii="ＭＳ 明朝" w:hAnsi="ＭＳ 明朝" w:hint="eastAsia"/>
                                <w:color w:val="000000"/>
                                <w:sz w:val="18"/>
                              </w:rPr>
                              <w:t>政令第11条から第13条まで、</w:t>
                            </w:r>
                          </w:p>
                          <w:p w14:paraId="291D1733" w14:textId="584EEA6A" w:rsidR="00377116" w:rsidRPr="00CB306A" w:rsidRDefault="00377116" w:rsidP="005E44B2">
                            <w:pPr>
                              <w:jc w:val="center"/>
                              <w:rPr>
                                <w:sz w:val="14"/>
                                <w:szCs w:val="18"/>
                              </w:rPr>
                            </w:pPr>
                            <w:r w:rsidRPr="002A7082">
                              <w:rPr>
                                <w:rFonts w:ascii="ＭＳ 明朝" w:hAnsi="ＭＳ 明朝" w:hint="eastAsia"/>
                                <w:color w:val="000000"/>
                                <w:sz w:val="18"/>
                              </w:rPr>
                              <w:t>第1</w:t>
                            </w:r>
                            <w:r w:rsidRPr="002A7082">
                              <w:rPr>
                                <w:rFonts w:ascii="ＭＳ 明朝" w:hAnsi="ＭＳ 明朝"/>
                                <w:color w:val="000000"/>
                                <w:sz w:val="18"/>
                              </w:rPr>
                              <w:t>7</w:t>
                            </w:r>
                            <w:r w:rsidRPr="002A7082">
                              <w:rPr>
                                <w:rFonts w:ascii="ＭＳ 明朝" w:hAnsi="ＭＳ 明朝" w:hint="eastAsia"/>
                                <w:color w:val="000000"/>
                                <w:sz w:val="18"/>
                              </w:rPr>
                              <w:t>条、第1</w:t>
                            </w:r>
                            <w:r w:rsidRPr="002A7082">
                              <w:rPr>
                                <w:rFonts w:ascii="ＭＳ 明朝" w:hAnsi="ＭＳ 明朝"/>
                                <w:color w:val="000000"/>
                                <w:sz w:val="18"/>
                              </w:rPr>
                              <w:t>9</w:t>
                            </w:r>
                            <w:r w:rsidRPr="002A7082">
                              <w:rPr>
                                <w:rFonts w:ascii="ＭＳ 明朝" w:hAnsi="ＭＳ 明朝" w:hint="eastAsia"/>
                                <w:color w:val="000000"/>
                                <w:sz w:val="18"/>
                              </w:rPr>
                              <w:t>条及び第</w:t>
                            </w:r>
                            <w:r w:rsidRPr="002A7082">
                              <w:rPr>
                                <w:rFonts w:ascii="ＭＳ 明朝" w:hAnsi="ＭＳ 明朝"/>
                                <w:color w:val="000000"/>
                                <w:sz w:val="18"/>
                              </w:rPr>
                              <w:t>20</w:t>
                            </w:r>
                            <w:r w:rsidRPr="002A7082">
                              <w:rPr>
                                <w:rFonts w:ascii="ＭＳ 明朝" w:hAnsi="ＭＳ 明朝" w:hint="eastAsia"/>
                                <w:color w:val="000000"/>
                                <w:sz w:val="18"/>
                              </w:rPr>
                              <w:t>条</w:t>
                            </w:r>
                          </w:p>
                        </w:txbxContent>
                      </v:textbox>
                    </v:roundrect>
                    <v:roundrect id="角丸四角形 901" o:spid="_x0000_s1771" style="position:absolute;left:24954;top:10315;width:20104;height:6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" fillcolor="white [3201]" strokecolor="#f79646 [3209]" strokeweight="2pt">
                      <v:textbox>
                        <w:txbxContent>
                          <w:p w14:paraId="6518D394" w14:textId="77777777" w:rsidR="00377116" w:rsidRDefault="00377116" w:rsidP="005E44B2">
                            <w:pPr>
                              <w:jc w:val="center"/>
                              <w:rPr>
                                <w:rFonts w:ascii="ＭＳ 明朝" w:hAnsi="ＭＳ 明朝"/>
                                <w:color w:val="000000"/>
                                <w:sz w:val="18"/>
                              </w:rPr>
                            </w:pPr>
                            <w:r w:rsidRPr="00CB306A">
                              <w:rPr>
                                <w:rFonts w:ascii="ＭＳ 明朝" w:hAnsi="ＭＳ 明朝" w:hint="eastAsia"/>
                                <w:color w:val="000000"/>
                                <w:sz w:val="18"/>
                              </w:rPr>
                              <w:t>条例第14条から第17条まで、</w:t>
                            </w:r>
                          </w:p>
                          <w:p w14:paraId="0479D0ED" w14:textId="1D6F08D6" w:rsidR="00377116" w:rsidRPr="00CB306A" w:rsidRDefault="00377116" w:rsidP="005E44B2">
                            <w:pPr>
                              <w:jc w:val="center"/>
                              <w:rPr>
                                <w:sz w:val="14"/>
                                <w:szCs w:val="18"/>
                              </w:rPr>
                            </w:pPr>
                            <w:r w:rsidRPr="00CB306A">
                              <w:rPr>
                                <w:rFonts w:ascii="ＭＳ 明朝" w:hAnsi="ＭＳ 明朝" w:hint="eastAsia"/>
                                <w:color w:val="000000"/>
                                <w:sz w:val="18"/>
                              </w:rPr>
                              <w:t>第</w:t>
                            </w:r>
                            <w:r w:rsidRPr="003F28EF">
                              <w:rPr>
                                <w:rFonts w:ascii="ＭＳ 明朝" w:hAnsi="ＭＳ 明朝" w:hint="eastAsia"/>
                                <w:color w:val="000000"/>
                                <w:sz w:val="18"/>
                              </w:rPr>
                              <w:t>2</w:t>
                            </w:r>
                            <w:r w:rsidRPr="003F28EF">
                              <w:rPr>
                                <w:rFonts w:ascii="ＭＳ 明朝" w:hAnsi="ＭＳ 明朝"/>
                                <w:color w:val="000000"/>
                                <w:sz w:val="18"/>
                              </w:rPr>
                              <w:t>2</w:t>
                            </w:r>
                            <w:r w:rsidRPr="003F28EF">
                              <w:rPr>
                                <w:rFonts w:ascii="ＭＳ 明朝" w:hAnsi="ＭＳ 明朝" w:hint="eastAsia"/>
                                <w:color w:val="000000"/>
                                <w:sz w:val="18"/>
                              </w:rPr>
                              <w:t>条、</w:t>
                            </w:r>
                            <w:r w:rsidRPr="00FB5560">
                              <w:rPr>
                                <w:rFonts w:ascii="ＭＳ 明朝" w:hAnsi="ＭＳ 明朝" w:hint="eastAsia"/>
                                <w:color w:val="000000"/>
                                <w:sz w:val="18"/>
                              </w:rPr>
                              <w:t>第2</w:t>
                            </w:r>
                            <w:r w:rsidRPr="00FB5560">
                              <w:rPr>
                                <w:rFonts w:ascii="ＭＳ 明朝" w:hAnsi="ＭＳ 明朝"/>
                                <w:color w:val="000000"/>
                                <w:sz w:val="18"/>
                              </w:rPr>
                              <w:t>5</w:t>
                            </w:r>
                            <w:r w:rsidRPr="00FB5560">
                              <w:rPr>
                                <w:rFonts w:ascii="ＭＳ 明朝" w:hAnsi="ＭＳ 明朝" w:hint="eastAsia"/>
                                <w:color w:val="000000"/>
                                <w:sz w:val="18"/>
                              </w:rPr>
                              <w:t>条及び第2</w:t>
                            </w:r>
                            <w:r w:rsidRPr="00FB5560">
                              <w:rPr>
                                <w:rFonts w:ascii="ＭＳ 明朝" w:hAnsi="ＭＳ 明朝"/>
                                <w:color w:val="000000"/>
                                <w:sz w:val="18"/>
                              </w:rPr>
                              <w:t>8</w:t>
                            </w:r>
                            <w:r w:rsidRPr="00FB5560">
                              <w:rPr>
                                <w:rFonts w:ascii="ＭＳ 明朝" w:hAnsi="ＭＳ 明朝" w:hint="eastAsia"/>
                                <w:color w:val="000000"/>
                                <w:sz w:val="18"/>
                              </w:rPr>
                              <w:t>条</w:t>
                            </w:r>
                          </w:p>
                        </w:txbxContent>
                      </v:textbox>
                    </v:roundrect>
                    <v:shape id="_x0000_s1772" type="#_x0000_t202" style="position:absolute;left:-2006;top:6562;width:48764;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" filled="f" stroked="f">
                      <v:textbox>
                        <w:txbxContent>
                          <w:p w14:paraId="45E5857F" w14:textId="77777777" w:rsidR="00377116" w:rsidRDefault="00377116" w:rsidP="005E44B2">
                            <w:pPr>
                              <w:spacing w:line="240" w:lineRule="exact"/>
                              <w:jc w:val="center"/>
                              <w:rPr>
                                <w:rFonts w:ascii="ＭＳ 明朝" w:hAnsi="ＭＳ 明朝"/>
                                <w:color w:val="000000"/>
                                <w:sz w:val="18"/>
                              </w:rPr>
                            </w:pPr>
                            <w:r w:rsidRPr="00CB306A">
                              <w:rPr>
                                <w:rFonts w:ascii="ＭＳ 明朝" w:hAnsi="ＭＳ 明朝" w:hint="eastAsia"/>
                                <w:color w:val="000000"/>
                                <w:sz w:val="18"/>
                              </w:rPr>
                              <w:t>道等から地上階に設ける住戸</w:t>
                            </w:r>
                            <w:r w:rsidRPr="00463542">
                              <w:rPr>
                                <w:rFonts w:ascii="ＭＳ 明朝" w:hAnsi="ＭＳ 明朝" w:hint="eastAsia"/>
                                <w:color w:val="000000"/>
                                <w:sz w:val="16"/>
                              </w:rPr>
                              <w:t>（地上階に住戸を設けず、かつエレベーターを設ける場合にあっては、地上階にある当該エレベーターの昇降路の出入口）</w:t>
                            </w:r>
                            <w:r w:rsidRPr="00CB306A">
                              <w:rPr>
                                <w:rFonts w:ascii="ＭＳ 明朝" w:hAnsi="ＭＳ 明朝" w:hint="eastAsia"/>
                                <w:color w:val="000000"/>
                                <w:sz w:val="18"/>
                              </w:rPr>
                              <w:t>までの経路以外の部分</w:t>
                            </w:r>
                            <w:r>
                              <w:rPr>
                                <w:rFonts w:ascii="ＭＳ 明朝" w:hAnsi="ＭＳ 明朝" w:hint="eastAsia"/>
                                <w:color w:val="000000"/>
                                <w:sz w:val="18"/>
                              </w:rPr>
                              <w:t>についての</w:t>
                            </w:r>
                          </w:p>
                          <w:p w14:paraId="113F397F" w14:textId="77777777" w:rsidR="00377116" w:rsidRPr="00CB306A" w:rsidRDefault="00377116" w:rsidP="005E44B2">
                            <w:pPr>
                              <w:spacing w:line="240" w:lineRule="exact"/>
                              <w:jc w:val="center"/>
                              <w:rPr>
                                <w:sz w:val="14"/>
                                <w:szCs w:val="18"/>
                              </w:rPr>
                            </w:pPr>
                          </w:p>
                        </w:txbxContent>
                      </v:textbox>
                    </v:shape>
                    <v:shape id="_x0000_s1773" type="#_x0000_t202" style="position:absolute;left:19817;top:11722;width:638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" filled="f" stroked="f">
                      <v:textbox style="mso-fit-shape-to-text:t">
                        <w:txbxContent>
                          <w:p w14:paraId="6D8A21A6" w14:textId="77777777" w:rsidR="00377116" w:rsidRPr="00CB306A" w:rsidRDefault="00377116" w:rsidP="005E44B2">
                            <w:pPr>
                              <w:rPr>
                                <w:sz w:val="18"/>
                                <w:szCs w:val="18"/>
                              </w:rPr>
                            </w:pPr>
                            <w:r w:rsidRPr="00CB306A">
                              <w:rPr>
                                <w:rFonts w:hint="eastAsia"/>
                                <w:sz w:val="18"/>
                                <w:szCs w:val="18"/>
                              </w:rPr>
                              <w:t>並びに</w:t>
                            </w:r>
                          </w:p>
                        </w:txbxContent>
                      </v:textbox>
                    </v:shape>
                    <v:shape id="_x0000_s1774" type="#_x0000_t202" style="position:absolute;left:48268;top:4613;width:8129;height:8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" filled="f" stroked="f">
                      <v:textbox style="mso-fit-shape-to-text:t">
                        <w:txbxContent>
                          <w:p w14:paraId="2F58B3FA" w14:textId="77777777" w:rsidR="00377116" w:rsidRPr="00CB306A" w:rsidRDefault="00377116" w:rsidP="005E44B2">
                            <w:pPr>
                              <w:spacing w:line="240" w:lineRule="exact"/>
                              <w:rPr>
                                <w:sz w:val="18"/>
                                <w:szCs w:val="18"/>
                              </w:rPr>
                            </w:pPr>
                            <w:r>
                              <w:rPr>
                                <w:rFonts w:hint="eastAsia"/>
                                <w:sz w:val="18"/>
                                <w:szCs w:val="18"/>
                              </w:rPr>
                              <w:t>この規定の適用は住戸の数が</w:t>
                            </w:r>
                            <w:r>
                              <w:rPr>
                                <w:rFonts w:hint="eastAsia"/>
                                <w:sz w:val="18"/>
                                <w:szCs w:val="18"/>
                              </w:rPr>
                              <w:t>50</w:t>
                            </w:r>
                            <w:r>
                              <w:rPr>
                                <w:rFonts w:hint="eastAsia"/>
                                <w:sz w:val="18"/>
                                <w:szCs w:val="18"/>
                              </w:rPr>
                              <w:t>戸以上の共同住宅</w:t>
                            </w:r>
                          </w:p>
                        </w:txbxContent>
                      </v:textbox>
                    </v:shape>
                  </v:group>
                </v:group>
                <v:shape id="右中かっこ 71" o:spid="_x0000_s1775" type="#_x0000_t88" style="position:absolute;left:47053;top:571;width:2000;height:18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" adj="198" strokecolor="#4579b8 [3044]"/>
              </v:group>
            </w:pict>
          </mc:Fallback>
        </mc:AlternateContent>
      </w:r>
    </w:p>
    <w:p w14:paraId="300D1DA4" w14:textId="77777777" w:rsidR="005E44B2" w:rsidRPr="00FB5560" w:rsidRDefault="005E44B2" w:rsidP="00995BA6">
      <w:pPr>
        <w:rPr>
          <w:rFonts w:asciiTheme="minorEastAsia" w:eastAsiaTheme="minorEastAsia" w:hAnsiTheme="minorEastAsia"/>
          <w:color w:val="000000"/>
        </w:rPr>
      </w:pPr>
    </w:p>
    <w:p w14:paraId="0236E929" w14:textId="77777777" w:rsidR="005E44B2" w:rsidRPr="00FB5560" w:rsidRDefault="005E44B2" w:rsidP="00995BA6">
      <w:pPr>
        <w:rPr>
          <w:rFonts w:asciiTheme="minorEastAsia" w:eastAsiaTheme="minorEastAsia" w:hAnsiTheme="minorEastAsia"/>
          <w:color w:val="000000"/>
        </w:rPr>
      </w:pPr>
    </w:p>
    <w:p w14:paraId="0F9B6F70" w14:textId="77777777" w:rsidR="006E0C29" w:rsidRPr="00FB5560" w:rsidRDefault="006E0C29" w:rsidP="00995BA6">
      <w:pPr>
        <w:rPr>
          <w:rFonts w:asciiTheme="minorEastAsia" w:eastAsiaTheme="minorEastAsia" w:hAnsiTheme="minorEastAsia"/>
          <w:color w:val="000000"/>
        </w:rPr>
      </w:pPr>
    </w:p>
    <w:p w14:paraId="590ECF3D" w14:textId="77777777" w:rsidR="006E0C29" w:rsidRPr="00FB5560" w:rsidRDefault="006E0C29" w:rsidP="00995BA6">
      <w:pPr>
        <w:rPr>
          <w:rFonts w:asciiTheme="minorEastAsia" w:eastAsiaTheme="minorEastAsia" w:hAnsiTheme="minorEastAsia"/>
          <w:color w:val="000000"/>
        </w:rPr>
      </w:pPr>
    </w:p>
    <w:p w14:paraId="283146CE" w14:textId="77777777" w:rsidR="006E0C29" w:rsidRPr="00FB5560" w:rsidRDefault="006E0C29" w:rsidP="00995BA6">
      <w:pPr>
        <w:rPr>
          <w:rFonts w:asciiTheme="minorEastAsia" w:eastAsiaTheme="minorEastAsia" w:hAnsiTheme="minorEastAsia"/>
          <w:color w:val="000000"/>
        </w:rPr>
      </w:pPr>
    </w:p>
    <w:p w14:paraId="0576190B" w14:textId="77777777" w:rsidR="006E0C29" w:rsidRPr="00FB5560" w:rsidRDefault="006E0C29" w:rsidP="00995BA6">
      <w:pPr>
        <w:rPr>
          <w:rFonts w:asciiTheme="minorEastAsia" w:eastAsiaTheme="minorEastAsia" w:hAnsiTheme="minorEastAsia"/>
          <w:color w:val="000000"/>
        </w:rPr>
      </w:pPr>
    </w:p>
    <w:p w14:paraId="1EAB640F" w14:textId="77777777" w:rsidR="006E0C29" w:rsidRPr="00FB5560" w:rsidRDefault="006E0C29" w:rsidP="00995BA6">
      <w:pPr>
        <w:rPr>
          <w:rFonts w:asciiTheme="minorEastAsia" w:eastAsiaTheme="minorEastAsia" w:hAnsiTheme="minorEastAsia"/>
          <w:color w:val="000000"/>
        </w:rPr>
      </w:pPr>
    </w:p>
    <w:p w14:paraId="302A5B9B" w14:textId="77777777" w:rsidR="006E0C29" w:rsidRPr="00FB5560" w:rsidRDefault="006E0C29" w:rsidP="00995BA6">
      <w:pPr>
        <w:rPr>
          <w:rFonts w:asciiTheme="minorEastAsia" w:eastAsiaTheme="minorEastAsia" w:hAnsiTheme="minorEastAsia"/>
          <w:color w:val="000000"/>
        </w:rPr>
      </w:pPr>
    </w:p>
    <w:p w14:paraId="64092013" w14:textId="77777777" w:rsidR="00590E89" w:rsidRPr="00FB5560" w:rsidRDefault="00590E89" w:rsidP="00995BA6">
      <w:pPr>
        <w:rPr>
          <w:rFonts w:asciiTheme="minorEastAsia" w:eastAsiaTheme="minorEastAsia" w:hAnsiTheme="minorEastAsia"/>
          <w:color w:val="000000"/>
        </w:rPr>
      </w:pPr>
    </w:p>
    <w:p w14:paraId="4D205FC7" w14:textId="77777777" w:rsidR="0029505D" w:rsidRPr="00FB5560" w:rsidRDefault="0029505D" w:rsidP="005E44B2">
      <w:pPr>
        <w:rPr>
          <w:rFonts w:asciiTheme="minorEastAsia" w:eastAsiaTheme="minorEastAsia" w:hAnsiTheme="minorEastAsia"/>
          <w:szCs w:val="21"/>
        </w:rPr>
      </w:pPr>
      <w:r w:rsidRPr="00FB5560">
        <w:rPr>
          <w:rFonts w:asciiTheme="minorEastAsia" w:eastAsiaTheme="minorEastAsia" w:hAnsiTheme="minorEastAsia" w:hint="eastAsia"/>
          <w:szCs w:val="21"/>
        </w:rPr>
        <w:t>（</w:t>
      </w:r>
      <w:r w:rsidR="00B86893" w:rsidRPr="00FB5560">
        <w:rPr>
          <w:rFonts w:asciiTheme="minorEastAsia" w:eastAsiaTheme="minorEastAsia" w:hAnsiTheme="minorEastAsia" w:hint="eastAsia"/>
          <w:szCs w:val="21"/>
        </w:rPr>
        <w:t>基準の</w:t>
      </w:r>
      <w:r w:rsidRPr="00FB5560">
        <w:rPr>
          <w:rFonts w:asciiTheme="minorEastAsia" w:eastAsiaTheme="minorEastAsia" w:hAnsiTheme="minorEastAsia" w:hint="eastAsia"/>
          <w:szCs w:val="21"/>
        </w:rPr>
        <w:t>項目別適用整理表）</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618"/>
        <w:gridCol w:w="1894"/>
        <w:gridCol w:w="2110"/>
        <w:gridCol w:w="2023"/>
        <w:gridCol w:w="2023"/>
      </w:tblGrid>
      <w:tr w:rsidR="00B86893" w:rsidRPr="00FB5560" w14:paraId="1FF7FAAB" w14:textId="77777777" w:rsidTr="009B700A">
        <w:trPr>
          <w:trHeight w:val="368"/>
        </w:trPr>
        <w:tc>
          <w:tcPr>
            <w:tcW w:w="621" w:type="dxa"/>
            <w:vMerge w:val="restart"/>
            <w:shd w:val="clear" w:color="auto" w:fill="auto"/>
          </w:tcPr>
          <w:p w14:paraId="6E073E31" w14:textId="77777777" w:rsidR="00B86893" w:rsidRPr="00FB5560" w:rsidRDefault="00B86893" w:rsidP="00590E89">
            <w:pPr>
              <w:spacing w:line="300" w:lineRule="exact"/>
              <w:jc w:val="center"/>
              <w:rPr>
                <w:rFonts w:asciiTheme="minorEastAsia" w:eastAsiaTheme="minorEastAsia" w:hAnsiTheme="minorEastAsia"/>
                <w:sz w:val="18"/>
                <w:szCs w:val="18"/>
              </w:rPr>
            </w:pPr>
          </w:p>
        </w:tc>
        <w:tc>
          <w:tcPr>
            <w:tcW w:w="1930" w:type="dxa"/>
            <w:vMerge w:val="restart"/>
            <w:shd w:val="clear" w:color="auto" w:fill="auto"/>
            <w:vAlign w:val="center"/>
          </w:tcPr>
          <w:p w14:paraId="26E9C308" w14:textId="77777777" w:rsidR="00B86893" w:rsidRPr="00FB5560" w:rsidRDefault="00B86893" w:rsidP="00590E89">
            <w:pPr>
              <w:spacing w:line="300" w:lineRule="exact"/>
              <w:jc w:val="center"/>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項目</w:t>
            </w:r>
          </w:p>
        </w:tc>
        <w:tc>
          <w:tcPr>
            <w:tcW w:w="2127" w:type="dxa"/>
            <w:vMerge w:val="restart"/>
            <w:shd w:val="clear" w:color="auto" w:fill="auto"/>
            <w:vAlign w:val="center"/>
          </w:tcPr>
          <w:p w14:paraId="70EBCCAA" w14:textId="77777777" w:rsidR="00B86893" w:rsidRPr="00FB5560" w:rsidRDefault="00B86893" w:rsidP="00590E89">
            <w:pPr>
              <w:spacing w:line="300" w:lineRule="exact"/>
              <w:jc w:val="center"/>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条項</w:t>
            </w:r>
          </w:p>
        </w:tc>
        <w:tc>
          <w:tcPr>
            <w:tcW w:w="4110" w:type="dxa"/>
            <w:gridSpan w:val="2"/>
            <w:shd w:val="clear" w:color="auto" w:fill="auto"/>
            <w:vAlign w:val="center"/>
          </w:tcPr>
          <w:p w14:paraId="21178FE5" w14:textId="77777777" w:rsidR="00B86893" w:rsidRPr="00FB5560" w:rsidRDefault="00B86893" w:rsidP="00590E89">
            <w:pPr>
              <w:spacing w:line="300" w:lineRule="exact"/>
              <w:jc w:val="center"/>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共同住宅</w:t>
            </w:r>
          </w:p>
        </w:tc>
      </w:tr>
      <w:tr w:rsidR="00C350BD" w:rsidRPr="00FB5560" w14:paraId="5FECB6E1" w14:textId="77777777" w:rsidTr="009B700A">
        <w:trPr>
          <w:trHeight w:val="446"/>
        </w:trPr>
        <w:tc>
          <w:tcPr>
            <w:tcW w:w="621" w:type="dxa"/>
            <w:vMerge/>
            <w:shd w:val="clear" w:color="auto" w:fill="auto"/>
          </w:tcPr>
          <w:p w14:paraId="075827A0" w14:textId="77777777" w:rsidR="00B86893" w:rsidRPr="00FB5560" w:rsidRDefault="00B86893" w:rsidP="00590E89">
            <w:pPr>
              <w:spacing w:line="300" w:lineRule="exact"/>
              <w:rPr>
                <w:rFonts w:asciiTheme="minorEastAsia" w:eastAsiaTheme="minorEastAsia" w:hAnsiTheme="minorEastAsia"/>
                <w:sz w:val="18"/>
                <w:szCs w:val="18"/>
              </w:rPr>
            </w:pPr>
          </w:p>
        </w:tc>
        <w:tc>
          <w:tcPr>
            <w:tcW w:w="1930" w:type="dxa"/>
            <w:vMerge/>
            <w:shd w:val="clear" w:color="auto" w:fill="auto"/>
          </w:tcPr>
          <w:p w14:paraId="5BF4CCC3" w14:textId="77777777" w:rsidR="00B86893" w:rsidRPr="00FB5560" w:rsidRDefault="00B86893" w:rsidP="00590E89">
            <w:pPr>
              <w:spacing w:line="300" w:lineRule="exact"/>
              <w:rPr>
                <w:rFonts w:asciiTheme="minorEastAsia" w:eastAsiaTheme="minorEastAsia" w:hAnsiTheme="minorEastAsia"/>
                <w:sz w:val="18"/>
                <w:szCs w:val="18"/>
              </w:rPr>
            </w:pPr>
          </w:p>
        </w:tc>
        <w:tc>
          <w:tcPr>
            <w:tcW w:w="2127" w:type="dxa"/>
            <w:vMerge/>
            <w:shd w:val="clear" w:color="auto" w:fill="auto"/>
          </w:tcPr>
          <w:p w14:paraId="5960320D" w14:textId="77777777" w:rsidR="00B86893" w:rsidRPr="00FB5560" w:rsidRDefault="00B86893" w:rsidP="00590E89">
            <w:pPr>
              <w:spacing w:line="300" w:lineRule="exact"/>
              <w:rPr>
                <w:rFonts w:asciiTheme="minorEastAsia" w:eastAsiaTheme="minorEastAsia" w:hAnsiTheme="minorEastAsia"/>
                <w:sz w:val="18"/>
                <w:szCs w:val="18"/>
              </w:rPr>
            </w:pPr>
          </w:p>
        </w:tc>
        <w:tc>
          <w:tcPr>
            <w:tcW w:w="2055" w:type="dxa"/>
            <w:shd w:val="clear" w:color="auto" w:fill="auto"/>
          </w:tcPr>
          <w:p w14:paraId="5A6CF510" w14:textId="77777777" w:rsidR="00C350BD" w:rsidRPr="00FB5560" w:rsidRDefault="00B86893" w:rsidP="00590E89">
            <w:pPr>
              <w:spacing w:line="300" w:lineRule="exact"/>
              <w:jc w:val="center"/>
              <w:rPr>
                <w:rFonts w:asciiTheme="minorEastAsia" w:eastAsiaTheme="minorEastAsia" w:hAnsiTheme="minorEastAsia"/>
                <w:sz w:val="18"/>
                <w:szCs w:val="18"/>
              </w:rPr>
            </w:pPr>
            <w:r w:rsidRPr="00FB5560">
              <w:rPr>
                <w:rFonts w:asciiTheme="minorEastAsia" w:eastAsiaTheme="minorEastAsia" w:hAnsiTheme="minorEastAsia"/>
                <w:sz w:val="18"/>
                <w:szCs w:val="18"/>
              </w:rPr>
              <w:t>2,000</w:t>
            </w:r>
            <w:r w:rsidRPr="00FB5560">
              <w:rPr>
                <w:rFonts w:asciiTheme="minorEastAsia" w:eastAsiaTheme="minorEastAsia" w:hAnsiTheme="minorEastAsia" w:hint="eastAsia"/>
                <w:sz w:val="18"/>
                <w:szCs w:val="18"/>
              </w:rPr>
              <w:t>㎡以上又は</w:t>
            </w:r>
          </w:p>
          <w:p w14:paraId="21024693" w14:textId="77777777" w:rsidR="00B86893" w:rsidRPr="00FB5560" w:rsidRDefault="00B86893" w:rsidP="00590E89">
            <w:pPr>
              <w:spacing w:line="300" w:lineRule="exact"/>
              <w:jc w:val="center"/>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50戸以上</w:t>
            </w:r>
          </w:p>
        </w:tc>
        <w:tc>
          <w:tcPr>
            <w:tcW w:w="2055" w:type="dxa"/>
            <w:shd w:val="clear" w:color="auto" w:fill="auto"/>
          </w:tcPr>
          <w:p w14:paraId="6F5A2E1F" w14:textId="77777777" w:rsidR="00C350BD" w:rsidRPr="00FB5560" w:rsidRDefault="00B86893" w:rsidP="00590E89">
            <w:pPr>
              <w:spacing w:line="300" w:lineRule="exact"/>
              <w:jc w:val="center"/>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2,000㎡未満かつ</w:t>
            </w:r>
          </w:p>
          <w:p w14:paraId="71A8485B" w14:textId="77777777" w:rsidR="00B86893" w:rsidRPr="00FB5560" w:rsidRDefault="00B86893" w:rsidP="00590E89">
            <w:pPr>
              <w:spacing w:line="300" w:lineRule="exact"/>
              <w:jc w:val="center"/>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20～49戸</w:t>
            </w:r>
          </w:p>
        </w:tc>
      </w:tr>
      <w:tr w:rsidR="00C350BD" w:rsidRPr="00FB5560" w14:paraId="6E38AF3F" w14:textId="77777777" w:rsidTr="009B700A">
        <w:trPr>
          <w:trHeight w:val="1890"/>
        </w:trPr>
        <w:tc>
          <w:tcPr>
            <w:tcW w:w="621" w:type="dxa"/>
            <w:vMerge w:val="restart"/>
            <w:shd w:val="clear" w:color="auto" w:fill="auto"/>
            <w:textDirection w:val="tbRlV"/>
          </w:tcPr>
          <w:p w14:paraId="1730BE44" w14:textId="77777777" w:rsidR="00B86893" w:rsidRPr="00FB5560" w:rsidRDefault="00B86893" w:rsidP="00590E89">
            <w:pPr>
              <w:spacing w:line="300" w:lineRule="exact"/>
              <w:ind w:left="113" w:right="113"/>
              <w:jc w:val="center"/>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一般基準</w:t>
            </w:r>
          </w:p>
        </w:tc>
        <w:tc>
          <w:tcPr>
            <w:tcW w:w="1930" w:type="dxa"/>
            <w:shd w:val="clear" w:color="auto" w:fill="auto"/>
          </w:tcPr>
          <w:p w14:paraId="43FFF917" w14:textId="77777777"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廊下等</w:t>
            </w:r>
          </w:p>
          <w:p w14:paraId="4E03BEA5" w14:textId="77777777"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階段</w:t>
            </w:r>
          </w:p>
          <w:p w14:paraId="00B5B13D" w14:textId="77777777"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傾斜路</w:t>
            </w:r>
          </w:p>
          <w:p w14:paraId="555D16D9" w14:textId="77777777"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エスカレーター</w:t>
            </w:r>
          </w:p>
          <w:p w14:paraId="6F426AAE" w14:textId="77777777"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敷地内の通路</w:t>
            </w:r>
          </w:p>
          <w:p w14:paraId="6203976F" w14:textId="77777777"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標識</w:t>
            </w:r>
          </w:p>
        </w:tc>
        <w:tc>
          <w:tcPr>
            <w:tcW w:w="2127" w:type="dxa"/>
            <w:shd w:val="clear" w:color="auto" w:fill="auto"/>
          </w:tcPr>
          <w:p w14:paraId="3ED571D7" w14:textId="77777777"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政令</w:t>
            </w:r>
            <w:r w:rsidRPr="00FB5560">
              <w:rPr>
                <w:rFonts w:asciiTheme="minorEastAsia" w:eastAsiaTheme="minorEastAsia" w:hAnsiTheme="minorEastAsia"/>
                <w:sz w:val="18"/>
                <w:szCs w:val="18"/>
              </w:rPr>
              <w:t>11</w:t>
            </w:r>
            <w:r w:rsidRPr="00FB5560">
              <w:rPr>
                <w:rFonts w:asciiTheme="minorEastAsia" w:eastAsiaTheme="minorEastAsia" w:hAnsiTheme="minorEastAsia" w:hint="eastAsia"/>
                <w:sz w:val="18"/>
                <w:szCs w:val="18"/>
              </w:rPr>
              <w:t>条・条例</w:t>
            </w:r>
            <w:r w:rsidRPr="00FB5560">
              <w:rPr>
                <w:rFonts w:asciiTheme="minorEastAsia" w:eastAsiaTheme="minorEastAsia" w:hAnsiTheme="minorEastAsia"/>
                <w:sz w:val="18"/>
                <w:szCs w:val="18"/>
              </w:rPr>
              <w:t>14</w:t>
            </w:r>
            <w:r w:rsidRPr="00FB5560">
              <w:rPr>
                <w:rFonts w:asciiTheme="minorEastAsia" w:eastAsiaTheme="minorEastAsia" w:hAnsiTheme="minorEastAsia" w:hint="eastAsia"/>
                <w:sz w:val="18"/>
                <w:szCs w:val="18"/>
              </w:rPr>
              <w:t>条</w:t>
            </w:r>
          </w:p>
          <w:p w14:paraId="1D7D09E4" w14:textId="77777777"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政令</w:t>
            </w:r>
            <w:r w:rsidRPr="00FB5560">
              <w:rPr>
                <w:rFonts w:asciiTheme="minorEastAsia" w:eastAsiaTheme="minorEastAsia" w:hAnsiTheme="minorEastAsia"/>
                <w:sz w:val="18"/>
                <w:szCs w:val="18"/>
              </w:rPr>
              <w:t>12</w:t>
            </w:r>
            <w:r w:rsidRPr="00FB5560">
              <w:rPr>
                <w:rFonts w:asciiTheme="minorEastAsia" w:eastAsiaTheme="minorEastAsia" w:hAnsiTheme="minorEastAsia" w:hint="eastAsia"/>
                <w:sz w:val="18"/>
                <w:szCs w:val="18"/>
              </w:rPr>
              <w:t>条・条例</w:t>
            </w:r>
            <w:r w:rsidRPr="00FB5560">
              <w:rPr>
                <w:rFonts w:asciiTheme="minorEastAsia" w:eastAsiaTheme="minorEastAsia" w:hAnsiTheme="minorEastAsia"/>
                <w:sz w:val="18"/>
                <w:szCs w:val="18"/>
              </w:rPr>
              <w:t>15</w:t>
            </w:r>
            <w:r w:rsidRPr="00FB5560">
              <w:rPr>
                <w:rFonts w:asciiTheme="minorEastAsia" w:eastAsiaTheme="minorEastAsia" w:hAnsiTheme="minorEastAsia" w:hint="eastAsia"/>
                <w:sz w:val="18"/>
                <w:szCs w:val="18"/>
              </w:rPr>
              <w:t>条</w:t>
            </w:r>
          </w:p>
          <w:p w14:paraId="60F13FED" w14:textId="77777777"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政令</w:t>
            </w:r>
            <w:r w:rsidRPr="00FB5560">
              <w:rPr>
                <w:rFonts w:asciiTheme="minorEastAsia" w:eastAsiaTheme="minorEastAsia" w:hAnsiTheme="minorEastAsia"/>
                <w:sz w:val="18"/>
                <w:szCs w:val="18"/>
              </w:rPr>
              <w:t>13</w:t>
            </w:r>
            <w:r w:rsidRPr="00FB5560">
              <w:rPr>
                <w:rFonts w:asciiTheme="minorEastAsia" w:eastAsiaTheme="minorEastAsia" w:hAnsiTheme="minorEastAsia" w:hint="eastAsia"/>
                <w:sz w:val="18"/>
                <w:szCs w:val="18"/>
              </w:rPr>
              <w:t>条・条例</w:t>
            </w:r>
            <w:r w:rsidRPr="00FB5560">
              <w:rPr>
                <w:rFonts w:asciiTheme="minorEastAsia" w:eastAsiaTheme="minorEastAsia" w:hAnsiTheme="minorEastAsia"/>
                <w:sz w:val="18"/>
                <w:szCs w:val="18"/>
              </w:rPr>
              <w:t>16</w:t>
            </w:r>
            <w:r w:rsidRPr="00FB5560">
              <w:rPr>
                <w:rFonts w:asciiTheme="minorEastAsia" w:eastAsiaTheme="minorEastAsia" w:hAnsiTheme="minorEastAsia" w:hint="eastAsia"/>
                <w:sz w:val="18"/>
                <w:szCs w:val="18"/>
              </w:rPr>
              <w:t>条</w:t>
            </w:r>
          </w:p>
          <w:p w14:paraId="222E479C" w14:textId="77777777" w:rsidR="00B86893" w:rsidRPr="00FB5560" w:rsidRDefault="00B86893" w:rsidP="00590E89">
            <w:pPr>
              <w:spacing w:line="300" w:lineRule="exact"/>
              <w:ind w:firstLineChars="550" w:firstLine="990"/>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条例</w:t>
            </w:r>
            <w:r w:rsidRPr="00FB5560">
              <w:rPr>
                <w:rFonts w:asciiTheme="minorEastAsia" w:eastAsiaTheme="minorEastAsia" w:hAnsiTheme="minorEastAsia"/>
                <w:sz w:val="18"/>
                <w:szCs w:val="18"/>
              </w:rPr>
              <w:t>17</w:t>
            </w:r>
            <w:r w:rsidRPr="00FB5560">
              <w:rPr>
                <w:rFonts w:asciiTheme="minorEastAsia" w:eastAsiaTheme="minorEastAsia" w:hAnsiTheme="minorEastAsia" w:hint="eastAsia"/>
                <w:sz w:val="18"/>
                <w:szCs w:val="18"/>
              </w:rPr>
              <w:t>条</w:t>
            </w:r>
          </w:p>
          <w:p w14:paraId="647DDD59" w14:textId="7B7974EC"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政令</w:t>
            </w:r>
            <w:r w:rsidRPr="00FB5560">
              <w:rPr>
                <w:rFonts w:asciiTheme="minorEastAsia" w:eastAsiaTheme="minorEastAsia" w:hAnsiTheme="minorEastAsia"/>
                <w:sz w:val="18"/>
                <w:szCs w:val="18"/>
              </w:rPr>
              <w:t>1</w:t>
            </w:r>
            <w:r w:rsidR="002F2B8D" w:rsidRPr="00FB5560">
              <w:rPr>
                <w:rFonts w:asciiTheme="minorEastAsia" w:eastAsiaTheme="minorEastAsia" w:hAnsiTheme="minorEastAsia" w:hint="eastAsia"/>
                <w:sz w:val="18"/>
                <w:szCs w:val="18"/>
              </w:rPr>
              <w:t>7</w:t>
            </w:r>
            <w:r w:rsidRPr="00FB5560">
              <w:rPr>
                <w:rFonts w:asciiTheme="minorEastAsia" w:eastAsiaTheme="minorEastAsia" w:hAnsiTheme="minorEastAsia" w:hint="eastAsia"/>
                <w:sz w:val="18"/>
                <w:szCs w:val="18"/>
              </w:rPr>
              <w:t>条・条例</w:t>
            </w:r>
            <w:r w:rsidRPr="00FB5560">
              <w:rPr>
                <w:rFonts w:asciiTheme="minorEastAsia" w:eastAsiaTheme="minorEastAsia" w:hAnsiTheme="minorEastAsia"/>
                <w:sz w:val="18"/>
                <w:szCs w:val="18"/>
              </w:rPr>
              <w:t>2</w:t>
            </w:r>
            <w:r w:rsidR="006D100D" w:rsidRPr="00FB5560">
              <w:rPr>
                <w:rFonts w:asciiTheme="minorEastAsia" w:eastAsiaTheme="minorEastAsia" w:hAnsiTheme="minorEastAsia"/>
                <w:sz w:val="18"/>
                <w:szCs w:val="18"/>
              </w:rPr>
              <w:t>2</w:t>
            </w:r>
            <w:r w:rsidRPr="00FB5560">
              <w:rPr>
                <w:rFonts w:asciiTheme="minorEastAsia" w:eastAsiaTheme="minorEastAsia" w:hAnsiTheme="minorEastAsia" w:hint="eastAsia"/>
                <w:sz w:val="18"/>
                <w:szCs w:val="18"/>
              </w:rPr>
              <w:t>条</w:t>
            </w:r>
          </w:p>
          <w:p w14:paraId="4BA18994" w14:textId="6630B05C"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政令</w:t>
            </w:r>
            <w:r w:rsidR="002F2B8D" w:rsidRPr="00FB5560">
              <w:rPr>
                <w:rFonts w:asciiTheme="minorEastAsia" w:eastAsiaTheme="minorEastAsia" w:hAnsiTheme="minorEastAsia" w:hint="eastAsia"/>
                <w:sz w:val="18"/>
                <w:szCs w:val="18"/>
              </w:rPr>
              <w:t>20</w:t>
            </w:r>
            <w:r w:rsidRPr="00FB5560">
              <w:rPr>
                <w:rFonts w:asciiTheme="minorEastAsia" w:eastAsiaTheme="minorEastAsia" w:hAnsiTheme="minorEastAsia" w:hint="eastAsia"/>
                <w:sz w:val="18"/>
                <w:szCs w:val="18"/>
              </w:rPr>
              <w:t>条</w:t>
            </w:r>
          </w:p>
        </w:tc>
        <w:tc>
          <w:tcPr>
            <w:tcW w:w="2055" w:type="dxa"/>
            <w:shd w:val="clear" w:color="auto" w:fill="auto"/>
            <w:vAlign w:val="center"/>
          </w:tcPr>
          <w:p w14:paraId="0F27E256" w14:textId="77777777" w:rsidR="00B86893" w:rsidRPr="00FB5560" w:rsidRDefault="00B86893" w:rsidP="00590E89">
            <w:pPr>
              <w:spacing w:line="300" w:lineRule="exact"/>
              <w:jc w:val="center"/>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共用部分全て</w:t>
            </w:r>
          </w:p>
        </w:tc>
        <w:tc>
          <w:tcPr>
            <w:tcW w:w="2055" w:type="dxa"/>
            <w:shd w:val="clear" w:color="auto" w:fill="auto"/>
            <w:vAlign w:val="center"/>
          </w:tcPr>
          <w:p w14:paraId="0822C27B" w14:textId="77777777" w:rsidR="00C350BD" w:rsidRPr="00FB5560" w:rsidRDefault="00C55950" w:rsidP="00590E89">
            <w:pPr>
              <w:spacing w:line="300" w:lineRule="exact"/>
              <w:jc w:val="center"/>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地上</w:t>
            </w:r>
            <w:r w:rsidR="00B86893" w:rsidRPr="00FB5560">
              <w:rPr>
                <w:rFonts w:asciiTheme="minorEastAsia" w:eastAsiaTheme="minorEastAsia" w:hAnsiTheme="minorEastAsia" w:hint="eastAsia"/>
                <w:sz w:val="18"/>
                <w:szCs w:val="18"/>
              </w:rPr>
              <w:t>階の住戸までの</w:t>
            </w:r>
          </w:p>
          <w:p w14:paraId="388B95DE" w14:textId="77777777" w:rsidR="00B86893" w:rsidRPr="00FB5560" w:rsidRDefault="00B86893" w:rsidP="00590E89">
            <w:pPr>
              <w:spacing w:line="300" w:lineRule="exact"/>
              <w:jc w:val="center"/>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経路部分</w:t>
            </w:r>
          </w:p>
          <w:p w14:paraId="5E012D6E" w14:textId="77777777" w:rsidR="00B86893" w:rsidRPr="00FB5560" w:rsidRDefault="00B86893" w:rsidP="00590E89">
            <w:pPr>
              <w:spacing w:line="300" w:lineRule="exact"/>
              <w:jc w:val="center"/>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（Aのみ）</w:t>
            </w:r>
          </w:p>
        </w:tc>
      </w:tr>
      <w:tr w:rsidR="00C350BD" w:rsidRPr="00FB5560" w14:paraId="055D2457" w14:textId="77777777" w:rsidTr="009B700A">
        <w:trPr>
          <w:trHeight w:val="1320"/>
        </w:trPr>
        <w:tc>
          <w:tcPr>
            <w:tcW w:w="621" w:type="dxa"/>
            <w:vMerge/>
            <w:shd w:val="clear" w:color="auto" w:fill="auto"/>
          </w:tcPr>
          <w:p w14:paraId="0FA7FF5F" w14:textId="77777777" w:rsidR="00B86893" w:rsidRPr="00FB5560" w:rsidRDefault="00B86893" w:rsidP="00590E89">
            <w:pPr>
              <w:spacing w:line="300" w:lineRule="exact"/>
              <w:jc w:val="center"/>
              <w:rPr>
                <w:rFonts w:asciiTheme="minorEastAsia" w:eastAsiaTheme="minorEastAsia" w:hAnsiTheme="minorEastAsia"/>
                <w:sz w:val="18"/>
                <w:szCs w:val="18"/>
              </w:rPr>
            </w:pPr>
          </w:p>
        </w:tc>
        <w:tc>
          <w:tcPr>
            <w:tcW w:w="1930" w:type="dxa"/>
            <w:shd w:val="clear" w:color="auto" w:fill="auto"/>
          </w:tcPr>
          <w:p w14:paraId="3AFCA02D" w14:textId="77777777"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便所</w:t>
            </w:r>
          </w:p>
          <w:p w14:paraId="0899AED3" w14:textId="77777777"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駐車場</w:t>
            </w:r>
          </w:p>
          <w:p w14:paraId="0AD48B47" w14:textId="77777777"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浴室等</w:t>
            </w:r>
          </w:p>
          <w:p w14:paraId="16EFE63B" w14:textId="77777777"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案内設備</w:t>
            </w:r>
          </w:p>
        </w:tc>
        <w:tc>
          <w:tcPr>
            <w:tcW w:w="2127" w:type="dxa"/>
            <w:shd w:val="clear" w:color="auto" w:fill="auto"/>
          </w:tcPr>
          <w:p w14:paraId="0C602B32" w14:textId="77777777"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政令</w:t>
            </w:r>
            <w:r w:rsidRPr="00FB5560">
              <w:rPr>
                <w:rFonts w:asciiTheme="minorEastAsia" w:eastAsiaTheme="minorEastAsia" w:hAnsiTheme="minorEastAsia"/>
                <w:sz w:val="18"/>
                <w:szCs w:val="18"/>
              </w:rPr>
              <w:t>14</w:t>
            </w:r>
            <w:r w:rsidRPr="00FB5560">
              <w:rPr>
                <w:rFonts w:asciiTheme="minorEastAsia" w:eastAsiaTheme="minorEastAsia" w:hAnsiTheme="minorEastAsia" w:hint="eastAsia"/>
                <w:sz w:val="18"/>
                <w:szCs w:val="18"/>
              </w:rPr>
              <w:t>条・条例</w:t>
            </w:r>
            <w:r w:rsidRPr="00FB5560">
              <w:rPr>
                <w:rFonts w:asciiTheme="minorEastAsia" w:eastAsiaTheme="minorEastAsia" w:hAnsiTheme="minorEastAsia"/>
                <w:sz w:val="18"/>
                <w:szCs w:val="18"/>
              </w:rPr>
              <w:t>18</w:t>
            </w:r>
            <w:r w:rsidRPr="00FB5560">
              <w:rPr>
                <w:rFonts w:asciiTheme="minorEastAsia" w:eastAsiaTheme="minorEastAsia" w:hAnsiTheme="minorEastAsia" w:hint="eastAsia"/>
                <w:sz w:val="18"/>
                <w:szCs w:val="18"/>
              </w:rPr>
              <w:t>条</w:t>
            </w:r>
          </w:p>
          <w:p w14:paraId="6065D4C2" w14:textId="1F5C170B"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政令</w:t>
            </w:r>
            <w:r w:rsidRPr="00FB5560">
              <w:rPr>
                <w:rFonts w:asciiTheme="minorEastAsia" w:eastAsiaTheme="minorEastAsia" w:hAnsiTheme="minorEastAsia"/>
                <w:sz w:val="18"/>
                <w:szCs w:val="18"/>
              </w:rPr>
              <w:t>1</w:t>
            </w:r>
            <w:r w:rsidR="002F2B8D" w:rsidRPr="00FB5560">
              <w:rPr>
                <w:rFonts w:asciiTheme="minorEastAsia" w:eastAsiaTheme="minorEastAsia" w:hAnsiTheme="minorEastAsia" w:hint="eastAsia"/>
                <w:sz w:val="18"/>
                <w:szCs w:val="18"/>
              </w:rPr>
              <w:t>8</w:t>
            </w:r>
            <w:r w:rsidRPr="00FB5560">
              <w:rPr>
                <w:rFonts w:asciiTheme="minorEastAsia" w:eastAsiaTheme="minorEastAsia" w:hAnsiTheme="minorEastAsia" w:hint="eastAsia"/>
                <w:sz w:val="18"/>
                <w:szCs w:val="18"/>
              </w:rPr>
              <w:t>条</w:t>
            </w:r>
          </w:p>
          <w:p w14:paraId="3DA00E23" w14:textId="39E839E3" w:rsidR="00B86893" w:rsidRPr="00FB5560" w:rsidRDefault="00B86893" w:rsidP="00590E89">
            <w:pPr>
              <w:spacing w:line="300" w:lineRule="exact"/>
              <w:ind w:firstLineChars="550" w:firstLine="990"/>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条例</w:t>
            </w:r>
            <w:r w:rsidRPr="00FB5560">
              <w:rPr>
                <w:rFonts w:asciiTheme="minorEastAsia" w:eastAsiaTheme="minorEastAsia" w:hAnsiTheme="minorEastAsia"/>
                <w:sz w:val="18"/>
                <w:szCs w:val="18"/>
              </w:rPr>
              <w:t>2</w:t>
            </w:r>
            <w:r w:rsidR="006D100D" w:rsidRPr="00FB5560">
              <w:rPr>
                <w:rFonts w:asciiTheme="minorEastAsia" w:eastAsiaTheme="minorEastAsia" w:hAnsiTheme="minorEastAsia"/>
                <w:sz w:val="18"/>
                <w:szCs w:val="18"/>
              </w:rPr>
              <w:t>3</w:t>
            </w:r>
            <w:r w:rsidRPr="00FB5560">
              <w:rPr>
                <w:rFonts w:asciiTheme="minorEastAsia" w:eastAsiaTheme="minorEastAsia" w:hAnsiTheme="minorEastAsia" w:hint="eastAsia"/>
                <w:sz w:val="18"/>
                <w:szCs w:val="18"/>
              </w:rPr>
              <w:t>条</w:t>
            </w:r>
          </w:p>
          <w:p w14:paraId="404B31A0" w14:textId="0E464B10"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政令</w:t>
            </w:r>
            <w:r w:rsidRPr="00FB5560">
              <w:rPr>
                <w:rFonts w:asciiTheme="minorEastAsia" w:eastAsiaTheme="minorEastAsia" w:hAnsiTheme="minorEastAsia"/>
                <w:sz w:val="18"/>
                <w:szCs w:val="18"/>
              </w:rPr>
              <w:t>2</w:t>
            </w:r>
            <w:r w:rsidR="002F2B8D" w:rsidRPr="00FB5560">
              <w:rPr>
                <w:rFonts w:asciiTheme="minorEastAsia" w:eastAsiaTheme="minorEastAsia" w:hAnsiTheme="minorEastAsia" w:hint="eastAsia"/>
                <w:sz w:val="18"/>
                <w:szCs w:val="18"/>
              </w:rPr>
              <w:t>1</w:t>
            </w:r>
            <w:r w:rsidRPr="00FB5560">
              <w:rPr>
                <w:rFonts w:asciiTheme="minorEastAsia" w:eastAsiaTheme="minorEastAsia" w:hAnsiTheme="minorEastAsia" w:hint="eastAsia"/>
                <w:sz w:val="18"/>
                <w:szCs w:val="18"/>
              </w:rPr>
              <w:t>条・条例</w:t>
            </w:r>
            <w:r w:rsidRPr="00FB5560">
              <w:rPr>
                <w:rFonts w:asciiTheme="minorEastAsia" w:eastAsiaTheme="minorEastAsia" w:hAnsiTheme="minorEastAsia"/>
                <w:sz w:val="18"/>
                <w:szCs w:val="18"/>
              </w:rPr>
              <w:t>2</w:t>
            </w:r>
            <w:r w:rsidR="00A35E90" w:rsidRPr="00FB5560">
              <w:rPr>
                <w:rFonts w:asciiTheme="minorEastAsia" w:eastAsiaTheme="minorEastAsia" w:hAnsiTheme="minorEastAsia"/>
                <w:sz w:val="18"/>
                <w:szCs w:val="18"/>
              </w:rPr>
              <w:t>6</w:t>
            </w:r>
            <w:r w:rsidRPr="00FB5560">
              <w:rPr>
                <w:rFonts w:asciiTheme="minorEastAsia" w:eastAsiaTheme="minorEastAsia" w:hAnsiTheme="minorEastAsia" w:hint="eastAsia"/>
                <w:sz w:val="18"/>
                <w:szCs w:val="18"/>
              </w:rPr>
              <w:t>条</w:t>
            </w:r>
          </w:p>
        </w:tc>
        <w:tc>
          <w:tcPr>
            <w:tcW w:w="2055" w:type="dxa"/>
            <w:shd w:val="clear" w:color="auto" w:fill="auto"/>
            <w:vAlign w:val="center"/>
          </w:tcPr>
          <w:p w14:paraId="1FBBA9F5" w14:textId="77777777" w:rsidR="00B86893" w:rsidRPr="00FB5560" w:rsidRDefault="00B86893" w:rsidP="00590E89">
            <w:pPr>
              <w:spacing w:line="300" w:lineRule="exact"/>
              <w:jc w:val="center"/>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共用部分全て</w:t>
            </w:r>
          </w:p>
          <w:p w14:paraId="7D73E5E1" w14:textId="77777777" w:rsidR="0023430B" w:rsidRPr="00FB5560" w:rsidRDefault="0023430B" w:rsidP="00590E89">
            <w:pPr>
              <w:spacing w:line="300" w:lineRule="exact"/>
              <w:jc w:val="center"/>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（駐車場は来客者用</w:t>
            </w:r>
          </w:p>
          <w:p w14:paraId="6246ECAF" w14:textId="77777777" w:rsidR="0023430B" w:rsidRPr="00FB5560" w:rsidRDefault="0023430B" w:rsidP="00590E89">
            <w:pPr>
              <w:spacing w:line="300" w:lineRule="exact"/>
              <w:jc w:val="center"/>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駐車場に限る）</w:t>
            </w:r>
          </w:p>
        </w:tc>
        <w:tc>
          <w:tcPr>
            <w:tcW w:w="2055" w:type="dxa"/>
            <w:shd w:val="clear" w:color="auto" w:fill="auto"/>
            <w:vAlign w:val="center"/>
          </w:tcPr>
          <w:p w14:paraId="55F2F0D5" w14:textId="77777777" w:rsidR="00C55950" w:rsidRPr="00FB5560" w:rsidRDefault="00C55950" w:rsidP="00590E89">
            <w:pPr>
              <w:spacing w:line="300" w:lineRule="exact"/>
              <w:jc w:val="center"/>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適用外</w:t>
            </w:r>
          </w:p>
          <w:p w14:paraId="640DED80" w14:textId="77777777" w:rsidR="00B86893" w:rsidRPr="00FB5560" w:rsidRDefault="00C55950" w:rsidP="00590E89">
            <w:pPr>
              <w:spacing w:line="300" w:lineRule="exact"/>
              <w:jc w:val="center"/>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w:t>
            </w:r>
            <w:r w:rsidR="00B86893" w:rsidRPr="00FB5560">
              <w:rPr>
                <w:rFonts w:asciiTheme="minorEastAsia" w:eastAsiaTheme="minorEastAsia" w:hAnsiTheme="minorEastAsia" w:hint="eastAsia"/>
                <w:sz w:val="18"/>
                <w:szCs w:val="18"/>
              </w:rPr>
              <w:t>任意で整備</w:t>
            </w:r>
            <w:r w:rsidRPr="00FB5560">
              <w:rPr>
                <w:rFonts w:asciiTheme="minorEastAsia" w:eastAsiaTheme="minorEastAsia" w:hAnsiTheme="minorEastAsia" w:hint="eastAsia"/>
                <w:sz w:val="18"/>
                <w:szCs w:val="18"/>
              </w:rPr>
              <w:t>）</w:t>
            </w:r>
          </w:p>
        </w:tc>
      </w:tr>
      <w:tr w:rsidR="00C350BD" w:rsidRPr="00FB5560" w14:paraId="5238D844" w14:textId="77777777" w:rsidTr="002B358F">
        <w:trPr>
          <w:trHeight w:val="20"/>
        </w:trPr>
        <w:tc>
          <w:tcPr>
            <w:tcW w:w="621" w:type="dxa"/>
            <w:vMerge/>
            <w:shd w:val="clear" w:color="auto" w:fill="auto"/>
          </w:tcPr>
          <w:p w14:paraId="6147D31A" w14:textId="77777777" w:rsidR="00B86893" w:rsidRPr="00FB5560" w:rsidRDefault="00B86893" w:rsidP="00590E89">
            <w:pPr>
              <w:spacing w:line="300" w:lineRule="exact"/>
              <w:jc w:val="center"/>
              <w:rPr>
                <w:rFonts w:asciiTheme="minorEastAsia" w:eastAsiaTheme="minorEastAsia" w:hAnsiTheme="minorEastAsia"/>
                <w:sz w:val="18"/>
                <w:szCs w:val="18"/>
              </w:rPr>
            </w:pPr>
          </w:p>
        </w:tc>
        <w:tc>
          <w:tcPr>
            <w:tcW w:w="1930" w:type="dxa"/>
            <w:shd w:val="clear" w:color="auto" w:fill="auto"/>
            <w:vAlign w:val="center"/>
          </w:tcPr>
          <w:p w14:paraId="1B7A80D0" w14:textId="77777777" w:rsidR="00B86893" w:rsidRPr="00FB5560" w:rsidRDefault="00B86893" w:rsidP="00590E89">
            <w:pPr>
              <w:spacing w:line="300" w:lineRule="exact"/>
              <w:rPr>
                <w:rFonts w:asciiTheme="minorEastAsia" w:eastAsiaTheme="minorEastAsia" w:hAnsiTheme="minorEastAsia"/>
                <w:w w:val="90"/>
                <w:sz w:val="18"/>
                <w:szCs w:val="18"/>
              </w:rPr>
            </w:pPr>
            <w:r w:rsidRPr="00FB5560">
              <w:rPr>
                <w:rFonts w:asciiTheme="minorEastAsia" w:eastAsiaTheme="minorEastAsia" w:hAnsiTheme="minorEastAsia" w:hint="eastAsia"/>
                <w:w w:val="90"/>
                <w:sz w:val="18"/>
                <w:szCs w:val="18"/>
              </w:rPr>
              <w:t>ホテル又は旅館の客室</w:t>
            </w:r>
          </w:p>
          <w:p w14:paraId="45AC6269" w14:textId="77777777"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案内設備までの経路</w:t>
            </w:r>
          </w:p>
        </w:tc>
        <w:tc>
          <w:tcPr>
            <w:tcW w:w="2127" w:type="dxa"/>
            <w:shd w:val="clear" w:color="auto" w:fill="auto"/>
            <w:vAlign w:val="center"/>
          </w:tcPr>
          <w:p w14:paraId="1EE48D01" w14:textId="0D2EDFCC" w:rsidR="00EC1DD4" w:rsidRPr="00FB5560" w:rsidRDefault="00B86893" w:rsidP="004A375E">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w w:val="77"/>
                <w:kern w:val="0"/>
                <w:sz w:val="18"/>
                <w:szCs w:val="18"/>
                <w:fitText w:val="630" w:id="-760580864"/>
              </w:rPr>
              <w:t>政令</w:t>
            </w:r>
            <w:r w:rsidRPr="00FB5560">
              <w:rPr>
                <w:rFonts w:asciiTheme="minorEastAsia" w:eastAsiaTheme="minorEastAsia" w:hAnsiTheme="minorEastAsia"/>
                <w:w w:val="77"/>
                <w:kern w:val="0"/>
                <w:sz w:val="18"/>
                <w:szCs w:val="18"/>
                <w:fitText w:val="630" w:id="-760580864"/>
              </w:rPr>
              <w:t>1</w:t>
            </w:r>
            <w:r w:rsidR="002F2B8D" w:rsidRPr="00FB5560">
              <w:rPr>
                <w:rFonts w:asciiTheme="minorEastAsia" w:eastAsiaTheme="minorEastAsia" w:hAnsiTheme="minorEastAsia" w:hint="eastAsia"/>
                <w:w w:val="77"/>
                <w:kern w:val="0"/>
                <w:sz w:val="18"/>
                <w:szCs w:val="18"/>
                <w:fitText w:val="630" w:id="-760580864"/>
              </w:rPr>
              <w:t>6</w:t>
            </w:r>
            <w:r w:rsidRPr="00FB5560">
              <w:rPr>
                <w:rFonts w:asciiTheme="minorEastAsia" w:eastAsiaTheme="minorEastAsia" w:hAnsiTheme="minorEastAsia" w:hint="eastAsia"/>
                <w:w w:val="77"/>
                <w:kern w:val="0"/>
                <w:sz w:val="18"/>
                <w:szCs w:val="18"/>
                <w:fitText w:val="630" w:id="-760580864"/>
              </w:rPr>
              <w:t>条</w:t>
            </w:r>
            <w:r w:rsidRPr="00FB5560">
              <w:rPr>
                <w:rFonts w:asciiTheme="minorEastAsia" w:eastAsiaTheme="minorEastAsia" w:hAnsiTheme="minorEastAsia" w:hint="eastAsia"/>
                <w:kern w:val="0"/>
                <w:sz w:val="18"/>
                <w:szCs w:val="18"/>
              </w:rPr>
              <w:t>・条例</w:t>
            </w:r>
            <w:r w:rsidRPr="00FB5560">
              <w:rPr>
                <w:rFonts w:asciiTheme="minorEastAsia" w:eastAsiaTheme="minorEastAsia" w:hAnsiTheme="minorEastAsia"/>
                <w:kern w:val="0"/>
                <w:sz w:val="18"/>
                <w:szCs w:val="18"/>
              </w:rPr>
              <w:t>19</w:t>
            </w:r>
            <w:r w:rsidR="004A375E" w:rsidRPr="00FB5560">
              <w:rPr>
                <w:rFonts w:asciiTheme="minorEastAsia" w:eastAsiaTheme="minorEastAsia" w:hAnsiTheme="minorEastAsia" w:hint="eastAsia"/>
                <w:kern w:val="0"/>
                <w:sz w:val="18"/>
                <w:szCs w:val="18"/>
              </w:rPr>
              <w:t>～</w:t>
            </w:r>
            <w:r w:rsidR="004A375E" w:rsidRPr="00FB5560">
              <w:rPr>
                <w:rFonts w:asciiTheme="minorEastAsia" w:eastAsiaTheme="minorEastAsia" w:hAnsiTheme="minorEastAsia"/>
                <w:kern w:val="0"/>
                <w:sz w:val="18"/>
                <w:szCs w:val="18"/>
              </w:rPr>
              <w:t>21</w:t>
            </w:r>
            <w:r w:rsidRPr="00FB5560">
              <w:rPr>
                <w:rFonts w:asciiTheme="minorEastAsia" w:eastAsiaTheme="minorEastAsia" w:hAnsiTheme="minorEastAsia" w:hint="eastAsia"/>
                <w:kern w:val="0"/>
                <w:sz w:val="18"/>
                <w:szCs w:val="18"/>
              </w:rPr>
              <w:t>条</w:t>
            </w:r>
          </w:p>
          <w:p w14:paraId="492C2ACE" w14:textId="1A4425D2"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政令</w:t>
            </w:r>
            <w:r w:rsidRPr="00FB5560">
              <w:rPr>
                <w:rFonts w:asciiTheme="minorEastAsia" w:eastAsiaTheme="minorEastAsia" w:hAnsiTheme="minorEastAsia"/>
                <w:sz w:val="18"/>
                <w:szCs w:val="18"/>
              </w:rPr>
              <w:t>2</w:t>
            </w:r>
            <w:r w:rsidR="002F2B8D" w:rsidRPr="00FB5560">
              <w:rPr>
                <w:rFonts w:asciiTheme="minorEastAsia" w:eastAsiaTheme="minorEastAsia" w:hAnsiTheme="minorEastAsia" w:hint="eastAsia"/>
                <w:sz w:val="18"/>
                <w:szCs w:val="18"/>
              </w:rPr>
              <w:t>2</w:t>
            </w:r>
            <w:r w:rsidRPr="00FB5560">
              <w:rPr>
                <w:rFonts w:asciiTheme="minorEastAsia" w:eastAsiaTheme="minorEastAsia" w:hAnsiTheme="minorEastAsia" w:hint="eastAsia"/>
                <w:sz w:val="18"/>
                <w:szCs w:val="18"/>
              </w:rPr>
              <w:t>条・条例</w:t>
            </w:r>
            <w:r w:rsidRPr="00FB5560">
              <w:rPr>
                <w:rFonts w:asciiTheme="minorEastAsia" w:eastAsiaTheme="minorEastAsia" w:hAnsiTheme="minorEastAsia"/>
                <w:sz w:val="18"/>
                <w:szCs w:val="18"/>
              </w:rPr>
              <w:t>2</w:t>
            </w:r>
            <w:r w:rsidR="00A35E90" w:rsidRPr="00FB5560">
              <w:rPr>
                <w:rFonts w:asciiTheme="minorEastAsia" w:eastAsiaTheme="minorEastAsia" w:hAnsiTheme="minorEastAsia"/>
                <w:sz w:val="18"/>
                <w:szCs w:val="18"/>
              </w:rPr>
              <w:t>7</w:t>
            </w:r>
            <w:r w:rsidRPr="00FB5560">
              <w:rPr>
                <w:rFonts w:asciiTheme="minorEastAsia" w:eastAsiaTheme="minorEastAsia" w:hAnsiTheme="minorEastAsia" w:hint="eastAsia"/>
                <w:sz w:val="18"/>
                <w:szCs w:val="18"/>
              </w:rPr>
              <w:t>条</w:t>
            </w:r>
          </w:p>
        </w:tc>
        <w:tc>
          <w:tcPr>
            <w:tcW w:w="2055" w:type="dxa"/>
            <w:shd w:val="clear" w:color="auto" w:fill="auto"/>
            <w:vAlign w:val="center"/>
          </w:tcPr>
          <w:p w14:paraId="3E72FFEC" w14:textId="77777777" w:rsidR="00B86893" w:rsidRPr="00FB5560" w:rsidRDefault="00B86893" w:rsidP="00590E89">
            <w:pPr>
              <w:spacing w:line="300" w:lineRule="exact"/>
              <w:jc w:val="center"/>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適用外</w:t>
            </w:r>
          </w:p>
        </w:tc>
        <w:tc>
          <w:tcPr>
            <w:tcW w:w="2055" w:type="dxa"/>
            <w:shd w:val="clear" w:color="auto" w:fill="auto"/>
            <w:vAlign w:val="center"/>
          </w:tcPr>
          <w:p w14:paraId="5CD0D2EE" w14:textId="77777777" w:rsidR="00B86893" w:rsidRPr="00FB5560" w:rsidRDefault="00B86893" w:rsidP="00590E89">
            <w:pPr>
              <w:spacing w:line="300" w:lineRule="exact"/>
              <w:jc w:val="center"/>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適用外</w:t>
            </w:r>
          </w:p>
        </w:tc>
      </w:tr>
      <w:tr w:rsidR="00C350BD" w:rsidRPr="00FB5560" w14:paraId="6B990380" w14:textId="77777777" w:rsidTr="002B358F">
        <w:trPr>
          <w:trHeight w:val="680"/>
        </w:trPr>
        <w:tc>
          <w:tcPr>
            <w:tcW w:w="621" w:type="dxa"/>
            <w:shd w:val="clear" w:color="auto" w:fill="auto"/>
            <w:textDirection w:val="tbRlV"/>
          </w:tcPr>
          <w:p w14:paraId="69CD8071" w14:textId="77777777" w:rsidR="00B86893" w:rsidRPr="00FB5560" w:rsidRDefault="00B86893" w:rsidP="00590E89">
            <w:pPr>
              <w:spacing w:line="300" w:lineRule="exact"/>
              <w:ind w:left="113" w:right="113"/>
              <w:jc w:val="center"/>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経路</w:t>
            </w:r>
          </w:p>
        </w:tc>
        <w:tc>
          <w:tcPr>
            <w:tcW w:w="1930" w:type="dxa"/>
            <w:shd w:val="clear" w:color="auto" w:fill="auto"/>
            <w:vAlign w:val="center"/>
          </w:tcPr>
          <w:p w14:paraId="0BC563CB" w14:textId="77777777"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移動等円滑化経路</w:t>
            </w:r>
          </w:p>
          <w:p w14:paraId="2E921613" w14:textId="77777777"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共同住宅に係る経路</w:t>
            </w:r>
          </w:p>
        </w:tc>
        <w:tc>
          <w:tcPr>
            <w:tcW w:w="2127" w:type="dxa"/>
            <w:shd w:val="clear" w:color="auto" w:fill="auto"/>
            <w:vAlign w:val="center"/>
          </w:tcPr>
          <w:p w14:paraId="35659AA3" w14:textId="094EA6B9" w:rsidR="00B86893" w:rsidRPr="00FB5560" w:rsidRDefault="00B86893" w:rsidP="00590E89">
            <w:pPr>
              <w:spacing w:line="300" w:lineRule="exact"/>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政令</w:t>
            </w:r>
            <w:r w:rsidRPr="00FB5560">
              <w:rPr>
                <w:rFonts w:asciiTheme="minorEastAsia" w:eastAsiaTheme="minorEastAsia" w:hAnsiTheme="minorEastAsia"/>
                <w:sz w:val="18"/>
                <w:szCs w:val="18"/>
              </w:rPr>
              <w:t>1</w:t>
            </w:r>
            <w:r w:rsidR="002F2B8D" w:rsidRPr="00FB5560">
              <w:rPr>
                <w:rFonts w:asciiTheme="minorEastAsia" w:eastAsiaTheme="minorEastAsia" w:hAnsiTheme="minorEastAsia" w:hint="eastAsia"/>
                <w:sz w:val="18"/>
                <w:szCs w:val="18"/>
              </w:rPr>
              <w:t>9</w:t>
            </w:r>
            <w:r w:rsidRPr="00FB5560">
              <w:rPr>
                <w:rFonts w:asciiTheme="minorEastAsia" w:eastAsiaTheme="minorEastAsia" w:hAnsiTheme="minorEastAsia" w:hint="eastAsia"/>
                <w:sz w:val="18"/>
                <w:szCs w:val="18"/>
              </w:rPr>
              <w:t>条・条例</w:t>
            </w:r>
            <w:r w:rsidRPr="00FB5560">
              <w:rPr>
                <w:rFonts w:asciiTheme="minorEastAsia" w:eastAsiaTheme="minorEastAsia" w:hAnsiTheme="minorEastAsia"/>
                <w:sz w:val="18"/>
                <w:szCs w:val="18"/>
              </w:rPr>
              <w:t>2</w:t>
            </w:r>
            <w:r w:rsidR="00A35E90" w:rsidRPr="00FB5560">
              <w:rPr>
                <w:rFonts w:asciiTheme="minorEastAsia" w:eastAsiaTheme="minorEastAsia" w:hAnsiTheme="minorEastAsia"/>
                <w:sz w:val="18"/>
                <w:szCs w:val="18"/>
              </w:rPr>
              <w:t>5</w:t>
            </w:r>
            <w:r w:rsidRPr="00FB5560">
              <w:rPr>
                <w:rFonts w:asciiTheme="minorEastAsia" w:eastAsiaTheme="minorEastAsia" w:hAnsiTheme="minorEastAsia" w:hint="eastAsia"/>
                <w:sz w:val="18"/>
                <w:szCs w:val="18"/>
              </w:rPr>
              <w:t>条</w:t>
            </w:r>
          </w:p>
          <w:p w14:paraId="15EA40D9" w14:textId="42C86D16" w:rsidR="00B86893" w:rsidRPr="00FB5560" w:rsidRDefault="00B86893" w:rsidP="00590E89">
            <w:pPr>
              <w:spacing w:line="300" w:lineRule="exact"/>
              <w:ind w:firstLineChars="550" w:firstLine="990"/>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条例</w:t>
            </w:r>
            <w:r w:rsidRPr="00FB5560">
              <w:rPr>
                <w:rFonts w:asciiTheme="minorEastAsia" w:eastAsiaTheme="minorEastAsia" w:hAnsiTheme="minorEastAsia"/>
                <w:sz w:val="18"/>
                <w:szCs w:val="18"/>
              </w:rPr>
              <w:t>2</w:t>
            </w:r>
            <w:r w:rsidR="00A35E90" w:rsidRPr="00FB5560">
              <w:rPr>
                <w:rFonts w:asciiTheme="minorEastAsia" w:eastAsiaTheme="minorEastAsia" w:hAnsiTheme="minorEastAsia"/>
                <w:sz w:val="18"/>
                <w:szCs w:val="18"/>
              </w:rPr>
              <w:t>8</w:t>
            </w:r>
            <w:r w:rsidRPr="00FB5560">
              <w:rPr>
                <w:rFonts w:asciiTheme="minorEastAsia" w:eastAsiaTheme="minorEastAsia" w:hAnsiTheme="minorEastAsia" w:hint="eastAsia"/>
                <w:sz w:val="18"/>
                <w:szCs w:val="18"/>
              </w:rPr>
              <w:t>条</w:t>
            </w:r>
          </w:p>
        </w:tc>
        <w:tc>
          <w:tcPr>
            <w:tcW w:w="2055" w:type="dxa"/>
            <w:shd w:val="clear" w:color="auto" w:fill="auto"/>
            <w:vAlign w:val="center"/>
          </w:tcPr>
          <w:p w14:paraId="56C6924F" w14:textId="77777777" w:rsidR="00B86893" w:rsidRPr="00FB5560" w:rsidRDefault="00B86893" w:rsidP="00590E89">
            <w:pPr>
              <w:spacing w:line="300" w:lineRule="exact"/>
              <w:jc w:val="center"/>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各住戸までの経路</w:t>
            </w:r>
          </w:p>
          <w:p w14:paraId="1AE7B37F" w14:textId="77777777" w:rsidR="00B86893" w:rsidRPr="00FB5560" w:rsidRDefault="00B86893" w:rsidP="00590E89">
            <w:pPr>
              <w:spacing w:line="300" w:lineRule="exact"/>
              <w:jc w:val="center"/>
              <w:rPr>
                <w:rFonts w:asciiTheme="minorEastAsia" w:eastAsiaTheme="minorEastAsia" w:hAnsiTheme="minorEastAsia"/>
                <w:sz w:val="18"/>
                <w:szCs w:val="18"/>
              </w:rPr>
            </w:pPr>
            <w:r w:rsidRPr="00FB5560">
              <w:rPr>
                <w:rFonts w:asciiTheme="minorEastAsia" w:eastAsiaTheme="minorEastAsia" w:hAnsiTheme="minorEastAsia"/>
                <w:sz w:val="18"/>
                <w:szCs w:val="18"/>
              </w:rPr>
              <w:t>(</w:t>
            </w:r>
            <w:r w:rsidR="00777849" w:rsidRPr="00FB5560">
              <w:rPr>
                <w:rFonts w:asciiTheme="minorEastAsia" w:eastAsiaTheme="minorEastAsia" w:hAnsiTheme="minorEastAsia" w:hint="eastAsia"/>
                <w:sz w:val="18"/>
                <w:szCs w:val="18"/>
              </w:rPr>
              <w:t>Ａ</w:t>
            </w:r>
            <w:r w:rsidRPr="00FB5560">
              <w:rPr>
                <w:rFonts w:asciiTheme="minorEastAsia" w:eastAsiaTheme="minorEastAsia" w:hAnsiTheme="minorEastAsia" w:hint="eastAsia"/>
                <w:sz w:val="18"/>
                <w:szCs w:val="18"/>
              </w:rPr>
              <w:t>・</w:t>
            </w:r>
            <w:r w:rsidR="00777849" w:rsidRPr="00FB5560">
              <w:rPr>
                <w:rFonts w:asciiTheme="minorEastAsia" w:eastAsiaTheme="minorEastAsia" w:hAnsiTheme="minorEastAsia" w:hint="eastAsia"/>
                <w:sz w:val="18"/>
                <w:szCs w:val="18"/>
              </w:rPr>
              <w:t>Ａ</w:t>
            </w:r>
            <w:r w:rsidRPr="00FB5560">
              <w:rPr>
                <w:rFonts w:asciiTheme="minorEastAsia" w:eastAsiaTheme="minorEastAsia" w:hAnsiTheme="minorEastAsia" w:hint="eastAsia"/>
                <w:sz w:val="18"/>
                <w:szCs w:val="18"/>
              </w:rPr>
              <w:t>’・</w:t>
            </w:r>
            <w:r w:rsidR="00777849" w:rsidRPr="00FB5560">
              <w:rPr>
                <w:rFonts w:asciiTheme="minorEastAsia" w:eastAsiaTheme="minorEastAsia" w:hAnsiTheme="minorEastAsia" w:hint="eastAsia"/>
                <w:sz w:val="18"/>
                <w:szCs w:val="18"/>
              </w:rPr>
              <w:t>Ｂ</w:t>
            </w:r>
            <w:r w:rsidRPr="00FB5560">
              <w:rPr>
                <w:rFonts w:asciiTheme="minorEastAsia" w:eastAsiaTheme="minorEastAsia" w:hAnsiTheme="minorEastAsia" w:hint="eastAsia"/>
                <w:sz w:val="18"/>
                <w:szCs w:val="18"/>
              </w:rPr>
              <w:t>・</w:t>
            </w:r>
            <w:r w:rsidR="00777849" w:rsidRPr="00FB5560">
              <w:rPr>
                <w:rFonts w:asciiTheme="minorEastAsia" w:eastAsiaTheme="minorEastAsia" w:hAnsiTheme="minorEastAsia" w:hint="eastAsia"/>
                <w:sz w:val="18"/>
                <w:szCs w:val="18"/>
              </w:rPr>
              <w:t>Ｃ</w:t>
            </w:r>
            <w:r w:rsidRPr="00FB5560">
              <w:rPr>
                <w:rFonts w:asciiTheme="minorEastAsia" w:eastAsiaTheme="minorEastAsia" w:hAnsiTheme="minorEastAsia"/>
                <w:sz w:val="18"/>
                <w:szCs w:val="18"/>
              </w:rPr>
              <w:t>)</w:t>
            </w:r>
          </w:p>
        </w:tc>
        <w:tc>
          <w:tcPr>
            <w:tcW w:w="2055" w:type="dxa"/>
            <w:shd w:val="clear" w:color="auto" w:fill="auto"/>
            <w:vAlign w:val="center"/>
          </w:tcPr>
          <w:p w14:paraId="45DDDDF6" w14:textId="77777777" w:rsidR="00B86893" w:rsidRPr="00FB5560" w:rsidRDefault="00C55950" w:rsidP="00590E89">
            <w:pPr>
              <w:spacing w:line="300" w:lineRule="exact"/>
              <w:jc w:val="center"/>
              <w:rPr>
                <w:rFonts w:asciiTheme="minorEastAsia" w:eastAsiaTheme="minorEastAsia" w:hAnsiTheme="minorEastAsia"/>
                <w:sz w:val="18"/>
                <w:szCs w:val="18"/>
              </w:rPr>
            </w:pPr>
            <w:r w:rsidRPr="00FB5560">
              <w:rPr>
                <w:rFonts w:asciiTheme="minorEastAsia" w:eastAsiaTheme="minorEastAsia" w:hAnsiTheme="minorEastAsia" w:hint="eastAsia"/>
                <w:sz w:val="18"/>
                <w:szCs w:val="18"/>
              </w:rPr>
              <w:t>地上</w:t>
            </w:r>
            <w:r w:rsidR="00B86893" w:rsidRPr="00FB5560">
              <w:rPr>
                <w:rFonts w:asciiTheme="minorEastAsia" w:eastAsiaTheme="minorEastAsia" w:hAnsiTheme="minorEastAsia" w:hint="eastAsia"/>
                <w:sz w:val="18"/>
                <w:szCs w:val="18"/>
              </w:rPr>
              <w:t>階の住戸までの</w:t>
            </w:r>
            <w:r w:rsidR="001775C8" w:rsidRPr="00FB5560">
              <w:rPr>
                <w:rFonts w:asciiTheme="minorEastAsia" w:eastAsiaTheme="minorEastAsia" w:hAnsiTheme="minorEastAsia"/>
                <w:sz w:val="18"/>
                <w:szCs w:val="18"/>
              </w:rPr>
              <w:br/>
            </w:r>
            <w:r w:rsidR="00B86893" w:rsidRPr="00FB5560">
              <w:rPr>
                <w:rFonts w:asciiTheme="minorEastAsia" w:eastAsiaTheme="minorEastAsia" w:hAnsiTheme="minorEastAsia" w:hint="eastAsia"/>
                <w:sz w:val="18"/>
                <w:szCs w:val="18"/>
              </w:rPr>
              <w:t>経路（</w:t>
            </w:r>
            <w:r w:rsidR="00777849" w:rsidRPr="00FB5560">
              <w:rPr>
                <w:rFonts w:asciiTheme="minorEastAsia" w:eastAsiaTheme="minorEastAsia" w:hAnsiTheme="minorEastAsia" w:hint="eastAsia"/>
                <w:sz w:val="18"/>
                <w:szCs w:val="18"/>
              </w:rPr>
              <w:t>Ａ</w:t>
            </w:r>
            <w:r w:rsidR="00B86893" w:rsidRPr="00FB5560">
              <w:rPr>
                <w:rFonts w:asciiTheme="minorEastAsia" w:eastAsiaTheme="minorEastAsia" w:hAnsiTheme="minorEastAsia" w:hint="eastAsia"/>
                <w:sz w:val="18"/>
                <w:szCs w:val="18"/>
              </w:rPr>
              <w:t>のみ）</w:t>
            </w:r>
          </w:p>
        </w:tc>
      </w:tr>
    </w:tbl>
    <w:p w14:paraId="68283D3C" w14:textId="77777777" w:rsidR="00E518EF" w:rsidRPr="00FB5560" w:rsidRDefault="006E0C29" w:rsidP="00590E89">
      <w:pPr>
        <w:rPr>
          <w:rFonts w:asciiTheme="minorEastAsia" w:eastAsiaTheme="minorEastAsia" w:hAnsiTheme="minorEastAsia"/>
        </w:rPr>
      </w:pPr>
      <w:r w:rsidRPr="00FB5560">
        <w:rPr>
          <w:rFonts w:asciiTheme="minorEastAsia" w:eastAsiaTheme="minorEastAsia" w:hAnsiTheme="minorEastAsia"/>
        </w:rPr>
        <w:br w:type="page"/>
      </w:r>
    </w:p>
    <w:p w14:paraId="6AC20AD3" w14:textId="77777777" w:rsidR="007E4043" w:rsidRPr="00FB5560" w:rsidRDefault="007E4043" w:rsidP="00D06DA6">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lastRenderedPageBreak/>
        <w:t>地上階に住戸がない場合の基準適用について</w:t>
      </w:r>
    </w:p>
    <w:p w14:paraId="31262D4D" w14:textId="77777777" w:rsidR="007E4043" w:rsidRPr="00FB5560" w:rsidRDefault="00E81232" w:rsidP="00FA556A">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667456" behindDoc="0" locked="0" layoutInCell="1" allowOverlap="1" wp14:anchorId="2283B329" wp14:editId="6284D5F0">
                <wp:simplePos x="0" y="0"/>
                <wp:positionH relativeFrom="column">
                  <wp:posOffset>3369310</wp:posOffset>
                </wp:positionH>
                <wp:positionV relativeFrom="paragraph">
                  <wp:posOffset>6985</wp:posOffset>
                </wp:positionV>
                <wp:extent cx="2497455" cy="1583055"/>
                <wp:effectExtent l="0" t="0" r="635" b="10160"/>
                <wp:wrapNone/>
                <wp:docPr id="2388" name="Group 2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7455" cy="1583055"/>
                          <a:chOff x="6685" y="2497"/>
                          <a:chExt cx="3933" cy="2493"/>
                        </a:xfrm>
                      </wpg:grpSpPr>
                      <wps:wsp>
                        <wps:cNvPr id="2389" name="AutoShape 2647"/>
                        <wps:cNvSpPr>
                          <a:spLocks noChangeArrowheads="1"/>
                        </wps:cNvSpPr>
                        <wps:spPr bwMode="auto">
                          <a:xfrm>
                            <a:off x="7701" y="2788"/>
                            <a:ext cx="2367" cy="1913"/>
                          </a:xfrm>
                          <a:prstGeom prst="upArrow">
                            <a:avLst>
                              <a:gd name="adj1" fmla="val 79806"/>
                              <a:gd name="adj2" fmla="val 28542"/>
                            </a:avLst>
                          </a:prstGeom>
                          <a:solidFill>
                            <a:srgbClr val="FFFFFF">
                              <a:alpha val="50000"/>
                            </a:srgbClr>
                          </a:solidFill>
                          <a:ln w="38100">
                            <a:solidFill>
                              <a:srgbClr val="666699"/>
                            </a:solidFill>
                            <a:miter lim="800000"/>
                            <a:headEnd/>
                            <a:tailEnd/>
                          </a:ln>
                        </wps:spPr>
                        <wps:txbx>
                          <w:txbxContent>
                            <w:p w14:paraId="2A9FD9FD" w14:textId="77777777" w:rsidR="00377116" w:rsidRPr="00BD4A42" w:rsidRDefault="00377116" w:rsidP="00F64BAF">
                              <w:pPr>
                                <w:jc w:val="center"/>
                                <w:rPr>
                                  <w:rFonts w:ascii="ＭＳ ゴシック" w:eastAsia="ＭＳ ゴシック" w:hAnsi="ＭＳ ゴシック"/>
                                </w:rPr>
                              </w:pPr>
                            </w:p>
                            <w:p w14:paraId="517A9680" w14:textId="77777777" w:rsidR="00377116" w:rsidRDefault="00377116" w:rsidP="00F64BAF"/>
                            <w:p w14:paraId="66EC934D" w14:textId="77777777" w:rsidR="00377116" w:rsidRDefault="00377116" w:rsidP="00F64BAF"/>
                            <w:p w14:paraId="1CDBD2E8" w14:textId="77777777" w:rsidR="00377116" w:rsidRDefault="00377116" w:rsidP="00F64BAF"/>
                            <w:p w14:paraId="3836D145" w14:textId="77777777" w:rsidR="00377116" w:rsidRDefault="00377116" w:rsidP="00F64BAF"/>
                            <w:p w14:paraId="2A070661" w14:textId="77777777" w:rsidR="00377116" w:rsidRDefault="00377116" w:rsidP="00F64BAF"/>
                            <w:p w14:paraId="6A8C878F" w14:textId="77777777" w:rsidR="00377116" w:rsidRDefault="00377116" w:rsidP="00F64BAF"/>
                            <w:p w14:paraId="2C396E5D" w14:textId="77777777" w:rsidR="00377116" w:rsidRDefault="00377116" w:rsidP="00F64BAF"/>
                            <w:p w14:paraId="324BB177" w14:textId="77777777" w:rsidR="00377116" w:rsidRDefault="00377116" w:rsidP="00F64BAF"/>
                            <w:p w14:paraId="1CE3E73E" w14:textId="77777777" w:rsidR="00377116" w:rsidRDefault="00377116" w:rsidP="00F64BAF"/>
                          </w:txbxContent>
                        </wps:txbx>
                        <wps:bodyPr rot="0" vert="horz" wrap="square" lIns="74295" tIns="8890" rIns="74295" bIns="8890" anchor="t" anchorCtr="0" upright="1">
                          <a:noAutofit/>
                        </wps:bodyPr>
                      </wps:wsp>
                      <wps:wsp>
                        <wps:cNvPr id="2390" name="Rectangle 2650"/>
                        <wps:cNvSpPr>
                          <a:spLocks noChangeArrowheads="1"/>
                        </wps:cNvSpPr>
                        <wps:spPr bwMode="auto">
                          <a:xfrm>
                            <a:off x="8595" y="3309"/>
                            <a:ext cx="343" cy="532"/>
                          </a:xfrm>
                          <a:prstGeom prst="rect">
                            <a:avLst/>
                          </a:prstGeom>
                          <a:solidFill>
                            <a:srgbClr val="C6D9F1"/>
                          </a:solidFill>
                          <a:ln w="12700">
                            <a:solidFill>
                              <a:srgbClr val="0070C0"/>
                            </a:solidFill>
                            <a:miter lim="800000"/>
                            <a:headEnd/>
                            <a:tailEnd/>
                          </a:ln>
                        </wps:spPr>
                        <wps:txbx>
                          <w:txbxContent>
                            <w:p w14:paraId="00E5C368" w14:textId="77777777" w:rsidR="00377116" w:rsidRPr="00FA556A" w:rsidRDefault="00377116"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wps:txbx>
                        <wps:bodyPr rot="0" vert="horz" wrap="square" lIns="3600" tIns="5400" rIns="3600" bIns="5400" anchor="t" anchorCtr="0" upright="1">
                          <a:noAutofit/>
                        </wps:bodyPr>
                      </wps:wsp>
                      <wps:wsp>
                        <wps:cNvPr id="2391" name="Rectangle 2651"/>
                        <wps:cNvSpPr>
                          <a:spLocks noChangeArrowheads="1"/>
                        </wps:cNvSpPr>
                        <wps:spPr bwMode="auto">
                          <a:xfrm>
                            <a:off x="9198" y="3309"/>
                            <a:ext cx="343" cy="532"/>
                          </a:xfrm>
                          <a:prstGeom prst="rect">
                            <a:avLst/>
                          </a:prstGeom>
                          <a:solidFill>
                            <a:srgbClr val="C6D9F1"/>
                          </a:solidFill>
                          <a:ln w="12700">
                            <a:solidFill>
                              <a:srgbClr val="0070C0"/>
                            </a:solidFill>
                            <a:miter lim="800000"/>
                            <a:headEnd/>
                            <a:tailEnd/>
                          </a:ln>
                        </wps:spPr>
                        <wps:txbx>
                          <w:txbxContent>
                            <w:p w14:paraId="797956AE" w14:textId="77777777" w:rsidR="00377116" w:rsidRPr="00FA556A" w:rsidRDefault="00377116"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wps:txbx>
                        <wps:bodyPr rot="0" vert="horz" wrap="square" lIns="3600" tIns="5400" rIns="3600" bIns="5400" anchor="t" anchorCtr="0" upright="1">
                          <a:noAutofit/>
                        </wps:bodyPr>
                      </wps:wsp>
                      <wps:wsp>
                        <wps:cNvPr id="2392" name="Line 2652"/>
                        <wps:cNvCnPr/>
                        <wps:spPr bwMode="auto">
                          <a:xfrm flipV="1">
                            <a:off x="6716" y="4708"/>
                            <a:ext cx="3278" cy="1"/>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2393" name="Text Box 2653"/>
                        <wps:cNvSpPr txBox="1">
                          <a:spLocks noChangeArrowheads="1"/>
                        </wps:cNvSpPr>
                        <wps:spPr bwMode="auto">
                          <a:xfrm>
                            <a:off x="6750" y="4227"/>
                            <a:ext cx="951" cy="362"/>
                          </a:xfrm>
                          <a:prstGeom prst="rect">
                            <a:avLst/>
                          </a:prstGeom>
                          <a:solidFill>
                            <a:srgbClr val="FFFFFF"/>
                          </a:solidFill>
                          <a:ln>
                            <a:noFill/>
                          </a:ln>
                          <a:extLst>
                            <a:ext uri="{91240B29-F687-4F45-9708-019B960494DF}">
                              <a14:hiddenLine xmlns:a14="http://schemas.microsoft.com/office/drawing/2010/main" w="57150" cmpd="thickThin">
                                <a:solidFill>
                                  <a:srgbClr val="000000"/>
                                </a:solidFill>
                                <a:miter lim="800000"/>
                                <a:headEnd/>
                                <a:tailEnd/>
                              </a14:hiddenLine>
                            </a:ext>
                          </a:extLst>
                        </wps:spPr>
                        <wps:txbx>
                          <w:txbxContent>
                            <w:p w14:paraId="64BC2787" w14:textId="77777777" w:rsidR="00377116" w:rsidRPr="00FA556A" w:rsidRDefault="00377116" w:rsidP="00F64BAF">
                              <w:pPr>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道等</w:t>
                              </w:r>
                            </w:p>
                          </w:txbxContent>
                        </wps:txbx>
                        <wps:bodyPr rot="0" vert="horz" wrap="square" lIns="74295" tIns="8890" rIns="74295" bIns="8890" anchor="t" anchorCtr="0" upright="1">
                          <a:noAutofit/>
                        </wps:bodyPr>
                      </wps:wsp>
                      <wps:wsp>
                        <wps:cNvPr id="2394" name="Line 2654"/>
                        <wps:cNvCnPr/>
                        <wps:spPr bwMode="auto">
                          <a:xfrm>
                            <a:off x="7920" y="3876"/>
                            <a:ext cx="18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5" name="AutoShape 2655"/>
                        <wps:cNvSpPr>
                          <a:spLocks/>
                        </wps:cNvSpPr>
                        <wps:spPr bwMode="auto">
                          <a:xfrm rot="16200000">
                            <a:off x="7118" y="4108"/>
                            <a:ext cx="191" cy="995"/>
                          </a:xfrm>
                          <a:prstGeom prst="rightBrace">
                            <a:avLst>
                              <a:gd name="adj1" fmla="val 434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96" name="Text Box 2656"/>
                        <wps:cNvSpPr txBox="1">
                          <a:spLocks noChangeArrowheads="1"/>
                        </wps:cNvSpPr>
                        <wps:spPr bwMode="auto">
                          <a:xfrm>
                            <a:off x="6685" y="2497"/>
                            <a:ext cx="393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DE8D0" w14:textId="77777777" w:rsidR="00377116" w:rsidRPr="00FA556A" w:rsidRDefault="00377116" w:rsidP="00FA556A">
                              <w:pPr>
                                <w:snapToGrid w:val="0"/>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（任意のEVが設置されている場合のイメージ）</w:t>
                              </w:r>
                            </w:p>
                          </w:txbxContent>
                        </wps:txbx>
                        <wps:bodyPr rot="0" vert="horz" wrap="square" lIns="74295" tIns="8890" rIns="74295" bIns="8890" anchor="t" anchorCtr="0" upright="1">
                          <a:noAutofit/>
                        </wps:bodyPr>
                      </wps:wsp>
                      <wps:wsp>
                        <wps:cNvPr id="2397" name="AutoShape 2658"/>
                        <wps:cNvCnPr>
                          <a:cxnSpLocks noChangeShapeType="1"/>
                        </wps:cNvCnPr>
                        <wps:spPr bwMode="auto">
                          <a:xfrm>
                            <a:off x="7219" y="4989"/>
                            <a:ext cx="1031"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8" name="AutoShape 2660"/>
                        <wps:cNvCnPr>
                          <a:cxnSpLocks noChangeShapeType="1"/>
                        </wps:cNvCnPr>
                        <wps:spPr bwMode="auto">
                          <a:xfrm>
                            <a:off x="7219" y="4708"/>
                            <a:ext cx="0" cy="282"/>
                          </a:xfrm>
                          <a:prstGeom prst="straightConnector1">
                            <a:avLst/>
                          </a:prstGeom>
                          <a:noFill/>
                          <a:ln w="9525">
                            <a:solidFill>
                              <a:srgbClr val="000000"/>
                            </a:solidFill>
                            <a:round/>
                            <a:headEnd type="oval"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9" name="AutoShape 2661"/>
                        <wps:cNvCnPr>
                          <a:cxnSpLocks noChangeShapeType="1"/>
                        </wps:cNvCnPr>
                        <wps:spPr bwMode="auto">
                          <a:xfrm>
                            <a:off x="8250" y="4708"/>
                            <a:ext cx="0" cy="282"/>
                          </a:xfrm>
                          <a:prstGeom prst="straightConnector1">
                            <a:avLst/>
                          </a:prstGeom>
                          <a:noFill/>
                          <a:ln w="952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1" name="Rectangle 2663"/>
                        <wps:cNvSpPr>
                          <a:spLocks noChangeArrowheads="1"/>
                        </wps:cNvSpPr>
                        <wps:spPr bwMode="auto">
                          <a:xfrm>
                            <a:off x="8057" y="3309"/>
                            <a:ext cx="343" cy="1391"/>
                          </a:xfrm>
                          <a:prstGeom prst="rect">
                            <a:avLst/>
                          </a:prstGeom>
                          <a:solidFill>
                            <a:srgbClr val="C6D9F1"/>
                          </a:solidFill>
                          <a:ln w="12700">
                            <a:solidFill>
                              <a:srgbClr val="0070C0"/>
                            </a:solidFill>
                            <a:miter lim="800000"/>
                            <a:headEnd/>
                            <a:tailEnd/>
                          </a:ln>
                        </wps:spPr>
                        <wps:txbx>
                          <w:txbxContent>
                            <w:p w14:paraId="53AA2AC7" w14:textId="77777777" w:rsidR="00377116" w:rsidRDefault="00377116" w:rsidP="00F64BAF">
                              <w:pPr>
                                <w:snapToGrid w:val="0"/>
                                <w:jc w:val="center"/>
                                <w:rPr>
                                  <w:rFonts w:ascii="ＭＳ ゴシック" w:eastAsia="ＭＳ ゴシック" w:hAnsi="ＭＳ ゴシック"/>
                                  <w:sz w:val="18"/>
                                  <w:szCs w:val="18"/>
                                </w:rPr>
                              </w:pPr>
                            </w:p>
                            <w:p w14:paraId="4237EB5C" w14:textId="77777777" w:rsidR="00377116" w:rsidRPr="00FA556A" w:rsidRDefault="00377116" w:rsidP="00F64BAF">
                              <w:pPr>
                                <w:snapToGrid w:val="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EV</w:t>
                              </w:r>
                            </w:p>
                          </w:txbxContent>
                        </wps:txbx>
                        <wps:bodyPr rot="0" vert="horz" wrap="square" lIns="3600" tIns="5400" rIns="3600" bIns="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3B329" id="Group 2666" o:spid="_x0000_s1776" style="position:absolute;left:0;text-align:left;margin-left:265.3pt;margin-top:.55pt;width:196.65pt;height:124.65pt;z-index:251667456;mso-position-horizontal-relative:text;mso-position-vertical-relative:text" coordorigin="6685,2497" coordsize="3933,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">
                <v:shape id="AutoShape 2647" o:spid="_x0000_s1777" type="#_x0000_t68" style="position:absolute;left:7701;top:2788;width:2367;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" adj="6165,2181" strokecolor="#669" strokeweight="3pt">
                  <v:fill opacity="32896f"/>
                  <v:textbox inset="5.85pt,.7pt,5.85pt,.7pt">
                    <w:txbxContent>
                      <w:p w14:paraId="2A9FD9FD" w14:textId="77777777" w:rsidR="00377116" w:rsidRPr="00BD4A42" w:rsidRDefault="00377116" w:rsidP="00F64BAF">
                        <w:pPr>
                          <w:jc w:val="center"/>
                          <w:rPr>
                            <w:rFonts w:ascii="ＭＳ ゴシック" w:eastAsia="ＭＳ ゴシック" w:hAnsi="ＭＳ ゴシック"/>
                          </w:rPr>
                        </w:pPr>
                      </w:p>
                      <w:p w14:paraId="517A9680" w14:textId="77777777" w:rsidR="00377116" w:rsidRDefault="00377116" w:rsidP="00F64BAF"/>
                      <w:p w14:paraId="66EC934D" w14:textId="77777777" w:rsidR="00377116" w:rsidRDefault="00377116" w:rsidP="00F64BAF"/>
                      <w:p w14:paraId="1CDBD2E8" w14:textId="77777777" w:rsidR="00377116" w:rsidRDefault="00377116" w:rsidP="00F64BAF"/>
                      <w:p w14:paraId="3836D145" w14:textId="77777777" w:rsidR="00377116" w:rsidRDefault="00377116" w:rsidP="00F64BAF"/>
                      <w:p w14:paraId="2A070661" w14:textId="77777777" w:rsidR="00377116" w:rsidRDefault="00377116" w:rsidP="00F64BAF"/>
                      <w:p w14:paraId="6A8C878F" w14:textId="77777777" w:rsidR="00377116" w:rsidRDefault="00377116" w:rsidP="00F64BAF"/>
                      <w:p w14:paraId="2C396E5D" w14:textId="77777777" w:rsidR="00377116" w:rsidRDefault="00377116" w:rsidP="00F64BAF"/>
                      <w:p w14:paraId="324BB177" w14:textId="77777777" w:rsidR="00377116" w:rsidRDefault="00377116" w:rsidP="00F64BAF"/>
                      <w:p w14:paraId="1CE3E73E" w14:textId="77777777" w:rsidR="00377116" w:rsidRDefault="00377116" w:rsidP="00F64BAF"/>
                    </w:txbxContent>
                  </v:textbox>
                </v:shape>
                <v:rect id="Rectangle 2650" o:spid="_x0000_s1778" style="position:absolute;left:8595;top:3309;width:343;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" fillcolor="#c6d9f1" strokecolor="#0070c0" strokeweight="1pt">
                  <v:textbox inset=".1mm,.15mm,.1mm,.15mm">
                    <w:txbxContent>
                      <w:p w14:paraId="00E5C368" w14:textId="77777777" w:rsidR="00377116" w:rsidRPr="00FA556A" w:rsidRDefault="00377116"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v:textbox>
                </v:rect>
                <v:rect id="Rectangle 2651" o:spid="_x0000_s1779" style="position:absolute;left:9198;top:3309;width:343;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" fillcolor="#c6d9f1" strokecolor="#0070c0" strokeweight="1pt">
                  <v:textbox inset=".1mm,.15mm,.1mm,.15mm">
                    <w:txbxContent>
                      <w:p w14:paraId="797956AE" w14:textId="77777777" w:rsidR="00377116" w:rsidRPr="00FA556A" w:rsidRDefault="00377116"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v:textbox>
                </v:rect>
                <v:line id="Line 2652" o:spid="_x0000_s1780" style="position:absolute;flip:y;visibility:visible;mso-wrap-style:square" from="6716,4708" to="9994,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" strokecolor="#669" strokeweight="1.5pt"/>
                <v:shape id="Text Box 2653" o:spid="_x0000_s1781" type="#_x0000_t202" style="position:absolute;left:6750;top:4227;width:95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" stroked="f" strokeweight="4.5pt">
                  <v:stroke linestyle="thickThin"/>
                  <v:textbox inset="5.85pt,.7pt,5.85pt,.7pt">
                    <w:txbxContent>
                      <w:p w14:paraId="64BC2787" w14:textId="77777777" w:rsidR="00377116" w:rsidRPr="00FA556A" w:rsidRDefault="00377116" w:rsidP="00F64BAF">
                        <w:pPr>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道等</w:t>
                        </w:r>
                      </w:p>
                    </w:txbxContent>
                  </v:textbox>
                </v:shape>
                <v:line id="Line 2654" o:spid="_x0000_s1782" style="position:absolute;visibility:visible;mso-wrap-style:square" from="7920,3876" to="9771,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">
                  <v:stroke dashstyle="dash"/>
                </v:line>
                <v:shape id="AutoShape 2655" o:spid="_x0000_s1783" type="#_x0000_t88" style="position:absolute;left:7118;top:4108;width:191;height:9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">
                  <v:textbox inset="5.85pt,.7pt,5.85pt,.7pt"/>
                </v:shape>
                <v:shape id="Text Box 2656" o:spid="_x0000_s1784" type="#_x0000_t202" style="position:absolute;left:6685;top:2497;width:393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" filled="f" stroked="f">
                  <v:textbox inset="5.85pt,.7pt,5.85pt,.7pt">
                    <w:txbxContent>
                      <w:p w14:paraId="798DE8D0" w14:textId="77777777" w:rsidR="00377116" w:rsidRPr="00FA556A" w:rsidRDefault="00377116" w:rsidP="00FA556A">
                        <w:pPr>
                          <w:snapToGrid w:val="0"/>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（任意のEVが設置されている場合のイメージ）</w:t>
                        </w:r>
                      </w:p>
                    </w:txbxContent>
                  </v:textbox>
                </v:shape>
                <v:shape id="AutoShape 2658" o:spid="_x0000_s1785" type="#_x0000_t32" style="position:absolute;left:7219;top:4989;width:10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"/>
                <v:shape id="AutoShape 2660" o:spid="_x0000_s1786" type="#_x0000_t32" style="position:absolute;left:7219;top:4708;width:0;height: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">
                  <v:stroke startarrow="oval"/>
                </v:shape>
                <v:shape id="AutoShape 2661" o:spid="_x0000_s1787" type="#_x0000_t32" style="position:absolute;left:8250;top:4708;width:0;height: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">
                  <v:stroke startarrow="open"/>
                </v:shape>
                <v:rect id="Rectangle 2663" o:spid="_x0000_s1788" style="position:absolute;left:8057;top:3309;width:343;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" fillcolor="#c6d9f1" strokecolor="#0070c0" strokeweight="1pt">
                  <v:textbox inset=".1mm,.15mm,.1mm,.15mm">
                    <w:txbxContent>
                      <w:p w14:paraId="53AA2AC7" w14:textId="77777777" w:rsidR="00377116" w:rsidRDefault="00377116" w:rsidP="00F64BAF">
                        <w:pPr>
                          <w:snapToGrid w:val="0"/>
                          <w:jc w:val="center"/>
                          <w:rPr>
                            <w:rFonts w:ascii="ＭＳ ゴシック" w:eastAsia="ＭＳ ゴシック" w:hAnsi="ＭＳ ゴシック"/>
                            <w:sz w:val="18"/>
                            <w:szCs w:val="18"/>
                          </w:rPr>
                        </w:pPr>
                      </w:p>
                      <w:p w14:paraId="4237EB5C" w14:textId="77777777" w:rsidR="00377116" w:rsidRPr="00FA556A" w:rsidRDefault="00377116" w:rsidP="00F64BAF">
                        <w:pPr>
                          <w:snapToGrid w:val="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EV</w:t>
                        </w:r>
                      </w:p>
                    </w:txbxContent>
                  </v:textbox>
                </v:rect>
              </v:group>
            </w:pict>
          </mc:Fallback>
        </mc:AlternateContent>
      </w:r>
      <w:r w:rsidR="007E4043" w:rsidRPr="00FB5560">
        <w:rPr>
          <w:rFonts w:asciiTheme="minorEastAsia" w:eastAsiaTheme="minorEastAsia" w:hAnsiTheme="minorEastAsia" w:hint="eastAsia"/>
          <w:color w:val="000000"/>
        </w:rPr>
        <w:t>○任意のエレベーターが設置されている場合</w:t>
      </w:r>
    </w:p>
    <w:p w14:paraId="20A4A4FD" w14:textId="3A81A239" w:rsidR="007E4043" w:rsidRPr="00FB5560" w:rsidRDefault="009F1396" w:rsidP="00FA556A">
      <w:pPr>
        <w:ind w:leftChars="200" w:left="420" w:rightChars="2023" w:right="4248"/>
        <w:rPr>
          <w:rFonts w:asciiTheme="minorEastAsia" w:eastAsiaTheme="minorEastAsia" w:hAnsiTheme="minorEastAsia"/>
          <w:color w:val="000000"/>
        </w:rPr>
      </w:pPr>
      <w:r w:rsidRPr="00FB5560">
        <w:rPr>
          <w:rFonts w:asciiTheme="minorEastAsia" w:eastAsiaTheme="minorEastAsia" w:hAnsiTheme="minorEastAsia" w:hint="eastAsia"/>
          <w:color w:val="000000"/>
        </w:rPr>
        <w:t>一般基準・移動等円滑化経路基準ともに、</w:t>
      </w:r>
      <w:r w:rsidR="007E4043" w:rsidRPr="00FB5560">
        <w:rPr>
          <w:rFonts w:asciiTheme="minorEastAsia" w:eastAsiaTheme="minorEastAsia" w:hAnsiTheme="minorEastAsia" w:hint="eastAsia"/>
          <w:color w:val="000000"/>
        </w:rPr>
        <w:t>道等から</w:t>
      </w:r>
      <w:r w:rsidR="00F64BAF" w:rsidRPr="00FB5560">
        <w:rPr>
          <w:rFonts w:asciiTheme="minorEastAsia" w:eastAsiaTheme="minorEastAsia" w:hAnsiTheme="minorEastAsia" w:hint="eastAsia"/>
          <w:color w:val="000000"/>
        </w:rPr>
        <w:t>当該</w:t>
      </w:r>
      <w:r w:rsidR="007E4043" w:rsidRPr="00FB5560">
        <w:rPr>
          <w:rFonts w:asciiTheme="minorEastAsia" w:eastAsiaTheme="minorEastAsia" w:hAnsiTheme="minorEastAsia" w:hint="eastAsia"/>
          <w:color w:val="000000"/>
        </w:rPr>
        <w:t>エレベータ</w:t>
      </w:r>
      <w:r w:rsidR="00FB19E4" w:rsidRPr="00FB5560">
        <w:rPr>
          <w:rFonts w:asciiTheme="minorEastAsia" w:eastAsiaTheme="minorEastAsia" w:hAnsiTheme="minorEastAsia" w:hint="eastAsia"/>
          <w:color w:val="000000"/>
        </w:rPr>
        <w:t>ー</w:t>
      </w:r>
      <w:r w:rsidR="007E4043" w:rsidRPr="00FB5560">
        <w:rPr>
          <w:rFonts w:asciiTheme="minorEastAsia" w:eastAsiaTheme="minorEastAsia" w:hAnsiTheme="minorEastAsia" w:hint="eastAsia"/>
          <w:color w:val="000000"/>
        </w:rPr>
        <w:t>の地上階の出入口までの経路に</w:t>
      </w:r>
      <w:r w:rsidRPr="00FB5560">
        <w:rPr>
          <w:rFonts w:asciiTheme="minorEastAsia" w:eastAsiaTheme="minorEastAsia" w:hAnsiTheme="minorEastAsia" w:hint="eastAsia"/>
          <w:color w:val="000000"/>
        </w:rPr>
        <w:t>のみ</w:t>
      </w:r>
      <w:r w:rsidR="007E4043" w:rsidRPr="00FB5560">
        <w:rPr>
          <w:rFonts w:asciiTheme="minorEastAsia" w:eastAsiaTheme="minorEastAsia" w:hAnsiTheme="minorEastAsia" w:hint="eastAsia"/>
          <w:color w:val="000000"/>
        </w:rPr>
        <w:t>適用</w:t>
      </w:r>
      <w:r w:rsidRPr="00FB5560">
        <w:rPr>
          <w:rFonts w:asciiTheme="minorEastAsia" w:eastAsiaTheme="minorEastAsia" w:hAnsiTheme="minorEastAsia" w:hint="eastAsia"/>
          <w:color w:val="000000"/>
        </w:rPr>
        <w:t>する。</w:t>
      </w:r>
    </w:p>
    <w:p w14:paraId="675A325C" w14:textId="77777777" w:rsidR="007E4043" w:rsidRPr="00FB5560" w:rsidRDefault="007E4043" w:rsidP="00FA556A">
      <w:pPr>
        <w:ind w:leftChars="200" w:left="420" w:rightChars="2023" w:right="4248"/>
        <w:rPr>
          <w:rFonts w:asciiTheme="minorEastAsia" w:eastAsiaTheme="minorEastAsia" w:hAnsiTheme="minorEastAsia"/>
          <w:color w:val="000000"/>
        </w:rPr>
      </w:pPr>
      <w:r w:rsidRPr="00FB5560">
        <w:rPr>
          <w:rFonts w:asciiTheme="minorEastAsia" w:eastAsiaTheme="minorEastAsia" w:hAnsiTheme="minorEastAsia" w:hint="eastAsia"/>
          <w:color w:val="000000"/>
        </w:rPr>
        <w:t>（「住戸」を「エレベーターの地上階の出入口」と読み替える。）</w:t>
      </w:r>
    </w:p>
    <w:p w14:paraId="0A4AD2F6" w14:textId="7A63A727" w:rsidR="003477AD" w:rsidRPr="00FB5560" w:rsidRDefault="00E81232" w:rsidP="00FA556A">
      <w:pPr>
        <w:ind w:leftChars="200" w:left="420" w:rightChars="2023" w:right="4248"/>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666432" behindDoc="0" locked="0" layoutInCell="1" allowOverlap="1" wp14:anchorId="22D3802C" wp14:editId="1D1046A2">
                <wp:simplePos x="0" y="0"/>
                <wp:positionH relativeFrom="column">
                  <wp:posOffset>3629660</wp:posOffset>
                </wp:positionH>
                <wp:positionV relativeFrom="paragraph">
                  <wp:posOffset>307975</wp:posOffset>
                </wp:positionV>
                <wp:extent cx="2407920" cy="363220"/>
                <wp:effectExtent l="635" t="3175" r="1270" b="0"/>
                <wp:wrapNone/>
                <wp:docPr id="2387" name="Text Box 2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363220"/>
                        </a:xfrm>
                        <a:prstGeom prst="rect">
                          <a:avLst/>
                        </a:prstGeom>
                        <a:solidFill>
                          <a:srgbClr val="FFFFFF"/>
                        </a:solidFill>
                        <a:ln>
                          <a:noFill/>
                        </a:ln>
                        <a:extLst>
                          <a:ext uri="{91240B29-F687-4F45-9708-019B960494DF}">
                            <a14:hiddenLine xmlns:a14="http://schemas.microsoft.com/office/drawing/2010/main" w="57150" cmpd="thickThin">
                              <a:solidFill>
                                <a:srgbClr val="000000"/>
                              </a:solidFill>
                              <a:miter lim="800000"/>
                              <a:headEnd/>
                              <a:tailEnd/>
                            </a14:hiddenLine>
                          </a:ext>
                        </a:extLst>
                      </wps:spPr>
                      <wps:txbx>
                        <w:txbxContent>
                          <w:p w14:paraId="03BE519E" w14:textId="77777777" w:rsidR="00377116" w:rsidRDefault="00377116" w:rsidP="00FA556A">
                            <w:pPr>
                              <w:snapToGrid w:val="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基準の適用となる部分</w:t>
                            </w:r>
                          </w:p>
                          <w:p w14:paraId="374DDAC3" w14:textId="77777777" w:rsidR="00377116" w:rsidRPr="00FA556A" w:rsidRDefault="00377116" w:rsidP="00FA556A">
                            <w:pPr>
                              <w:snapToGrid w:val="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：道等～</w:t>
                            </w:r>
                            <w:r w:rsidRPr="00FA556A">
                              <w:rPr>
                                <w:rFonts w:ascii="ＭＳ ゴシック" w:eastAsia="ＭＳ ゴシック" w:hAnsi="ＭＳ ゴシック" w:hint="eastAsia"/>
                                <w:b/>
                                <w:sz w:val="18"/>
                                <w:szCs w:val="18"/>
                              </w:rPr>
                              <w:t>地上階にある</w:t>
                            </w:r>
                            <w:r>
                              <w:rPr>
                                <w:rFonts w:ascii="ＭＳ ゴシック" w:eastAsia="ＭＳ ゴシック" w:hAnsi="ＭＳ ゴシック" w:hint="eastAsia"/>
                                <w:b/>
                                <w:sz w:val="18"/>
                                <w:szCs w:val="18"/>
                              </w:rPr>
                              <w:t>EV</w:t>
                            </w:r>
                            <w:r>
                              <w:rPr>
                                <w:rFonts w:ascii="ＭＳ ゴシック" w:eastAsia="ＭＳ ゴシック" w:hAnsi="ＭＳ ゴシック" w:hint="eastAsia"/>
                                <w:sz w:val="18"/>
                                <w:szCs w:val="18"/>
                              </w:rPr>
                              <w:t>の出入口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3802C" id="Text Box 2649" o:spid="_x0000_s1789" type="#_x0000_t202" style="position:absolute;left:0;text-align:left;margin-left:285.8pt;margin-top:24.25pt;width:189.6pt;height:2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" stroked="f" strokeweight="4.5pt">
                <v:stroke linestyle="thickThin"/>
                <v:textbox inset="5.85pt,.7pt,5.85pt,.7pt">
                  <w:txbxContent>
                    <w:p w14:paraId="03BE519E" w14:textId="77777777" w:rsidR="00377116" w:rsidRDefault="00377116" w:rsidP="00FA556A">
                      <w:pPr>
                        <w:snapToGrid w:val="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基準の適用となる部分</w:t>
                      </w:r>
                    </w:p>
                    <w:p w14:paraId="374DDAC3" w14:textId="77777777" w:rsidR="00377116" w:rsidRPr="00FA556A" w:rsidRDefault="00377116" w:rsidP="00FA556A">
                      <w:pPr>
                        <w:snapToGrid w:val="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：道等～</w:t>
                      </w:r>
                      <w:r w:rsidRPr="00FA556A">
                        <w:rPr>
                          <w:rFonts w:ascii="ＭＳ ゴシック" w:eastAsia="ＭＳ ゴシック" w:hAnsi="ＭＳ ゴシック" w:hint="eastAsia"/>
                          <w:b/>
                          <w:sz w:val="18"/>
                          <w:szCs w:val="18"/>
                        </w:rPr>
                        <w:t>地上階にある</w:t>
                      </w:r>
                      <w:r>
                        <w:rPr>
                          <w:rFonts w:ascii="ＭＳ ゴシック" w:eastAsia="ＭＳ ゴシック" w:hAnsi="ＭＳ ゴシック" w:hint="eastAsia"/>
                          <w:b/>
                          <w:sz w:val="18"/>
                          <w:szCs w:val="18"/>
                        </w:rPr>
                        <w:t>EV</w:t>
                      </w:r>
                      <w:r>
                        <w:rPr>
                          <w:rFonts w:ascii="ＭＳ ゴシック" w:eastAsia="ＭＳ ゴシック" w:hAnsi="ＭＳ ゴシック" w:hint="eastAsia"/>
                          <w:sz w:val="18"/>
                          <w:szCs w:val="18"/>
                        </w:rPr>
                        <w:t>の出入口</w:t>
                      </w:r>
                    </w:p>
                  </w:txbxContent>
                </v:textbox>
              </v:shape>
            </w:pict>
          </mc:Fallback>
        </mc:AlternateContent>
      </w:r>
      <w:r w:rsidR="003477AD" w:rsidRPr="00FB5560">
        <w:rPr>
          <w:rFonts w:asciiTheme="minorEastAsia" w:eastAsiaTheme="minorEastAsia" w:hAnsiTheme="minorEastAsia" w:hint="eastAsia"/>
          <w:color w:val="000000"/>
        </w:rPr>
        <w:t>なお、エレベーターの設置は義務ではなく、</w:t>
      </w:r>
      <w:r w:rsidR="00590E89" w:rsidRPr="00FB5560">
        <w:rPr>
          <w:rFonts w:asciiTheme="minorEastAsia" w:eastAsiaTheme="minorEastAsia" w:hAnsiTheme="minorEastAsia" w:hint="eastAsia"/>
          <w:color w:val="000000"/>
        </w:rPr>
        <w:br/>
      </w:r>
      <w:r w:rsidR="003477AD" w:rsidRPr="00FB5560">
        <w:rPr>
          <w:rFonts w:asciiTheme="minorEastAsia" w:eastAsiaTheme="minorEastAsia" w:hAnsiTheme="minorEastAsia" w:hint="eastAsia"/>
          <w:color w:val="000000"/>
        </w:rPr>
        <w:t>任意で設置されたものに対して、仕様規定（例：</w:t>
      </w:r>
      <w:r w:rsidR="00CC2C1B" w:rsidRPr="00FB5560">
        <w:rPr>
          <w:rFonts w:asciiTheme="minorEastAsia" w:eastAsiaTheme="minorEastAsia" w:hAnsiTheme="minorEastAsia" w:hint="eastAsia"/>
          <w:color w:val="000000"/>
        </w:rPr>
        <w:t>籠</w:t>
      </w:r>
      <w:r w:rsidR="003477AD" w:rsidRPr="00FB5560">
        <w:rPr>
          <w:rFonts w:asciiTheme="minorEastAsia" w:eastAsiaTheme="minorEastAsia" w:hAnsiTheme="minorEastAsia" w:hint="eastAsia"/>
          <w:color w:val="000000"/>
        </w:rPr>
        <w:t>の大きさや福祉仕様の設備等）</w:t>
      </w:r>
      <w:r w:rsidR="00A802D3" w:rsidRPr="00FB5560">
        <w:rPr>
          <w:rFonts w:asciiTheme="minorEastAsia" w:eastAsiaTheme="minorEastAsia" w:hAnsiTheme="minorEastAsia" w:hint="eastAsia"/>
          <w:color w:val="000000"/>
        </w:rPr>
        <w:t>は</w:t>
      </w:r>
      <w:r w:rsidR="0023284B" w:rsidRPr="00FB5560">
        <w:rPr>
          <w:rFonts w:asciiTheme="minorEastAsia" w:eastAsiaTheme="minorEastAsia" w:hAnsiTheme="minorEastAsia" w:hint="eastAsia"/>
          <w:color w:val="000000"/>
        </w:rPr>
        <w:t>適用されない</w:t>
      </w:r>
      <w:r w:rsidR="003477AD" w:rsidRPr="00FB5560">
        <w:rPr>
          <w:rFonts w:asciiTheme="minorEastAsia" w:eastAsiaTheme="minorEastAsia" w:hAnsiTheme="minorEastAsia" w:hint="eastAsia"/>
          <w:color w:val="000000"/>
        </w:rPr>
        <w:t>。</w:t>
      </w:r>
    </w:p>
    <w:p w14:paraId="738BCB2E" w14:textId="77777777" w:rsidR="007E4043" w:rsidRPr="00FB5560" w:rsidRDefault="007E4043" w:rsidP="007E4043">
      <w:pPr>
        <w:ind w:leftChars="100" w:left="210" w:firstLineChars="100" w:firstLine="210"/>
        <w:rPr>
          <w:rFonts w:asciiTheme="minorEastAsia" w:eastAsiaTheme="minorEastAsia" w:hAnsiTheme="minorEastAsia"/>
          <w:color w:val="000000"/>
        </w:rPr>
      </w:pPr>
    </w:p>
    <w:p w14:paraId="54FE9D2B" w14:textId="77777777" w:rsidR="007E4043" w:rsidRPr="00FB5560" w:rsidRDefault="00E81232" w:rsidP="00FA556A">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g">
            <w:drawing>
              <wp:anchor distT="0" distB="0" distL="114300" distR="114300" simplePos="0" relativeHeight="251668480" behindDoc="0" locked="0" layoutInCell="1" allowOverlap="1" wp14:anchorId="4D678D4E" wp14:editId="147284A7">
                <wp:simplePos x="0" y="0"/>
                <wp:positionH relativeFrom="column">
                  <wp:posOffset>3328035</wp:posOffset>
                </wp:positionH>
                <wp:positionV relativeFrom="paragraph">
                  <wp:posOffset>94615</wp:posOffset>
                </wp:positionV>
                <wp:extent cx="2573655" cy="1915795"/>
                <wp:effectExtent l="13335" t="0" r="3810" b="0"/>
                <wp:wrapNone/>
                <wp:docPr id="2377" name="Group 2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3655" cy="1915795"/>
                          <a:chOff x="6625" y="6972"/>
                          <a:chExt cx="4053" cy="3017"/>
                        </a:xfrm>
                      </wpg:grpSpPr>
                      <wps:wsp>
                        <wps:cNvPr id="2378" name="AutoShape 2668"/>
                        <wps:cNvSpPr>
                          <a:spLocks noChangeArrowheads="1"/>
                        </wps:cNvSpPr>
                        <wps:spPr bwMode="auto">
                          <a:xfrm>
                            <a:off x="7923" y="7284"/>
                            <a:ext cx="2054" cy="1913"/>
                          </a:xfrm>
                          <a:prstGeom prst="upArrow">
                            <a:avLst>
                              <a:gd name="adj1" fmla="val 72222"/>
                              <a:gd name="adj2" fmla="val 28556"/>
                            </a:avLst>
                          </a:prstGeom>
                          <a:solidFill>
                            <a:srgbClr val="FFFFFF">
                              <a:alpha val="50000"/>
                            </a:srgbClr>
                          </a:solidFill>
                          <a:ln w="38100">
                            <a:solidFill>
                              <a:srgbClr val="666699"/>
                            </a:solidFill>
                            <a:miter lim="800000"/>
                            <a:headEnd/>
                            <a:tailEnd/>
                          </a:ln>
                        </wps:spPr>
                        <wps:txbx>
                          <w:txbxContent>
                            <w:p w14:paraId="4458B6F1" w14:textId="77777777" w:rsidR="00377116" w:rsidRPr="00BD4A42" w:rsidRDefault="00377116" w:rsidP="00F64BAF">
                              <w:pPr>
                                <w:jc w:val="center"/>
                                <w:rPr>
                                  <w:rFonts w:ascii="ＭＳ ゴシック" w:eastAsia="ＭＳ ゴシック" w:hAnsi="ＭＳ ゴシック"/>
                                </w:rPr>
                              </w:pPr>
                            </w:p>
                            <w:p w14:paraId="1A6F23DB" w14:textId="77777777" w:rsidR="00377116" w:rsidRDefault="00377116" w:rsidP="00F64BAF"/>
                            <w:p w14:paraId="34BF360B" w14:textId="77777777" w:rsidR="00377116" w:rsidRDefault="00377116" w:rsidP="00F64BAF"/>
                            <w:p w14:paraId="2689014A" w14:textId="77777777" w:rsidR="00377116" w:rsidRDefault="00377116" w:rsidP="00F64BAF"/>
                            <w:p w14:paraId="71033DAF" w14:textId="77777777" w:rsidR="00377116" w:rsidRDefault="00377116" w:rsidP="00F64BAF"/>
                            <w:p w14:paraId="24625F8E" w14:textId="77777777" w:rsidR="00377116" w:rsidRDefault="00377116" w:rsidP="00F64BAF"/>
                            <w:p w14:paraId="6CF8A386" w14:textId="77777777" w:rsidR="00377116" w:rsidRDefault="00377116" w:rsidP="00F64BAF"/>
                            <w:p w14:paraId="19A63CD3" w14:textId="77777777" w:rsidR="00377116" w:rsidRDefault="00377116" w:rsidP="00F64BAF"/>
                            <w:p w14:paraId="197828EC" w14:textId="77777777" w:rsidR="00377116" w:rsidRDefault="00377116" w:rsidP="00F64BAF"/>
                            <w:p w14:paraId="31C6970A" w14:textId="77777777" w:rsidR="00377116" w:rsidRDefault="00377116" w:rsidP="00F64BAF"/>
                          </w:txbxContent>
                        </wps:txbx>
                        <wps:bodyPr rot="0" vert="horz" wrap="square" lIns="74295" tIns="8890" rIns="74295" bIns="8890" anchor="t" anchorCtr="0" upright="1">
                          <a:noAutofit/>
                        </wps:bodyPr>
                      </wps:wsp>
                      <wps:wsp>
                        <wps:cNvPr id="2379" name="Text Box 2670"/>
                        <wps:cNvSpPr txBox="1">
                          <a:spLocks noChangeArrowheads="1"/>
                        </wps:cNvSpPr>
                        <wps:spPr bwMode="auto">
                          <a:xfrm>
                            <a:off x="6886" y="9417"/>
                            <a:ext cx="3792" cy="572"/>
                          </a:xfrm>
                          <a:prstGeom prst="rect">
                            <a:avLst/>
                          </a:prstGeom>
                          <a:solidFill>
                            <a:srgbClr val="FFFFFF"/>
                          </a:solidFill>
                          <a:ln>
                            <a:noFill/>
                          </a:ln>
                          <a:extLst>
                            <a:ext uri="{91240B29-F687-4F45-9708-019B960494DF}">
                              <a14:hiddenLine xmlns:a14="http://schemas.microsoft.com/office/drawing/2010/main" w="57150" cmpd="thickThin">
                                <a:solidFill>
                                  <a:srgbClr val="000000"/>
                                </a:solidFill>
                                <a:miter lim="800000"/>
                                <a:headEnd/>
                                <a:tailEnd/>
                              </a14:hiddenLine>
                            </a:ext>
                          </a:extLst>
                        </wps:spPr>
                        <wps:txbx>
                          <w:txbxContent>
                            <w:p w14:paraId="692FB771" w14:textId="77777777" w:rsidR="00377116" w:rsidRPr="00FA556A" w:rsidRDefault="00377116" w:rsidP="00FA556A">
                              <w:pPr>
                                <w:snapToGrid w:val="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基準の適用となる部分：適用範囲なし</w:t>
                              </w:r>
                            </w:p>
                          </w:txbxContent>
                        </wps:txbx>
                        <wps:bodyPr rot="0" vert="horz" wrap="square" lIns="74295" tIns="8890" rIns="74295" bIns="8890" anchor="t" anchorCtr="0" upright="1">
                          <a:noAutofit/>
                        </wps:bodyPr>
                      </wps:wsp>
                      <wps:wsp>
                        <wps:cNvPr id="2380" name="Rectangle 2671"/>
                        <wps:cNvSpPr>
                          <a:spLocks noChangeArrowheads="1"/>
                        </wps:cNvSpPr>
                        <wps:spPr bwMode="auto">
                          <a:xfrm>
                            <a:off x="8504" y="7805"/>
                            <a:ext cx="343" cy="532"/>
                          </a:xfrm>
                          <a:prstGeom prst="rect">
                            <a:avLst/>
                          </a:prstGeom>
                          <a:solidFill>
                            <a:srgbClr val="C6D9F1"/>
                          </a:solidFill>
                          <a:ln w="12700">
                            <a:solidFill>
                              <a:srgbClr val="0070C0"/>
                            </a:solidFill>
                            <a:miter lim="800000"/>
                            <a:headEnd/>
                            <a:tailEnd/>
                          </a:ln>
                        </wps:spPr>
                        <wps:txbx>
                          <w:txbxContent>
                            <w:p w14:paraId="3CA3B815" w14:textId="77777777" w:rsidR="00377116" w:rsidRPr="00FA556A" w:rsidRDefault="00377116"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wps:txbx>
                        <wps:bodyPr rot="0" vert="horz" wrap="square" lIns="3600" tIns="5400" rIns="3600" bIns="5400" anchor="t" anchorCtr="0" upright="1">
                          <a:noAutofit/>
                        </wps:bodyPr>
                      </wps:wsp>
                      <wps:wsp>
                        <wps:cNvPr id="2381" name="Rectangle 2672"/>
                        <wps:cNvSpPr>
                          <a:spLocks noChangeArrowheads="1"/>
                        </wps:cNvSpPr>
                        <wps:spPr bwMode="auto">
                          <a:xfrm>
                            <a:off x="9107" y="7805"/>
                            <a:ext cx="343" cy="532"/>
                          </a:xfrm>
                          <a:prstGeom prst="rect">
                            <a:avLst/>
                          </a:prstGeom>
                          <a:solidFill>
                            <a:srgbClr val="C6D9F1"/>
                          </a:solidFill>
                          <a:ln w="12700">
                            <a:solidFill>
                              <a:srgbClr val="0070C0"/>
                            </a:solidFill>
                            <a:miter lim="800000"/>
                            <a:headEnd/>
                            <a:tailEnd/>
                          </a:ln>
                        </wps:spPr>
                        <wps:txbx>
                          <w:txbxContent>
                            <w:p w14:paraId="14681A0B" w14:textId="77777777" w:rsidR="00377116" w:rsidRPr="00FA556A" w:rsidRDefault="00377116"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wps:txbx>
                        <wps:bodyPr rot="0" vert="horz" wrap="square" lIns="3600" tIns="5400" rIns="3600" bIns="5400" anchor="t" anchorCtr="0" upright="1">
                          <a:noAutofit/>
                        </wps:bodyPr>
                      </wps:wsp>
                      <wps:wsp>
                        <wps:cNvPr id="2382" name="Line 2673"/>
                        <wps:cNvCnPr/>
                        <wps:spPr bwMode="auto">
                          <a:xfrm flipV="1">
                            <a:off x="6625" y="9204"/>
                            <a:ext cx="3278" cy="1"/>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2383" name="Text Box 2674"/>
                        <wps:cNvSpPr txBox="1">
                          <a:spLocks noChangeArrowheads="1"/>
                        </wps:cNvSpPr>
                        <wps:spPr bwMode="auto">
                          <a:xfrm>
                            <a:off x="6659" y="8723"/>
                            <a:ext cx="951" cy="362"/>
                          </a:xfrm>
                          <a:prstGeom prst="rect">
                            <a:avLst/>
                          </a:prstGeom>
                          <a:solidFill>
                            <a:srgbClr val="FFFFFF"/>
                          </a:solidFill>
                          <a:ln>
                            <a:noFill/>
                          </a:ln>
                          <a:extLst>
                            <a:ext uri="{91240B29-F687-4F45-9708-019B960494DF}">
                              <a14:hiddenLine xmlns:a14="http://schemas.microsoft.com/office/drawing/2010/main" w="57150" cmpd="thickThin">
                                <a:solidFill>
                                  <a:srgbClr val="000000"/>
                                </a:solidFill>
                                <a:miter lim="800000"/>
                                <a:headEnd/>
                                <a:tailEnd/>
                              </a14:hiddenLine>
                            </a:ext>
                          </a:extLst>
                        </wps:spPr>
                        <wps:txbx>
                          <w:txbxContent>
                            <w:p w14:paraId="5876A73F" w14:textId="77777777" w:rsidR="00377116" w:rsidRPr="00FA556A" w:rsidRDefault="00377116" w:rsidP="00F64BAF">
                              <w:pPr>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道等</w:t>
                              </w:r>
                            </w:p>
                          </w:txbxContent>
                        </wps:txbx>
                        <wps:bodyPr rot="0" vert="horz" wrap="square" lIns="74295" tIns="8890" rIns="74295" bIns="8890" anchor="t" anchorCtr="0" upright="1">
                          <a:noAutofit/>
                        </wps:bodyPr>
                      </wps:wsp>
                      <wps:wsp>
                        <wps:cNvPr id="2384" name="Line 2675"/>
                        <wps:cNvCnPr/>
                        <wps:spPr bwMode="auto">
                          <a:xfrm>
                            <a:off x="8205" y="8371"/>
                            <a:ext cx="1475"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5" name="AutoShape 2676"/>
                        <wps:cNvSpPr>
                          <a:spLocks/>
                        </wps:cNvSpPr>
                        <wps:spPr bwMode="auto">
                          <a:xfrm rot="16200000">
                            <a:off x="7027" y="8604"/>
                            <a:ext cx="191" cy="995"/>
                          </a:xfrm>
                          <a:prstGeom prst="rightBrace">
                            <a:avLst>
                              <a:gd name="adj1" fmla="val 434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86" name="Text Box 2677"/>
                        <wps:cNvSpPr txBox="1">
                          <a:spLocks noChangeArrowheads="1"/>
                        </wps:cNvSpPr>
                        <wps:spPr bwMode="auto">
                          <a:xfrm>
                            <a:off x="6745" y="6972"/>
                            <a:ext cx="393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B0E8C" w14:textId="77777777" w:rsidR="00377116" w:rsidRPr="00FA556A" w:rsidRDefault="00377116" w:rsidP="00FA556A">
                              <w:pPr>
                                <w:snapToGrid w:val="0"/>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（EVが設置されていない場合のイメージ）</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78D4E" id="Group 2688" o:spid="_x0000_s1790" style="position:absolute;left:0;text-align:left;margin-left:262.05pt;margin-top:7.45pt;width:202.65pt;height:150.85pt;z-index:251668480;mso-position-horizontal-relative:text;mso-position-vertical-relative:text" coordorigin="6625,6972" coordsize="4053,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">
                <v:shape id="AutoShape 2668" o:spid="_x0000_s1791" type="#_x0000_t68" style="position:absolute;left:7923;top:7284;width:205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" adj="6168,3000" strokecolor="#669" strokeweight="3pt">
                  <v:fill opacity="32896f"/>
                  <v:textbox inset="5.85pt,.7pt,5.85pt,.7pt">
                    <w:txbxContent>
                      <w:p w14:paraId="4458B6F1" w14:textId="77777777" w:rsidR="00377116" w:rsidRPr="00BD4A42" w:rsidRDefault="00377116" w:rsidP="00F64BAF">
                        <w:pPr>
                          <w:jc w:val="center"/>
                          <w:rPr>
                            <w:rFonts w:ascii="ＭＳ ゴシック" w:eastAsia="ＭＳ ゴシック" w:hAnsi="ＭＳ ゴシック"/>
                          </w:rPr>
                        </w:pPr>
                      </w:p>
                      <w:p w14:paraId="1A6F23DB" w14:textId="77777777" w:rsidR="00377116" w:rsidRDefault="00377116" w:rsidP="00F64BAF"/>
                      <w:p w14:paraId="34BF360B" w14:textId="77777777" w:rsidR="00377116" w:rsidRDefault="00377116" w:rsidP="00F64BAF"/>
                      <w:p w14:paraId="2689014A" w14:textId="77777777" w:rsidR="00377116" w:rsidRDefault="00377116" w:rsidP="00F64BAF"/>
                      <w:p w14:paraId="71033DAF" w14:textId="77777777" w:rsidR="00377116" w:rsidRDefault="00377116" w:rsidP="00F64BAF"/>
                      <w:p w14:paraId="24625F8E" w14:textId="77777777" w:rsidR="00377116" w:rsidRDefault="00377116" w:rsidP="00F64BAF"/>
                      <w:p w14:paraId="6CF8A386" w14:textId="77777777" w:rsidR="00377116" w:rsidRDefault="00377116" w:rsidP="00F64BAF"/>
                      <w:p w14:paraId="19A63CD3" w14:textId="77777777" w:rsidR="00377116" w:rsidRDefault="00377116" w:rsidP="00F64BAF"/>
                      <w:p w14:paraId="197828EC" w14:textId="77777777" w:rsidR="00377116" w:rsidRDefault="00377116" w:rsidP="00F64BAF"/>
                      <w:p w14:paraId="31C6970A" w14:textId="77777777" w:rsidR="00377116" w:rsidRDefault="00377116" w:rsidP="00F64BAF"/>
                    </w:txbxContent>
                  </v:textbox>
                </v:shape>
                <v:shape id="Text Box 2670" o:spid="_x0000_s1792" type="#_x0000_t202" style="position:absolute;left:6886;top:9417;width:379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" stroked="f" strokeweight="4.5pt">
                  <v:stroke linestyle="thickThin"/>
                  <v:textbox inset="5.85pt,.7pt,5.85pt,.7pt">
                    <w:txbxContent>
                      <w:p w14:paraId="692FB771" w14:textId="77777777" w:rsidR="00377116" w:rsidRPr="00FA556A" w:rsidRDefault="00377116" w:rsidP="00FA556A">
                        <w:pPr>
                          <w:snapToGrid w:val="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基準の適用となる部分：適用範囲なし</w:t>
                        </w:r>
                      </w:p>
                    </w:txbxContent>
                  </v:textbox>
                </v:shape>
                <v:rect id="Rectangle 2671" o:spid="_x0000_s1793" style="position:absolute;left:8504;top:7805;width:343;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" fillcolor="#c6d9f1" strokecolor="#0070c0" strokeweight="1pt">
                  <v:textbox inset=".1mm,.15mm,.1mm,.15mm">
                    <w:txbxContent>
                      <w:p w14:paraId="3CA3B815" w14:textId="77777777" w:rsidR="00377116" w:rsidRPr="00FA556A" w:rsidRDefault="00377116"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v:textbox>
                </v:rect>
                <v:rect id="Rectangle 2672" o:spid="_x0000_s1794" style="position:absolute;left:9107;top:7805;width:343;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" fillcolor="#c6d9f1" strokecolor="#0070c0" strokeweight="1pt">
                  <v:textbox inset=".1mm,.15mm,.1mm,.15mm">
                    <w:txbxContent>
                      <w:p w14:paraId="14681A0B" w14:textId="77777777" w:rsidR="00377116" w:rsidRPr="00FA556A" w:rsidRDefault="00377116"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v:textbox>
                </v:rect>
                <v:line id="Line 2673" o:spid="_x0000_s1795" style="position:absolute;flip:y;visibility:visible;mso-wrap-style:square" from="6625,9204" to="9903,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" strokecolor="#669" strokeweight="1.5pt"/>
                <v:shape id="Text Box 2674" o:spid="_x0000_s1796" type="#_x0000_t202" style="position:absolute;left:6659;top:8723;width:95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" stroked="f" strokeweight="4.5pt">
                  <v:stroke linestyle="thickThin"/>
                  <v:textbox inset="5.85pt,.7pt,5.85pt,.7pt">
                    <w:txbxContent>
                      <w:p w14:paraId="5876A73F" w14:textId="77777777" w:rsidR="00377116" w:rsidRPr="00FA556A" w:rsidRDefault="00377116" w:rsidP="00F64BAF">
                        <w:pPr>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道等</w:t>
                        </w:r>
                      </w:p>
                    </w:txbxContent>
                  </v:textbox>
                </v:shape>
                <v:line id="Line 2675" o:spid="_x0000_s1797" style="position:absolute;visibility:visible;mso-wrap-style:square" from="8205,8371" to="9680,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">
                  <v:stroke dashstyle="dash"/>
                </v:line>
                <v:shape id="AutoShape 2676" o:spid="_x0000_s1798" type="#_x0000_t88" style="position:absolute;left:7027;top:8604;width:191;height:9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">
                  <v:textbox inset="5.85pt,.7pt,5.85pt,.7pt"/>
                </v:shape>
                <v:shape id="Text Box 2677" o:spid="_x0000_s1799" type="#_x0000_t202" style="position:absolute;left:6745;top:6972;width:393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" filled="f" stroked="f">
                  <v:textbox inset="5.85pt,.7pt,5.85pt,.7pt">
                    <w:txbxContent>
                      <w:p w14:paraId="6BCB0E8C" w14:textId="77777777" w:rsidR="00377116" w:rsidRPr="00FA556A" w:rsidRDefault="00377116" w:rsidP="00FA556A">
                        <w:pPr>
                          <w:snapToGrid w:val="0"/>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（EVが設置されていない場合のイメージ）</w:t>
                        </w:r>
                      </w:p>
                    </w:txbxContent>
                  </v:textbox>
                </v:shape>
              </v:group>
            </w:pict>
          </mc:Fallback>
        </mc:AlternateContent>
      </w:r>
      <w:r w:rsidR="007E4043" w:rsidRPr="00FB5560">
        <w:rPr>
          <w:rFonts w:asciiTheme="minorEastAsia" w:eastAsiaTheme="minorEastAsia" w:hAnsiTheme="minorEastAsia" w:hint="eastAsia"/>
          <w:color w:val="000000"/>
        </w:rPr>
        <w:t>○エレベーターが設置されていない場合</w:t>
      </w:r>
    </w:p>
    <w:p w14:paraId="46E06565" w14:textId="77777777" w:rsidR="009F1396" w:rsidRPr="00FB5560" w:rsidRDefault="009F1396" w:rsidP="009F1396">
      <w:pPr>
        <w:ind w:leftChars="200" w:left="420" w:rightChars="2023" w:right="4248"/>
        <w:rPr>
          <w:rFonts w:asciiTheme="minorEastAsia" w:eastAsiaTheme="minorEastAsia" w:hAnsiTheme="minorEastAsia"/>
          <w:color w:val="000000"/>
        </w:rPr>
      </w:pPr>
      <w:r w:rsidRPr="00FB5560">
        <w:rPr>
          <w:rFonts w:asciiTheme="minorEastAsia" w:eastAsiaTheme="minorEastAsia" w:hAnsiTheme="minorEastAsia" w:hint="eastAsia"/>
          <w:color w:val="000000"/>
        </w:rPr>
        <w:t>地上階に住戸がなく、かつ、エレベーターも設置されていない場合、適用範囲がないため、基準</w:t>
      </w:r>
      <w:r w:rsidR="0023284B" w:rsidRPr="00FB5560">
        <w:rPr>
          <w:rFonts w:asciiTheme="minorEastAsia" w:eastAsiaTheme="minorEastAsia" w:hAnsiTheme="minorEastAsia" w:hint="eastAsia"/>
          <w:color w:val="000000"/>
        </w:rPr>
        <w:t>は</w:t>
      </w:r>
      <w:r w:rsidRPr="00FB5560">
        <w:rPr>
          <w:rFonts w:asciiTheme="minorEastAsia" w:eastAsiaTheme="minorEastAsia" w:hAnsiTheme="minorEastAsia" w:hint="eastAsia"/>
          <w:color w:val="000000"/>
        </w:rPr>
        <w:t>適用</w:t>
      </w:r>
      <w:r w:rsidR="0023284B" w:rsidRPr="00FB5560">
        <w:rPr>
          <w:rFonts w:asciiTheme="minorEastAsia" w:eastAsiaTheme="minorEastAsia" w:hAnsiTheme="minorEastAsia" w:hint="eastAsia"/>
          <w:color w:val="000000"/>
        </w:rPr>
        <w:t>されない</w:t>
      </w:r>
      <w:r w:rsidRPr="00FB5560">
        <w:rPr>
          <w:rFonts w:asciiTheme="minorEastAsia" w:eastAsiaTheme="minorEastAsia" w:hAnsiTheme="minorEastAsia" w:hint="eastAsia"/>
          <w:color w:val="000000"/>
        </w:rPr>
        <w:t>。</w:t>
      </w:r>
    </w:p>
    <w:p w14:paraId="299EA750" w14:textId="77777777" w:rsidR="009F1396" w:rsidRPr="00FB5560" w:rsidRDefault="009F1396" w:rsidP="00FA556A">
      <w:pPr>
        <w:ind w:leftChars="200" w:left="420" w:rightChars="2023" w:right="4248"/>
        <w:rPr>
          <w:rFonts w:asciiTheme="minorEastAsia" w:eastAsiaTheme="minorEastAsia" w:hAnsiTheme="minorEastAsia"/>
          <w:color w:val="000000"/>
        </w:rPr>
      </w:pPr>
      <w:r w:rsidRPr="00FB5560">
        <w:rPr>
          <w:rFonts w:asciiTheme="minorEastAsia" w:eastAsiaTheme="minorEastAsia" w:hAnsiTheme="minorEastAsia" w:hint="eastAsia"/>
          <w:color w:val="000000"/>
        </w:rPr>
        <w:t>ただ</w:t>
      </w:r>
      <w:r w:rsidR="00A802D3" w:rsidRPr="00FB5560">
        <w:rPr>
          <w:rFonts w:asciiTheme="minorEastAsia" w:eastAsiaTheme="minorEastAsia" w:hAnsiTheme="minorEastAsia" w:hint="eastAsia"/>
          <w:color w:val="000000"/>
        </w:rPr>
        <w:t>し</w:t>
      </w:r>
      <w:r w:rsidRPr="00FB5560">
        <w:rPr>
          <w:rFonts w:asciiTheme="minorEastAsia" w:eastAsiaTheme="minorEastAsia" w:hAnsiTheme="minorEastAsia" w:hint="eastAsia"/>
          <w:color w:val="000000"/>
        </w:rPr>
        <w:t>、本来義務対象となる用途・規模であることから、建築確認申請においては、申請書において適用範囲がない旨を明示することが必要である。</w:t>
      </w:r>
    </w:p>
    <w:p w14:paraId="468576D0" w14:textId="63A76977" w:rsidR="0034395A" w:rsidRPr="00FB5560" w:rsidRDefault="0034395A" w:rsidP="003B2648">
      <w:pPr>
        <w:ind w:rightChars="2023" w:right="4248"/>
        <w:rPr>
          <w:rFonts w:asciiTheme="minorEastAsia" w:eastAsiaTheme="minorEastAsia" w:hAnsiTheme="minorEastAsia"/>
          <w:color w:val="000000"/>
        </w:rPr>
      </w:pPr>
    </w:p>
    <w:p w14:paraId="2885F1D1" w14:textId="77777777" w:rsidR="003B2648" w:rsidRPr="00FB5560" w:rsidRDefault="003B2648" w:rsidP="003B2648">
      <w:pPr>
        <w:ind w:rightChars="2023" w:right="4248"/>
        <w:rPr>
          <w:rFonts w:asciiTheme="minorEastAsia" w:eastAsiaTheme="minorEastAsia" w:hAnsiTheme="minorEastAsia"/>
          <w:color w:val="000000"/>
        </w:rPr>
      </w:pPr>
    </w:p>
    <w:p w14:paraId="092BDFBC" w14:textId="4F7618D2" w:rsidR="003B2648" w:rsidRPr="00FB5560" w:rsidRDefault="003B2648">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018BDF1B" w14:textId="431F0096" w:rsidR="00606D93" w:rsidRPr="00FB5560" w:rsidRDefault="005178CA" w:rsidP="006F2DBD">
      <w:pPr>
        <w:pStyle w:val="1"/>
        <w:rPr>
          <w:rFonts w:asciiTheme="minorEastAsia" w:eastAsiaTheme="minorEastAsia" w:hAnsiTheme="minorEastAsia"/>
          <w:color w:val="000000"/>
        </w:rPr>
      </w:pPr>
      <w:bookmarkStart w:id="37" w:name="_Hlk198556722"/>
      <w:bookmarkEnd w:id="36"/>
      <w:r w:rsidRPr="00FB5560">
        <w:rPr>
          <w:rFonts w:asciiTheme="minorEastAsia" w:eastAsiaTheme="minorEastAsia" w:hAnsiTheme="minorEastAsia" w:hint="eastAsia"/>
          <w:b/>
          <w:sz w:val="28"/>
        </w:rPr>
        <w:lastRenderedPageBreak/>
        <w:t>１</w:t>
      </w:r>
      <w:r w:rsidR="00CF5AA5" w:rsidRPr="00FB5560">
        <w:rPr>
          <w:rFonts w:asciiTheme="minorEastAsia" w:eastAsiaTheme="minorEastAsia" w:hAnsiTheme="minorEastAsia" w:hint="eastAsia"/>
          <w:b/>
          <w:sz w:val="28"/>
        </w:rPr>
        <w:t>７</w:t>
      </w:r>
      <w:r w:rsidRPr="00FB5560">
        <w:rPr>
          <w:rFonts w:asciiTheme="minorEastAsia" w:eastAsiaTheme="minorEastAsia" w:hAnsiTheme="minorEastAsia" w:hint="eastAsia"/>
          <w:b/>
          <w:sz w:val="28"/>
        </w:rPr>
        <w:t xml:space="preserve">　</w:t>
      </w:r>
      <w:r w:rsidR="00D06DA6" w:rsidRPr="00FB5560">
        <w:rPr>
          <w:rFonts w:asciiTheme="minorEastAsia" w:eastAsiaTheme="minorEastAsia" w:hAnsiTheme="minorEastAsia" w:hint="eastAsia"/>
          <w:b/>
          <w:sz w:val="28"/>
        </w:rPr>
        <w:t>増築等に関する適用範囲</w:t>
      </w:r>
      <w:r w:rsidR="00D06DA6" w:rsidRPr="00FB5560">
        <w:rPr>
          <w:rFonts w:asciiTheme="minorEastAsia" w:eastAsiaTheme="minorEastAsia" w:hAnsiTheme="minorEastAsia" w:hint="eastAsia"/>
          <w:sz w:val="21"/>
        </w:rPr>
        <w:t>（政令第２</w:t>
      </w:r>
      <w:r w:rsidR="002F2B8D" w:rsidRPr="00FB5560">
        <w:rPr>
          <w:rFonts w:asciiTheme="minorEastAsia" w:eastAsiaTheme="minorEastAsia" w:hAnsiTheme="minorEastAsia" w:hint="eastAsia"/>
          <w:sz w:val="21"/>
        </w:rPr>
        <w:t>３</w:t>
      </w:r>
      <w:r w:rsidR="00D06DA6" w:rsidRPr="00FB5560">
        <w:rPr>
          <w:rFonts w:asciiTheme="minorEastAsia" w:eastAsiaTheme="minorEastAsia" w:hAnsiTheme="minorEastAsia" w:hint="eastAsia"/>
          <w:sz w:val="21"/>
        </w:rPr>
        <w:t>条、条例第２</w:t>
      </w:r>
      <w:r w:rsidR="00A35E90" w:rsidRPr="00FB5560">
        <w:rPr>
          <w:rFonts w:asciiTheme="minorEastAsia" w:eastAsiaTheme="minorEastAsia" w:hAnsiTheme="minorEastAsia"/>
          <w:sz w:val="21"/>
        </w:rPr>
        <w:t>９</w:t>
      </w:r>
      <w:r w:rsidR="00D06DA6" w:rsidRPr="00FB5560">
        <w:rPr>
          <w:rFonts w:asciiTheme="minorEastAsia" w:eastAsiaTheme="minorEastAsia" w:hAnsiTheme="minorEastAsia" w:hint="eastAsia"/>
          <w:sz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2"/>
        <w:gridCol w:w="4450"/>
      </w:tblGrid>
      <w:tr w:rsidR="00606D93" w:rsidRPr="00FB5560" w14:paraId="716C5C7B" w14:textId="77777777" w:rsidTr="00E906D3">
        <w:tc>
          <w:tcPr>
            <w:tcW w:w="4582" w:type="dxa"/>
            <w:tcBorders>
              <w:top w:val="single" w:sz="12" w:space="0" w:color="auto"/>
              <w:left w:val="single" w:sz="12" w:space="0" w:color="auto"/>
              <w:bottom w:val="single" w:sz="12" w:space="0" w:color="auto"/>
            </w:tcBorders>
            <w:shd w:val="clear" w:color="auto" w:fill="FFFF00"/>
            <w:tcMar>
              <w:left w:w="85" w:type="dxa"/>
              <w:right w:w="85" w:type="dxa"/>
            </w:tcMar>
          </w:tcPr>
          <w:p w14:paraId="6DFACAAC" w14:textId="77777777" w:rsidR="00606D93" w:rsidRPr="00FB5560" w:rsidRDefault="00606D93" w:rsidP="00E906D3">
            <w:pPr>
              <w:tabs>
                <w:tab w:val="left" w:pos="938"/>
              </w:tabs>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550" w:type="dxa"/>
            <w:tcBorders>
              <w:top w:val="single" w:sz="12" w:space="0" w:color="auto"/>
              <w:bottom w:val="single" w:sz="12" w:space="0" w:color="auto"/>
              <w:right w:val="single" w:sz="12" w:space="0" w:color="auto"/>
            </w:tcBorders>
            <w:shd w:val="clear" w:color="auto" w:fill="FFFF00"/>
            <w:tcMar>
              <w:left w:w="85" w:type="dxa"/>
              <w:right w:w="85" w:type="dxa"/>
            </w:tcMar>
          </w:tcPr>
          <w:p w14:paraId="493E2DB5"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06D93" w:rsidRPr="00FB5560" w14:paraId="1478B314" w14:textId="77777777" w:rsidTr="00E906D3">
        <w:tc>
          <w:tcPr>
            <w:tcW w:w="4582" w:type="dxa"/>
            <w:tcBorders>
              <w:top w:val="single" w:sz="12" w:space="0" w:color="auto"/>
              <w:left w:val="single" w:sz="12" w:space="0" w:color="auto"/>
              <w:bottom w:val="dotted" w:sz="4" w:space="0" w:color="auto"/>
            </w:tcBorders>
            <w:shd w:val="clear" w:color="auto" w:fill="auto"/>
            <w:tcMar>
              <w:left w:w="85" w:type="dxa"/>
              <w:right w:w="85" w:type="dxa"/>
            </w:tcMar>
          </w:tcPr>
          <w:p w14:paraId="6524D1D1" w14:textId="7BCB2784" w:rsidR="00606D93" w:rsidRPr="00FB5560" w:rsidRDefault="00606D93" w:rsidP="00A9624E">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第二十</w:t>
            </w:r>
            <w:r w:rsidR="002F2B8D" w:rsidRPr="00FB5560">
              <w:rPr>
                <w:rFonts w:asciiTheme="minorEastAsia" w:eastAsiaTheme="minorEastAsia" w:hAnsiTheme="minorEastAsia" w:hint="eastAsia"/>
                <w:color w:val="000000"/>
                <w:sz w:val="20"/>
                <w:szCs w:val="20"/>
              </w:rPr>
              <w:t>三</w:t>
            </w:r>
            <w:r w:rsidRPr="00FB5560">
              <w:rPr>
                <w:rFonts w:asciiTheme="minorEastAsia" w:eastAsiaTheme="minorEastAsia" w:hAnsiTheme="minorEastAsia" w:hint="eastAsia"/>
                <w:color w:val="000000"/>
                <w:sz w:val="20"/>
                <w:szCs w:val="20"/>
              </w:rPr>
              <w:t xml:space="preserve">条　</w:t>
            </w:r>
            <w:r w:rsidR="00A9624E" w:rsidRPr="00FB5560">
              <w:rPr>
                <w:rFonts w:asciiTheme="minorEastAsia" w:eastAsiaTheme="minorEastAsia" w:hAnsiTheme="minorEastAsia" w:hint="eastAsia"/>
                <w:color w:val="000000"/>
                <w:sz w:val="20"/>
                <w:szCs w:val="20"/>
              </w:rPr>
              <w:t>建築物の増築又は改築(用途の変更をして特別特定建築物にすることを含む。第一号において「増築等」という。)をする場合には、第十一条から前条までの規定は、次に掲げる建築物の部分(第二号、第四号又は第六号の経路が二以上ある場合にあっては、いずれか一の経路に係る部分)に限り、適用する。</w:t>
            </w:r>
          </w:p>
        </w:tc>
        <w:tc>
          <w:tcPr>
            <w:tcW w:w="4550" w:type="dxa"/>
            <w:tcBorders>
              <w:top w:val="single" w:sz="12" w:space="0" w:color="auto"/>
              <w:bottom w:val="dotted" w:sz="4" w:space="0" w:color="auto"/>
              <w:right w:val="single" w:sz="12" w:space="0" w:color="auto"/>
            </w:tcBorders>
            <w:shd w:val="clear" w:color="auto" w:fill="auto"/>
            <w:tcMar>
              <w:left w:w="85" w:type="dxa"/>
              <w:right w:w="85" w:type="dxa"/>
            </w:tcMar>
          </w:tcPr>
          <w:p w14:paraId="509237EF" w14:textId="55B71948" w:rsidR="00606D93" w:rsidRPr="00FB5560" w:rsidRDefault="00606D93" w:rsidP="00692E25">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w:t>
            </w:r>
            <w:r w:rsidR="002E7478" w:rsidRPr="00FB5560">
              <w:rPr>
                <w:rFonts w:asciiTheme="minorEastAsia" w:eastAsiaTheme="minorEastAsia" w:hAnsiTheme="minorEastAsia" w:hint="eastAsia"/>
                <w:color w:val="000000"/>
                <w:sz w:val="20"/>
                <w:szCs w:val="20"/>
              </w:rPr>
              <w:t>二十</w:t>
            </w:r>
            <w:r w:rsidR="006869FA"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　建築物の増築又は改築（用途の変更をして特別特定建築物にすることを含む。第一号において「増築等」という。）をする場合には、第十四条から</w:t>
            </w:r>
            <w:r w:rsidR="00FB19E4" w:rsidRPr="00FB5560">
              <w:rPr>
                <w:rFonts w:asciiTheme="minorEastAsia" w:eastAsiaTheme="minorEastAsia" w:hAnsiTheme="minorEastAsia" w:hint="eastAsia"/>
                <w:color w:val="000000"/>
                <w:sz w:val="20"/>
                <w:szCs w:val="20"/>
              </w:rPr>
              <w:t>第十八条まで</w:t>
            </w:r>
            <w:r w:rsidR="006655A1" w:rsidRPr="00FB5560">
              <w:rPr>
                <w:rFonts w:asciiTheme="minorEastAsia" w:eastAsiaTheme="minorEastAsia" w:hAnsiTheme="minorEastAsia"/>
                <w:color w:val="000000"/>
                <w:sz w:val="20"/>
                <w:szCs w:val="20"/>
              </w:rPr>
              <w:t>、</w:t>
            </w:r>
            <w:r w:rsidR="00FB19E4" w:rsidRPr="00FB5560">
              <w:rPr>
                <w:rFonts w:asciiTheme="minorEastAsia" w:eastAsiaTheme="minorEastAsia" w:hAnsiTheme="minorEastAsia" w:hint="eastAsia"/>
                <w:color w:val="000000"/>
                <w:sz w:val="20"/>
                <w:szCs w:val="20"/>
              </w:rPr>
              <w:t>第二十二条</w:t>
            </w:r>
            <w:r w:rsidR="006655A1" w:rsidRPr="00FB5560">
              <w:rPr>
                <w:rFonts w:asciiTheme="minorEastAsia" w:eastAsiaTheme="minorEastAsia" w:hAnsiTheme="minorEastAsia"/>
                <w:color w:val="000000"/>
                <w:sz w:val="20"/>
                <w:szCs w:val="20"/>
              </w:rPr>
              <w:t>、</w:t>
            </w:r>
            <w:r w:rsidR="00FB19E4" w:rsidRPr="00FB5560">
              <w:rPr>
                <w:rFonts w:asciiTheme="minorEastAsia" w:eastAsiaTheme="minorEastAsia" w:hAnsiTheme="minorEastAsia" w:hint="eastAsia"/>
                <w:color w:val="000000"/>
                <w:sz w:val="20"/>
                <w:szCs w:val="20"/>
              </w:rPr>
              <w:t>第二十</w:t>
            </w:r>
            <w:r w:rsidR="006655A1" w:rsidRPr="00FB5560">
              <w:rPr>
                <w:rFonts w:asciiTheme="minorEastAsia" w:eastAsiaTheme="minorEastAsia" w:hAnsiTheme="minorEastAsia"/>
                <w:color w:val="000000"/>
                <w:sz w:val="20"/>
                <w:szCs w:val="20"/>
              </w:rPr>
              <w:t>三</w:t>
            </w:r>
            <w:r w:rsidR="00FB19E4" w:rsidRPr="00FB5560">
              <w:rPr>
                <w:rFonts w:asciiTheme="minorEastAsia" w:eastAsiaTheme="minorEastAsia" w:hAnsiTheme="minorEastAsia" w:hint="eastAsia"/>
                <w:color w:val="000000"/>
                <w:sz w:val="20"/>
                <w:szCs w:val="20"/>
              </w:rPr>
              <w:t>条</w:t>
            </w:r>
            <w:r w:rsidR="006655A1" w:rsidRPr="00FB5560">
              <w:rPr>
                <w:rFonts w:asciiTheme="minorEastAsia" w:eastAsiaTheme="minorEastAsia" w:hAnsiTheme="minorEastAsia"/>
                <w:color w:val="000000"/>
                <w:sz w:val="20"/>
                <w:szCs w:val="20"/>
              </w:rPr>
              <w:t>及び第二十五条から第二十七条</w:t>
            </w:r>
            <w:r w:rsidRPr="00FB5560">
              <w:rPr>
                <w:rFonts w:asciiTheme="minorEastAsia" w:eastAsiaTheme="minorEastAsia" w:hAnsiTheme="minorEastAsia" w:hint="eastAsia"/>
                <w:color w:val="000000"/>
                <w:sz w:val="20"/>
                <w:szCs w:val="20"/>
              </w:rPr>
              <w:t>までの規定（</w:t>
            </w:r>
            <w:r w:rsidR="00FB19E4" w:rsidRPr="00FB5560">
              <w:rPr>
                <w:rFonts w:asciiTheme="minorEastAsia" w:eastAsiaTheme="minorEastAsia" w:hAnsiTheme="minorEastAsia" w:hint="eastAsia"/>
                <w:color w:val="000000"/>
                <w:sz w:val="20"/>
                <w:szCs w:val="20"/>
              </w:rPr>
              <w:t>ホテル又は旅館（簡易宿所等を含む。）にあっては第十四条から第十九条まで</w:t>
            </w:r>
            <w:r w:rsidR="006655A1" w:rsidRPr="00FB5560">
              <w:rPr>
                <w:rFonts w:asciiTheme="minorEastAsia" w:eastAsiaTheme="minorEastAsia" w:hAnsiTheme="minorEastAsia"/>
                <w:color w:val="000000"/>
                <w:sz w:val="20"/>
                <w:szCs w:val="20"/>
              </w:rPr>
              <w:t>、</w:t>
            </w:r>
            <w:r w:rsidR="00FB19E4" w:rsidRPr="00FB5560">
              <w:rPr>
                <w:rFonts w:asciiTheme="minorEastAsia" w:eastAsiaTheme="minorEastAsia" w:hAnsiTheme="minorEastAsia" w:hint="eastAsia"/>
                <w:color w:val="000000"/>
                <w:sz w:val="20"/>
                <w:szCs w:val="20"/>
              </w:rPr>
              <w:t>第二十二条</w:t>
            </w:r>
            <w:r w:rsidR="006655A1" w:rsidRPr="00FB5560">
              <w:rPr>
                <w:rFonts w:asciiTheme="minorEastAsia" w:eastAsiaTheme="minorEastAsia" w:hAnsiTheme="minorEastAsia"/>
                <w:color w:val="000000"/>
                <w:sz w:val="20"/>
                <w:szCs w:val="20"/>
              </w:rPr>
              <w:t>、</w:t>
            </w:r>
            <w:r w:rsidR="00FB19E4" w:rsidRPr="00FB5560">
              <w:rPr>
                <w:rFonts w:asciiTheme="minorEastAsia" w:eastAsiaTheme="minorEastAsia" w:hAnsiTheme="minorEastAsia" w:hint="eastAsia"/>
                <w:color w:val="000000"/>
                <w:sz w:val="20"/>
                <w:szCs w:val="20"/>
              </w:rPr>
              <w:t>第二十</w:t>
            </w:r>
            <w:r w:rsidR="006655A1" w:rsidRPr="00FB5560">
              <w:rPr>
                <w:rFonts w:asciiTheme="minorEastAsia" w:eastAsiaTheme="minorEastAsia" w:hAnsiTheme="minorEastAsia"/>
                <w:color w:val="000000"/>
                <w:sz w:val="20"/>
                <w:szCs w:val="20"/>
              </w:rPr>
              <w:t>三</w:t>
            </w:r>
            <w:r w:rsidR="00FB19E4" w:rsidRPr="00FB5560">
              <w:rPr>
                <w:rFonts w:asciiTheme="minorEastAsia" w:eastAsiaTheme="minorEastAsia" w:hAnsiTheme="minorEastAsia" w:hint="eastAsia"/>
                <w:color w:val="000000"/>
                <w:sz w:val="20"/>
                <w:szCs w:val="20"/>
              </w:rPr>
              <w:t>条</w:t>
            </w:r>
            <w:r w:rsidR="006655A1" w:rsidRPr="00FB5560">
              <w:rPr>
                <w:rFonts w:asciiTheme="minorEastAsia" w:eastAsiaTheme="minorEastAsia" w:hAnsiTheme="minorEastAsia"/>
                <w:color w:val="000000"/>
                <w:sz w:val="20"/>
                <w:szCs w:val="20"/>
              </w:rPr>
              <w:t>及び第二十五条から第二十七条</w:t>
            </w:r>
            <w:r w:rsidR="00FB19E4" w:rsidRPr="00FB5560">
              <w:rPr>
                <w:rFonts w:asciiTheme="minorEastAsia" w:eastAsiaTheme="minorEastAsia" w:hAnsiTheme="minorEastAsia" w:hint="eastAsia"/>
                <w:color w:val="000000"/>
                <w:sz w:val="20"/>
                <w:szCs w:val="20"/>
              </w:rPr>
              <w:t>まで、ホテル又は旅館にあっては第二十条及び第</w:t>
            </w:r>
            <w:r w:rsidR="00367EF1" w:rsidRPr="00FB5560">
              <w:rPr>
                <w:rFonts w:asciiTheme="minorEastAsia" w:eastAsiaTheme="minorEastAsia" w:hAnsiTheme="minorEastAsia" w:hint="eastAsia"/>
                <w:color w:val="000000"/>
                <w:sz w:val="20"/>
                <w:szCs w:val="20"/>
              </w:rPr>
              <w:t>二十一</w:t>
            </w:r>
            <w:r w:rsidR="00FB19E4" w:rsidRPr="00FB5560">
              <w:rPr>
                <w:rFonts w:asciiTheme="minorEastAsia" w:eastAsiaTheme="minorEastAsia" w:hAnsiTheme="minorEastAsia" w:hint="eastAsia"/>
                <w:color w:val="000000"/>
                <w:sz w:val="20"/>
                <w:szCs w:val="20"/>
              </w:rPr>
              <w:t>条</w:t>
            </w:r>
            <w:r w:rsidR="00367EF1" w:rsidRPr="00FB5560">
              <w:rPr>
                <w:rFonts w:asciiTheme="minorEastAsia" w:eastAsiaTheme="minorEastAsia" w:hAnsiTheme="minorEastAsia" w:hint="eastAsia"/>
                <w:color w:val="000000"/>
                <w:sz w:val="20"/>
                <w:szCs w:val="20"/>
              </w:rPr>
              <w:t>、</w:t>
            </w:r>
            <w:r w:rsidRPr="00FB5560">
              <w:rPr>
                <w:rFonts w:asciiTheme="minorEastAsia" w:eastAsiaTheme="minorEastAsia" w:hAnsiTheme="minorEastAsia" w:hint="eastAsia"/>
                <w:color w:val="000000"/>
                <w:sz w:val="20"/>
                <w:szCs w:val="20"/>
              </w:rPr>
              <w:t>共同住宅等にあっては、第十四条から</w:t>
            </w:r>
            <w:r w:rsidR="00367EF1" w:rsidRPr="00FB5560">
              <w:rPr>
                <w:rFonts w:asciiTheme="minorEastAsia" w:eastAsiaTheme="minorEastAsia" w:hAnsiTheme="minorEastAsia" w:hint="eastAsia"/>
                <w:color w:val="000000"/>
                <w:sz w:val="20"/>
                <w:szCs w:val="20"/>
              </w:rPr>
              <w:t>第十八条まで及び第二十二条から</w:t>
            </w:r>
            <w:r w:rsidRPr="00FB5560">
              <w:rPr>
                <w:rFonts w:asciiTheme="minorEastAsia" w:eastAsiaTheme="minorEastAsia" w:hAnsiTheme="minorEastAsia" w:hint="eastAsia"/>
                <w:color w:val="000000"/>
                <w:sz w:val="20"/>
                <w:szCs w:val="20"/>
              </w:rPr>
              <w:t>前条までの規定）は、次に掲げる建築物の部分に限り、適用する。</w:t>
            </w:r>
          </w:p>
        </w:tc>
      </w:tr>
      <w:tr w:rsidR="00606D93" w:rsidRPr="00FB5560" w14:paraId="4F6F5C37"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757AC547" w14:textId="77777777" w:rsidR="00606D93" w:rsidRPr="00FB5560" w:rsidRDefault="00606D93" w:rsidP="00C501B0">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当該増築等に係る部分</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01EF2BC9" w14:textId="77777777" w:rsidR="00606D93" w:rsidRPr="00FB5560" w:rsidRDefault="00606D93" w:rsidP="00C501B0">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一　当該増築等に係る部分</w:t>
            </w:r>
          </w:p>
        </w:tc>
      </w:tr>
      <w:tr w:rsidR="00606D93" w:rsidRPr="00FB5560" w14:paraId="0C5C2006"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7E318B89" w14:textId="1AAF9D1C" w:rsidR="00606D93" w:rsidRPr="00FB5560" w:rsidRDefault="00606D93" w:rsidP="00A9624E">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二　</w:t>
            </w:r>
            <w:r w:rsidR="00A9624E" w:rsidRPr="00FB5560">
              <w:rPr>
                <w:rFonts w:asciiTheme="minorEastAsia" w:eastAsiaTheme="minorEastAsia" w:hAnsiTheme="minorEastAsia" w:hint="eastAsia"/>
                <w:color w:val="000000"/>
                <w:sz w:val="20"/>
                <w:szCs w:val="20"/>
              </w:rPr>
              <w:t>道等から前号に掲げる部分にある利用居室までの経路(当該利用居室が第十五条の劇場等の客席である場合にあっては、車椅子使用者用経路を含む。)を構成する出入口、廊下等、階段、傾斜路、エレベーターその他の昇降機及び敷地内の通路</w:t>
            </w:r>
          </w:p>
          <w:p w14:paraId="4DC30AA5" w14:textId="77777777" w:rsidR="00606D93" w:rsidRPr="00FB5560" w:rsidRDefault="00606D93" w:rsidP="00C501B0">
            <w:pPr>
              <w:ind w:leftChars="100" w:left="410" w:hangingChars="100" w:hanging="200"/>
              <w:rPr>
                <w:rFonts w:asciiTheme="minorEastAsia" w:eastAsiaTheme="minorEastAsia" w:hAnsiTheme="minorEastAsia"/>
                <w:color w:val="000000"/>
                <w:sz w:val="20"/>
                <w:szCs w:val="20"/>
              </w:rPr>
            </w:pP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4E7C29CB" w14:textId="1573B11B" w:rsidR="00606D93" w:rsidRPr="00FB5560" w:rsidRDefault="00606D93" w:rsidP="00C501B0">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二　道等から前号に掲げる部分にある利用居室</w:t>
            </w:r>
            <w:r w:rsidR="00367EF1" w:rsidRPr="00FB5560">
              <w:rPr>
                <w:rFonts w:asciiTheme="minorEastAsia" w:eastAsiaTheme="minorEastAsia" w:hAnsiTheme="minorEastAsia" w:hint="eastAsia"/>
                <w:color w:val="000000"/>
                <w:sz w:val="20"/>
                <w:szCs w:val="20"/>
              </w:rPr>
              <w:t>、ホテル又は旅館の一般客室並びに</w:t>
            </w:r>
            <w:r w:rsidRPr="00FB5560">
              <w:rPr>
                <w:rFonts w:asciiTheme="minorEastAsia" w:eastAsiaTheme="minorEastAsia" w:hAnsiTheme="minorEastAsia" w:hint="eastAsia"/>
                <w:color w:val="000000"/>
                <w:sz w:val="20"/>
                <w:szCs w:val="20"/>
              </w:rPr>
              <w:t>共同住宅等の住戸（以下この条において「利用居室等」という。）までの一以上の経路を構成する出入口、廊下等、階段、傾斜路、エレベーターその他の昇降機及び敷地内の通路</w:t>
            </w:r>
          </w:p>
        </w:tc>
      </w:tr>
      <w:tr w:rsidR="00606D93" w:rsidRPr="00FB5560" w14:paraId="2596B011"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0CC46811" w14:textId="0307A121" w:rsidR="00606D93" w:rsidRPr="00FB5560" w:rsidRDefault="00606D93" w:rsidP="00C501B0">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三　不特定かつ多数の者が利用し、又は主として高齢者、障害者等が利用する便所</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53DECE21" w14:textId="4E17FC26" w:rsidR="00606D93" w:rsidRPr="00FB5560" w:rsidRDefault="00606D93" w:rsidP="00C501B0">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三　不特定かつ多数の者が利用し、又は主として高齢者、障害者等が利用する便所</w:t>
            </w:r>
          </w:p>
        </w:tc>
      </w:tr>
      <w:tr w:rsidR="00606D93" w:rsidRPr="00FB5560" w14:paraId="04EB8B45"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20ED3B1E" w14:textId="39D65E61" w:rsidR="00606D93" w:rsidRPr="00FB5560" w:rsidRDefault="00606D93" w:rsidP="00A9624E">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四　</w:t>
            </w:r>
            <w:r w:rsidR="00A9624E" w:rsidRPr="00FB5560">
              <w:rPr>
                <w:rFonts w:asciiTheme="minorEastAsia" w:eastAsiaTheme="minorEastAsia" w:hAnsiTheme="minorEastAsia" w:hint="eastAsia"/>
                <w:color w:val="000000"/>
                <w:sz w:val="20"/>
                <w:szCs w:val="20"/>
              </w:rPr>
              <w:t>第一号に掲げる部分にある利用居室(当該部分に利用居室が設けられていないときは道等)から車椅子使用者用便房(前号に掲げる便所に設けられるものに限る。)までの経路(当該利用居室が第十五条の劇場等の客席である場合にあっては、車椅子使用者用経路を含む。)を構成する出入口、廊下等、階段、傾斜路、エレベーターその他の昇降機及び敷地内の通路</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4801B78E" w14:textId="34A5D676" w:rsidR="00606D93" w:rsidRPr="00FB5560" w:rsidRDefault="00606D93" w:rsidP="00C501B0">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四　第一号に掲げる部分にある利用居室等（当該部分に利用居室等が設けられていないときは、道等）から車</w:t>
            </w:r>
            <w:r w:rsidR="0002062E" w:rsidRPr="00FB5560">
              <w:rPr>
                <w:rFonts w:asciiTheme="minorEastAsia" w:eastAsiaTheme="minorEastAsia" w:hAnsiTheme="minorEastAsia" w:hint="eastAsia"/>
                <w:color w:val="000000"/>
                <w:sz w:val="20"/>
                <w:szCs w:val="20"/>
              </w:rPr>
              <w:t>椅子</w:t>
            </w:r>
            <w:r w:rsidRPr="00FB5560">
              <w:rPr>
                <w:rFonts w:asciiTheme="minorEastAsia" w:eastAsiaTheme="minorEastAsia" w:hAnsiTheme="minorEastAsia" w:hint="eastAsia"/>
                <w:color w:val="000000"/>
                <w:sz w:val="20"/>
                <w:szCs w:val="20"/>
              </w:rPr>
              <w:t>使用者用便房（前号に掲げる便所に設けられるものに限る。）までの一以上の経路を構成する出入口、廊下等、階段、傾斜路、エレベーターその他の昇降機及び敷地内の通路</w:t>
            </w:r>
          </w:p>
        </w:tc>
      </w:tr>
      <w:tr w:rsidR="00606D93" w:rsidRPr="00FB5560" w14:paraId="178FB34C"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5B4A90E2" w14:textId="77777777" w:rsidR="00606D93" w:rsidRPr="00FB5560" w:rsidRDefault="00606D93" w:rsidP="00C501B0">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五　不特定かつ多数の者が利用し、又は主として高齢者、障害者等が利用する駐車場</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56A51E7E" w14:textId="77777777" w:rsidR="00606D93" w:rsidRPr="00FB5560" w:rsidRDefault="00606D93" w:rsidP="00C501B0">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五　不特定かつ多数の者が利用し、又は主として高齢者、障害者等が利用する駐車場</w:t>
            </w:r>
          </w:p>
        </w:tc>
      </w:tr>
      <w:tr w:rsidR="00811B5B" w:rsidRPr="00FB5560" w14:paraId="0A1D2FA6"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01F2CEA7" w14:textId="77777777" w:rsidR="00811B5B" w:rsidRPr="00FB5560" w:rsidRDefault="00811B5B" w:rsidP="00C501B0">
            <w:pPr>
              <w:ind w:leftChars="100" w:left="410" w:hangingChars="100" w:hanging="200"/>
              <w:rPr>
                <w:rFonts w:asciiTheme="minorEastAsia" w:eastAsiaTheme="minorEastAsia" w:hAnsiTheme="minorEastAsia"/>
                <w:color w:val="000000"/>
                <w:sz w:val="20"/>
                <w:szCs w:val="20"/>
              </w:rPr>
            </w:pP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5AEE7C23" w14:textId="778D0714" w:rsidR="00811B5B" w:rsidRPr="00FB5560" w:rsidRDefault="00811B5B" w:rsidP="00C501B0">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六　</w:t>
            </w:r>
            <w:r w:rsidRPr="00FB5560">
              <w:rPr>
                <w:rFonts w:asciiTheme="minorEastAsia" w:eastAsiaTheme="minorEastAsia" w:hAnsiTheme="minorEastAsia"/>
                <w:color w:val="000000"/>
                <w:sz w:val="20"/>
                <w:szCs w:val="20"/>
              </w:rPr>
              <w:t>共同住宅等居住者用</w:t>
            </w:r>
            <w:r w:rsidRPr="00FB5560">
              <w:rPr>
                <w:rFonts w:asciiTheme="minorEastAsia" w:eastAsiaTheme="minorEastAsia" w:hAnsiTheme="minorEastAsia" w:hint="eastAsia"/>
                <w:color w:val="000000"/>
                <w:sz w:val="20"/>
                <w:szCs w:val="20"/>
              </w:rPr>
              <w:t>駐車</w:t>
            </w:r>
            <w:r w:rsidRPr="00FB5560">
              <w:rPr>
                <w:rFonts w:asciiTheme="minorEastAsia" w:eastAsiaTheme="minorEastAsia" w:hAnsiTheme="minorEastAsia"/>
                <w:color w:val="000000"/>
                <w:sz w:val="20"/>
                <w:szCs w:val="20"/>
              </w:rPr>
              <w:t>場</w:t>
            </w:r>
          </w:p>
        </w:tc>
      </w:tr>
      <w:tr w:rsidR="00606D93" w:rsidRPr="00FB5560" w14:paraId="1CFEFB99" w14:textId="77777777" w:rsidTr="00F57A86">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7EDE372F" w14:textId="3D64CF0C" w:rsidR="00606D93" w:rsidRPr="00FB5560" w:rsidRDefault="00606D93" w:rsidP="00A9624E">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六　</w:t>
            </w:r>
            <w:r w:rsidR="00A9624E" w:rsidRPr="00FB5560">
              <w:rPr>
                <w:rFonts w:asciiTheme="minorEastAsia" w:eastAsiaTheme="minorEastAsia" w:hAnsiTheme="minorEastAsia" w:hint="eastAsia"/>
                <w:color w:val="000000"/>
                <w:sz w:val="20"/>
                <w:szCs w:val="20"/>
              </w:rPr>
              <w:t>車椅子使用者用駐車施設(前号に掲げる駐</w:t>
            </w:r>
            <w:r w:rsidR="00A9624E" w:rsidRPr="00FB5560">
              <w:rPr>
                <w:rFonts w:asciiTheme="minorEastAsia" w:eastAsiaTheme="minorEastAsia" w:hAnsiTheme="minorEastAsia" w:hint="eastAsia"/>
                <w:color w:val="000000"/>
                <w:sz w:val="20"/>
                <w:szCs w:val="20"/>
              </w:rPr>
              <w:lastRenderedPageBreak/>
              <w:t>車場に設けられるものに限る。)から第一号に掲げる部分にある利用居室(当該部分に利用居室が設けられていないときは、道等)までの経路(当該利用居室が第十五条の劇場等の客席である場合にあっては、車椅子使用者用経路を含む。)を構成する出入口、廊下等、階段、傾斜路、エレベーターその他の昇降機及び敷地内の通路</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2DF7F857" w14:textId="1F06AC68" w:rsidR="00606D93" w:rsidRPr="00FB5560" w:rsidRDefault="00811B5B" w:rsidP="00C501B0">
            <w:pPr>
              <w:ind w:leftChars="100" w:left="41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color w:val="000000"/>
                <w:sz w:val="20"/>
                <w:szCs w:val="20"/>
              </w:rPr>
              <w:lastRenderedPageBreak/>
              <w:t>七</w:t>
            </w:r>
            <w:r w:rsidR="00606D93" w:rsidRPr="00FB5560">
              <w:rPr>
                <w:rFonts w:asciiTheme="minorEastAsia" w:eastAsiaTheme="minorEastAsia" w:hAnsiTheme="minorEastAsia" w:hint="eastAsia"/>
                <w:color w:val="000000"/>
                <w:sz w:val="20"/>
                <w:szCs w:val="20"/>
              </w:rPr>
              <w:t xml:space="preserve">　車</w:t>
            </w:r>
            <w:r w:rsidR="0002062E" w:rsidRPr="00FB5560">
              <w:rPr>
                <w:rFonts w:asciiTheme="minorEastAsia" w:eastAsiaTheme="minorEastAsia" w:hAnsiTheme="minorEastAsia" w:hint="eastAsia"/>
                <w:color w:val="000000"/>
                <w:sz w:val="20"/>
                <w:szCs w:val="20"/>
              </w:rPr>
              <w:t>椅子</w:t>
            </w:r>
            <w:r w:rsidR="00606D93" w:rsidRPr="00FB5560">
              <w:rPr>
                <w:rFonts w:asciiTheme="minorEastAsia" w:eastAsiaTheme="minorEastAsia" w:hAnsiTheme="minorEastAsia" w:hint="eastAsia"/>
                <w:color w:val="000000"/>
                <w:sz w:val="20"/>
                <w:szCs w:val="20"/>
              </w:rPr>
              <w:t>使用者用駐車施設（前</w:t>
            </w:r>
            <w:r w:rsidRPr="00FB5560">
              <w:rPr>
                <w:rFonts w:asciiTheme="minorEastAsia" w:eastAsiaTheme="minorEastAsia" w:hAnsiTheme="minorEastAsia"/>
                <w:color w:val="000000"/>
                <w:sz w:val="20"/>
                <w:szCs w:val="20"/>
              </w:rPr>
              <w:t>二</w:t>
            </w:r>
            <w:r w:rsidR="00606D93" w:rsidRPr="00FB5560">
              <w:rPr>
                <w:rFonts w:asciiTheme="minorEastAsia" w:eastAsiaTheme="minorEastAsia" w:hAnsiTheme="minorEastAsia" w:hint="eastAsia"/>
                <w:color w:val="000000"/>
                <w:sz w:val="20"/>
                <w:szCs w:val="20"/>
              </w:rPr>
              <w:t>号に掲げ</w:t>
            </w:r>
            <w:r w:rsidR="00606D93" w:rsidRPr="00FB5560">
              <w:rPr>
                <w:rFonts w:asciiTheme="minorEastAsia" w:eastAsiaTheme="minorEastAsia" w:hAnsiTheme="minorEastAsia" w:hint="eastAsia"/>
                <w:color w:val="000000"/>
                <w:sz w:val="20"/>
                <w:szCs w:val="20"/>
              </w:rPr>
              <w:lastRenderedPageBreak/>
              <w:t>る駐車場に設けられるものに限る。）から第一号に掲げる部分にある利用居室等（当該部分に利用居室等が設けられていないときは、道等）までの一以上の経路を構成する出入口、廊下等、階段、傾斜路、エレベーターその他の昇降機及び敷地内の通路</w:t>
            </w:r>
          </w:p>
        </w:tc>
      </w:tr>
      <w:tr w:rsidR="00692E25" w:rsidRPr="00FB5560" w14:paraId="47B9AAF0" w14:textId="77777777" w:rsidTr="00E906D3">
        <w:tc>
          <w:tcPr>
            <w:tcW w:w="4582" w:type="dxa"/>
            <w:tcBorders>
              <w:top w:val="dotted" w:sz="4" w:space="0" w:color="auto"/>
              <w:left w:val="single" w:sz="12" w:space="0" w:color="auto"/>
              <w:bottom w:val="single" w:sz="12" w:space="0" w:color="auto"/>
            </w:tcBorders>
            <w:shd w:val="clear" w:color="auto" w:fill="auto"/>
            <w:tcMar>
              <w:left w:w="85" w:type="dxa"/>
              <w:right w:w="85" w:type="dxa"/>
            </w:tcMar>
          </w:tcPr>
          <w:p w14:paraId="400D1FEB" w14:textId="3F8F4ABB" w:rsidR="00692E25" w:rsidRPr="00FB5560" w:rsidRDefault="006A7494" w:rsidP="00692E25">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lastRenderedPageBreak/>
              <w:t>第二十</w:t>
            </w:r>
            <w:r w:rsidR="002F2B8D" w:rsidRPr="00FB5560">
              <w:rPr>
                <w:rFonts w:asciiTheme="minorEastAsia" w:eastAsiaTheme="minorEastAsia" w:hAnsiTheme="minorEastAsia" w:hint="eastAsia"/>
                <w:color w:val="000000"/>
                <w:sz w:val="20"/>
                <w:szCs w:val="20"/>
              </w:rPr>
              <w:t>六</w:t>
            </w:r>
            <w:r w:rsidRPr="00FB5560">
              <w:rPr>
                <w:rFonts w:asciiTheme="minorEastAsia" w:eastAsiaTheme="minorEastAsia" w:hAnsiTheme="minorEastAsia" w:hint="eastAsia"/>
                <w:color w:val="000000"/>
                <w:sz w:val="20"/>
                <w:szCs w:val="20"/>
              </w:rPr>
              <w:t>条</w:t>
            </w:r>
          </w:p>
          <w:p w14:paraId="1EA15153" w14:textId="579A1683" w:rsidR="006A7494" w:rsidRPr="00FB5560" w:rsidRDefault="006A7494" w:rsidP="00A9624E">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 xml:space="preserve">２　</w:t>
            </w:r>
            <w:r w:rsidR="00A9624E" w:rsidRPr="00FB5560">
              <w:rPr>
                <w:rFonts w:asciiTheme="minorEastAsia" w:eastAsiaTheme="minorEastAsia" w:hAnsiTheme="minorEastAsia" w:hint="eastAsia"/>
                <w:color w:val="000000"/>
                <w:sz w:val="20"/>
                <w:szCs w:val="20"/>
              </w:rPr>
              <w:t>建築物の増築又は改築(用途の変更をして条例対象小規模特別特定建築物にすることを含む。以下この項において「増築等」という。)をする場合には、第二十条及び前項の規定は、当該増築等に係る部分(当該部分に道等に接する出入口がある場合に限る。)に限り、適用する。</w:t>
            </w:r>
          </w:p>
        </w:tc>
        <w:tc>
          <w:tcPr>
            <w:tcW w:w="4550" w:type="dxa"/>
            <w:tcBorders>
              <w:top w:val="dotted" w:sz="4" w:space="0" w:color="auto"/>
              <w:bottom w:val="single" w:sz="12" w:space="0" w:color="auto"/>
              <w:right w:val="single" w:sz="12" w:space="0" w:color="auto"/>
            </w:tcBorders>
            <w:shd w:val="clear" w:color="auto" w:fill="auto"/>
            <w:tcMar>
              <w:left w:w="85" w:type="dxa"/>
              <w:right w:w="85" w:type="dxa"/>
            </w:tcMar>
          </w:tcPr>
          <w:p w14:paraId="2DB9B0A0" w14:textId="4949AE8E" w:rsidR="00692E25" w:rsidRPr="00FB5560" w:rsidRDefault="00692E25" w:rsidP="00692E25">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２　条例対象小規模特別特定建築物の増築又は改築（用途の変更をして条例対象小規模特別特定建築物にすることを含む。）については、令第二十</w:t>
            </w:r>
            <w:r w:rsidR="002F2B8D" w:rsidRPr="00FB5560">
              <w:rPr>
                <w:rFonts w:asciiTheme="minorEastAsia" w:eastAsiaTheme="minorEastAsia" w:hAnsiTheme="minorEastAsia" w:hint="eastAsia"/>
                <w:color w:val="000000"/>
                <w:sz w:val="20"/>
                <w:szCs w:val="20"/>
              </w:rPr>
              <w:t>六</w:t>
            </w:r>
            <w:r w:rsidRPr="00FB5560">
              <w:rPr>
                <w:rFonts w:asciiTheme="minorEastAsia" w:eastAsiaTheme="minorEastAsia" w:hAnsiTheme="minorEastAsia" w:hint="eastAsia"/>
                <w:color w:val="000000"/>
                <w:sz w:val="20"/>
                <w:szCs w:val="20"/>
              </w:rPr>
              <w:t>条第二項の規定にかかわらず、令第二十</w:t>
            </w:r>
            <w:r w:rsidR="002F2B8D" w:rsidRPr="00FB5560">
              <w:rPr>
                <w:rFonts w:asciiTheme="minorEastAsia" w:eastAsiaTheme="minorEastAsia" w:hAnsiTheme="minorEastAsia" w:hint="eastAsia"/>
                <w:color w:val="000000"/>
                <w:sz w:val="20"/>
                <w:szCs w:val="20"/>
              </w:rPr>
              <w:t>三</w:t>
            </w:r>
            <w:r w:rsidRPr="00FB5560">
              <w:rPr>
                <w:rFonts w:asciiTheme="minorEastAsia" w:eastAsiaTheme="minorEastAsia" w:hAnsiTheme="minorEastAsia" w:hint="eastAsia"/>
                <w:color w:val="000000"/>
                <w:sz w:val="20"/>
                <w:szCs w:val="20"/>
              </w:rPr>
              <w:t>条の規定を準用する。この場合において、同条中「第十一条から前条まで」とあるのは、「第十一条から第十</w:t>
            </w:r>
            <w:r w:rsidR="00811B5B" w:rsidRPr="00FB5560">
              <w:rPr>
                <w:rFonts w:asciiTheme="minorEastAsia" w:eastAsiaTheme="minorEastAsia" w:hAnsiTheme="minorEastAsia"/>
                <w:color w:val="000000"/>
                <w:sz w:val="20"/>
                <w:szCs w:val="20"/>
              </w:rPr>
              <w:t>三</w:t>
            </w:r>
            <w:r w:rsidRPr="00FB5560">
              <w:rPr>
                <w:rFonts w:asciiTheme="minorEastAsia" w:eastAsiaTheme="minorEastAsia" w:hAnsiTheme="minorEastAsia" w:hint="eastAsia"/>
                <w:color w:val="000000"/>
                <w:sz w:val="20"/>
                <w:szCs w:val="20"/>
              </w:rPr>
              <w:t>条まで、第十</w:t>
            </w:r>
            <w:r w:rsidR="004E5701" w:rsidRPr="00FB5560">
              <w:rPr>
                <w:rFonts w:asciiTheme="minorEastAsia" w:eastAsiaTheme="minorEastAsia" w:hAnsiTheme="minorEastAsia" w:hint="eastAsia"/>
                <w:color w:val="000000"/>
                <w:sz w:val="20"/>
                <w:szCs w:val="20"/>
              </w:rPr>
              <w:t>七</w:t>
            </w:r>
            <w:r w:rsidRPr="00FB5560">
              <w:rPr>
                <w:rFonts w:asciiTheme="minorEastAsia" w:eastAsiaTheme="minorEastAsia" w:hAnsiTheme="minorEastAsia" w:hint="eastAsia"/>
                <w:color w:val="000000"/>
                <w:sz w:val="20"/>
                <w:szCs w:val="20"/>
              </w:rPr>
              <w:t>条、第十</w:t>
            </w:r>
            <w:r w:rsidR="004E5701" w:rsidRPr="00FB5560">
              <w:rPr>
                <w:rFonts w:asciiTheme="minorEastAsia" w:eastAsiaTheme="minorEastAsia" w:hAnsiTheme="minorEastAsia" w:hint="eastAsia"/>
                <w:color w:val="000000"/>
                <w:sz w:val="20"/>
                <w:szCs w:val="20"/>
              </w:rPr>
              <w:t>八</w:t>
            </w:r>
            <w:r w:rsidRPr="00FB5560">
              <w:rPr>
                <w:rFonts w:asciiTheme="minorEastAsia" w:eastAsiaTheme="minorEastAsia" w:hAnsiTheme="minorEastAsia" w:hint="eastAsia"/>
                <w:color w:val="000000"/>
                <w:sz w:val="20"/>
                <w:szCs w:val="20"/>
              </w:rPr>
              <w:t>条、第十</w:t>
            </w:r>
            <w:r w:rsidR="004E5701" w:rsidRPr="00FB5560">
              <w:rPr>
                <w:rFonts w:asciiTheme="minorEastAsia" w:eastAsiaTheme="minorEastAsia" w:hAnsiTheme="minorEastAsia" w:hint="eastAsia"/>
                <w:color w:val="000000"/>
                <w:sz w:val="20"/>
                <w:szCs w:val="20"/>
              </w:rPr>
              <w:t>九</w:t>
            </w:r>
            <w:r w:rsidRPr="00FB5560">
              <w:rPr>
                <w:rFonts w:asciiTheme="minorEastAsia" w:eastAsiaTheme="minorEastAsia" w:hAnsiTheme="minorEastAsia" w:hint="eastAsia"/>
                <w:color w:val="000000"/>
                <w:sz w:val="20"/>
                <w:szCs w:val="20"/>
              </w:rPr>
              <w:t>条（第二項第五号チを除く。）及び第</w:t>
            </w:r>
            <w:r w:rsidR="004E5701" w:rsidRPr="00FB5560">
              <w:rPr>
                <w:rFonts w:asciiTheme="minorEastAsia" w:eastAsiaTheme="minorEastAsia" w:hAnsiTheme="minorEastAsia" w:hint="eastAsia"/>
                <w:color w:val="000000"/>
                <w:sz w:val="20"/>
                <w:szCs w:val="20"/>
              </w:rPr>
              <w:t>二十</w:t>
            </w:r>
            <w:r w:rsidRPr="00FB5560">
              <w:rPr>
                <w:rFonts w:asciiTheme="minorEastAsia" w:eastAsiaTheme="minorEastAsia" w:hAnsiTheme="minorEastAsia" w:hint="eastAsia"/>
                <w:color w:val="000000"/>
                <w:sz w:val="20"/>
                <w:szCs w:val="20"/>
              </w:rPr>
              <w:t>条から前条まで」と読み替えるものとする。</w:t>
            </w:r>
          </w:p>
        </w:tc>
      </w:tr>
    </w:tbl>
    <w:p w14:paraId="3927D54F" w14:textId="77777777" w:rsidR="00606D93" w:rsidRPr="00FB5560" w:rsidRDefault="00606D93" w:rsidP="00606D93">
      <w:pPr>
        <w:rPr>
          <w:rFonts w:asciiTheme="minorEastAsia" w:eastAsiaTheme="minorEastAsia" w:hAnsiTheme="minorEastAsia"/>
          <w:color w:val="000000"/>
        </w:rPr>
      </w:pPr>
    </w:p>
    <w:p w14:paraId="482F0360" w14:textId="77777777" w:rsidR="00606D93" w:rsidRPr="00FB5560" w:rsidRDefault="00606D93" w:rsidP="00606D93">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53E69603" w14:textId="12F30726" w:rsidR="00B91BCA" w:rsidRPr="00FB5560" w:rsidRDefault="00A802D3" w:rsidP="00B91BCA">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777849" w:rsidRPr="00FB5560">
        <w:rPr>
          <w:rFonts w:asciiTheme="minorEastAsia" w:eastAsiaTheme="minorEastAsia" w:hAnsiTheme="minorEastAsia" w:hint="eastAsia"/>
          <w:color w:val="000000"/>
        </w:rPr>
        <w:t>増築、改築及び用途変更（「増築等」という。）を行う場合に、政令</w:t>
      </w:r>
      <w:r w:rsidR="00606D93" w:rsidRPr="00FB5560">
        <w:rPr>
          <w:rFonts w:asciiTheme="minorEastAsia" w:eastAsiaTheme="minorEastAsia" w:hAnsiTheme="minorEastAsia" w:hint="eastAsia"/>
          <w:color w:val="000000"/>
        </w:rPr>
        <w:t>第11条から</w:t>
      </w:r>
      <w:r w:rsidR="00187C25" w:rsidRPr="00FB5560">
        <w:rPr>
          <w:rFonts w:asciiTheme="minorEastAsia" w:eastAsiaTheme="minorEastAsia" w:hAnsiTheme="minorEastAsia" w:hint="eastAsia"/>
          <w:color w:val="000000"/>
        </w:rPr>
        <w:t>第</w:t>
      </w:r>
      <w:r w:rsidR="00606D93" w:rsidRPr="00FB5560">
        <w:rPr>
          <w:rFonts w:asciiTheme="minorEastAsia" w:eastAsiaTheme="minorEastAsia" w:hAnsiTheme="minorEastAsia" w:hint="eastAsia"/>
          <w:color w:val="000000"/>
        </w:rPr>
        <w:t>2</w:t>
      </w:r>
      <w:r w:rsidR="00A9624E" w:rsidRPr="00FB5560">
        <w:rPr>
          <w:rFonts w:asciiTheme="minorEastAsia" w:eastAsiaTheme="minorEastAsia" w:hAnsiTheme="minorEastAsia" w:hint="eastAsia"/>
          <w:color w:val="000000"/>
        </w:rPr>
        <w:t>2</w:t>
      </w:r>
      <w:r w:rsidR="00606D93" w:rsidRPr="00FB5560">
        <w:rPr>
          <w:rFonts w:asciiTheme="minorEastAsia" w:eastAsiaTheme="minorEastAsia" w:hAnsiTheme="minorEastAsia" w:hint="eastAsia"/>
          <w:color w:val="000000"/>
        </w:rPr>
        <w:t>条まで及び条例</w:t>
      </w:r>
      <w:r w:rsidR="00DD0EA6" w:rsidRPr="00FB5560">
        <w:rPr>
          <w:rFonts w:asciiTheme="minorEastAsia" w:eastAsiaTheme="minorEastAsia" w:hAnsiTheme="minorEastAsia" w:hint="eastAsia"/>
          <w:color w:val="000000"/>
        </w:rPr>
        <w:t>第</w:t>
      </w:r>
      <w:r w:rsidR="00606D93" w:rsidRPr="00FB5560">
        <w:rPr>
          <w:rFonts w:asciiTheme="minorEastAsia" w:eastAsiaTheme="minorEastAsia" w:hAnsiTheme="minorEastAsia" w:hint="eastAsia"/>
          <w:color w:val="000000"/>
        </w:rPr>
        <w:t>14条から</w:t>
      </w:r>
      <w:r w:rsidR="00187C25" w:rsidRPr="00FB5560">
        <w:rPr>
          <w:rFonts w:asciiTheme="minorEastAsia" w:eastAsiaTheme="minorEastAsia" w:hAnsiTheme="minorEastAsia" w:hint="eastAsia"/>
          <w:color w:val="000000"/>
        </w:rPr>
        <w:t>第</w:t>
      </w:r>
      <w:r w:rsidR="002E7478" w:rsidRPr="00FB5560">
        <w:rPr>
          <w:rFonts w:asciiTheme="minorEastAsia" w:eastAsiaTheme="minorEastAsia" w:hAnsiTheme="minorEastAsia" w:hint="eastAsia"/>
          <w:color w:val="000000"/>
        </w:rPr>
        <w:t>2</w:t>
      </w:r>
      <w:r w:rsidR="00E02FAA" w:rsidRPr="00FB5560">
        <w:rPr>
          <w:rFonts w:asciiTheme="minorEastAsia" w:eastAsiaTheme="minorEastAsia" w:hAnsiTheme="minorEastAsia"/>
          <w:color w:val="000000"/>
        </w:rPr>
        <w:t>8</w:t>
      </w:r>
      <w:r w:rsidR="00606D93" w:rsidRPr="00FB5560">
        <w:rPr>
          <w:rFonts w:asciiTheme="minorEastAsia" w:eastAsiaTheme="minorEastAsia" w:hAnsiTheme="minorEastAsia" w:hint="eastAsia"/>
          <w:color w:val="000000"/>
        </w:rPr>
        <w:t>条までの適用範囲を規定したものである。</w:t>
      </w:r>
      <w:r w:rsidR="00B91BCA" w:rsidRPr="00FB5560">
        <w:rPr>
          <w:rFonts w:asciiTheme="minorEastAsia" w:eastAsiaTheme="minorEastAsia" w:hAnsiTheme="minorEastAsia"/>
          <w:color w:val="000000"/>
        </w:rPr>
        <w:br/>
      </w:r>
      <w:r w:rsidR="00B91BCA" w:rsidRPr="00FB5560">
        <w:rPr>
          <w:rFonts w:asciiTheme="minorEastAsia" w:eastAsiaTheme="minorEastAsia" w:hAnsiTheme="minorEastAsia" w:hint="eastAsia"/>
          <w:color w:val="000000"/>
        </w:rPr>
        <w:t>また、500㎡未満の建築物で増築等を行う場合には、政令第11条から第1</w:t>
      </w:r>
      <w:r w:rsidR="004E5701" w:rsidRPr="00FB5560">
        <w:rPr>
          <w:rFonts w:asciiTheme="minorEastAsia" w:eastAsiaTheme="minorEastAsia" w:hAnsiTheme="minorEastAsia" w:hint="eastAsia"/>
          <w:color w:val="000000"/>
        </w:rPr>
        <w:t>4</w:t>
      </w:r>
      <w:r w:rsidR="00B91BCA" w:rsidRPr="00FB5560">
        <w:rPr>
          <w:rFonts w:asciiTheme="minorEastAsia" w:eastAsiaTheme="minorEastAsia" w:hAnsiTheme="minorEastAsia" w:hint="eastAsia"/>
          <w:color w:val="000000"/>
        </w:rPr>
        <w:t>条まで、第1</w:t>
      </w:r>
      <w:r w:rsidR="000B408B" w:rsidRPr="00FB5560">
        <w:rPr>
          <w:rFonts w:asciiTheme="minorEastAsia" w:eastAsiaTheme="minorEastAsia" w:hAnsiTheme="minorEastAsia" w:hint="eastAsia"/>
          <w:color w:val="000000"/>
        </w:rPr>
        <w:t>7</w:t>
      </w:r>
      <w:r w:rsidR="00B91BCA" w:rsidRPr="00FB5560">
        <w:rPr>
          <w:rFonts w:asciiTheme="minorEastAsia" w:eastAsiaTheme="minorEastAsia" w:hAnsiTheme="minorEastAsia" w:hint="eastAsia"/>
          <w:color w:val="000000"/>
        </w:rPr>
        <w:t>条、第1</w:t>
      </w:r>
      <w:r w:rsidR="000B408B" w:rsidRPr="00FB5560">
        <w:rPr>
          <w:rFonts w:asciiTheme="minorEastAsia" w:eastAsiaTheme="minorEastAsia" w:hAnsiTheme="minorEastAsia" w:hint="eastAsia"/>
          <w:color w:val="000000"/>
        </w:rPr>
        <w:t>8</w:t>
      </w:r>
      <w:r w:rsidR="00B91BCA" w:rsidRPr="00FB5560">
        <w:rPr>
          <w:rFonts w:asciiTheme="minorEastAsia" w:eastAsiaTheme="minorEastAsia" w:hAnsiTheme="minorEastAsia" w:hint="eastAsia"/>
          <w:color w:val="000000"/>
        </w:rPr>
        <w:t>条</w:t>
      </w:r>
      <w:r w:rsidR="00295B69" w:rsidRPr="00FB5560">
        <w:rPr>
          <w:rFonts w:asciiTheme="minorEastAsia" w:eastAsiaTheme="minorEastAsia" w:hAnsiTheme="minorEastAsia" w:hint="eastAsia"/>
          <w:color w:val="000000"/>
        </w:rPr>
        <w:t>、第1</w:t>
      </w:r>
      <w:r w:rsidR="000B408B" w:rsidRPr="00FB5560">
        <w:rPr>
          <w:rFonts w:asciiTheme="minorEastAsia" w:eastAsiaTheme="minorEastAsia" w:hAnsiTheme="minorEastAsia" w:hint="eastAsia"/>
          <w:color w:val="000000"/>
        </w:rPr>
        <w:t>9</w:t>
      </w:r>
      <w:r w:rsidR="00295B69" w:rsidRPr="00FB5560">
        <w:rPr>
          <w:rFonts w:asciiTheme="minorEastAsia" w:eastAsiaTheme="minorEastAsia" w:hAnsiTheme="minorEastAsia" w:hint="eastAsia"/>
          <w:color w:val="000000"/>
        </w:rPr>
        <w:t>条（第二項第五号チを除く。）及び第</w:t>
      </w:r>
      <w:r w:rsidR="004E5701" w:rsidRPr="00FB5560">
        <w:rPr>
          <w:rFonts w:asciiTheme="minorEastAsia" w:eastAsiaTheme="minorEastAsia" w:hAnsiTheme="minorEastAsia" w:hint="eastAsia"/>
          <w:color w:val="000000"/>
        </w:rPr>
        <w:t>20</w:t>
      </w:r>
      <w:r w:rsidR="00295B69" w:rsidRPr="00FB5560">
        <w:rPr>
          <w:rFonts w:asciiTheme="minorEastAsia" w:eastAsiaTheme="minorEastAsia" w:hAnsiTheme="minorEastAsia" w:hint="eastAsia"/>
          <w:color w:val="000000"/>
        </w:rPr>
        <w:t>条から第2</w:t>
      </w:r>
      <w:r w:rsidR="0085593B" w:rsidRPr="00FB5560">
        <w:rPr>
          <w:rFonts w:asciiTheme="minorEastAsia" w:eastAsiaTheme="minorEastAsia" w:hAnsiTheme="minorEastAsia" w:hint="eastAsia"/>
          <w:color w:val="000000"/>
        </w:rPr>
        <w:t>2</w:t>
      </w:r>
      <w:r w:rsidR="00295B69" w:rsidRPr="00FB5560">
        <w:rPr>
          <w:rFonts w:asciiTheme="minorEastAsia" w:eastAsiaTheme="minorEastAsia" w:hAnsiTheme="minorEastAsia" w:hint="eastAsia"/>
          <w:color w:val="000000"/>
        </w:rPr>
        <w:t>条までの適用範囲を規定したものである。</w:t>
      </w:r>
    </w:p>
    <w:p w14:paraId="02332CFA" w14:textId="18C708C5" w:rsidR="00A802D3" w:rsidRPr="00FB5560" w:rsidRDefault="00A802D3" w:rsidP="00A802D3">
      <w:pPr>
        <w:ind w:leftChars="100" w:left="420" w:hangingChars="100" w:hanging="210"/>
        <w:rPr>
          <w:rFonts w:asciiTheme="minorEastAsia" w:eastAsiaTheme="minorEastAsia" w:hAnsiTheme="minorEastAsia"/>
          <w:color w:val="000000"/>
        </w:rPr>
      </w:pPr>
    </w:p>
    <w:p w14:paraId="005125A0" w14:textId="3081C4C2" w:rsidR="00491EBE" w:rsidRPr="00FB5560" w:rsidRDefault="00A802D3" w:rsidP="00A802D3">
      <w:pPr>
        <w:ind w:leftChars="100" w:left="420" w:hangingChars="100" w:hanging="210"/>
        <w:rPr>
          <w:rFonts w:asciiTheme="minorEastAsia" w:eastAsiaTheme="minorEastAsia" w:hAnsiTheme="minorEastAsia"/>
        </w:rPr>
      </w:pPr>
      <w:r w:rsidRPr="00FB5560">
        <w:rPr>
          <w:rFonts w:asciiTheme="minorEastAsia" w:eastAsiaTheme="minorEastAsia" w:hAnsiTheme="minorEastAsia" w:hint="eastAsia"/>
          <w:color w:val="000000"/>
        </w:rPr>
        <w:t>○</w:t>
      </w:r>
      <w:r w:rsidR="0060602C" w:rsidRPr="00FB5560">
        <w:rPr>
          <w:rFonts w:asciiTheme="minorEastAsia" w:eastAsiaTheme="minorEastAsia" w:hAnsiTheme="minorEastAsia" w:hint="eastAsia"/>
          <w:color w:val="000000"/>
        </w:rPr>
        <w:t>ここでいう「増築等」とは、当該増築等を行う部分に利用居室又は</w:t>
      </w:r>
      <w:r w:rsidR="00E12C15" w:rsidRPr="00FB5560">
        <w:rPr>
          <w:rFonts w:asciiTheme="minorEastAsia" w:eastAsiaTheme="minorEastAsia" w:hAnsiTheme="minorEastAsia" w:hint="eastAsia"/>
        </w:rPr>
        <w:t>不特定かつ多数の者又</w:t>
      </w:r>
      <w:r w:rsidR="0060602C" w:rsidRPr="00FB5560">
        <w:rPr>
          <w:rFonts w:asciiTheme="minorEastAsia" w:eastAsiaTheme="minorEastAsia" w:hAnsiTheme="minorEastAsia" w:hint="eastAsia"/>
        </w:rPr>
        <w:t>は高齢者、障がい者等（条例で追加した用途については、多数の者）が利用する建築物特定施設を含む場合である</w:t>
      </w:r>
      <w:r w:rsidR="00491EBE" w:rsidRPr="00FB5560">
        <w:rPr>
          <w:rFonts w:asciiTheme="minorEastAsia" w:eastAsiaTheme="minorEastAsia" w:hAnsiTheme="minorEastAsia" w:hint="eastAsia"/>
        </w:rPr>
        <w:t>。</w:t>
      </w:r>
    </w:p>
    <w:p w14:paraId="7D661838" w14:textId="77777777" w:rsidR="00D77E11" w:rsidRPr="00FB5560" w:rsidRDefault="00D77E11" w:rsidP="00A802D3">
      <w:pPr>
        <w:ind w:leftChars="100" w:left="420" w:hangingChars="100" w:hanging="210"/>
        <w:rPr>
          <w:rFonts w:asciiTheme="minorEastAsia" w:eastAsiaTheme="minorEastAsia" w:hAnsiTheme="minorEastAsia"/>
        </w:rPr>
      </w:pPr>
    </w:p>
    <w:p w14:paraId="441D2473" w14:textId="63FB895C" w:rsidR="00A802D3" w:rsidRPr="00FB5560" w:rsidRDefault="00491EBE" w:rsidP="00A802D3">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rPr>
        <w:t>○</w:t>
      </w:r>
      <w:r w:rsidR="00777849" w:rsidRPr="00FB5560">
        <w:rPr>
          <w:rFonts w:asciiTheme="minorEastAsia" w:eastAsiaTheme="minorEastAsia" w:hAnsiTheme="minorEastAsia" w:hint="eastAsia"/>
          <w:color w:val="000000"/>
        </w:rPr>
        <w:t>増築等により政令</w:t>
      </w:r>
      <w:r w:rsidR="00606D93" w:rsidRPr="00FB5560">
        <w:rPr>
          <w:rFonts w:asciiTheme="minorEastAsia" w:eastAsiaTheme="minorEastAsia" w:hAnsiTheme="minorEastAsia" w:hint="eastAsia"/>
          <w:color w:val="000000"/>
        </w:rPr>
        <w:t>第1</w:t>
      </w:r>
      <w:r w:rsidR="000B408B" w:rsidRPr="00FB5560">
        <w:rPr>
          <w:rFonts w:asciiTheme="minorEastAsia" w:eastAsiaTheme="minorEastAsia" w:hAnsiTheme="minorEastAsia" w:hint="eastAsia"/>
          <w:color w:val="000000"/>
        </w:rPr>
        <w:t>9</w:t>
      </w:r>
      <w:r w:rsidR="008B6F56" w:rsidRPr="00FB5560">
        <w:rPr>
          <w:rFonts w:asciiTheme="minorEastAsia" w:eastAsiaTheme="minorEastAsia" w:hAnsiTheme="minorEastAsia" w:hint="eastAsia"/>
          <w:color w:val="000000"/>
        </w:rPr>
        <w:t>条第1</w:t>
      </w:r>
      <w:r w:rsidR="00606D93" w:rsidRPr="00FB5560">
        <w:rPr>
          <w:rFonts w:asciiTheme="minorEastAsia" w:eastAsiaTheme="minorEastAsia" w:hAnsiTheme="minorEastAsia" w:hint="eastAsia"/>
          <w:color w:val="000000"/>
        </w:rPr>
        <w:t>項の各号に規定する「移動等円滑化経路」が発生する場合において</w:t>
      </w:r>
      <w:r w:rsidRPr="00FB5560">
        <w:rPr>
          <w:rFonts w:asciiTheme="minorEastAsia" w:eastAsiaTheme="minorEastAsia" w:hAnsiTheme="minorEastAsia" w:hint="eastAsia"/>
          <w:color w:val="000000"/>
        </w:rPr>
        <w:t>も</w:t>
      </w:r>
      <w:r w:rsidR="00606D93" w:rsidRPr="00FB5560">
        <w:rPr>
          <w:rFonts w:asciiTheme="minorEastAsia" w:eastAsiaTheme="minorEastAsia" w:hAnsiTheme="minorEastAsia" w:hint="eastAsia"/>
          <w:color w:val="000000"/>
        </w:rPr>
        <w:t>適用される。</w:t>
      </w:r>
    </w:p>
    <w:p w14:paraId="2D0C1887" w14:textId="24C09250" w:rsidR="00A802D3" w:rsidRPr="00FB5560" w:rsidRDefault="00A802D3" w:rsidP="00A802D3">
      <w:pPr>
        <w:ind w:leftChars="100" w:left="420" w:hangingChars="100" w:hanging="210"/>
        <w:rPr>
          <w:rFonts w:asciiTheme="minorEastAsia" w:eastAsiaTheme="minorEastAsia" w:hAnsiTheme="minorEastAsia"/>
          <w:color w:val="000000"/>
        </w:rPr>
      </w:pPr>
    </w:p>
    <w:p w14:paraId="4415CAEF" w14:textId="43113C9B" w:rsidR="00606D93" w:rsidRPr="00FB5560" w:rsidRDefault="00A802D3" w:rsidP="00A802D3">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基準</w:t>
      </w:r>
      <w:r w:rsidR="001775C8" w:rsidRPr="00FB5560">
        <w:rPr>
          <w:rFonts w:asciiTheme="minorEastAsia" w:eastAsiaTheme="minorEastAsia" w:hAnsiTheme="minorEastAsia" w:hint="eastAsia"/>
          <w:color w:val="000000"/>
        </w:rPr>
        <w:t>適合義務の対象となる</w:t>
      </w:r>
      <w:r w:rsidR="00606D93" w:rsidRPr="00FB5560">
        <w:rPr>
          <w:rFonts w:asciiTheme="minorEastAsia" w:eastAsiaTheme="minorEastAsia" w:hAnsiTheme="minorEastAsia" w:hint="eastAsia"/>
          <w:color w:val="000000"/>
        </w:rPr>
        <w:t>建築物の規模は、増築等に係る床面積の合計によることに留意が必要である。（</w:t>
      </w:r>
      <w:r w:rsidR="002C0564" w:rsidRPr="00FB5560">
        <w:rPr>
          <w:rFonts w:asciiTheme="minorEastAsia" w:eastAsiaTheme="minorEastAsia" w:hAnsiTheme="minorEastAsia" w:hint="eastAsia"/>
          <w:color w:val="000000"/>
        </w:rPr>
        <w:t>Ｐ</w:t>
      </w:r>
      <w:r w:rsidR="00027951" w:rsidRPr="00FB5560">
        <w:rPr>
          <w:rFonts w:asciiTheme="minorEastAsia" w:eastAsiaTheme="minorEastAsia" w:hAnsiTheme="minorEastAsia" w:hint="eastAsia"/>
          <w:color w:val="000000"/>
        </w:rPr>
        <w:t>2</w:t>
      </w:r>
      <w:r w:rsidR="000F6817" w:rsidRPr="00FB5560">
        <w:rPr>
          <w:rFonts w:asciiTheme="minorEastAsia" w:eastAsiaTheme="minorEastAsia" w:hAnsiTheme="minorEastAsia"/>
          <w:color w:val="000000"/>
        </w:rPr>
        <w:t>0</w:t>
      </w:r>
      <w:r w:rsidR="00E12C15" w:rsidRPr="00FB5560">
        <w:rPr>
          <w:rFonts w:asciiTheme="minorEastAsia" w:eastAsiaTheme="minorEastAsia" w:hAnsiTheme="minorEastAsia" w:hint="eastAsia"/>
          <w:color w:val="000000"/>
        </w:rPr>
        <w:t>～</w:t>
      </w:r>
      <w:r w:rsidR="000C5A0B" w:rsidRPr="00FB5560">
        <w:rPr>
          <w:rFonts w:asciiTheme="minorEastAsia" w:eastAsiaTheme="minorEastAsia" w:hAnsiTheme="minorEastAsia" w:hint="eastAsia"/>
          <w:color w:val="000000"/>
        </w:rPr>
        <w:t>Ｐ</w:t>
      </w:r>
      <w:r w:rsidR="00027951" w:rsidRPr="00FB5560">
        <w:rPr>
          <w:rFonts w:asciiTheme="minorEastAsia" w:eastAsiaTheme="minorEastAsia" w:hAnsiTheme="minorEastAsia" w:hint="eastAsia"/>
          <w:color w:val="000000"/>
        </w:rPr>
        <w:t>2</w:t>
      </w:r>
      <w:r w:rsidR="000F6817" w:rsidRPr="00FB5560">
        <w:rPr>
          <w:rFonts w:asciiTheme="minorEastAsia" w:eastAsiaTheme="minorEastAsia" w:hAnsiTheme="minorEastAsia"/>
          <w:color w:val="000000"/>
        </w:rPr>
        <w:t>2</w:t>
      </w:r>
      <w:r w:rsidR="00606D93" w:rsidRPr="00FB5560">
        <w:rPr>
          <w:rFonts w:asciiTheme="minorEastAsia" w:eastAsiaTheme="minorEastAsia" w:hAnsiTheme="minorEastAsia" w:hint="eastAsia"/>
          <w:color w:val="000000"/>
        </w:rPr>
        <w:t>参照）</w:t>
      </w:r>
    </w:p>
    <w:p w14:paraId="7E52B157" w14:textId="456A632C" w:rsidR="00D359D1" w:rsidRPr="00FB5560" w:rsidRDefault="00D359D1" w:rsidP="003476DD">
      <w:pPr>
        <w:rPr>
          <w:rFonts w:asciiTheme="minorEastAsia" w:eastAsiaTheme="minorEastAsia" w:hAnsiTheme="minorEastAsia"/>
          <w:strike/>
          <w:color w:val="000000"/>
        </w:rPr>
      </w:pPr>
    </w:p>
    <w:p w14:paraId="1D6B5F89" w14:textId="3B3CC85C" w:rsidR="00D359D1" w:rsidRPr="00FB5560" w:rsidRDefault="00D359D1">
      <w:pPr>
        <w:widowControl/>
        <w:jc w:val="left"/>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39D60C95" w14:textId="3E38A92B" w:rsidR="00A802D3" w:rsidRPr="00FB5560" w:rsidRDefault="00B85523" w:rsidP="004B3D42">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lastRenderedPageBreak/>
        <w:t>増築</w:t>
      </w:r>
      <w:r w:rsidR="00B219B2" w:rsidRPr="00FB5560">
        <w:rPr>
          <w:rFonts w:asciiTheme="minorEastAsia" w:eastAsiaTheme="minorEastAsia" w:hAnsiTheme="minorEastAsia" w:hint="eastAsia"/>
          <w:bdr w:val="single" w:sz="4" w:space="0" w:color="auto"/>
        </w:rPr>
        <w:t>等</w:t>
      </w:r>
      <w:r w:rsidRPr="00FB5560">
        <w:rPr>
          <w:rFonts w:asciiTheme="minorEastAsia" w:eastAsiaTheme="minorEastAsia" w:hAnsiTheme="minorEastAsia" w:hint="eastAsia"/>
          <w:bdr w:val="single" w:sz="4" w:space="0" w:color="auto"/>
        </w:rPr>
        <w:t xml:space="preserve">の際の基準適用の考え方について </w:t>
      </w:r>
    </w:p>
    <w:p w14:paraId="5E4129E9" w14:textId="63852CE5" w:rsidR="00CC2C1B" w:rsidRPr="00FB5560" w:rsidRDefault="00140FA5" w:rsidP="003476DD">
      <w:pPr>
        <w:rPr>
          <w:rFonts w:asciiTheme="minorEastAsia" w:eastAsiaTheme="minorEastAsia" w:hAnsiTheme="minorEastAsia"/>
          <w:color w:val="000000"/>
          <w:bdr w:val="single" w:sz="4" w:space="0" w:color="auto"/>
        </w:rPr>
      </w:pPr>
      <w:r w:rsidRPr="00FB5560">
        <w:rPr>
          <w:rFonts w:asciiTheme="minorEastAsia" w:eastAsiaTheme="minorEastAsia" w:hAnsiTheme="minorEastAsia"/>
          <w:noProof/>
        </w:rPr>
        <mc:AlternateContent>
          <mc:Choice Requires="wpg">
            <w:drawing>
              <wp:anchor distT="0" distB="0" distL="114300" distR="114300" simplePos="0" relativeHeight="251548672" behindDoc="0" locked="0" layoutInCell="1" allowOverlap="1" wp14:anchorId="7C84696C" wp14:editId="0857BF4E">
                <wp:simplePos x="0" y="0"/>
                <wp:positionH relativeFrom="column">
                  <wp:posOffset>6350</wp:posOffset>
                </wp:positionH>
                <wp:positionV relativeFrom="paragraph">
                  <wp:posOffset>221615</wp:posOffset>
                </wp:positionV>
                <wp:extent cx="5795665" cy="961658"/>
                <wp:effectExtent l="0" t="0" r="14605" b="10160"/>
                <wp:wrapNone/>
                <wp:docPr id="3" name="グループ化 3"/>
                <wp:cNvGraphicFramePr/>
                <a:graphic xmlns:a="http://schemas.openxmlformats.org/drawingml/2006/main">
                  <a:graphicData uri="http://schemas.microsoft.com/office/word/2010/wordprocessingGroup">
                    <wpg:wgp>
                      <wpg:cNvGrpSpPr/>
                      <wpg:grpSpPr>
                        <a:xfrm>
                          <a:off x="0" y="0"/>
                          <a:ext cx="5795665" cy="961658"/>
                          <a:chOff x="-2" y="0"/>
                          <a:chExt cx="5795667" cy="961803"/>
                        </a:xfrm>
                      </wpg:grpSpPr>
                      <wps:wsp>
                        <wps:cNvPr id="2765" name="テキスト ボックス 2"/>
                        <wps:cNvSpPr txBox="1">
                          <a:spLocks noChangeArrowheads="1"/>
                        </wps:cNvSpPr>
                        <wps:spPr bwMode="auto">
                          <a:xfrm>
                            <a:off x="0" y="0"/>
                            <a:ext cx="5795645" cy="323850"/>
                          </a:xfrm>
                          <a:prstGeom prst="rect">
                            <a:avLst/>
                          </a:prstGeom>
                          <a:solidFill>
                            <a:srgbClr val="FFFFFF"/>
                          </a:solidFill>
                          <a:ln w="9525">
                            <a:solidFill>
                              <a:srgbClr val="000000"/>
                            </a:solidFill>
                            <a:miter lim="800000"/>
                            <a:headEnd/>
                            <a:tailEnd/>
                          </a:ln>
                        </wps:spPr>
                        <wps:txbx>
                          <w:txbxContent>
                            <w:p w14:paraId="7DDC263E" w14:textId="28C76EA1" w:rsidR="00377116" w:rsidRPr="003B781A" w:rsidRDefault="00377116" w:rsidP="00B85523">
                              <w:pPr>
                                <w:jc w:val="center"/>
                                <w:rPr>
                                  <w:rFonts w:ascii="ＭＳ 明朝" w:hAnsi="ＭＳ 明朝"/>
                                </w:rPr>
                              </w:pPr>
                              <w:r w:rsidRPr="003B781A">
                                <w:rPr>
                                  <w:rFonts w:ascii="ＭＳ 明朝" w:hAnsi="ＭＳ 明朝" w:hint="eastAsia"/>
                                </w:rPr>
                                <w:t>増築</w:t>
                              </w:r>
                              <w:r>
                                <w:rPr>
                                  <w:rFonts w:ascii="ＭＳ 明朝" w:hAnsi="ＭＳ 明朝" w:hint="eastAsia"/>
                                </w:rPr>
                                <w:t>等</w:t>
                              </w:r>
                              <w:r w:rsidRPr="003B781A">
                                <w:rPr>
                                  <w:rFonts w:ascii="ＭＳ 明朝" w:hAnsi="ＭＳ 明朝"/>
                                </w:rPr>
                                <w:t>部分に</w:t>
                              </w:r>
                              <w:r w:rsidRPr="003B781A">
                                <w:rPr>
                                  <w:rFonts w:ascii="ＭＳ 明朝" w:hAnsi="ＭＳ 明朝" w:hint="eastAsia"/>
                                </w:rPr>
                                <w:t>「利用居室」又は</w:t>
                              </w:r>
                              <w:r w:rsidRPr="003B781A">
                                <w:rPr>
                                  <w:rFonts w:ascii="ＭＳ 明朝" w:hAnsi="ＭＳ 明朝"/>
                                </w:rPr>
                                <w:t>「</w:t>
                              </w:r>
                              <w:r w:rsidRPr="003B781A">
                                <w:rPr>
                                  <w:rFonts w:ascii="ＭＳ 明朝" w:hAnsi="ＭＳ 明朝" w:hint="eastAsia"/>
                                </w:rPr>
                                <w:t>建築物</w:t>
                              </w:r>
                              <w:r w:rsidRPr="003B781A">
                                <w:rPr>
                                  <w:rFonts w:ascii="ＭＳ 明朝" w:hAnsi="ＭＳ 明朝"/>
                                </w:rPr>
                                <w:t>特定施設」</w:t>
                              </w:r>
                              <w:r w:rsidRPr="003B781A">
                                <w:rPr>
                                  <w:rFonts w:ascii="ＭＳ 明朝" w:hAnsi="ＭＳ 明朝" w:hint="eastAsia"/>
                                </w:rPr>
                                <w:t>を含む</w:t>
                              </w:r>
                            </w:p>
                          </w:txbxContent>
                        </wps:txbx>
                        <wps:bodyPr rot="0" vert="horz" wrap="square" lIns="91440" tIns="45720" rIns="91440" bIns="45720" anchor="ctr" anchorCtr="0">
                          <a:noAutofit/>
                        </wps:bodyPr>
                      </wps:wsp>
                      <wps:wsp>
                        <wps:cNvPr id="2774" name="テキスト ボックス 2"/>
                        <wps:cNvSpPr txBox="1">
                          <a:spLocks noChangeArrowheads="1"/>
                        </wps:cNvSpPr>
                        <wps:spPr bwMode="auto">
                          <a:xfrm>
                            <a:off x="-2" y="637953"/>
                            <a:ext cx="2948941" cy="323850"/>
                          </a:xfrm>
                          <a:prstGeom prst="rect">
                            <a:avLst/>
                          </a:prstGeom>
                          <a:solidFill>
                            <a:srgbClr val="FFFFFF"/>
                          </a:solidFill>
                          <a:ln w="9525">
                            <a:solidFill>
                              <a:srgbClr val="000000"/>
                            </a:solidFill>
                            <a:miter lim="800000"/>
                            <a:headEnd/>
                            <a:tailEnd/>
                          </a:ln>
                        </wps:spPr>
                        <wps:txbx>
                          <w:txbxContent>
                            <w:p w14:paraId="01B407CC" w14:textId="75833972" w:rsidR="00377116" w:rsidRPr="003B781A" w:rsidRDefault="00377116" w:rsidP="00B85523">
                              <w:pPr>
                                <w:jc w:val="center"/>
                                <w:rPr>
                                  <w:rFonts w:ascii="ＭＳ 明朝" w:hAnsi="ＭＳ 明朝"/>
                                </w:rPr>
                              </w:pPr>
                              <w:r w:rsidRPr="003B781A">
                                <w:rPr>
                                  <w:rFonts w:ascii="ＭＳ 明朝" w:hAnsi="ＭＳ 明朝" w:hint="eastAsia"/>
                                </w:rPr>
                                <w:t>増築</w:t>
                              </w:r>
                              <w:r w:rsidRPr="003B781A">
                                <w:rPr>
                                  <w:rFonts w:ascii="ＭＳ 明朝" w:hAnsi="ＭＳ 明朝"/>
                                </w:rPr>
                                <w:t>等</w:t>
                              </w:r>
                              <w:r w:rsidRPr="003B781A">
                                <w:rPr>
                                  <w:rFonts w:ascii="ＭＳ 明朝" w:hAnsi="ＭＳ 明朝" w:hint="eastAsia"/>
                                </w:rPr>
                                <w:t>として、基準</w:t>
                              </w:r>
                              <w:r w:rsidRPr="003B781A">
                                <w:rPr>
                                  <w:rFonts w:ascii="ＭＳ 明朝" w:hAnsi="ＭＳ 明朝"/>
                                </w:rPr>
                                <w:t>を</w:t>
                              </w:r>
                              <w:r w:rsidRPr="003B781A">
                                <w:rPr>
                                  <w:rFonts w:ascii="ＭＳ 明朝" w:hAnsi="ＭＳ 明朝" w:hint="eastAsia"/>
                                </w:rPr>
                                <w:t>適用（下記①</w:t>
                              </w:r>
                              <w:r w:rsidRPr="003B781A">
                                <w:rPr>
                                  <w:rFonts w:ascii="ＭＳ 明朝" w:hAnsi="ＭＳ 明朝"/>
                                </w:rPr>
                                <w:t>②</w:t>
                              </w:r>
                              <w:r w:rsidRPr="002A7082">
                                <w:rPr>
                                  <w:rFonts w:ascii="ＭＳ 明朝" w:hAnsi="ＭＳ 明朝" w:hint="eastAsia"/>
                                </w:rPr>
                                <w:t>③④）</w:t>
                              </w:r>
                            </w:p>
                          </w:txbxContent>
                        </wps:txbx>
                        <wps:bodyPr rot="0" vert="horz" wrap="square" lIns="91440" tIns="45720" rIns="91440" bIns="45720" anchor="ctr" anchorCtr="0">
                          <a:noAutofit/>
                        </wps:bodyPr>
                      </wps:wsp>
                      <wps:wsp>
                        <wps:cNvPr id="2776" name="テキスト ボックス 2"/>
                        <wps:cNvSpPr txBox="1">
                          <a:spLocks noChangeArrowheads="1"/>
                        </wps:cNvSpPr>
                        <wps:spPr bwMode="auto">
                          <a:xfrm>
                            <a:off x="3059664" y="637953"/>
                            <a:ext cx="2736001" cy="323850"/>
                          </a:xfrm>
                          <a:prstGeom prst="rect">
                            <a:avLst/>
                          </a:prstGeom>
                          <a:solidFill>
                            <a:srgbClr val="FFFFFF"/>
                          </a:solidFill>
                          <a:ln w="9525">
                            <a:solidFill>
                              <a:srgbClr val="000000"/>
                            </a:solidFill>
                            <a:miter lim="800000"/>
                            <a:headEnd/>
                            <a:tailEnd/>
                          </a:ln>
                        </wps:spPr>
                        <wps:txbx>
                          <w:txbxContent>
                            <w:p w14:paraId="5D1CAD7F" w14:textId="77777777" w:rsidR="00377116" w:rsidRPr="003B781A" w:rsidRDefault="00377116" w:rsidP="00B85523">
                              <w:pPr>
                                <w:jc w:val="center"/>
                                <w:rPr>
                                  <w:rFonts w:ascii="ＭＳ 明朝" w:hAnsi="ＭＳ 明朝"/>
                                </w:rPr>
                              </w:pPr>
                              <w:r w:rsidRPr="003B781A">
                                <w:rPr>
                                  <w:rFonts w:ascii="ＭＳ 明朝" w:hAnsi="ＭＳ 明朝" w:hint="eastAsia"/>
                                </w:rPr>
                                <w:t>増築</w:t>
                              </w:r>
                              <w:r w:rsidRPr="003B781A">
                                <w:rPr>
                                  <w:rFonts w:ascii="ＭＳ 明朝" w:hAnsi="ＭＳ 明朝"/>
                                </w:rPr>
                                <w:t>等</w:t>
                              </w:r>
                              <w:r w:rsidRPr="003B781A">
                                <w:rPr>
                                  <w:rFonts w:ascii="ＭＳ 明朝" w:hAnsi="ＭＳ 明朝" w:hint="eastAsia"/>
                                </w:rPr>
                                <w:t>とはならず、基準</w:t>
                              </w:r>
                              <w:r w:rsidRPr="003B781A">
                                <w:rPr>
                                  <w:rFonts w:ascii="ＭＳ 明朝" w:hAnsi="ＭＳ 明朝"/>
                                </w:rPr>
                                <w:t>不適用</w:t>
                              </w:r>
                            </w:p>
                          </w:txbxContent>
                        </wps:txbx>
                        <wps:bodyPr rot="0" vert="horz" wrap="square" lIns="91440" tIns="45720" rIns="91440" bIns="45720" anchor="ctr" anchorCtr="0">
                          <a:noAutofit/>
                        </wps:bodyPr>
                      </wps:wsp>
                      <wps:wsp>
                        <wps:cNvPr id="2777" name="テキスト ボックス 2"/>
                        <wps:cNvSpPr txBox="1">
                          <a:spLocks noChangeArrowheads="1"/>
                        </wps:cNvSpPr>
                        <wps:spPr bwMode="auto">
                          <a:xfrm>
                            <a:off x="595423" y="318976"/>
                            <a:ext cx="754380" cy="323850"/>
                          </a:xfrm>
                          <a:prstGeom prst="rect">
                            <a:avLst/>
                          </a:prstGeom>
                          <a:noFill/>
                          <a:ln w="9525">
                            <a:noFill/>
                            <a:miter lim="800000"/>
                            <a:headEnd/>
                            <a:tailEnd/>
                          </a:ln>
                        </wps:spPr>
                        <wps:txbx>
                          <w:txbxContent>
                            <w:p w14:paraId="0B52DB88" w14:textId="77777777" w:rsidR="00377116" w:rsidRPr="003B781A" w:rsidRDefault="00377116" w:rsidP="00B85523">
                              <w:pPr>
                                <w:jc w:val="center"/>
                                <w:rPr>
                                  <w:rFonts w:ascii="ＭＳ 明朝" w:hAnsi="ＭＳ 明朝"/>
                                </w:rPr>
                              </w:pPr>
                              <w:r w:rsidRPr="003B781A">
                                <w:rPr>
                                  <w:rFonts w:ascii="ＭＳ 明朝" w:hAnsi="ＭＳ 明朝" w:hint="eastAsia"/>
                                </w:rPr>
                                <w:t>含む</w:t>
                              </w:r>
                            </w:p>
                          </w:txbxContent>
                        </wps:txbx>
                        <wps:bodyPr rot="0" vert="horz" wrap="square" lIns="91440" tIns="45720" rIns="91440" bIns="45720" anchor="ctr" anchorCtr="0">
                          <a:noAutofit/>
                        </wps:bodyPr>
                      </wps:wsp>
                      <wps:wsp>
                        <wps:cNvPr id="2779" name="テキスト ボックス 2"/>
                        <wps:cNvSpPr txBox="1">
                          <a:spLocks noChangeArrowheads="1"/>
                        </wps:cNvSpPr>
                        <wps:spPr bwMode="auto">
                          <a:xfrm>
                            <a:off x="4518305" y="329609"/>
                            <a:ext cx="754380" cy="323850"/>
                          </a:xfrm>
                          <a:prstGeom prst="rect">
                            <a:avLst/>
                          </a:prstGeom>
                          <a:noFill/>
                          <a:ln w="9525">
                            <a:noFill/>
                            <a:miter lim="800000"/>
                            <a:headEnd/>
                            <a:tailEnd/>
                          </a:ln>
                        </wps:spPr>
                        <wps:txbx>
                          <w:txbxContent>
                            <w:p w14:paraId="5307B0DC" w14:textId="77777777" w:rsidR="00377116" w:rsidRPr="003B781A" w:rsidRDefault="00377116" w:rsidP="00B85523">
                              <w:pPr>
                                <w:jc w:val="center"/>
                                <w:rPr>
                                  <w:rFonts w:ascii="ＭＳ 明朝" w:hAnsi="ＭＳ 明朝"/>
                                </w:rPr>
                              </w:pPr>
                              <w:r w:rsidRPr="003B781A">
                                <w:rPr>
                                  <w:rFonts w:ascii="ＭＳ 明朝" w:hAnsi="ＭＳ 明朝" w:hint="eastAsia"/>
                                </w:rPr>
                                <w:t>含まない</w:t>
                              </w:r>
                            </w:p>
                          </w:txbxContent>
                        </wps:txbx>
                        <wps:bodyPr rot="0" vert="horz" wrap="square" lIns="91440" tIns="45720" rIns="91440" bIns="45720" anchor="ctr" anchorCtr="0">
                          <a:noAutofit/>
                        </wps:bodyPr>
                      </wps:wsp>
                      <wps:wsp>
                        <wps:cNvPr id="2782" name="直線矢印コネクタ 58"/>
                        <wps:cNvCnPr/>
                        <wps:spPr>
                          <a:xfrm>
                            <a:off x="1254642" y="318976"/>
                            <a:ext cx="0" cy="3189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89" name="直線矢印コネクタ 61"/>
                        <wps:cNvCnPr/>
                        <wps:spPr>
                          <a:xfrm>
                            <a:off x="4518837" y="329609"/>
                            <a:ext cx="0" cy="3189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84696C" id="グループ化 3" o:spid="_x0000_s1800" style="position:absolute;left:0;text-align:left;margin-left:.5pt;margin-top:17.45pt;width:456.35pt;height:75.7pt;z-index:251548672;mso-position-horizontal-relative:text;mso-position-vertical-relative:text;mso-width-relative:margin;mso-height-relative:margin" coordorigin="" coordsize="57956,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">
                <v:shape id="_x0000_s1801" type="#_x0000_t202" style="position:absolute;width:5795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">
                  <v:textbox>
                    <w:txbxContent>
                      <w:p w14:paraId="7DDC263E" w14:textId="28C76EA1" w:rsidR="00377116" w:rsidRPr="003B781A" w:rsidRDefault="00377116" w:rsidP="00B85523">
                        <w:pPr>
                          <w:jc w:val="center"/>
                          <w:rPr>
                            <w:rFonts w:ascii="ＭＳ 明朝" w:hAnsi="ＭＳ 明朝"/>
                          </w:rPr>
                        </w:pPr>
                        <w:r w:rsidRPr="003B781A">
                          <w:rPr>
                            <w:rFonts w:ascii="ＭＳ 明朝" w:hAnsi="ＭＳ 明朝" w:hint="eastAsia"/>
                          </w:rPr>
                          <w:t>増築</w:t>
                        </w:r>
                        <w:r>
                          <w:rPr>
                            <w:rFonts w:ascii="ＭＳ 明朝" w:hAnsi="ＭＳ 明朝" w:hint="eastAsia"/>
                          </w:rPr>
                          <w:t>等</w:t>
                        </w:r>
                        <w:r w:rsidRPr="003B781A">
                          <w:rPr>
                            <w:rFonts w:ascii="ＭＳ 明朝" w:hAnsi="ＭＳ 明朝"/>
                          </w:rPr>
                          <w:t>部分に</w:t>
                        </w:r>
                        <w:r w:rsidRPr="003B781A">
                          <w:rPr>
                            <w:rFonts w:ascii="ＭＳ 明朝" w:hAnsi="ＭＳ 明朝" w:hint="eastAsia"/>
                          </w:rPr>
                          <w:t>「利用居室」又は</w:t>
                        </w:r>
                        <w:r w:rsidRPr="003B781A">
                          <w:rPr>
                            <w:rFonts w:ascii="ＭＳ 明朝" w:hAnsi="ＭＳ 明朝"/>
                          </w:rPr>
                          <w:t>「</w:t>
                        </w:r>
                        <w:r w:rsidRPr="003B781A">
                          <w:rPr>
                            <w:rFonts w:ascii="ＭＳ 明朝" w:hAnsi="ＭＳ 明朝" w:hint="eastAsia"/>
                          </w:rPr>
                          <w:t>建築物</w:t>
                        </w:r>
                        <w:r w:rsidRPr="003B781A">
                          <w:rPr>
                            <w:rFonts w:ascii="ＭＳ 明朝" w:hAnsi="ＭＳ 明朝"/>
                          </w:rPr>
                          <w:t>特定施設」</w:t>
                        </w:r>
                        <w:r w:rsidRPr="003B781A">
                          <w:rPr>
                            <w:rFonts w:ascii="ＭＳ 明朝" w:hAnsi="ＭＳ 明朝" w:hint="eastAsia"/>
                          </w:rPr>
                          <w:t>を含む</w:t>
                        </w:r>
                      </w:p>
                    </w:txbxContent>
                  </v:textbox>
                </v:shape>
                <v:shape id="_x0000_s1802" type="#_x0000_t202" style="position:absolute;top:6379;width:2948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">
                  <v:textbox>
                    <w:txbxContent>
                      <w:p w14:paraId="01B407CC" w14:textId="75833972" w:rsidR="00377116" w:rsidRPr="003B781A" w:rsidRDefault="00377116" w:rsidP="00B85523">
                        <w:pPr>
                          <w:jc w:val="center"/>
                          <w:rPr>
                            <w:rFonts w:ascii="ＭＳ 明朝" w:hAnsi="ＭＳ 明朝"/>
                          </w:rPr>
                        </w:pPr>
                        <w:r w:rsidRPr="003B781A">
                          <w:rPr>
                            <w:rFonts w:ascii="ＭＳ 明朝" w:hAnsi="ＭＳ 明朝" w:hint="eastAsia"/>
                          </w:rPr>
                          <w:t>増築</w:t>
                        </w:r>
                        <w:r w:rsidRPr="003B781A">
                          <w:rPr>
                            <w:rFonts w:ascii="ＭＳ 明朝" w:hAnsi="ＭＳ 明朝"/>
                          </w:rPr>
                          <w:t>等</w:t>
                        </w:r>
                        <w:r w:rsidRPr="003B781A">
                          <w:rPr>
                            <w:rFonts w:ascii="ＭＳ 明朝" w:hAnsi="ＭＳ 明朝" w:hint="eastAsia"/>
                          </w:rPr>
                          <w:t>として、基準</w:t>
                        </w:r>
                        <w:r w:rsidRPr="003B781A">
                          <w:rPr>
                            <w:rFonts w:ascii="ＭＳ 明朝" w:hAnsi="ＭＳ 明朝"/>
                          </w:rPr>
                          <w:t>を</w:t>
                        </w:r>
                        <w:r w:rsidRPr="003B781A">
                          <w:rPr>
                            <w:rFonts w:ascii="ＭＳ 明朝" w:hAnsi="ＭＳ 明朝" w:hint="eastAsia"/>
                          </w:rPr>
                          <w:t>適用（下記①</w:t>
                        </w:r>
                        <w:r w:rsidRPr="003B781A">
                          <w:rPr>
                            <w:rFonts w:ascii="ＭＳ 明朝" w:hAnsi="ＭＳ 明朝"/>
                          </w:rPr>
                          <w:t>②</w:t>
                        </w:r>
                        <w:r w:rsidRPr="002A7082">
                          <w:rPr>
                            <w:rFonts w:ascii="ＭＳ 明朝" w:hAnsi="ＭＳ 明朝" w:hint="eastAsia"/>
                          </w:rPr>
                          <w:t>③④）</w:t>
                        </w:r>
                      </w:p>
                    </w:txbxContent>
                  </v:textbox>
                </v:shape>
                <v:shape id="_x0000_s1803" type="#_x0000_t202" style="position:absolute;left:30596;top:6379;width:2736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">
                  <v:textbox>
                    <w:txbxContent>
                      <w:p w14:paraId="5D1CAD7F" w14:textId="77777777" w:rsidR="00377116" w:rsidRPr="003B781A" w:rsidRDefault="00377116" w:rsidP="00B85523">
                        <w:pPr>
                          <w:jc w:val="center"/>
                          <w:rPr>
                            <w:rFonts w:ascii="ＭＳ 明朝" w:hAnsi="ＭＳ 明朝"/>
                          </w:rPr>
                        </w:pPr>
                        <w:r w:rsidRPr="003B781A">
                          <w:rPr>
                            <w:rFonts w:ascii="ＭＳ 明朝" w:hAnsi="ＭＳ 明朝" w:hint="eastAsia"/>
                          </w:rPr>
                          <w:t>増築</w:t>
                        </w:r>
                        <w:r w:rsidRPr="003B781A">
                          <w:rPr>
                            <w:rFonts w:ascii="ＭＳ 明朝" w:hAnsi="ＭＳ 明朝"/>
                          </w:rPr>
                          <w:t>等</w:t>
                        </w:r>
                        <w:r w:rsidRPr="003B781A">
                          <w:rPr>
                            <w:rFonts w:ascii="ＭＳ 明朝" w:hAnsi="ＭＳ 明朝" w:hint="eastAsia"/>
                          </w:rPr>
                          <w:t>とはならず、基準</w:t>
                        </w:r>
                        <w:r w:rsidRPr="003B781A">
                          <w:rPr>
                            <w:rFonts w:ascii="ＭＳ 明朝" w:hAnsi="ＭＳ 明朝"/>
                          </w:rPr>
                          <w:t>不適用</w:t>
                        </w:r>
                      </w:p>
                    </w:txbxContent>
                  </v:textbox>
                </v:shape>
                <v:shape id="_x0000_s1804" type="#_x0000_t202" style="position:absolute;left:5954;top:3189;width:754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" filled="f" stroked="f">
                  <v:textbox>
                    <w:txbxContent>
                      <w:p w14:paraId="0B52DB88" w14:textId="77777777" w:rsidR="00377116" w:rsidRPr="003B781A" w:rsidRDefault="00377116" w:rsidP="00B85523">
                        <w:pPr>
                          <w:jc w:val="center"/>
                          <w:rPr>
                            <w:rFonts w:ascii="ＭＳ 明朝" w:hAnsi="ＭＳ 明朝"/>
                          </w:rPr>
                        </w:pPr>
                        <w:r w:rsidRPr="003B781A">
                          <w:rPr>
                            <w:rFonts w:ascii="ＭＳ 明朝" w:hAnsi="ＭＳ 明朝" w:hint="eastAsia"/>
                          </w:rPr>
                          <w:t>含む</w:t>
                        </w:r>
                      </w:p>
                    </w:txbxContent>
                  </v:textbox>
                </v:shape>
                <v:shape id="_x0000_s1805" type="#_x0000_t202" style="position:absolute;left:45183;top:3296;width:754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" filled="f" stroked="f">
                  <v:textbox>
                    <w:txbxContent>
                      <w:p w14:paraId="5307B0DC" w14:textId="77777777" w:rsidR="00377116" w:rsidRPr="003B781A" w:rsidRDefault="00377116" w:rsidP="00B85523">
                        <w:pPr>
                          <w:jc w:val="center"/>
                          <w:rPr>
                            <w:rFonts w:ascii="ＭＳ 明朝" w:hAnsi="ＭＳ 明朝"/>
                          </w:rPr>
                        </w:pPr>
                        <w:r w:rsidRPr="003B781A">
                          <w:rPr>
                            <w:rFonts w:ascii="ＭＳ 明朝" w:hAnsi="ＭＳ 明朝" w:hint="eastAsia"/>
                          </w:rPr>
                          <w:t>含まない</w:t>
                        </w:r>
                      </w:p>
                    </w:txbxContent>
                  </v:textbox>
                </v:shape>
                <v:shape id="直線矢印コネクタ 58" o:spid="_x0000_s1806" type="#_x0000_t32" style="position:absolute;left:12546;top:3189;width:0;height:3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" strokecolor="black [3040]">
                  <v:stroke endarrow="block"/>
                </v:shape>
                <v:shape id="直線矢印コネクタ 61" o:spid="_x0000_s1807" type="#_x0000_t32" style="position:absolute;left:45188;top:3296;width:0;height:3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" strokecolor="black [3040]">
                  <v:stroke endarrow="block"/>
                </v:shape>
              </v:group>
            </w:pict>
          </mc:Fallback>
        </mc:AlternateContent>
      </w:r>
    </w:p>
    <w:p w14:paraId="6C17F4B5" w14:textId="065E2358" w:rsidR="00B85523" w:rsidRPr="00FB5560" w:rsidRDefault="0083561D">
      <w:pPr>
        <w:widowControl/>
        <w:jc w:val="left"/>
        <w:rPr>
          <w:rFonts w:asciiTheme="minorEastAsia" w:eastAsiaTheme="minorEastAsia" w:hAnsiTheme="minorEastAsia"/>
          <w:color w:val="000000"/>
          <w:bdr w:val="single" w:sz="4" w:space="0" w:color="auto"/>
        </w:rPr>
      </w:pPr>
      <w:r w:rsidRPr="00FB5560">
        <w:rPr>
          <w:rFonts w:asciiTheme="minorEastAsia" w:eastAsiaTheme="minorEastAsia" w:hAnsiTheme="minorEastAsia"/>
          <w:noProof/>
          <w:color w:val="000000"/>
        </w:rPr>
        <mc:AlternateContent>
          <mc:Choice Requires="wps">
            <w:drawing>
              <wp:anchor distT="0" distB="0" distL="114300" distR="114300" simplePos="0" relativeHeight="251882496" behindDoc="0" locked="0" layoutInCell="1" allowOverlap="1" wp14:anchorId="647E992B" wp14:editId="2952D580">
                <wp:simplePos x="0" y="0"/>
                <wp:positionH relativeFrom="margin">
                  <wp:align>left</wp:align>
                </wp:positionH>
                <wp:positionV relativeFrom="paragraph">
                  <wp:posOffset>1180465</wp:posOffset>
                </wp:positionV>
                <wp:extent cx="2072640" cy="281940"/>
                <wp:effectExtent l="0" t="0" r="3810" b="3810"/>
                <wp:wrapNone/>
                <wp:docPr id="8609" name="テキスト ボックス 8609"/>
                <wp:cNvGraphicFramePr/>
                <a:graphic xmlns:a="http://schemas.openxmlformats.org/drawingml/2006/main">
                  <a:graphicData uri="http://schemas.microsoft.com/office/word/2010/wordprocessingShape">
                    <wps:wsp>
                      <wps:cNvSpPr txBox="1"/>
                      <wps:spPr>
                        <a:xfrm>
                          <a:off x="0" y="0"/>
                          <a:ext cx="2072640" cy="281940"/>
                        </a:xfrm>
                        <a:prstGeom prst="rect">
                          <a:avLst/>
                        </a:prstGeom>
                        <a:solidFill>
                          <a:schemeClr val="lt1"/>
                        </a:solidFill>
                        <a:ln w="6350">
                          <a:noFill/>
                        </a:ln>
                      </wps:spPr>
                      <wps:txbx>
                        <w:txbxContent>
                          <w:p w14:paraId="2133FC62" w14:textId="1731BF54" w:rsidR="00377116" w:rsidRDefault="00377116">
                            <w:r w:rsidRPr="002A7082">
                              <w:rPr>
                                <w:rFonts w:hint="eastAsia"/>
                              </w:rPr>
                              <w:t>①移動等円滑化経路の基準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E992B" id="テキスト ボックス 8609" o:spid="_x0000_s1808" type="#_x0000_t202" style="position:absolute;margin-left:0;margin-top:92.95pt;width:163.2pt;height:22.2pt;z-index:251882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" fillcolor="white [3201]" stroked="f" strokeweight=".5pt">
                <v:textbox>
                  <w:txbxContent>
                    <w:p w14:paraId="2133FC62" w14:textId="1731BF54" w:rsidR="00377116" w:rsidRDefault="00377116">
                      <w:r w:rsidRPr="002A7082">
                        <w:rPr>
                          <w:rFonts w:hint="eastAsia"/>
                        </w:rPr>
                        <w:t>①移動等円滑化経路の基準</w:t>
                      </w:r>
                    </w:p>
                  </w:txbxContent>
                </v:textbox>
                <w10:wrap anchorx="margin"/>
              </v:shape>
            </w:pict>
          </mc:Fallback>
        </mc:AlternateContent>
      </w:r>
      <w:r w:rsidR="00480DDE" w:rsidRPr="00FB5560">
        <w:rPr>
          <w:rFonts w:asciiTheme="minorEastAsia" w:eastAsiaTheme="minorEastAsia" w:hAnsiTheme="minorEastAsia"/>
          <w:noProof/>
          <w:color w:val="000000"/>
        </w:rPr>
        <mc:AlternateContent>
          <mc:Choice Requires="wpg">
            <w:drawing>
              <wp:anchor distT="0" distB="0" distL="114300" distR="114300" simplePos="0" relativeHeight="251555840" behindDoc="0" locked="0" layoutInCell="1" allowOverlap="1" wp14:anchorId="39DA64FD" wp14:editId="69D551E2">
                <wp:simplePos x="0" y="0"/>
                <wp:positionH relativeFrom="column">
                  <wp:posOffset>6350</wp:posOffset>
                </wp:positionH>
                <wp:positionV relativeFrom="paragraph">
                  <wp:posOffset>1569085</wp:posOffset>
                </wp:positionV>
                <wp:extent cx="5761355" cy="6118860"/>
                <wp:effectExtent l="0" t="0" r="10795" b="15240"/>
                <wp:wrapNone/>
                <wp:docPr id="20" name="グループ化 20"/>
                <wp:cNvGraphicFramePr/>
                <a:graphic xmlns:a="http://schemas.openxmlformats.org/drawingml/2006/main">
                  <a:graphicData uri="http://schemas.microsoft.com/office/word/2010/wordprocessingGroup">
                    <wpg:wgp>
                      <wpg:cNvGrpSpPr/>
                      <wpg:grpSpPr>
                        <a:xfrm>
                          <a:off x="0" y="0"/>
                          <a:ext cx="5761355" cy="6118860"/>
                          <a:chOff x="0" y="0"/>
                          <a:chExt cx="5761355" cy="4503420"/>
                        </a:xfrm>
                      </wpg:grpSpPr>
                      <wps:wsp>
                        <wps:cNvPr id="127" name="テキスト ボックス 2"/>
                        <wps:cNvSpPr txBox="1">
                          <a:spLocks noChangeArrowheads="1"/>
                        </wps:cNvSpPr>
                        <wps:spPr bwMode="auto">
                          <a:xfrm>
                            <a:off x="593766" y="320634"/>
                            <a:ext cx="754871" cy="323827"/>
                          </a:xfrm>
                          <a:prstGeom prst="rect">
                            <a:avLst/>
                          </a:prstGeom>
                          <a:noFill/>
                          <a:ln w="9525">
                            <a:noFill/>
                            <a:miter lim="800000"/>
                            <a:headEnd/>
                            <a:tailEnd/>
                          </a:ln>
                        </wps:spPr>
                        <wps:txbx>
                          <w:txbxContent>
                            <w:p w14:paraId="05CAFAAD" w14:textId="77777777" w:rsidR="00377116" w:rsidRPr="003B781A" w:rsidRDefault="00377116" w:rsidP="00B85523">
                              <w:pPr>
                                <w:jc w:val="center"/>
                                <w:rPr>
                                  <w:rFonts w:ascii="ＭＳ 明朝" w:hAnsi="ＭＳ 明朝"/>
                                </w:rPr>
                              </w:pPr>
                              <w:r w:rsidRPr="003B781A">
                                <w:rPr>
                                  <w:rFonts w:ascii="ＭＳ 明朝" w:hAnsi="ＭＳ 明朝" w:hint="eastAsia"/>
                                </w:rPr>
                                <w:t>ある</w:t>
                              </w:r>
                            </w:p>
                          </w:txbxContent>
                        </wps:txbx>
                        <wps:bodyPr rot="0" vert="horz" wrap="square" lIns="91440" tIns="45720" rIns="91440" bIns="45720" anchor="ctr" anchorCtr="0">
                          <a:noAutofit/>
                        </wps:bodyPr>
                      </wps:wsp>
                      <wps:wsp>
                        <wps:cNvPr id="2844" name="テキスト ボックス 2"/>
                        <wps:cNvSpPr txBox="1">
                          <a:spLocks noChangeArrowheads="1"/>
                        </wps:cNvSpPr>
                        <wps:spPr bwMode="auto">
                          <a:xfrm>
                            <a:off x="0" y="641250"/>
                            <a:ext cx="2768600" cy="1187916"/>
                          </a:xfrm>
                          <a:prstGeom prst="rect">
                            <a:avLst/>
                          </a:prstGeom>
                          <a:solidFill>
                            <a:srgbClr val="FFFFFF"/>
                          </a:solidFill>
                          <a:ln w="9525">
                            <a:solidFill>
                              <a:srgbClr val="000000"/>
                            </a:solidFill>
                            <a:miter lim="800000"/>
                            <a:headEnd/>
                            <a:tailEnd/>
                          </a:ln>
                        </wps:spPr>
                        <wps:txbx>
                          <w:txbxContent>
                            <w:p w14:paraId="1EF7612A" w14:textId="2F8D94EE" w:rsidR="00377116" w:rsidRPr="003B781A" w:rsidRDefault="00377116" w:rsidP="00B85523">
                              <w:pPr>
                                <w:rPr>
                                  <w:rFonts w:ascii="ＭＳ 明朝" w:hAnsi="ＭＳ 明朝"/>
                                </w:rPr>
                              </w:pPr>
                              <w:r w:rsidRPr="003B781A">
                                <w:rPr>
                                  <w:rFonts w:ascii="ＭＳ 明朝" w:hAnsi="ＭＳ 明朝" w:hint="eastAsia"/>
                                </w:rPr>
                                <w:t>下記のそれぞれの経路</w:t>
                              </w:r>
                              <w:r w:rsidRPr="003B781A">
                                <w:rPr>
                                  <w:rFonts w:ascii="ＭＳ 明朝" w:hAnsi="ＭＳ 明朝"/>
                                </w:rPr>
                                <w:t>を</w:t>
                              </w:r>
                              <w:r w:rsidRPr="002A7082">
                                <w:rPr>
                                  <w:rFonts w:ascii="ＭＳ 明朝" w:hAnsi="ＭＳ 明朝" w:hint="eastAsia"/>
                                </w:rPr>
                                <w:t>1以上</w:t>
                              </w:r>
                              <w:r w:rsidRPr="002A7082">
                                <w:rPr>
                                  <w:rFonts w:ascii="ＭＳ 明朝" w:hAnsi="ＭＳ 明朝"/>
                                </w:rPr>
                                <w:t>移動等円滑化経路と</w:t>
                              </w:r>
                              <w:r w:rsidRPr="002A7082">
                                <w:rPr>
                                  <w:rFonts w:ascii="ＭＳ 明朝" w:hAnsi="ＭＳ 明朝" w:hint="eastAsia"/>
                                </w:rPr>
                                <w:t>しなければならない（車椅子使用者用経路を含む。）</w:t>
                              </w:r>
                            </w:p>
                            <w:p w14:paraId="13575716" w14:textId="2BA895B2" w:rsidR="00377116" w:rsidRPr="003B781A" w:rsidRDefault="00377116" w:rsidP="00B85523">
                              <w:pPr>
                                <w:rPr>
                                  <w:rFonts w:ascii="ＭＳ 明朝" w:hAnsi="ＭＳ 明朝"/>
                                </w:rPr>
                              </w:pPr>
                              <w:r w:rsidRPr="003B781A">
                                <w:rPr>
                                  <w:rFonts w:ascii="ＭＳ 明朝" w:hAnsi="ＭＳ 明朝" w:hint="eastAsia"/>
                                </w:rPr>
                                <w:t>・道</w:t>
                              </w:r>
                              <w:r w:rsidRPr="003B781A">
                                <w:rPr>
                                  <w:rFonts w:ascii="ＭＳ 明朝" w:hAnsi="ＭＳ 明朝"/>
                                </w:rPr>
                                <w:t>等～</w:t>
                              </w:r>
                              <w:r w:rsidRPr="00FC4D66">
                                <w:rPr>
                                  <w:rFonts w:ascii="ＭＳ 明朝" w:hAnsi="ＭＳ 明朝" w:hint="eastAsia"/>
                                </w:rPr>
                                <w:t>各利</w:t>
                              </w:r>
                              <w:r w:rsidRPr="003B781A">
                                <w:rPr>
                                  <w:rFonts w:ascii="ＭＳ 明朝" w:hAnsi="ＭＳ 明朝" w:hint="eastAsia"/>
                                </w:rPr>
                                <w:t>用居室</w:t>
                              </w:r>
                            </w:p>
                            <w:p w14:paraId="18B49DC4" w14:textId="35EA9019" w:rsidR="00377116" w:rsidRPr="003B781A" w:rsidRDefault="00377116" w:rsidP="00B85523">
                              <w:pPr>
                                <w:rPr>
                                  <w:rFonts w:ascii="ＭＳ 明朝" w:hAnsi="ＭＳ 明朝"/>
                                </w:rPr>
                              </w:pPr>
                              <w:r w:rsidRPr="003B781A">
                                <w:rPr>
                                  <w:rFonts w:ascii="ＭＳ 明朝" w:hAnsi="ＭＳ 明朝" w:hint="eastAsia"/>
                                </w:rPr>
                                <w:t>・利用居室</w:t>
                              </w:r>
                              <w:r w:rsidRPr="003B781A">
                                <w:rPr>
                                  <w:rFonts w:ascii="ＭＳ 明朝" w:hAnsi="ＭＳ 明朝"/>
                                </w:rPr>
                                <w:t>～</w:t>
                              </w:r>
                              <w:r w:rsidRPr="003B781A">
                                <w:rPr>
                                  <w:rFonts w:ascii="ＭＳ 明朝" w:hAnsi="ＭＳ 明朝" w:hint="eastAsia"/>
                                </w:rPr>
                                <w:t>車椅子</w:t>
                              </w:r>
                              <w:r w:rsidRPr="003B781A">
                                <w:rPr>
                                  <w:rFonts w:ascii="ＭＳ 明朝" w:hAnsi="ＭＳ 明朝"/>
                                </w:rPr>
                                <w:t>使用者用便房</w:t>
                              </w:r>
                            </w:p>
                            <w:p w14:paraId="64153993" w14:textId="77777777" w:rsidR="00377116" w:rsidRPr="003B781A" w:rsidRDefault="00377116" w:rsidP="00B85523">
                              <w:pPr>
                                <w:rPr>
                                  <w:rFonts w:ascii="ＭＳ 明朝" w:hAnsi="ＭＳ 明朝"/>
                                </w:rPr>
                              </w:pPr>
                              <w:r w:rsidRPr="003B781A">
                                <w:rPr>
                                  <w:rFonts w:ascii="ＭＳ 明朝" w:hAnsi="ＭＳ 明朝" w:hint="eastAsia"/>
                                </w:rPr>
                                <w:t>・車椅子</w:t>
                              </w:r>
                              <w:r w:rsidRPr="003B781A">
                                <w:rPr>
                                  <w:rFonts w:ascii="ＭＳ 明朝" w:hAnsi="ＭＳ 明朝"/>
                                </w:rPr>
                                <w:t>使用者用駐車施設～</w:t>
                              </w:r>
                              <w:r w:rsidRPr="003B781A">
                                <w:rPr>
                                  <w:rFonts w:ascii="ＭＳ 明朝" w:hAnsi="ＭＳ 明朝" w:hint="eastAsia"/>
                                </w:rPr>
                                <w:t>利用</w:t>
                              </w:r>
                              <w:r w:rsidRPr="003B781A">
                                <w:rPr>
                                  <w:rFonts w:ascii="ＭＳ 明朝" w:hAnsi="ＭＳ 明朝"/>
                                </w:rPr>
                                <w:t>居室</w:t>
                              </w:r>
                            </w:p>
                          </w:txbxContent>
                        </wps:txbx>
                        <wps:bodyPr rot="0" vert="horz" wrap="square" lIns="91440" tIns="45720" rIns="91440" bIns="45720" anchor="ctr" anchorCtr="0">
                          <a:noAutofit/>
                        </wps:bodyPr>
                      </wps:wsp>
                      <wps:wsp>
                        <wps:cNvPr id="2845" name="テキスト ボックス 2"/>
                        <wps:cNvSpPr txBox="1">
                          <a:spLocks noChangeArrowheads="1"/>
                        </wps:cNvSpPr>
                        <wps:spPr bwMode="auto">
                          <a:xfrm>
                            <a:off x="3059654" y="641250"/>
                            <a:ext cx="2701701" cy="1187916"/>
                          </a:xfrm>
                          <a:prstGeom prst="rect">
                            <a:avLst/>
                          </a:prstGeom>
                          <a:solidFill>
                            <a:srgbClr val="FFFFFF"/>
                          </a:solidFill>
                          <a:ln w="9525">
                            <a:solidFill>
                              <a:srgbClr val="000000"/>
                            </a:solidFill>
                            <a:miter lim="800000"/>
                            <a:headEnd/>
                            <a:tailEnd/>
                          </a:ln>
                        </wps:spPr>
                        <wps:txbx>
                          <w:txbxContent>
                            <w:p w14:paraId="6491B6E7" w14:textId="659736EA" w:rsidR="00377116" w:rsidRPr="003B781A" w:rsidRDefault="00377116" w:rsidP="00B85523">
                              <w:pPr>
                                <w:rPr>
                                  <w:rFonts w:ascii="ＭＳ 明朝" w:hAnsi="ＭＳ 明朝"/>
                                </w:rPr>
                              </w:pPr>
                              <w:r w:rsidRPr="003B781A">
                                <w:rPr>
                                  <w:rFonts w:ascii="ＭＳ 明朝" w:hAnsi="ＭＳ 明朝" w:hint="eastAsia"/>
                                </w:rPr>
                                <w:t>下記のそれぞれの経路</w:t>
                              </w:r>
                              <w:r w:rsidRPr="003B781A">
                                <w:rPr>
                                  <w:rFonts w:ascii="ＭＳ 明朝" w:hAnsi="ＭＳ 明朝"/>
                                </w:rPr>
                                <w:t>を</w:t>
                              </w:r>
                              <w:r w:rsidRPr="003B781A">
                                <w:rPr>
                                  <w:rFonts w:ascii="ＭＳ 明朝" w:hAnsi="ＭＳ 明朝" w:hint="eastAsia"/>
                                </w:rPr>
                                <w:t>1以上</w:t>
                              </w:r>
                              <w:r w:rsidRPr="003B781A">
                                <w:rPr>
                                  <w:rFonts w:ascii="ＭＳ 明朝" w:hAnsi="ＭＳ 明朝"/>
                                </w:rPr>
                                <w:t>移動等円滑</w:t>
                              </w:r>
                              <w:r w:rsidRPr="002A7082">
                                <w:rPr>
                                  <w:rFonts w:ascii="ＭＳ 明朝" w:hAnsi="ＭＳ 明朝"/>
                                </w:rPr>
                                <w:t>化経路と</w:t>
                              </w:r>
                              <w:r w:rsidRPr="002A7082">
                                <w:rPr>
                                  <w:rFonts w:ascii="ＭＳ 明朝" w:hAnsi="ＭＳ 明朝" w:hint="eastAsia"/>
                                </w:rPr>
                                <w:t>しなければならない（車椅子使用者用経路を含む。）</w:t>
                              </w:r>
                            </w:p>
                            <w:p w14:paraId="4522960F" w14:textId="25399C12" w:rsidR="00377116" w:rsidRPr="003B781A" w:rsidRDefault="00377116" w:rsidP="00B85523">
                              <w:pPr>
                                <w:rPr>
                                  <w:rFonts w:ascii="ＭＳ 明朝" w:hAnsi="ＭＳ 明朝"/>
                                </w:rPr>
                              </w:pPr>
                              <w:r w:rsidRPr="003B781A">
                                <w:rPr>
                                  <w:rFonts w:ascii="ＭＳ 明朝" w:hAnsi="ＭＳ 明朝" w:hint="eastAsia"/>
                                </w:rPr>
                                <w:t>・道</w:t>
                              </w:r>
                              <w:r w:rsidRPr="003B781A">
                                <w:rPr>
                                  <w:rFonts w:ascii="ＭＳ 明朝" w:hAnsi="ＭＳ 明朝"/>
                                </w:rPr>
                                <w:t>等～</w:t>
                              </w:r>
                              <w:r w:rsidRPr="003B781A">
                                <w:rPr>
                                  <w:rFonts w:ascii="ＭＳ 明朝" w:hAnsi="ＭＳ 明朝" w:hint="eastAsia"/>
                                </w:rPr>
                                <w:t>車椅子</w:t>
                              </w:r>
                              <w:r w:rsidRPr="003B781A">
                                <w:rPr>
                                  <w:rFonts w:ascii="ＭＳ 明朝" w:hAnsi="ＭＳ 明朝"/>
                                </w:rPr>
                                <w:t>使用者用便房</w:t>
                              </w:r>
                            </w:p>
                            <w:p w14:paraId="5AE384A1" w14:textId="77777777" w:rsidR="00377116" w:rsidRPr="003B781A" w:rsidRDefault="00377116" w:rsidP="00B85523">
                              <w:pPr>
                                <w:rPr>
                                  <w:rFonts w:ascii="ＭＳ 明朝" w:hAnsi="ＭＳ 明朝"/>
                                </w:rPr>
                              </w:pPr>
                              <w:r w:rsidRPr="003B781A">
                                <w:rPr>
                                  <w:rFonts w:ascii="ＭＳ 明朝" w:hAnsi="ＭＳ 明朝" w:hint="eastAsia"/>
                                </w:rPr>
                                <w:t>・車椅子</w:t>
                              </w:r>
                              <w:r w:rsidRPr="003B781A">
                                <w:rPr>
                                  <w:rFonts w:ascii="ＭＳ 明朝" w:hAnsi="ＭＳ 明朝"/>
                                </w:rPr>
                                <w:t>使用者用駐車施設～</w:t>
                              </w:r>
                              <w:r w:rsidRPr="003B781A">
                                <w:rPr>
                                  <w:rFonts w:ascii="ＭＳ 明朝" w:hAnsi="ＭＳ 明朝" w:hint="eastAsia"/>
                                </w:rPr>
                                <w:t>道</w:t>
                              </w:r>
                              <w:r w:rsidRPr="003B781A">
                                <w:rPr>
                                  <w:rFonts w:ascii="ＭＳ 明朝" w:hAnsi="ＭＳ 明朝"/>
                                </w:rPr>
                                <w:t>等</w:t>
                              </w:r>
                            </w:p>
                          </w:txbxContent>
                        </wps:txbx>
                        <wps:bodyPr rot="0" vert="horz" wrap="square" lIns="91440" tIns="45720" rIns="91440" bIns="45720" anchor="ctr" anchorCtr="0">
                          <a:noAutofit/>
                        </wps:bodyPr>
                      </wps:wsp>
                      <wps:wsp>
                        <wps:cNvPr id="2846" name="テキスト ボックス 2"/>
                        <wps:cNvSpPr txBox="1">
                          <a:spLocks noChangeArrowheads="1"/>
                        </wps:cNvSpPr>
                        <wps:spPr bwMode="auto">
                          <a:xfrm>
                            <a:off x="0" y="2149434"/>
                            <a:ext cx="5759145" cy="323827"/>
                          </a:xfrm>
                          <a:prstGeom prst="rect">
                            <a:avLst/>
                          </a:prstGeom>
                          <a:solidFill>
                            <a:srgbClr val="FFFFFF"/>
                          </a:solidFill>
                          <a:ln w="9525">
                            <a:solidFill>
                              <a:srgbClr val="000000"/>
                            </a:solidFill>
                            <a:miter lim="800000"/>
                            <a:headEnd/>
                            <a:tailEnd/>
                          </a:ln>
                        </wps:spPr>
                        <wps:txbx>
                          <w:txbxContent>
                            <w:p w14:paraId="48F0F933" w14:textId="77777777" w:rsidR="00377116" w:rsidRPr="003B781A" w:rsidRDefault="00377116" w:rsidP="00B85523">
                              <w:pPr>
                                <w:jc w:val="center"/>
                                <w:rPr>
                                  <w:rFonts w:ascii="ＭＳ 明朝" w:hAnsi="ＭＳ 明朝"/>
                                </w:rPr>
                              </w:pPr>
                              <w:r w:rsidRPr="003B781A">
                                <w:rPr>
                                  <w:rFonts w:ascii="ＭＳ 明朝" w:hAnsi="ＭＳ 明朝" w:hint="eastAsia"/>
                                </w:rPr>
                                <w:t>増築</w:t>
                              </w:r>
                              <w:r w:rsidRPr="003B781A">
                                <w:rPr>
                                  <w:rFonts w:ascii="ＭＳ 明朝" w:hAnsi="ＭＳ 明朝"/>
                                </w:rPr>
                                <w:t>等の</w:t>
                              </w:r>
                              <w:r w:rsidRPr="003B781A">
                                <w:rPr>
                                  <w:rFonts w:ascii="ＭＳ 明朝" w:hAnsi="ＭＳ 明朝" w:hint="eastAsia"/>
                                </w:rPr>
                                <w:t>面積</w:t>
                              </w:r>
                              <w:r w:rsidRPr="003B781A">
                                <w:rPr>
                                  <w:rFonts w:ascii="ＭＳ 明朝" w:hAnsi="ＭＳ 明朝"/>
                                </w:rPr>
                                <w:t>は</w:t>
                              </w:r>
                              <w:r w:rsidRPr="003B781A">
                                <w:rPr>
                                  <w:rFonts w:ascii="ＭＳ 明朝" w:hAnsi="ＭＳ 明朝" w:hint="eastAsia"/>
                                </w:rPr>
                                <w:t>500㎡以上</w:t>
                              </w:r>
                              <w:r w:rsidRPr="003B781A">
                                <w:rPr>
                                  <w:rFonts w:ascii="ＭＳ 明朝" w:hAnsi="ＭＳ 明朝"/>
                                </w:rPr>
                                <w:t>か</w:t>
                              </w:r>
                            </w:p>
                          </w:txbxContent>
                        </wps:txbx>
                        <wps:bodyPr rot="0" vert="horz" wrap="square" lIns="91440" tIns="45720" rIns="91440" bIns="45720" anchor="ctr" anchorCtr="0">
                          <a:noAutofit/>
                        </wps:bodyPr>
                      </wps:wsp>
                      <wps:wsp>
                        <wps:cNvPr id="2847" name="テキスト ボックス 2"/>
                        <wps:cNvSpPr txBox="1">
                          <a:spLocks noChangeArrowheads="1"/>
                        </wps:cNvSpPr>
                        <wps:spPr bwMode="auto">
                          <a:xfrm>
                            <a:off x="4393870" y="320634"/>
                            <a:ext cx="754871" cy="323827"/>
                          </a:xfrm>
                          <a:prstGeom prst="rect">
                            <a:avLst/>
                          </a:prstGeom>
                          <a:noFill/>
                          <a:ln w="9525">
                            <a:noFill/>
                            <a:miter lim="800000"/>
                            <a:headEnd/>
                            <a:tailEnd/>
                          </a:ln>
                        </wps:spPr>
                        <wps:txbx>
                          <w:txbxContent>
                            <w:p w14:paraId="71D01D3B" w14:textId="77777777" w:rsidR="00377116" w:rsidRPr="003B781A" w:rsidRDefault="00377116" w:rsidP="00B85523">
                              <w:pPr>
                                <w:jc w:val="center"/>
                                <w:rPr>
                                  <w:rFonts w:ascii="ＭＳ 明朝" w:hAnsi="ＭＳ 明朝"/>
                                </w:rPr>
                              </w:pPr>
                              <w:r w:rsidRPr="003B781A">
                                <w:rPr>
                                  <w:rFonts w:ascii="ＭＳ 明朝" w:hAnsi="ＭＳ 明朝" w:hint="eastAsia"/>
                                </w:rPr>
                                <w:t>ない</w:t>
                              </w:r>
                            </w:p>
                          </w:txbxContent>
                        </wps:txbx>
                        <wps:bodyPr rot="0" vert="horz" wrap="square" lIns="91440" tIns="45720" rIns="91440" bIns="45720" anchor="ctr" anchorCtr="0">
                          <a:noAutofit/>
                        </wps:bodyPr>
                      </wps:wsp>
                      <wps:wsp>
                        <wps:cNvPr id="2848" name="テキスト ボックス 2"/>
                        <wps:cNvSpPr txBox="1">
                          <a:spLocks noChangeArrowheads="1"/>
                        </wps:cNvSpPr>
                        <wps:spPr bwMode="auto">
                          <a:xfrm>
                            <a:off x="273132" y="2470067"/>
                            <a:ext cx="1041936" cy="323827"/>
                          </a:xfrm>
                          <a:prstGeom prst="rect">
                            <a:avLst/>
                          </a:prstGeom>
                          <a:noFill/>
                          <a:ln w="9525">
                            <a:noFill/>
                            <a:miter lim="800000"/>
                            <a:headEnd/>
                            <a:tailEnd/>
                          </a:ln>
                        </wps:spPr>
                        <wps:txbx>
                          <w:txbxContent>
                            <w:p w14:paraId="513C0816" w14:textId="77777777" w:rsidR="00377116" w:rsidRPr="003B781A" w:rsidRDefault="00377116" w:rsidP="00B85523">
                              <w:pPr>
                                <w:jc w:val="center"/>
                                <w:rPr>
                                  <w:rFonts w:ascii="ＭＳ 明朝" w:hAnsi="ＭＳ 明朝"/>
                                </w:rPr>
                              </w:pPr>
                              <w:r w:rsidRPr="003B781A">
                                <w:rPr>
                                  <w:rFonts w:ascii="ＭＳ 明朝" w:hAnsi="ＭＳ 明朝" w:hint="eastAsia"/>
                                </w:rPr>
                                <w:t>500</w:t>
                              </w:r>
                              <w:r w:rsidRPr="003B781A">
                                <w:rPr>
                                  <w:rFonts w:ascii="ＭＳ 明朝" w:hAnsi="ＭＳ 明朝"/>
                                </w:rPr>
                                <w:t>㎡以上</w:t>
                              </w:r>
                            </w:p>
                          </w:txbxContent>
                        </wps:txbx>
                        <wps:bodyPr rot="0" vert="horz" wrap="square" lIns="91440" tIns="45720" rIns="91440" bIns="45720" anchor="ctr" anchorCtr="0">
                          <a:noAutofit/>
                        </wps:bodyPr>
                      </wps:wsp>
                      <wps:wsp>
                        <wps:cNvPr id="2849" name="テキスト ボックス 2"/>
                        <wps:cNvSpPr txBox="1">
                          <a:spLocks noChangeArrowheads="1"/>
                        </wps:cNvSpPr>
                        <wps:spPr bwMode="auto">
                          <a:xfrm>
                            <a:off x="0" y="2790627"/>
                            <a:ext cx="2735991" cy="539962"/>
                          </a:xfrm>
                          <a:prstGeom prst="rect">
                            <a:avLst/>
                          </a:prstGeom>
                          <a:solidFill>
                            <a:srgbClr val="FFFFFF"/>
                          </a:solidFill>
                          <a:ln w="9525">
                            <a:solidFill>
                              <a:srgbClr val="000000"/>
                            </a:solidFill>
                            <a:miter lim="800000"/>
                            <a:headEnd/>
                            <a:tailEnd/>
                          </a:ln>
                        </wps:spPr>
                        <wps:txbx>
                          <w:txbxContent>
                            <w:p w14:paraId="69784031" w14:textId="77777777" w:rsidR="00377116" w:rsidRPr="003B781A" w:rsidRDefault="00377116" w:rsidP="00B85523">
                              <w:pPr>
                                <w:jc w:val="center"/>
                                <w:rPr>
                                  <w:rFonts w:ascii="ＭＳ 明朝" w:hAnsi="ＭＳ 明朝"/>
                                </w:rPr>
                              </w:pPr>
                              <w:r w:rsidRPr="003B781A">
                                <w:rPr>
                                  <w:rFonts w:ascii="ＭＳ 明朝" w:hAnsi="ＭＳ 明朝" w:hint="eastAsia"/>
                                </w:rPr>
                                <w:t>エレベーターその他</w:t>
                              </w:r>
                              <w:r w:rsidRPr="003B781A">
                                <w:rPr>
                                  <w:rFonts w:ascii="ＭＳ 明朝" w:hAnsi="ＭＳ 明朝"/>
                                </w:rPr>
                                <w:t>の</w:t>
                              </w:r>
                              <w:r w:rsidRPr="003B781A">
                                <w:rPr>
                                  <w:rFonts w:ascii="ＭＳ 明朝" w:hAnsi="ＭＳ 明朝" w:hint="eastAsia"/>
                                </w:rPr>
                                <w:t>昇降機の</w:t>
                              </w:r>
                            </w:p>
                            <w:p w14:paraId="454391A2" w14:textId="77777777" w:rsidR="00377116" w:rsidRPr="003B781A" w:rsidRDefault="00377116" w:rsidP="00B85523">
                              <w:pPr>
                                <w:jc w:val="center"/>
                                <w:rPr>
                                  <w:rFonts w:ascii="ＭＳ 明朝" w:hAnsi="ＭＳ 明朝"/>
                                </w:rPr>
                              </w:pPr>
                              <w:r w:rsidRPr="003B781A">
                                <w:rPr>
                                  <w:rFonts w:ascii="ＭＳ 明朝" w:hAnsi="ＭＳ 明朝" w:hint="eastAsia"/>
                                </w:rPr>
                                <w:t>設置が</w:t>
                              </w:r>
                              <w:r w:rsidRPr="003B781A">
                                <w:rPr>
                                  <w:rFonts w:ascii="ＭＳ 明朝" w:hAnsi="ＭＳ 明朝"/>
                                </w:rPr>
                                <w:t>義務</w:t>
                              </w:r>
                            </w:p>
                          </w:txbxContent>
                        </wps:txbx>
                        <wps:bodyPr rot="0" vert="horz" wrap="square" lIns="91440" tIns="45720" rIns="91440" bIns="45720" anchor="ctr" anchorCtr="0">
                          <a:noAutofit/>
                        </wps:bodyPr>
                      </wps:wsp>
                      <wps:wsp>
                        <wps:cNvPr id="2850" name="テキスト ボックス 2"/>
                        <wps:cNvSpPr txBox="1">
                          <a:spLocks noChangeArrowheads="1"/>
                        </wps:cNvSpPr>
                        <wps:spPr bwMode="auto">
                          <a:xfrm>
                            <a:off x="3059654" y="2790174"/>
                            <a:ext cx="2701701" cy="1713246"/>
                          </a:xfrm>
                          <a:prstGeom prst="rect">
                            <a:avLst/>
                          </a:prstGeom>
                          <a:solidFill>
                            <a:srgbClr val="FFFFFF"/>
                          </a:solidFill>
                          <a:ln w="9525">
                            <a:solidFill>
                              <a:srgbClr val="000000"/>
                            </a:solidFill>
                            <a:miter lim="800000"/>
                            <a:headEnd/>
                            <a:tailEnd/>
                          </a:ln>
                        </wps:spPr>
                        <wps:txbx>
                          <w:txbxContent>
                            <w:p w14:paraId="6E5F1F2D" w14:textId="72ACCCEE" w:rsidR="00377116" w:rsidRPr="00FC4D66" w:rsidRDefault="00377116" w:rsidP="00480DDE">
                              <w:pPr>
                                <w:ind w:left="210" w:hangingChars="100" w:hanging="210"/>
                                <w:rPr>
                                  <w:rFonts w:ascii="ＭＳ 明朝" w:hAnsi="ＭＳ 明朝"/>
                                </w:rPr>
                              </w:pPr>
                              <w:r w:rsidRPr="00FC4D66">
                                <w:rPr>
                                  <w:rFonts w:ascii="ＭＳ 明朝" w:hAnsi="ＭＳ 明朝" w:hint="eastAsia"/>
                                </w:rPr>
                                <w:t>・</w:t>
                              </w:r>
                              <w:r w:rsidRPr="00FC4D66">
                                <w:rPr>
                                  <w:rFonts w:ascii="ＭＳ 明朝" w:hAnsi="ＭＳ 明朝"/>
                                </w:rPr>
                                <w:t>道</w:t>
                              </w:r>
                              <w:r w:rsidRPr="00FC4D66">
                                <w:rPr>
                                  <w:rFonts w:ascii="ＭＳ 明朝" w:hAnsi="ＭＳ 明朝" w:hint="eastAsia"/>
                                </w:rPr>
                                <w:t>等</w:t>
                              </w:r>
                              <w:r w:rsidRPr="00FC4D66">
                                <w:rPr>
                                  <w:rFonts w:ascii="ＭＳ 明朝" w:hAnsi="ＭＳ 明朝"/>
                                </w:rPr>
                                <w:t>～</w:t>
                              </w:r>
                              <w:r w:rsidRPr="00FC4D66">
                                <w:rPr>
                                  <w:rFonts w:ascii="ＭＳ 明朝" w:hAnsi="ＭＳ 明朝" w:hint="eastAsia"/>
                                </w:rPr>
                                <w:t>各</w:t>
                              </w:r>
                              <w:r w:rsidRPr="00FC4D66">
                                <w:rPr>
                                  <w:rFonts w:ascii="ＭＳ 明朝" w:hAnsi="ＭＳ 明朝"/>
                                </w:rPr>
                                <w:t>利用居室（</w:t>
                              </w:r>
                              <w:r w:rsidRPr="00FC4D66">
                                <w:rPr>
                                  <w:rFonts w:ascii="ＭＳ 明朝" w:hAnsi="ＭＳ 明朝" w:hint="eastAsia"/>
                                </w:rPr>
                                <w:t>上下の</w:t>
                              </w:r>
                              <w:r w:rsidRPr="00FC4D66">
                                <w:rPr>
                                  <w:rFonts w:ascii="ＭＳ 明朝" w:hAnsi="ＭＳ 明朝"/>
                                </w:rPr>
                                <w:t>移動が1層の場合</w:t>
                              </w:r>
                              <w:r w:rsidRPr="00FC4D66">
                                <w:rPr>
                                  <w:rFonts w:ascii="ＭＳ 明朝" w:hAnsi="ＭＳ 明朝" w:hint="eastAsia"/>
                                </w:rPr>
                                <w:t>は</w:t>
                              </w:r>
                              <w:r w:rsidRPr="00FC4D66">
                                <w:rPr>
                                  <w:rFonts w:ascii="ＭＳ 明朝" w:hAnsi="ＭＳ 明朝"/>
                                </w:rPr>
                                <w:t>除く）</w:t>
                              </w:r>
                            </w:p>
                            <w:p w14:paraId="6A3EC683" w14:textId="447DF4C0" w:rsidR="00377116" w:rsidRPr="00FC4D66" w:rsidRDefault="00377116" w:rsidP="00480DDE">
                              <w:pPr>
                                <w:ind w:left="210" w:hangingChars="100" w:hanging="210"/>
                                <w:rPr>
                                  <w:rFonts w:ascii="ＭＳ 明朝" w:hAnsi="ＭＳ 明朝"/>
                                </w:rPr>
                              </w:pPr>
                              <w:r w:rsidRPr="00FC4D66">
                                <w:rPr>
                                  <w:rFonts w:ascii="ＭＳ 明朝" w:hAnsi="ＭＳ 明朝" w:hint="eastAsia"/>
                                </w:rPr>
                                <w:t>・</w:t>
                              </w:r>
                              <w:r w:rsidRPr="00FC4D66">
                                <w:rPr>
                                  <w:rFonts w:ascii="ＭＳ 明朝" w:hAnsi="ＭＳ 明朝"/>
                                </w:rPr>
                                <w:t>利用居室（</w:t>
                              </w:r>
                              <w:r w:rsidRPr="00FC4D66">
                                <w:rPr>
                                  <w:rFonts w:ascii="ＭＳ 明朝" w:hAnsi="ＭＳ 明朝" w:hint="eastAsia"/>
                                </w:rPr>
                                <w:t>道等</w:t>
                              </w:r>
                              <w:r w:rsidRPr="00FC4D66">
                                <w:rPr>
                                  <w:rFonts w:ascii="ＭＳ 明朝" w:hAnsi="ＭＳ 明朝"/>
                                </w:rPr>
                                <w:t>）～</w:t>
                              </w:r>
                              <w:r w:rsidRPr="00FC4D66">
                                <w:rPr>
                                  <w:rFonts w:ascii="ＭＳ 明朝" w:hAnsi="ＭＳ 明朝" w:hint="eastAsia"/>
                                </w:rPr>
                                <w:t>車椅子</w:t>
                              </w:r>
                              <w:r w:rsidRPr="00FC4D66">
                                <w:rPr>
                                  <w:rFonts w:ascii="ＭＳ 明朝" w:hAnsi="ＭＳ 明朝"/>
                                </w:rPr>
                                <w:t>使用者用便房</w:t>
                              </w:r>
                            </w:p>
                            <w:p w14:paraId="2F234517" w14:textId="3BC9EA7A" w:rsidR="00377116" w:rsidRPr="00FC4D66" w:rsidRDefault="00377116" w:rsidP="00480DDE">
                              <w:pPr>
                                <w:ind w:left="210" w:hangingChars="100" w:hanging="210"/>
                                <w:rPr>
                                  <w:rFonts w:ascii="ＭＳ 明朝" w:hAnsi="ＭＳ 明朝"/>
                                </w:rPr>
                              </w:pPr>
                              <w:r w:rsidRPr="00FC4D66">
                                <w:rPr>
                                  <w:rFonts w:ascii="ＭＳ 明朝" w:hAnsi="ＭＳ 明朝" w:hint="eastAsia"/>
                                </w:rPr>
                                <w:t>・</w:t>
                              </w:r>
                              <w:r w:rsidRPr="00FC4D66">
                                <w:rPr>
                                  <w:rFonts w:ascii="ＭＳ 明朝" w:hAnsi="ＭＳ 明朝"/>
                                  <w:spacing w:val="3"/>
                                  <w:w w:val="89"/>
                                  <w:kern w:val="0"/>
                                  <w:fitText w:val="3780" w:id="-1580986368"/>
                                </w:rPr>
                                <w:t>車椅子使用者用</w:t>
                              </w:r>
                              <w:r w:rsidRPr="00FC4D66">
                                <w:rPr>
                                  <w:rFonts w:ascii="ＭＳ 明朝" w:hAnsi="ＭＳ 明朝" w:hint="eastAsia"/>
                                  <w:spacing w:val="3"/>
                                  <w:w w:val="89"/>
                                  <w:kern w:val="0"/>
                                  <w:fitText w:val="3780" w:id="-1580986368"/>
                                </w:rPr>
                                <w:t>駐車施設</w:t>
                              </w:r>
                              <w:r w:rsidRPr="00FC4D66">
                                <w:rPr>
                                  <w:rFonts w:ascii="ＭＳ 明朝" w:hAnsi="ＭＳ 明朝"/>
                                  <w:spacing w:val="3"/>
                                  <w:w w:val="89"/>
                                  <w:kern w:val="0"/>
                                  <w:fitText w:val="3780" w:id="-1580986368"/>
                                </w:rPr>
                                <w:t>～利用居室（道等</w:t>
                              </w:r>
                              <w:r w:rsidRPr="00FC4D66">
                                <w:rPr>
                                  <w:rFonts w:ascii="ＭＳ 明朝" w:hAnsi="ＭＳ 明朝"/>
                                  <w:spacing w:val="-20"/>
                                  <w:w w:val="89"/>
                                  <w:kern w:val="0"/>
                                  <w:fitText w:val="3780" w:id="-1580986368"/>
                                </w:rPr>
                                <w:t>）</w:t>
                              </w:r>
                            </w:p>
                            <w:p w14:paraId="56917EF6" w14:textId="77777777" w:rsidR="00377116" w:rsidRPr="00FC4D66" w:rsidRDefault="00377116" w:rsidP="00B85523">
                              <w:pPr>
                                <w:jc w:val="center"/>
                                <w:rPr>
                                  <w:rFonts w:ascii="ＭＳ 明朝" w:hAnsi="ＭＳ 明朝"/>
                                </w:rPr>
                              </w:pPr>
                              <w:r w:rsidRPr="00FC4D66">
                                <w:rPr>
                                  <w:rFonts w:ascii="ＭＳ 明朝" w:hAnsi="ＭＳ 明朝" w:hint="eastAsia"/>
                                </w:rPr>
                                <w:t>上記</w:t>
                              </w:r>
                              <w:r w:rsidRPr="00FC4D66">
                                <w:rPr>
                                  <w:rFonts w:ascii="ＭＳ 明朝" w:hAnsi="ＭＳ 明朝"/>
                                </w:rPr>
                                <w:t>がある場合</w:t>
                              </w:r>
                              <w:r w:rsidRPr="00FC4D66">
                                <w:rPr>
                                  <w:rFonts w:ascii="ＭＳ 明朝" w:hAnsi="ＭＳ 明朝" w:hint="eastAsia"/>
                                </w:rPr>
                                <w:t>、エレベーター</w:t>
                              </w:r>
                            </w:p>
                            <w:p w14:paraId="5C9A0D6E" w14:textId="2E0CF630" w:rsidR="00377116" w:rsidRPr="00614859" w:rsidRDefault="00377116" w:rsidP="00D77E11">
                              <w:pPr>
                                <w:jc w:val="center"/>
                                <w:rPr>
                                  <w:rFonts w:ascii="ＭＳ 明朝" w:hAnsi="ＭＳ 明朝"/>
                                  <w:w w:val="69"/>
                                  <w:kern w:val="0"/>
                                </w:rPr>
                              </w:pPr>
                              <w:r w:rsidRPr="00FC4D66">
                                <w:rPr>
                                  <w:rFonts w:ascii="ＭＳ 明朝" w:hAnsi="ＭＳ 明朝" w:hint="eastAsia"/>
                                </w:rPr>
                                <w:t>その他</w:t>
                              </w:r>
                              <w:r w:rsidRPr="00FC4D66">
                                <w:rPr>
                                  <w:rFonts w:ascii="ＭＳ 明朝" w:hAnsi="ＭＳ 明朝"/>
                                </w:rPr>
                                <w:t>の</w:t>
                              </w:r>
                              <w:r w:rsidRPr="00FC4D66">
                                <w:rPr>
                                  <w:rFonts w:ascii="ＭＳ 明朝" w:hAnsi="ＭＳ 明朝" w:hint="eastAsia"/>
                                </w:rPr>
                                <w:t>昇降機の設置が</w:t>
                              </w:r>
                              <w:r w:rsidRPr="00FC4D66">
                                <w:rPr>
                                  <w:rFonts w:ascii="ＭＳ 明朝" w:hAnsi="ＭＳ 明朝"/>
                                </w:rPr>
                                <w:t>義務</w:t>
                              </w:r>
                              <w:r w:rsidRPr="00614859">
                                <w:rPr>
                                  <w:rFonts w:ascii="ＭＳ 明朝" w:hAnsi="ＭＳ 明朝" w:hint="eastAsia"/>
                                  <w:w w:val="66"/>
                                  <w:kern w:val="0"/>
                                  <w:fitText w:val="798" w:id="-784136448"/>
                                </w:rPr>
                                <w:t>（P</w:t>
                              </w:r>
                              <w:r w:rsidRPr="00614859">
                                <w:rPr>
                                  <w:rFonts w:ascii="ＭＳ 明朝" w:hAnsi="ＭＳ 明朝"/>
                                  <w:w w:val="66"/>
                                  <w:kern w:val="0"/>
                                  <w:fitText w:val="798" w:id="-784136448"/>
                                </w:rPr>
                                <w:t>71</w:t>
                              </w:r>
                              <w:r w:rsidRPr="00614859">
                                <w:rPr>
                                  <w:rFonts w:ascii="ＭＳ 明朝" w:hAnsi="ＭＳ 明朝" w:hint="eastAsia"/>
                                  <w:w w:val="66"/>
                                  <w:kern w:val="0"/>
                                  <w:fitText w:val="798" w:id="-784136448"/>
                                </w:rPr>
                                <w:t>参照</w:t>
                              </w:r>
                              <w:r w:rsidRPr="00614859">
                                <w:rPr>
                                  <w:rFonts w:ascii="ＭＳ 明朝" w:hAnsi="ＭＳ 明朝" w:hint="eastAsia"/>
                                  <w:spacing w:val="2"/>
                                  <w:w w:val="66"/>
                                  <w:kern w:val="0"/>
                                  <w:fitText w:val="798" w:id="-784136448"/>
                                </w:rPr>
                                <w:t>）</w:t>
                              </w:r>
                            </w:p>
                            <w:p w14:paraId="26C73BE7" w14:textId="77777777" w:rsidR="00377116" w:rsidRPr="003B781A" w:rsidRDefault="00377116" w:rsidP="00614859">
                              <w:pPr>
                                <w:jc w:val="center"/>
                                <w:rPr>
                                  <w:rFonts w:ascii="ＭＳ 明朝" w:hAnsi="ＭＳ 明朝"/>
                                </w:rPr>
                              </w:pPr>
                              <w:r w:rsidRPr="002A7082">
                                <w:rPr>
                                  <w:rFonts w:ascii="ＭＳ 明朝" w:hAnsi="ＭＳ 明朝" w:hint="eastAsia"/>
                                </w:rPr>
                                <w:t>（車椅子使用者用経路を含む。）</w:t>
                              </w:r>
                            </w:p>
                            <w:p w14:paraId="424D6C46" w14:textId="77777777" w:rsidR="00377116" w:rsidRPr="00FC4D66" w:rsidRDefault="00377116" w:rsidP="00D77E11">
                              <w:pPr>
                                <w:jc w:val="center"/>
                                <w:rPr>
                                  <w:rFonts w:ascii="ＭＳ 明朝" w:hAnsi="ＭＳ 明朝"/>
                                </w:rPr>
                              </w:pPr>
                            </w:p>
                          </w:txbxContent>
                        </wps:txbx>
                        <wps:bodyPr rot="0" vert="horz" wrap="square" lIns="91440" tIns="45720" rIns="91440" bIns="45720" anchor="ctr" anchorCtr="0">
                          <a:noAutofit/>
                        </wps:bodyPr>
                      </wps:wsp>
                      <wps:wsp>
                        <wps:cNvPr id="2857" name="テキスト ボックス 2"/>
                        <wps:cNvSpPr txBox="1">
                          <a:spLocks noChangeArrowheads="1"/>
                        </wps:cNvSpPr>
                        <wps:spPr bwMode="auto">
                          <a:xfrm>
                            <a:off x="4441371" y="2470067"/>
                            <a:ext cx="1041936" cy="323827"/>
                          </a:xfrm>
                          <a:prstGeom prst="rect">
                            <a:avLst/>
                          </a:prstGeom>
                          <a:noFill/>
                          <a:ln w="9525">
                            <a:noFill/>
                            <a:miter lim="800000"/>
                            <a:headEnd/>
                            <a:tailEnd/>
                          </a:ln>
                        </wps:spPr>
                        <wps:txbx>
                          <w:txbxContent>
                            <w:p w14:paraId="284D12C1" w14:textId="77777777" w:rsidR="00377116" w:rsidRPr="003B781A" w:rsidRDefault="00377116" w:rsidP="00B85523">
                              <w:pPr>
                                <w:jc w:val="center"/>
                                <w:rPr>
                                  <w:rFonts w:ascii="ＭＳ 明朝" w:hAnsi="ＭＳ 明朝"/>
                                </w:rPr>
                              </w:pPr>
                              <w:r w:rsidRPr="003B781A">
                                <w:rPr>
                                  <w:rFonts w:ascii="ＭＳ 明朝" w:hAnsi="ＭＳ 明朝" w:hint="eastAsia"/>
                                </w:rPr>
                                <w:t>500</w:t>
                              </w:r>
                              <w:r w:rsidRPr="003B781A">
                                <w:rPr>
                                  <w:rFonts w:ascii="ＭＳ 明朝" w:hAnsi="ＭＳ 明朝"/>
                                </w:rPr>
                                <w:t>㎡</w:t>
                              </w:r>
                              <w:r w:rsidRPr="003B781A">
                                <w:rPr>
                                  <w:rFonts w:ascii="ＭＳ 明朝" w:hAnsi="ＭＳ 明朝" w:hint="eastAsia"/>
                                </w:rPr>
                                <w:t>未満</w:t>
                              </w:r>
                            </w:p>
                          </w:txbxContent>
                        </wps:txbx>
                        <wps:bodyPr rot="0" vert="horz" wrap="square" lIns="91440" tIns="45720" rIns="91440" bIns="45720" anchor="ctr" anchorCtr="0">
                          <a:noAutofit/>
                        </wps:bodyPr>
                      </wps:wsp>
                      <wps:wsp>
                        <wps:cNvPr id="2858" name="テキスト ボックス 2"/>
                        <wps:cNvSpPr txBox="1">
                          <a:spLocks noChangeArrowheads="1"/>
                        </wps:cNvSpPr>
                        <wps:spPr bwMode="auto">
                          <a:xfrm>
                            <a:off x="0" y="0"/>
                            <a:ext cx="5759695" cy="323827"/>
                          </a:xfrm>
                          <a:prstGeom prst="rect">
                            <a:avLst/>
                          </a:prstGeom>
                          <a:solidFill>
                            <a:srgbClr val="FFFFFF"/>
                          </a:solidFill>
                          <a:ln w="9525">
                            <a:solidFill>
                              <a:srgbClr val="000000"/>
                            </a:solidFill>
                            <a:miter lim="800000"/>
                            <a:headEnd/>
                            <a:tailEnd/>
                          </a:ln>
                        </wps:spPr>
                        <wps:txbx>
                          <w:txbxContent>
                            <w:p w14:paraId="24FBDA3B" w14:textId="3DB20B78" w:rsidR="00377116" w:rsidRPr="003B781A" w:rsidRDefault="00377116" w:rsidP="00B85523">
                              <w:pPr>
                                <w:jc w:val="center"/>
                                <w:rPr>
                                  <w:rFonts w:ascii="ＭＳ 明朝" w:hAnsi="ＭＳ 明朝"/>
                                </w:rPr>
                              </w:pPr>
                              <w:r w:rsidRPr="003B781A">
                                <w:rPr>
                                  <w:rFonts w:ascii="ＭＳ 明朝" w:hAnsi="ＭＳ 明朝"/>
                                </w:rPr>
                                <w:t>【</w:t>
                              </w:r>
                              <w:r w:rsidRPr="003B781A">
                                <w:rPr>
                                  <w:rFonts w:ascii="ＭＳ 明朝" w:hAnsi="ＭＳ 明朝" w:hint="eastAsia"/>
                                </w:rPr>
                                <w:t>経路</w:t>
                              </w:r>
                              <w:r w:rsidRPr="003B781A">
                                <w:rPr>
                                  <w:rFonts w:ascii="ＭＳ 明朝" w:hAnsi="ＭＳ 明朝"/>
                                </w:rPr>
                                <w:t>】</w:t>
                              </w:r>
                              <w:r w:rsidRPr="003B781A">
                                <w:rPr>
                                  <w:rFonts w:ascii="ＭＳ 明朝" w:hAnsi="ＭＳ 明朝" w:hint="eastAsia"/>
                                </w:rPr>
                                <w:t>増築</w:t>
                              </w:r>
                              <w:r w:rsidRPr="003B781A">
                                <w:rPr>
                                  <w:rFonts w:ascii="ＭＳ 明朝" w:hAnsi="ＭＳ 明朝"/>
                                </w:rPr>
                                <w:t>等の</w:t>
                              </w:r>
                              <w:r w:rsidRPr="003B781A">
                                <w:rPr>
                                  <w:rFonts w:ascii="ＭＳ 明朝" w:hAnsi="ＭＳ 明朝" w:hint="eastAsia"/>
                                </w:rPr>
                                <w:t>部分</w:t>
                              </w:r>
                              <w:r w:rsidRPr="003B781A">
                                <w:rPr>
                                  <w:rFonts w:ascii="ＭＳ 明朝" w:hAnsi="ＭＳ 明朝"/>
                                </w:rPr>
                                <w:t>に</w:t>
                              </w:r>
                              <w:r w:rsidRPr="003B781A">
                                <w:rPr>
                                  <w:rFonts w:ascii="ＭＳ 明朝" w:hAnsi="ＭＳ 明朝" w:hint="eastAsia"/>
                                </w:rPr>
                                <w:t>利用</w:t>
                              </w:r>
                              <w:r w:rsidRPr="003B781A">
                                <w:rPr>
                                  <w:rFonts w:ascii="ＭＳ 明朝" w:hAnsi="ＭＳ 明朝"/>
                                </w:rPr>
                                <w:t>居室がある</w:t>
                              </w:r>
                            </w:p>
                          </w:txbxContent>
                        </wps:txbx>
                        <wps:bodyPr rot="0" vert="horz" wrap="square" lIns="91440" tIns="45720" rIns="91440" bIns="45720" anchor="ctr" anchorCtr="0">
                          <a:noAutofit/>
                        </wps:bodyPr>
                      </wps:wsp>
                      <wps:wsp>
                        <wps:cNvPr id="2893" name="直線矢印コネクタ 25"/>
                        <wps:cNvCnPr/>
                        <wps:spPr>
                          <a:xfrm>
                            <a:off x="1246909" y="320634"/>
                            <a:ext cx="0" cy="3189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96" name="直線矢印コネクタ 26"/>
                        <wps:cNvCnPr/>
                        <wps:spPr>
                          <a:xfrm>
                            <a:off x="1246909" y="1828800"/>
                            <a:ext cx="0" cy="3187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97" name="直線矢印コネクタ 28"/>
                        <wps:cNvCnPr/>
                        <wps:spPr>
                          <a:xfrm>
                            <a:off x="1246909" y="2481943"/>
                            <a:ext cx="0" cy="3187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99" name="直線矢印コネクタ 30"/>
                        <wps:cNvCnPr/>
                        <wps:spPr>
                          <a:xfrm>
                            <a:off x="4488872" y="320634"/>
                            <a:ext cx="0" cy="3187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00" name="直線矢印コネクタ 31"/>
                        <wps:cNvCnPr/>
                        <wps:spPr>
                          <a:xfrm>
                            <a:off x="4488872" y="1828800"/>
                            <a:ext cx="0" cy="3187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02" name="直線矢印コネクタ 2761"/>
                        <wps:cNvCnPr/>
                        <wps:spPr>
                          <a:xfrm>
                            <a:off x="4488872" y="2481943"/>
                            <a:ext cx="0" cy="3187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37" name="テキスト ボックス 2"/>
                        <wps:cNvSpPr txBox="1">
                          <a:spLocks noChangeArrowheads="1"/>
                        </wps:cNvSpPr>
                        <wps:spPr bwMode="auto">
                          <a:xfrm>
                            <a:off x="890650" y="2481943"/>
                            <a:ext cx="3977516" cy="323827"/>
                          </a:xfrm>
                          <a:prstGeom prst="rect">
                            <a:avLst/>
                          </a:prstGeom>
                          <a:noFill/>
                          <a:ln w="9525">
                            <a:noFill/>
                            <a:miter lim="800000"/>
                            <a:headEnd/>
                            <a:tailEnd/>
                          </a:ln>
                        </wps:spPr>
                        <wps:txbx>
                          <w:txbxContent>
                            <w:p w14:paraId="449683A9" w14:textId="77777777" w:rsidR="00377116" w:rsidRPr="00043381" w:rsidRDefault="00377116" w:rsidP="00B85523">
                              <w:pPr>
                                <w:jc w:val="center"/>
                                <w:rPr>
                                  <w:rFonts w:ascii="ＭＳ 明朝" w:hAnsi="ＭＳ 明朝"/>
                                  <w:sz w:val="20"/>
                                </w:rPr>
                              </w:pPr>
                              <w:r w:rsidRPr="00043381">
                                <w:rPr>
                                  <w:rFonts w:ascii="ＭＳ 明朝" w:hAnsi="ＭＳ 明朝" w:hint="eastAsia"/>
                                  <w:sz w:val="20"/>
                                </w:rPr>
                                <w:t>（各</w:t>
                              </w:r>
                              <w:r w:rsidRPr="00043381">
                                <w:rPr>
                                  <w:rFonts w:ascii="ＭＳ 明朝" w:hAnsi="ＭＳ 明朝"/>
                                  <w:sz w:val="20"/>
                                </w:rPr>
                                <w:t>経路中</w:t>
                              </w:r>
                              <w:r w:rsidRPr="00043381">
                                <w:rPr>
                                  <w:rFonts w:ascii="ＭＳ 明朝" w:hAnsi="ＭＳ 明朝" w:hint="eastAsia"/>
                                  <w:sz w:val="20"/>
                                </w:rPr>
                                <w:t>、階</w:t>
                              </w:r>
                              <w:r w:rsidRPr="00043381">
                                <w:rPr>
                                  <w:rFonts w:ascii="ＭＳ 明朝" w:hAnsi="ＭＳ 明朝"/>
                                  <w:sz w:val="20"/>
                                </w:rPr>
                                <w:t>と</w:t>
                              </w:r>
                              <w:r w:rsidRPr="00043381">
                                <w:rPr>
                                  <w:rFonts w:ascii="ＭＳ 明朝" w:hAnsi="ＭＳ 明朝" w:hint="eastAsia"/>
                                  <w:sz w:val="20"/>
                                </w:rPr>
                                <w:t>階の間の</w:t>
                              </w:r>
                              <w:r w:rsidRPr="00043381">
                                <w:rPr>
                                  <w:rFonts w:ascii="ＭＳ 明朝" w:hAnsi="ＭＳ 明朝"/>
                                  <w:sz w:val="20"/>
                                </w:rPr>
                                <w:t>上下移動に</w:t>
                              </w:r>
                              <w:r w:rsidRPr="00043381">
                                <w:rPr>
                                  <w:rFonts w:ascii="ＭＳ 明朝" w:hAnsi="ＭＳ 明朝" w:hint="eastAsia"/>
                                  <w:sz w:val="20"/>
                                </w:rPr>
                                <w:t>伴う</w:t>
                              </w:r>
                              <w:r w:rsidRPr="00043381">
                                <w:rPr>
                                  <w:rFonts w:ascii="ＭＳ 明朝" w:hAnsi="ＭＳ 明朝"/>
                                  <w:sz w:val="20"/>
                                </w:rPr>
                                <w:t>段差に</w:t>
                              </w:r>
                              <w:r w:rsidRPr="00043381">
                                <w:rPr>
                                  <w:rFonts w:ascii="ＭＳ 明朝" w:hAnsi="ＭＳ 明朝" w:hint="eastAsia"/>
                                  <w:sz w:val="20"/>
                                </w:rPr>
                                <w:t>対して）</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9DA64FD" id="グループ化 20" o:spid="_x0000_s1809" style="position:absolute;margin-left:.5pt;margin-top:123.55pt;width:453.65pt;height:481.8pt;z-index:251555840;mso-position-horizontal-relative:text;mso-position-vertical-relative:text;mso-height-relative:margin" coordsize="57613,45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">
                <v:shape id="_x0000_s1810" type="#_x0000_t202" style="position:absolute;left:5937;top:3206;width:754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" filled="f" stroked="f">
                  <v:textbox>
                    <w:txbxContent>
                      <w:p w14:paraId="05CAFAAD" w14:textId="77777777" w:rsidR="00377116" w:rsidRPr="003B781A" w:rsidRDefault="00377116" w:rsidP="00B85523">
                        <w:pPr>
                          <w:jc w:val="center"/>
                          <w:rPr>
                            <w:rFonts w:ascii="ＭＳ 明朝" w:hAnsi="ＭＳ 明朝"/>
                          </w:rPr>
                        </w:pPr>
                        <w:r w:rsidRPr="003B781A">
                          <w:rPr>
                            <w:rFonts w:ascii="ＭＳ 明朝" w:hAnsi="ＭＳ 明朝" w:hint="eastAsia"/>
                          </w:rPr>
                          <w:t>ある</w:t>
                        </w:r>
                      </w:p>
                    </w:txbxContent>
                  </v:textbox>
                </v:shape>
                <v:shape id="_x0000_s1811" type="#_x0000_t202" style="position:absolute;top:6412;width:27686;height:1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">
                  <v:textbox>
                    <w:txbxContent>
                      <w:p w14:paraId="1EF7612A" w14:textId="2F8D94EE" w:rsidR="00377116" w:rsidRPr="003B781A" w:rsidRDefault="00377116" w:rsidP="00B85523">
                        <w:pPr>
                          <w:rPr>
                            <w:rFonts w:ascii="ＭＳ 明朝" w:hAnsi="ＭＳ 明朝"/>
                          </w:rPr>
                        </w:pPr>
                        <w:r w:rsidRPr="003B781A">
                          <w:rPr>
                            <w:rFonts w:ascii="ＭＳ 明朝" w:hAnsi="ＭＳ 明朝" w:hint="eastAsia"/>
                          </w:rPr>
                          <w:t>下記のそれぞれの経路</w:t>
                        </w:r>
                        <w:r w:rsidRPr="003B781A">
                          <w:rPr>
                            <w:rFonts w:ascii="ＭＳ 明朝" w:hAnsi="ＭＳ 明朝"/>
                          </w:rPr>
                          <w:t>を</w:t>
                        </w:r>
                        <w:r w:rsidRPr="002A7082">
                          <w:rPr>
                            <w:rFonts w:ascii="ＭＳ 明朝" w:hAnsi="ＭＳ 明朝" w:hint="eastAsia"/>
                          </w:rPr>
                          <w:t>1以上</w:t>
                        </w:r>
                        <w:r w:rsidRPr="002A7082">
                          <w:rPr>
                            <w:rFonts w:ascii="ＭＳ 明朝" w:hAnsi="ＭＳ 明朝"/>
                          </w:rPr>
                          <w:t>移動等円滑化経路と</w:t>
                        </w:r>
                        <w:r w:rsidRPr="002A7082">
                          <w:rPr>
                            <w:rFonts w:ascii="ＭＳ 明朝" w:hAnsi="ＭＳ 明朝" w:hint="eastAsia"/>
                          </w:rPr>
                          <w:t>しなければならない（車椅子使用者用経路を含む。）</w:t>
                        </w:r>
                      </w:p>
                      <w:p w14:paraId="13575716" w14:textId="2BA895B2" w:rsidR="00377116" w:rsidRPr="003B781A" w:rsidRDefault="00377116" w:rsidP="00B85523">
                        <w:pPr>
                          <w:rPr>
                            <w:rFonts w:ascii="ＭＳ 明朝" w:hAnsi="ＭＳ 明朝"/>
                          </w:rPr>
                        </w:pPr>
                        <w:r w:rsidRPr="003B781A">
                          <w:rPr>
                            <w:rFonts w:ascii="ＭＳ 明朝" w:hAnsi="ＭＳ 明朝" w:hint="eastAsia"/>
                          </w:rPr>
                          <w:t>・道</w:t>
                        </w:r>
                        <w:r w:rsidRPr="003B781A">
                          <w:rPr>
                            <w:rFonts w:ascii="ＭＳ 明朝" w:hAnsi="ＭＳ 明朝"/>
                          </w:rPr>
                          <w:t>等～</w:t>
                        </w:r>
                        <w:r w:rsidRPr="00FC4D66">
                          <w:rPr>
                            <w:rFonts w:ascii="ＭＳ 明朝" w:hAnsi="ＭＳ 明朝" w:hint="eastAsia"/>
                          </w:rPr>
                          <w:t>各利</w:t>
                        </w:r>
                        <w:r w:rsidRPr="003B781A">
                          <w:rPr>
                            <w:rFonts w:ascii="ＭＳ 明朝" w:hAnsi="ＭＳ 明朝" w:hint="eastAsia"/>
                          </w:rPr>
                          <w:t>用居室</w:t>
                        </w:r>
                      </w:p>
                      <w:p w14:paraId="18B49DC4" w14:textId="35EA9019" w:rsidR="00377116" w:rsidRPr="003B781A" w:rsidRDefault="00377116" w:rsidP="00B85523">
                        <w:pPr>
                          <w:rPr>
                            <w:rFonts w:ascii="ＭＳ 明朝" w:hAnsi="ＭＳ 明朝"/>
                          </w:rPr>
                        </w:pPr>
                        <w:r w:rsidRPr="003B781A">
                          <w:rPr>
                            <w:rFonts w:ascii="ＭＳ 明朝" w:hAnsi="ＭＳ 明朝" w:hint="eastAsia"/>
                          </w:rPr>
                          <w:t>・利用居室</w:t>
                        </w:r>
                        <w:r w:rsidRPr="003B781A">
                          <w:rPr>
                            <w:rFonts w:ascii="ＭＳ 明朝" w:hAnsi="ＭＳ 明朝"/>
                          </w:rPr>
                          <w:t>～</w:t>
                        </w:r>
                        <w:r w:rsidRPr="003B781A">
                          <w:rPr>
                            <w:rFonts w:ascii="ＭＳ 明朝" w:hAnsi="ＭＳ 明朝" w:hint="eastAsia"/>
                          </w:rPr>
                          <w:t>車椅子</w:t>
                        </w:r>
                        <w:r w:rsidRPr="003B781A">
                          <w:rPr>
                            <w:rFonts w:ascii="ＭＳ 明朝" w:hAnsi="ＭＳ 明朝"/>
                          </w:rPr>
                          <w:t>使用者用便房</w:t>
                        </w:r>
                      </w:p>
                      <w:p w14:paraId="64153993" w14:textId="77777777" w:rsidR="00377116" w:rsidRPr="003B781A" w:rsidRDefault="00377116" w:rsidP="00B85523">
                        <w:pPr>
                          <w:rPr>
                            <w:rFonts w:ascii="ＭＳ 明朝" w:hAnsi="ＭＳ 明朝"/>
                          </w:rPr>
                        </w:pPr>
                        <w:r w:rsidRPr="003B781A">
                          <w:rPr>
                            <w:rFonts w:ascii="ＭＳ 明朝" w:hAnsi="ＭＳ 明朝" w:hint="eastAsia"/>
                          </w:rPr>
                          <w:t>・車椅子</w:t>
                        </w:r>
                        <w:r w:rsidRPr="003B781A">
                          <w:rPr>
                            <w:rFonts w:ascii="ＭＳ 明朝" w:hAnsi="ＭＳ 明朝"/>
                          </w:rPr>
                          <w:t>使用者用駐車施設～</w:t>
                        </w:r>
                        <w:r w:rsidRPr="003B781A">
                          <w:rPr>
                            <w:rFonts w:ascii="ＭＳ 明朝" w:hAnsi="ＭＳ 明朝" w:hint="eastAsia"/>
                          </w:rPr>
                          <w:t>利用</w:t>
                        </w:r>
                        <w:r w:rsidRPr="003B781A">
                          <w:rPr>
                            <w:rFonts w:ascii="ＭＳ 明朝" w:hAnsi="ＭＳ 明朝"/>
                          </w:rPr>
                          <w:t>居室</w:t>
                        </w:r>
                      </w:p>
                    </w:txbxContent>
                  </v:textbox>
                </v:shape>
                <v:shape id="_x0000_s1812" type="#_x0000_t202" style="position:absolute;left:30596;top:6412;width:27017;height:1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">
                  <v:textbox>
                    <w:txbxContent>
                      <w:p w14:paraId="6491B6E7" w14:textId="659736EA" w:rsidR="00377116" w:rsidRPr="003B781A" w:rsidRDefault="00377116" w:rsidP="00B85523">
                        <w:pPr>
                          <w:rPr>
                            <w:rFonts w:ascii="ＭＳ 明朝" w:hAnsi="ＭＳ 明朝"/>
                          </w:rPr>
                        </w:pPr>
                        <w:r w:rsidRPr="003B781A">
                          <w:rPr>
                            <w:rFonts w:ascii="ＭＳ 明朝" w:hAnsi="ＭＳ 明朝" w:hint="eastAsia"/>
                          </w:rPr>
                          <w:t>下記のそれぞれの経路</w:t>
                        </w:r>
                        <w:r w:rsidRPr="003B781A">
                          <w:rPr>
                            <w:rFonts w:ascii="ＭＳ 明朝" w:hAnsi="ＭＳ 明朝"/>
                          </w:rPr>
                          <w:t>を</w:t>
                        </w:r>
                        <w:r w:rsidRPr="003B781A">
                          <w:rPr>
                            <w:rFonts w:ascii="ＭＳ 明朝" w:hAnsi="ＭＳ 明朝" w:hint="eastAsia"/>
                          </w:rPr>
                          <w:t>1以上</w:t>
                        </w:r>
                        <w:r w:rsidRPr="003B781A">
                          <w:rPr>
                            <w:rFonts w:ascii="ＭＳ 明朝" w:hAnsi="ＭＳ 明朝"/>
                          </w:rPr>
                          <w:t>移動等円滑</w:t>
                        </w:r>
                        <w:r w:rsidRPr="002A7082">
                          <w:rPr>
                            <w:rFonts w:ascii="ＭＳ 明朝" w:hAnsi="ＭＳ 明朝"/>
                          </w:rPr>
                          <w:t>化経路と</w:t>
                        </w:r>
                        <w:r w:rsidRPr="002A7082">
                          <w:rPr>
                            <w:rFonts w:ascii="ＭＳ 明朝" w:hAnsi="ＭＳ 明朝" w:hint="eastAsia"/>
                          </w:rPr>
                          <w:t>しなければならない（車椅子使用者用経路を含む。）</w:t>
                        </w:r>
                      </w:p>
                      <w:p w14:paraId="4522960F" w14:textId="25399C12" w:rsidR="00377116" w:rsidRPr="003B781A" w:rsidRDefault="00377116" w:rsidP="00B85523">
                        <w:pPr>
                          <w:rPr>
                            <w:rFonts w:ascii="ＭＳ 明朝" w:hAnsi="ＭＳ 明朝"/>
                          </w:rPr>
                        </w:pPr>
                        <w:r w:rsidRPr="003B781A">
                          <w:rPr>
                            <w:rFonts w:ascii="ＭＳ 明朝" w:hAnsi="ＭＳ 明朝" w:hint="eastAsia"/>
                          </w:rPr>
                          <w:t>・道</w:t>
                        </w:r>
                        <w:r w:rsidRPr="003B781A">
                          <w:rPr>
                            <w:rFonts w:ascii="ＭＳ 明朝" w:hAnsi="ＭＳ 明朝"/>
                          </w:rPr>
                          <w:t>等～</w:t>
                        </w:r>
                        <w:r w:rsidRPr="003B781A">
                          <w:rPr>
                            <w:rFonts w:ascii="ＭＳ 明朝" w:hAnsi="ＭＳ 明朝" w:hint="eastAsia"/>
                          </w:rPr>
                          <w:t>車椅子</w:t>
                        </w:r>
                        <w:r w:rsidRPr="003B781A">
                          <w:rPr>
                            <w:rFonts w:ascii="ＭＳ 明朝" w:hAnsi="ＭＳ 明朝"/>
                          </w:rPr>
                          <w:t>使用者用便房</w:t>
                        </w:r>
                      </w:p>
                      <w:p w14:paraId="5AE384A1" w14:textId="77777777" w:rsidR="00377116" w:rsidRPr="003B781A" w:rsidRDefault="00377116" w:rsidP="00B85523">
                        <w:pPr>
                          <w:rPr>
                            <w:rFonts w:ascii="ＭＳ 明朝" w:hAnsi="ＭＳ 明朝"/>
                          </w:rPr>
                        </w:pPr>
                        <w:r w:rsidRPr="003B781A">
                          <w:rPr>
                            <w:rFonts w:ascii="ＭＳ 明朝" w:hAnsi="ＭＳ 明朝" w:hint="eastAsia"/>
                          </w:rPr>
                          <w:t>・車椅子</w:t>
                        </w:r>
                        <w:r w:rsidRPr="003B781A">
                          <w:rPr>
                            <w:rFonts w:ascii="ＭＳ 明朝" w:hAnsi="ＭＳ 明朝"/>
                          </w:rPr>
                          <w:t>使用者用駐車施設～</w:t>
                        </w:r>
                        <w:r w:rsidRPr="003B781A">
                          <w:rPr>
                            <w:rFonts w:ascii="ＭＳ 明朝" w:hAnsi="ＭＳ 明朝" w:hint="eastAsia"/>
                          </w:rPr>
                          <w:t>道</w:t>
                        </w:r>
                        <w:r w:rsidRPr="003B781A">
                          <w:rPr>
                            <w:rFonts w:ascii="ＭＳ 明朝" w:hAnsi="ＭＳ 明朝"/>
                          </w:rPr>
                          <w:t>等</w:t>
                        </w:r>
                      </w:p>
                    </w:txbxContent>
                  </v:textbox>
                </v:shape>
                <v:shape id="_x0000_s1813" type="#_x0000_t202" style="position:absolute;top:21494;width:5759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">
                  <v:textbox>
                    <w:txbxContent>
                      <w:p w14:paraId="48F0F933" w14:textId="77777777" w:rsidR="00377116" w:rsidRPr="003B781A" w:rsidRDefault="00377116" w:rsidP="00B85523">
                        <w:pPr>
                          <w:jc w:val="center"/>
                          <w:rPr>
                            <w:rFonts w:ascii="ＭＳ 明朝" w:hAnsi="ＭＳ 明朝"/>
                          </w:rPr>
                        </w:pPr>
                        <w:r w:rsidRPr="003B781A">
                          <w:rPr>
                            <w:rFonts w:ascii="ＭＳ 明朝" w:hAnsi="ＭＳ 明朝" w:hint="eastAsia"/>
                          </w:rPr>
                          <w:t>増築</w:t>
                        </w:r>
                        <w:r w:rsidRPr="003B781A">
                          <w:rPr>
                            <w:rFonts w:ascii="ＭＳ 明朝" w:hAnsi="ＭＳ 明朝"/>
                          </w:rPr>
                          <w:t>等の</w:t>
                        </w:r>
                        <w:r w:rsidRPr="003B781A">
                          <w:rPr>
                            <w:rFonts w:ascii="ＭＳ 明朝" w:hAnsi="ＭＳ 明朝" w:hint="eastAsia"/>
                          </w:rPr>
                          <w:t>面積</w:t>
                        </w:r>
                        <w:r w:rsidRPr="003B781A">
                          <w:rPr>
                            <w:rFonts w:ascii="ＭＳ 明朝" w:hAnsi="ＭＳ 明朝"/>
                          </w:rPr>
                          <w:t>は</w:t>
                        </w:r>
                        <w:r w:rsidRPr="003B781A">
                          <w:rPr>
                            <w:rFonts w:ascii="ＭＳ 明朝" w:hAnsi="ＭＳ 明朝" w:hint="eastAsia"/>
                          </w:rPr>
                          <w:t>500㎡以上</w:t>
                        </w:r>
                        <w:r w:rsidRPr="003B781A">
                          <w:rPr>
                            <w:rFonts w:ascii="ＭＳ 明朝" w:hAnsi="ＭＳ 明朝"/>
                          </w:rPr>
                          <w:t>か</w:t>
                        </w:r>
                      </w:p>
                    </w:txbxContent>
                  </v:textbox>
                </v:shape>
                <v:shape id="_x0000_s1814" type="#_x0000_t202" style="position:absolute;left:43938;top:3206;width:754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" filled="f" stroked="f">
                  <v:textbox>
                    <w:txbxContent>
                      <w:p w14:paraId="71D01D3B" w14:textId="77777777" w:rsidR="00377116" w:rsidRPr="003B781A" w:rsidRDefault="00377116" w:rsidP="00B85523">
                        <w:pPr>
                          <w:jc w:val="center"/>
                          <w:rPr>
                            <w:rFonts w:ascii="ＭＳ 明朝" w:hAnsi="ＭＳ 明朝"/>
                          </w:rPr>
                        </w:pPr>
                        <w:r w:rsidRPr="003B781A">
                          <w:rPr>
                            <w:rFonts w:ascii="ＭＳ 明朝" w:hAnsi="ＭＳ 明朝" w:hint="eastAsia"/>
                          </w:rPr>
                          <w:t>ない</w:t>
                        </w:r>
                      </w:p>
                    </w:txbxContent>
                  </v:textbox>
                </v:shape>
                <v:shape id="_x0000_s1815" type="#_x0000_t202" style="position:absolute;left:2731;top:24700;width:1041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" filled="f" stroked="f">
                  <v:textbox>
                    <w:txbxContent>
                      <w:p w14:paraId="513C0816" w14:textId="77777777" w:rsidR="00377116" w:rsidRPr="003B781A" w:rsidRDefault="00377116" w:rsidP="00B85523">
                        <w:pPr>
                          <w:jc w:val="center"/>
                          <w:rPr>
                            <w:rFonts w:ascii="ＭＳ 明朝" w:hAnsi="ＭＳ 明朝"/>
                          </w:rPr>
                        </w:pPr>
                        <w:r w:rsidRPr="003B781A">
                          <w:rPr>
                            <w:rFonts w:ascii="ＭＳ 明朝" w:hAnsi="ＭＳ 明朝" w:hint="eastAsia"/>
                          </w:rPr>
                          <w:t>500</w:t>
                        </w:r>
                        <w:r w:rsidRPr="003B781A">
                          <w:rPr>
                            <w:rFonts w:ascii="ＭＳ 明朝" w:hAnsi="ＭＳ 明朝"/>
                          </w:rPr>
                          <w:t>㎡以上</w:t>
                        </w:r>
                      </w:p>
                    </w:txbxContent>
                  </v:textbox>
                </v:shape>
                <v:shape id="_x0000_s1816" type="#_x0000_t202" style="position:absolute;top:27906;width:27359;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">
                  <v:textbox>
                    <w:txbxContent>
                      <w:p w14:paraId="69784031" w14:textId="77777777" w:rsidR="00377116" w:rsidRPr="003B781A" w:rsidRDefault="00377116" w:rsidP="00B85523">
                        <w:pPr>
                          <w:jc w:val="center"/>
                          <w:rPr>
                            <w:rFonts w:ascii="ＭＳ 明朝" w:hAnsi="ＭＳ 明朝"/>
                          </w:rPr>
                        </w:pPr>
                        <w:r w:rsidRPr="003B781A">
                          <w:rPr>
                            <w:rFonts w:ascii="ＭＳ 明朝" w:hAnsi="ＭＳ 明朝" w:hint="eastAsia"/>
                          </w:rPr>
                          <w:t>エレベーターその他</w:t>
                        </w:r>
                        <w:r w:rsidRPr="003B781A">
                          <w:rPr>
                            <w:rFonts w:ascii="ＭＳ 明朝" w:hAnsi="ＭＳ 明朝"/>
                          </w:rPr>
                          <w:t>の</w:t>
                        </w:r>
                        <w:r w:rsidRPr="003B781A">
                          <w:rPr>
                            <w:rFonts w:ascii="ＭＳ 明朝" w:hAnsi="ＭＳ 明朝" w:hint="eastAsia"/>
                          </w:rPr>
                          <w:t>昇降機の</w:t>
                        </w:r>
                      </w:p>
                      <w:p w14:paraId="454391A2" w14:textId="77777777" w:rsidR="00377116" w:rsidRPr="003B781A" w:rsidRDefault="00377116" w:rsidP="00B85523">
                        <w:pPr>
                          <w:jc w:val="center"/>
                          <w:rPr>
                            <w:rFonts w:ascii="ＭＳ 明朝" w:hAnsi="ＭＳ 明朝"/>
                          </w:rPr>
                        </w:pPr>
                        <w:r w:rsidRPr="003B781A">
                          <w:rPr>
                            <w:rFonts w:ascii="ＭＳ 明朝" w:hAnsi="ＭＳ 明朝" w:hint="eastAsia"/>
                          </w:rPr>
                          <w:t>設置が</w:t>
                        </w:r>
                        <w:r w:rsidRPr="003B781A">
                          <w:rPr>
                            <w:rFonts w:ascii="ＭＳ 明朝" w:hAnsi="ＭＳ 明朝"/>
                          </w:rPr>
                          <w:t>義務</w:t>
                        </w:r>
                      </w:p>
                    </w:txbxContent>
                  </v:textbox>
                </v:shape>
                <v:shape id="_x0000_s1817" type="#_x0000_t202" style="position:absolute;left:30596;top:27901;width:27017;height:17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">
                  <v:textbox>
                    <w:txbxContent>
                      <w:p w14:paraId="6E5F1F2D" w14:textId="72ACCCEE" w:rsidR="00377116" w:rsidRPr="00FC4D66" w:rsidRDefault="00377116" w:rsidP="00480DDE">
                        <w:pPr>
                          <w:ind w:left="210" w:hangingChars="100" w:hanging="210"/>
                          <w:rPr>
                            <w:rFonts w:ascii="ＭＳ 明朝" w:hAnsi="ＭＳ 明朝"/>
                          </w:rPr>
                        </w:pPr>
                        <w:r w:rsidRPr="00FC4D66">
                          <w:rPr>
                            <w:rFonts w:ascii="ＭＳ 明朝" w:hAnsi="ＭＳ 明朝" w:hint="eastAsia"/>
                          </w:rPr>
                          <w:t>・</w:t>
                        </w:r>
                        <w:r w:rsidRPr="00FC4D66">
                          <w:rPr>
                            <w:rFonts w:ascii="ＭＳ 明朝" w:hAnsi="ＭＳ 明朝"/>
                          </w:rPr>
                          <w:t>道</w:t>
                        </w:r>
                        <w:r w:rsidRPr="00FC4D66">
                          <w:rPr>
                            <w:rFonts w:ascii="ＭＳ 明朝" w:hAnsi="ＭＳ 明朝" w:hint="eastAsia"/>
                          </w:rPr>
                          <w:t>等</w:t>
                        </w:r>
                        <w:r w:rsidRPr="00FC4D66">
                          <w:rPr>
                            <w:rFonts w:ascii="ＭＳ 明朝" w:hAnsi="ＭＳ 明朝"/>
                          </w:rPr>
                          <w:t>～</w:t>
                        </w:r>
                        <w:r w:rsidRPr="00FC4D66">
                          <w:rPr>
                            <w:rFonts w:ascii="ＭＳ 明朝" w:hAnsi="ＭＳ 明朝" w:hint="eastAsia"/>
                          </w:rPr>
                          <w:t>各</w:t>
                        </w:r>
                        <w:r w:rsidRPr="00FC4D66">
                          <w:rPr>
                            <w:rFonts w:ascii="ＭＳ 明朝" w:hAnsi="ＭＳ 明朝"/>
                          </w:rPr>
                          <w:t>利用居室（</w:t>
                        </w:r>
                        <w:r w:rsidRPr="00FC4D66">
                          <w:rPr>
                            <w:rFonts w:ascii="ＭＳ 明朝" w:hAnsi="ＭＳ 明朝" w:hint="eastAsia"/>
                          </w:rPr>
                          <w:t>上下の</w:t>
                        </w:r>
                        <w:r w:rsidRPr="00FC4D66">
                          <w:rPr>
                            <w:rFonts w:ascii="ＭＳ 明朝" w:hAnsi="ＭＳ 明朝"/>
                          </w:rPr>
                          <w:t>移動が1層の場合</w:t>
                        </w:r>
                        <w:r w:rsidRPr="00FC4D66">
                          <w:rPr>
                            <w:rFonts w:ascii="ＭＳ 明朝" w:hAnsi="ＭＳ 明朝" w:hint="eastAsia"/>
                          </w:rPr>
                          <w:t>は</w:t>
                        </w:r>
                        <w:r w:rsidRPr="00FC4D66">
                          <w:rPr>
                            <w:rFonts w:ascii="ＭＳ 明朝" w:hAnsi="ＭＳ 明朝"/>
                          </w:rPr>
                          <w:t>除く）</w:t>
                        </w:r>
                      </w:p>
                      <w:p w14:paraId="6A3EC683" w14:textId="447DF4C0" w:rsidR="00377116" w:rsidRPr="00FC4D66" w:rsidRDefault="00377116" w:rsidP="00480DDE">
                        <w:pPr>
                          <w:ind w:left="210" w:hangingChars="100" w:hanging="210"/>
                          <w:rPr>
                            <w:rFonts w:ascii="ＭＳ 明朝" w:hAnsi="ＭＳ 明朝"/>
                          </w:rPr>
                        </w:pPr>
                        <w:r w:rsidRPr="00FC4D66">
                          <w:rPr>
                            <w:rFonts w:ascii="ＭＳ 明朝" w:hAnsi="ＭＳ 明朝" w:hint="eastAsia"/>
                          </w:rPr>
                          <w:t>・</w:t>
                        </w:r>
                        <w:r w:rsidRPr="00FC4D66">
                          <w:rPr>
                            <w:rFonts w:ascii="ＭＳ 明朝" w:hAnsi="ＭＳ 明朝"/>
                          </w:rPr>
                          <w:t>利用居室（</w:t>
                        </w:r>
                        <w:r w:rsidRPr="00FC4D66">
                          <w:rPr>
                            <w:rFonts w:ascii="ＭＳ 明朝" w:hAnsi="ＭＳ 明朝" w:hint="eastAsia"/>
                          </w:rPr>
                          <w:t>道等</w:t>
                        </w:r>
                        <w:r w:rsidRPr="00FC4D66">
                          <w:rPr>
                            <w:rFonts w:ascii="ＭＳ 明朝" w:hAnsi="ＭＳ 明朝"/>
                          </w:rPr>
                          <w:t>）～</w:t>
                        </w:r>
                        <w:r w:rsidRPr="00FC4D66">
                          <w:rPr>
                            <w:rFonts w:ascii="ＭＳ 明朝" w:hAnsi="ＭＳ 明朝" w:hint="eastAsia"/>
                          </w:rPr>
                          <w:t>車椅子</w:t>
                        </w:r>
                        <w:r w:rsidRPr="00FC4D66">
                          <w:rPr>
                            <w:rFonts w:ascii="ＭＳ 明朝" w:hAnsi="ＭＳ 明朝"/>
                          </w:rPr>
                          <w:t>使用者用便房</w:t>
                        </w:r>
                      </w:p>
                      <w:p w14:paraId="2F234517" w14:textId="3BC9EA7A" w:rsidR="00377116" w:rsidRPr="00FC4D66" w:rsidRDefault="00377116" w:rsidP="00480DDE">
                        <w:pPr>
                          <w:ind w:left="210" w:hangingChars="100" w:hanging="210"/>
                          <w:rPr>
                            <w:rFonts w:ascii="ＭＳ 明朝" w:hAnsi="ＭＳ 明朝"/>
                          </w:rPr>
                        </w:pPr>
                        <w:r w:rsidRPr="00FC4D66">
                          <w:rPr>
                            <w:rFonts w:ascii="ＭＳ 明朝" w:hAnsi="ＭＳ 明朝" w:hint="eastAsia"/>
                          </w:rPr>
                          <w:t>・</w:t>
                        </w:r>
                        <w:r w:rsidRPr="00FC4D66">
                          <w:rPr>
                            <w:rFonts w:ascii="ＭＳ 明朝" w:hAnsi="ＭＳ 明朝"/>
                            <w:spacing w:val="3"/>
                            <w:w w:val="89"/>
                            <w:kern w:val="0"/>
                            <w:fitText w:val="3780" w:id="-1580986368"/>
                          </w:rPr>
                          <w:t>車椅子使用者用</w:t>
                        </w:r>
                        <w:r w:rsidRPr="00FC4D66">
                          <w:rPr>
                            <w:rFonts w:ascii="ＭＳ 明朝" w:hAnsi="ＭＳ 明朝" w:hint="eastAsia"/>
                            <w:spacing w:val="3"/>
                            <w:w w:val="89"/>
                            <w:kern w:val="0"/>
                            <w:fitText w:val="3780" w:id="-1580986368"/>
                          </w:rPr>
                          <w:t>駐車施設</w:t>
                        </w:r>
                        <w:r w:rsidRPr="00FC4D66">
                          <w:rPr>
                            <w:rFonts w:ascii="ＭＳ 明朝" w:hAnsi="ＭＳ 明朝"/>
                            <w:spacing w:val="3"/>
                            <w:w w:val="89"/>
                            <w:kern w:val="0"/>
                            <w:fitText w:val="3780" w:id="-1580986368"/>
                          </w:rPr>
                          <w:t>～利用居室（道等</w:t>
                        </w:r>
                        <w:r w:rsidRPr="00FC4D66">
                          <w:rPr>
                            <w:rFonts w:ascii="ＭＳ 明朝" w:hAnsi="ＭＳ 明朝"/>
                            <w:spacing w:val="-20"/>
                            <w:w w:val="89"/>
                            <w:kern w:val="0"/>
                            <w:fitText w:val="3780" w:id="-1580986368"/>
                          </w:rPr>
                          <w:t>）</w:t>
                        </w:r>
                      </w:p>
                      <w:p w14:paraId="56917EF6" w14:textId="77777777" w:rsidR="00377116" w:rsidRPr="00FC4D66" w:rsidRDefault="00377116" w:rsidP="00B85523">
                        <w:pPr>
                          <w:jc w:val="center"/>
                          <w:rPr>
                            <w:rFonts w:ascii="ＭＳ 明朝" w:hAnsi="ＭＳ 明朝"/>
                          </w:rPr>
                        </w:pPr>
                        <w:r w:rsidRPr="00FC4D66">
                          <w:rPr>
                            <w:rFonts w:ascii="ＭＳ 明朝" w:hAnsi="ＭＳ 明朝" w:hint="eastAsia"/>
                          </w:rPr>
                          <w:t>上記</w:t>
                        </w:r>
                        <w:r w:rsidRPr="00FC4D66">
                          <w:rPr>
                            <w:rFonts w:ascii="ＭＳ 明朝" w:hAnsi="ＭＳ 明朝"/>
                          </w:rPr>
                          <w:t>がある場合</w:t>
                        </w:r>
                        <w:r w:rsidRPr="00FC4D66">
                          <w:rPr>
                            <w:rFonts w:ascii="ＭＳ 明朝" w:hAnsi="ＭＳ 明朝" w:hint="eastAsia"/>
                          </w:rPr>
                          <w:t>、エレベーター</w:t>
                        </w:r>
                      </w:p>
                      <w:p w14:paraId="5C9A0D6E" w14:textId="2E0CF630" w:rsidR="00377116" w:rsidRPr="00614859" w:rsidRDefault="00377116" w:rsidP="00D77E11">
                        <w:pPr>
                          <w:jc w:val="center"/>
                          <w:rPr>
                            <w:rFonts w:ascii="ＭＳ 明朝" w:hAnsi="ＭＳ 明朝"/>
                            <w:w w:val="69"/>
                            <w:kern w:val="0"/>
                          </w:rPr>
                        </w:pPr>
                        <w:r w:rsidRPr="00FC4D66">
                          <w:rPr>
                            <w:rFonts w:ascii="ＭＳ 明朝" w:hAnsi="ＭＳ 明朝" w:hint="eastAsia"/>
                          </w:rPr>
                          <w:t>その他</w:t>
                        </w:r>
                        <w:r w:rsidRPr="00FC4D66">
                          <w:rPr>
                            <w:rFonts w:ascii="ＭＳ 明朝" w:hAnsi="ＭＳ 明朝"/>
                          </w:rPr>
                          <w:t>の</w:t>
                        </w:r>
                        <w:r w:rsidRPr="00FC4D66">
                          <w:rPr>
                            <w:rFonts w:ascii="ＭＳ 明朝" w:hAnsi="ＭＳ 明朝" w:hint="eastAsia"/>
                          </w:rPr>
                          <w:t>昇降機の設置が</w:t>
                        </w:r>
                        <w:r w:rsidRPr="00FC4D66">
                          <w:rPr>
                            <w:rFonts w:ascii="ＭＳ 明朝" w:hAnsi="ＭＳ 明朝"/>
                          </w:rPr>
                          <w:t>義務</w:t>
                        </w:r>
                        <w:r w:rsidRPr="00614859">
                          <w:rPr>
                            <w:rFonts w:ascii="ＭＳ 明朝" w:hAnsi="ＭＳ 明朝" w:hint="eastAsia"/>
                            <w:w w:val="66"/>
                            <w:kern w:val="0"/>
                            <w:fitText w:val="798" w:id="-784136448"/>
                          </w:rPr>
                          <w:t>（P</w:t>
                        </w:r>
                        <w:r w:rsidRPr="00614859">
                          <w:rPr>
                            <w:rFonts w:ascii="ＭＳ 明朝" w:hAnsi="ＭＳ 明朝"/>
                            <w:w w:val="66"/>
                            <w:kern w:val="0"/>
                            <w:fitText w:val="798" w:id="-784136448"/>
                          </w:rPr>
                          <w:t>71</w:t>
                        </w:r>
                        <w:r w:rsidRPr="00614859">
                          <w:rPr>
                            <w:rFonts w:ascii="ＭＳ 明朝" w:hAnsi="ＭＳ 明朝" w:hint="eastAsia"/>
                            <w:w w:val="66"/>
                            <w:kern w:val="0"/>
                            <w:fitText w:val="798" w:id="-784136448"/>
                          </w:rPr>
                          <w:t>参照</w:t>
                        </w:r>
                        <w:r w:rsidRPr="00614859">
                          <w:rPr>
                            <w:rFonts w:ascii="ＭＳ 明朝" w:hAnsi="ＭＳ 明朝" w:hint="eastAsia"/>
                            <w:spacing w:val="2"/>
                            <w:w w:val="66"/>
                            <w:kern w:val="0"/>
                            <w:fitText w:val="798" w:id="-784136448"/>
                          </w:rPr>
                          <w:t>）</w:t>
                        </w:r>
                      </w:p>
                      <w:p w14:paraId="26C73BE7" w14:textId="77777777" w:rsidR="00377116" w:rsidRPr="003B781A" w:rsidRDefault="00377116" w:rsidP="00614859">
                        <w:pPr>
                          <w:jc w:val="center"/>
                          <w:rPr>
                            <w:rFonts w:ascii="ＭＳ 明朝" w:hAnsi="ＭＳ 明朝"/>
                          </w:rPr>
                        </w:pPr>
                        <w:r w:rsidRPr="002A7082">
                          <w:rPr>
                            <w:rFonts w:ascii="ＭＳ 明朝" w:hAnsi="ＭＳ 明朝" w:hint="eastAsia"/>
                          </w:rPr>
                          <w:t>（車椅子使用者用経路を含む。）</w:t>
                        </w:r>
                      </w:p>
                      <w:p w14:paraId="424D6C46" w14:textId="77777777" w:rsidR="00377116" w:rsidRPr="00FC4D66" w:rsidRDefault="00377116" w:rsidP="00D77E11">
                        <w:pPr>
                          <w:jc w:val="center"/>
                          <w:rPr>
                            <w:rFonts w:ascii="ＭＳ 明朝" w:hAnsi="ＭＳ 明朝"/>
                          </w:rPr>
                        </w:pPr>
                      </w:p>
                    </w:txbxContent>
                  </v:textbox>
                </v:shape>
                <v:shape id="_x0000_s1818" type="#_x0000_t202" style="position:absolute;left:44413;top:24700;width:1042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" filled="f" stroked="f">
                  <v:textbox>
                    <w:txbxContent>
                      <w:p w14:paraId="284D12C1" w14:textId="77777777" w:rsidR="00377116" w:rsidRPr="003B781A" w:rsidRDefault="00377116" w:rsidP="00B85523">
                        <w:pPr>
                          <w:jc w:val="center"/>
                          <w:rPr>
                            <w:rFonts w:ascii="ＭＳ 明朝" w:hAnsi="ＭＳ 明朝"/>
                          </w:rPr>
                        </w:pPr>
                        <w:r w:rsidRPr="003B781A">
                          <w:rPr>
                            <w:rFonts w:ascii="ＭＳ 明朝" w:hAnsi="ＭＳ 明朝" w:hint="eastAsia"/>
                          </w:rPr>
                          <w:t>500</w:t>
                        </w:r>
                        <w:r w:rsidRPr="003B781A">
                          <w:rPr>
                            <w:rFonts w:ascii="ＭＳ 明朝" w:hAnsi="ＭＳ 明朝"/>
                          </w:rPr>
                          <w:t>㎡</w:t>
                        </w:r>
                        <w:r w:rsidRPr="003B781A">
                          <w:rPr>
                            <w:rFonts w:ascii="ＭＳ 明朝" w:hAnsi="ＭＳ 明朝" w:hint="eastAsia"/>
                          </w:rPr>
                          <w:t>未満</w:t>
                        </w:r>
                      </w:p>
                    </w:txbxContent>
                  </v:textbox>
                </v:shape>
                <v:shape id="_x0000_s1819" type="#_x0000_t202" style="position:absolute;width:5759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">
                  <v:textbox>
                    <w:txbxContent>
                      <w:p w14:paraId="24FBDA3B" w14:textId="3DB20B78" w:rsidR="00377116" w:rsidRPr="003B781A" w:rsidRDefault="00377116" w:rsidP="00B85523">
                        <w:pPr>
                          <w:jc w:val="center"/>
                          <w:rPr>
                            <w:rFonts w:ascii="ＭＳ 明朝" w:hAnsi="ＭＳ 明朝"/>
                          </w:rPr>
                        </w:pPr>
                        <w:r w:rsidRPr="003B781A">
                          <w:rPr>
                            <w:rFonts w:ascii="ＭＳ 明朝" w:hAnsi="ＭＳ 明朝"/>
                          </w:rPr>
                          <w:t>【</w:t>
                        </w:r>
                        <w:r w:rsidRPr="003B781A">
                          <w:rPr>
                            <w:rFonts w:ascii="ＭＳ 明朝" w:hAnsi="ＭＳ 明朝" w:hint="eastAsia"/>
                          </w:rPr>
                          <w:t>経路</w:t>
                        </w:r>
                        <w:r w:rsidRPr="003B781A">
                          <w:rPr>
                            <w:rFonts w:ascii="ＭＳ 明朝" w:hAnsi="ＭＳ 明朝"/>
                          </w:rPr>
                          <w:t>】</w:t>
                        </w:r>
                        <w:r w:rsidRPr="003B781A">
                          <w:rPr>
                            <w:rFonts w:ascii="ＭＳ 明朝" w:hAnsi="ＭＳ 明朝" w:hint="eastAsia"/>
                          </w:rPr>
                          <w:t>増築</w:t>
                        </w:r>
                        <w:r w:rsidRPr="003B781A">
                          <w:rPr>
                            <w:rFonts w:ascii="ＭＳ 明朝" w:hAnsi="ＭＳ 明朝"/>
                          </w:rPr>
                          <w:t>等の</w:t>
                        </w:r>
                        <w:r w:rsidRPr="003B781A">
                          <w:rPr>
                            <w:rFonts w:ascii="ＭＳ 明朝" w:hAnsi="ＭＳ 明朝" w:hint="eastAsia"/>
                          </w:rPr>
                          <w:t>部分</w:t>
                        </w:r>
                        <w:r w:rsidRPr="003B781A">
                          <w:rPr>
                            <w:rFonts w:ascii="ＭＳ 明朝" w:hAnsi="ＭＳ 明朝"/>
                          </w:rPr>
                          <w:t>に</w:t>
                        </w:r>
                        <w:r w:rsidRPr="003B781A">
                          <w:rPr>
                            <w:rFonts w:ascii="ＭＳ 明朝" w:hAnsi="ＭＳ 明朝" w:hint="eastAsia"/>
                          </w:rPr>
                          <w:t>利用</w:t>
                        </w:r>
                        <w:r w:rsidRPr="003B781A">
                          <w:rPr>
                            <w:rFonts w:ascii="ＭＳ 明朝" w:hAnsi="ＭＳ 明朝"/>
                          </w:rPr>
                          <w:t>居室がある</w:t>
                        </w:r>
                      </w:p>
                    </w:txbxContent>
                  </v:textbox>
                </v:shape>
                <v:shape id="直線矢印コネクタ 25" o:spid="_x0000_s1820" type="#_x0000_t32" style="position:absolute;left:12469;top:3206;width:0;height:3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" strokecolor="black [3040]">
                  <v:stroke endarrow="block"/>
                </v:shape>
                <v:shape id="直線矢印コネクタ 26" o:spid="_x0000_s1821" type="#_x0000_t32" style="position:absolute;left:12469;top:18288;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" strokecolor="black [3040]">
                  <v:stroke endarrow="block"/>
                </v:shape>
                <v:shape id="直線矢印コネクタ 28" o:spid="_x0000_s1822" type="#_x0000_t32" style="position:absolute;left:12469;top:24819;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" strokecolor="black [3040]">
                  <v:stroke endarrow="block"/>
                </v:shape>
                <v:shape id="直線矢印コネクタ 30" o:spid="_x0000_s1823" type="#_x0000_t32" style="position:absolute;left:44888;top:3206;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" strokecolor="black [3040]">
                  <v:stroke endarrow="block"/>
                </v:shape>
                <v:shape id="直線矢印コネクタ 31" o:spid="_x0000_s1824" type="#_x0000_t32" style="position:absolute;left:44888;top:18288;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" strokecolor="black [3040]">
                  <v:stroke endarrow="block"/>
                </v:shape>
                <v:shape id="直線矢印コネクタ 2761" o:spid="_x0000_s1825" type="#_x0000_t32" style="position:absolute;left:44888;top:24819;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" strokecolor="black [3040]">
                  <v:stroke endarrow="block"/>
                </v:shape>
                <v:shape id="_x0000_s1826" type="#_x0000_t202" style="position:absolute;left:8906;top:24819;width:3977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" filled="f" stroked="f">
                  <v:textbox>
                    <w:txbxContent>
                      <w:p w14:paraId="449683A9" w14:textId="77777777" w:rsidR="00377116" w:rsidRPr="00043381" w:rsidRDefault="00377116" w:rsidP="00B85523">
                        <w:pPr>
                          <w:jc w:val="center"/>
                          <w:rPr>
                            <w:rFonts w:ascii="ＭＳ 明朝" w:hAnsi="ＭＳ 明朝"/>
                            <w:sz w:val="20"/>
                          </w:rPr>
                        </w:pPr>
                        <w:r w:rsidRPr="00043381">
                          <w:rPr>
                            <w:rFonts w:ascii="ＭＳ 明朝" w:hAnsi="ＭＳ 明朝" w:hint="eastAsia"/>
                            <w:sz w:val="20"/>
                          </w:rPr>
                          <w:t>（各</w:t>
                        </w:r>
                        <w:r w:rsidRPr="00043381">
                          <w:rPr>
                            <w:rFonts w:ascii="ＭＳ 明朝" w:hAnsi="ＭＳ 明朝"/>
                            <w:sz w:val="20"/>
                          </w:rPr>
                          <w:t>経路中</w:t>
                        </w:r>
                        <w:r w:rsidRPr="00043381">
                          <w:rPr>
                            <w:rFonts w:ascii="ＭＳ 明朝" w:hAnsi="ＭＳ 明朝" w:hint="eastAsia"/>
                            <w:sz w:val="20"/>
                          </w:rPr>
                          <w:t>、階</w:t>
                        </w:r>
                        <w:r w:rsidRPr="00043381">
                          <w:rPr>
                            <w:rFonts w:ascii="ＭＳ 明朝" w:hAnsi="ＭＳ 明朝"/>
                            <w:sz w:val="20"/>
                          </w:rPr>
                          <w:t>と</w:t>
                        </w:r>
                        <w:r w:rsidRPr="00043381">
                          <w:rPr>
                            <w:rFonts w:ascii="ＭＳ 明朝" w:hAnsi="ＭＳ 明朝" w:hint="eastAsia"/>
                            <w:sz w:val="20"/>
                          </w:rPr>
                          <w:t>階の間の</w:t>
                        </w:r>
                        <w:r w:rsidRPr="00043381">
                          <w:rPr>
                            <w:rFonts w:ascii="ＭＳ 明朝" w:hAnsi="ＭＳ 明朝"/>
                            <w:sz w:val="20"/>
                          </w:rPr>
                          <w:t>上下移動に</w:t>
                        </w:r>
                        <w:r w:rsidRPr="00043381">
                          <w:rPr>
                            <w:rFonts w:ascii="ＭＳ 明朝" w:hAnsi="ＭＳ 明朝" w:hint="eastAsia"/>
                            <w:sz w:val="20"/>
                          </w:rPr>
                          <w:t>伴う</w:t>
                        </w:r>
                        <w:r w:rsidRPr="00043381">
                          <w:rPr>
                            <w:rFonts w:ascii="ＭＳ 明朝" w:hAnsi="ＭＳ 明朝"/>
                            <w:sz w:val="20"/>
                          </w:rPr>
                          <w:t>段差に</w:t>
                        </w:r>
                        <w:r w:rsidRPr="00043381">
                          <w:rPr>
                            <w:rFonts w:ascii="ＭＳ 明朝" w:hAnsi="ＭＳ 明朝" w:hint="eastAsia"/>
                            <w:sz w:val="20"/>
                          </w:rPr>
                          <w:t>対して）</w:t>
                        </w:r>
                      </w:p>
                    </w:txbxContent>
                  </v:textbox>
                </v:shape>
              </v:group>
            </w:pict>
          </mc:Fallback>
        </mc:AlternateContent>
      </w:r>
      <w:r w:rsidR="00B85523" w:rsidRPr="00FB5560">
        <w:rPr>
          <w:rFonts w:asciiTheme="minorEastAsia" w:eastAsiaTheme="minorEastAsia" w:hAnsiTheme="minorEastAsia"/>
          <w:color w:val="000000"/>
          <w:bdr w:val="single" w:sz="4" w:space="0" w:color="auto"/>
        </w:rPr>
        <w:br w:type="page"/>
      </w:r>
    </w:p>
    <w:p w14:paraId="4CA033B2" w14:textId="61147204" w:rsidR="0083561D" w:rsidRPr="00FB5560" w:rsidRDefault="0083561D" w:rsidP="003476DD">
      <w:pPr>
        <w:rPr>
          <w:rFonts w:asciiTheme="minorEastAsia" w:eastAsiaTheme="minorEastAsia" w:hAnsiTheme="minorEastAsia"/>
          <w:color w:val="000000"/>
          <w:szCs w:val="21"/>
        </w:rPr>
      </w:pPr>
      <w:r w:rsidRPr="00FB5560">
        <w:rPr>
          <w:rFonts w:asciiTheme="minorEastAsia" w:eastAsiaTheme="minorEastAsia" w:hAnsiTheme="minorEastAsia"/>
          <w:noProof/>
          <w:szCs w:val="21"/>
        </w:rPr>
        <w:lastRenderedPageBreak/>
        <mc:AlternateContent>
          <mc:Choice Requires="wps">
            <w:drawing>
              <wp:anchor distT="0" distB="0" distL="114300" distR="114300" simplePos="0" relativeHeight="251887616" behindDoc="0" locked="0" layoutInCell="1" allowOverlap="1" wp14:anchorId="242B581F" wp14:editId="37B348C2">
                <wp:simplePos x="0" y="0"/>
                <wp:positionH relativeFrom="margin">
                  <wp:align>left</wp:align>
                </wp:positionH>
                <wp:positionV relativeFrom="paragraph">
                  <wp:posOffset>1905</wp:posOffset>
                </wp:positionV>
                <wp:extent cx="3848100" cy="307340"/>
                <wp:effectExtent l="0" t="0" r="0" b="0"/>
                <wp:wrapNone/>
                <wp:docPr id="8686" name="テキスト ボックス 9"/>
                <wp:cNvGraphicFramePr/>
                <a:graphic xmlns:a="http://schemas.openxmlformats.org/drawingml/2006/main">
                  <a:graphicData uri="http://schemas.microsoft.com/office/word/2010/wordprocessingShape">
                    <wps:wsp>
                      <wps:cNvSpPr txBox="1"/>
                      <wps:spPr>
                        <a:xfrm>
                          <a:off x="0" y="0"/>
                          <a:ext cx="3848100" cy="307340"/>
                        </a:xfrm>
                        <a:prstGeom prst="rect">
                          <a:avLst/>
                        </a:prstGeom>
                        <a:noFill/>
                      </wps:spPr>
                      <wps:txbx>
                        <w:txbxContent>
                          <w:p w14:paraId="767524D2" w14:textId="77777777" w:rsidR="00377116" w:rsidRPr="0083561D" w:rsidRDefault="00377116" w:rsidP="0083561D">
                            <w:pPr>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cstheme="minorBidi" w:hint="eastAsia"/>
                                <w:color w:val="000000" w:themeColor="text1"/>
                                <w:kern w:val="24"/>
                                <w:szCs w:val="21"/>
                              </w:rPr>
                              <w:t>②不特定多数利用便所及び車椅子使用者用便房の設置基準</w:t>
                            </w:r>
                          </w:p>
                        </w:txbxContent>
                      </wps:txbx>
                      <wps:bodyPr wrap="square" rtlCol="0">
                        <a:spAutoFit/>
                      </wps:bodyPr>
                    </wps:wsp>
                  </a:graphicData>
                </a:graphic>
                <wp14:sizeRelH relativeFrom="margin">
                  <wp14:pctWidth>0</wp14:pctWidth>
                </wp14:sizeRelH>
              </wp:anchor>
            </w:drawing>
          </mc:Choice>
          <mc:Fallback>
            <w:pict>
              <v:shape w14:anchorId="242B581F" id="_x0000_s1827" type="#_x0000_t202" style="position:absolute;left:0;text-align:left;margin-left:0;margin-top:.15pt;width:303pt;height:24.2pt;z-index:2518876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" filled="f" stroked="f">
                <v:textbox style="mso-fit-shape-to-text:t">
                  <w:txbxContent>
                    <w:p w14:paraId="767524D2" w14:textId="77777777" w:rsidR="00377116" w:rsidRPr="0083561D" w:rsidRDefault="00377116" w:rsidP="0083561D">
                      <w:pPr>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cstheme="minorBidi" w:hint="eastAsia"/>
                          <w:color w:val="000000" w:themeColor="text1"/>
                          <w:kern w:val="24"/>
                          <w:szCs w:val="21"/>
                        </w:rPr>
                        <w:t>②不特定多数利用便所及び車椅子使用者用便房の設置基準</w:t>
                      </w:r>
                    </w:p>
                  </w:txbxContent>
                </v:textbox>
                <w10:wrap anchorx="margin"/>
              </v:shape>
            </w:pict>
          </mc:Fallback>
        </mc:AlternateContent>
      </w:r>
    </w:p>
    <w:p w14:paraId="212B36AA" w14:textId="174021CF" w:rsidR="0083561D" w:rsidRPr="00FB5560" w:rsidRDefault="00EF1621">
      <w:pPr>
        <w:widowControl/>
        <w:jc w:val="left"/>
        <w:rPr>
          <w:rFonts w:asciiTheme="minorEastAsia" w:eastAsiaTheme="minorEastAsia" w:hAnsiTheme="minorEastAsia"/>
          <w:color w:val="000000"/>
          <w:szCs w:val="21"/>
        </w:rPr>
      </w:pPr>
      <w:r w:rsidRPr="00FB5560">
        <w:rPr>
          <w:rFonts w:asciiTheme="minorEastAsia" w:eastAsiaTheme="minorEastAsia" w:hAnsiTheme="minorEastAsia"/>
          <w:noProof/>
          <w:szCs w:val="21"/>
        </w:rPr>
        <mc:AlternateContent>
          <mc:Choice Requires="wps">
            <w:drawing>
              <wp:anchor distT="0" distB="0" distL="114300" distR="114300" simplePos="0" relativeHeight="251900928" behindDoc="0" locked="0" layoutInCell="1" allowOverlap="1" wp14:anchorId="7E1BE71F" wp14:editId="73FB0567">
                <wp:simplePos x="0" y="0"/>
                <wp:positionH relativeFrom="column">
                  <wp:posOffset>3054350</wp:posOffset>
                </wp:positionH>
                <wp:positionV relativeFrom="paragraph">
                  <wp:posOffset>3719195</wp:posOffset>
                </wp:positionV>
                <wp:extent cx="3146425" cy="645795"/>
                <wp:effectExtent l="0" t="0" r="15875" b="13970"/>
                <wp:wrapNone/>
                <wp:docPr id="905" name="テキスト ボックス 26"/>
                <wp:cNvGraphicFramePr/>
                <a:graphic xmlns:a="http://schemas.openxmlformats.org/drawingml/2006/main">
                  <a:graphicData uri="http://schemas.microsoft.com/office/word/2010/wordprocessingShape">
                    <wps:wsp>
                      <wps:cNvSpPr txBox="1"/>
                      <wps:spPr>
                        <a:xfrm>
                          <a:off x="0" y="0"/>
                          <a:ext cx="3146425" cy="64579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E7F3C2F" w14:textId="77777777" w:rsidR="00377116" w:rsidRPr="002A7082" w:rsidRDefault="00377116" w:rsidP="0083561D">
                            <w:pPr>
                              <w:jc w:val="center"/>
                              <w:rPr>
                                <w:rFonts w:asciiTheme="minorHAnsi" w:eastAsiaTheme="minorEastAsia" w:hAnsi="ＭＳ 明朝" w:cstheme="minorBidi"/>
                                <w:color w:val="000000" w:themeColor="dark1"/>
                                <w:kern w:val="24"/>
                              </w:rPr>
                            </w:pPr>
                            <w:r w:rsidRPr="002A7082">
                              <w:rPr>
                                <w:rFonts w:asciiTheme="minorHAnsi" w:eastAsiaTheme="minorEastAsia" w:hAnsi="ＭＳ 明朝" w:cstheme="minorBidi" w:hint="eastAsia"/>
                                <w:color w:val="000000" w:themeColor="dark1"/>
                                <w:kern w:val="24"/>
                              </w:rPr>
                              <w:t>今回の増築等において、車椅子使用者用便房の必要設置数を満たす</w:t>
                            </w:r>
                          </w:p>
                          <w:p w14:paraId="0FD45EAE" w14:textId="2D8EE8A1" w:rsidR="00377116" w:rsidRDefault="00377116" w:rsidP="0083561D">
                            <w:pPr>
                              <w:jc w:val="center"/>
                              <w:rPr>
                                <w:rFonts w:asciiTheme="minorHAnsi" w:eastAsiaTheme="minorEastAsia" w:hAnsi="ＭＳ 明朝" w:cstheme="minorBidi"/>
                                <w:color w:val="000000" w:themeColor="dark1"/>
                                <w:kern w:val="24"/>
                                <w:sz w:val="24"/>
                              </w:rPr>
                            </w:pPr>
                            <w:r w:rsidRPr="002A7082">
                              <w:rPr>
                                <w:rFonts w:asciiTheme="minorHAnsi" w:eastAsiaTheme="minorEastAsia" w:hAnsi="ＭＳ 明朝" w:cstheme="minorBidi" w:hint="eastAsia"/>
                                <w:color w:val="000000" w:themeColor="dark1"/>
                                <w:kern w:val="24"/>
                              </w:rPr>
                              <w:t>（設置場所は新設部分・既設部分どちらでも可）</w:t>
                            </w:r>
                          </w:p>
                        </w:txbxContent>
                      </wps:txbx>
                      <wps:bodyPr wrap="square" rtlCol="0">
                        <a:spAutoFit/>
                      </wps:bodyPr>
                    </wps:wsp>
                  </a:graphicData>
                </a:graphic>
                <wp14:sizeRelH relativeFrom="margin">
                  <wp14:pctWidth>0</wp14:pctWidth>
                </wp14:sizeRelH>
              </wp:anchor>
            </w:drawing>
          </mc:Choice>
          <mc:Fallback>
            <w:pict>
              <v:shape w14:anchorId="7E1BE71F" id="テキスト ボックス 26" o:spid="_x0000_s1828" type="#_x0000_t202" style="position:absolute;margin-left:240.5pt;margin-top:292.85pt;width:247.75pt;height:50.8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" fillcolor="white [3201]" strokecolor="black [3200]">
                <v:textbox style="mso-fit-shape-to-text:t">
                  <w:txbxContent>
                    <w:p w14:paraId="5E7F3C2F" w14:textId="77777777" w:rsidR="00377116" w:rsidRPr="002A7082" w:rsidRDefault="00377116" w:rsidP="0083561D">
                      <w:pPr>
                        <w:jc w:val="center"/>
                        <w:rPr>
                          <w:rFonts w:asciiTheme="minorHAnsi" w:eastAsiaTheme="minorEastAsia" w:hAnsi="ＭＳ 明朝" w:cstheme="minorBidi"/>
                          <w:color w:val="000000" w:themeColor="dark1"/>
                          <w:kern w:val="24"/>
                        </w:rPr>
                      </w:pPr>
                      <w:r w:rsidRPr="002A7082">
                        <w:rPr>
                          <w:rFonts w:asciiTheme="minorHAnsi" w:eastAsiaTheme="minorEastAsia" w:hAnsi="ＭＳ 明朝" w:cstheme="minorBidi" w:hint="eastAsia"/>
                          <w:color w:val="000000" w:themeColor="dark1"/>
                          <w:kern w:val="24"/>
                        </w:rPr>
                        <w:t>今回の増築等において、車椅子使用者用便房の必要設置数を満たす</w:t>
                      </w:r>
                    </w:p>
                    <w:p w14:paraId="0FD45EAE" w14:textId="2D8EE8A1" w:rsidR="00377116" w:rsidRDefault="00377116" w:rsidP="0083561D">
                      <w:pPr>
                        <w:jc w:val="center"/>
                        <w:rPr>
                          <w:rFonts w:asciiTheme="minorHAnsi" w:eastAsiaTheme="minorEastAsia" w:hAnsi="ＭＳ 明朝" w:cstheme="minorBidi"/>
                          <w:color w:val="000000" w:themeColor="dark1"/>
                          <w:kern w:val="24"/>
                          <w:sz w:val="24"/>
                        </w:rPr>
                      </w:pPr>
                      <w:r w:rsidRPr="002A7082">
                        <w:rPr>
                          <w:rFonts w:asciiTheme="minorHAnsi" w:eastAsiaTheme="minorEastAsia" w:hAnsi="ＭＳ 明朝" w:cstheme="minorBidi" w:hint="eastAsia"/>
                          <w:color w:val="000000" w:themeColor="dark1"/>
                          <w:kern w:val="24"/>
                        </w:rPr>
                        <w:t>（設置場所は新設部分・既設部分どちらでも可）</w:t>
                      </w:r>
                    </w:p>
                  </w:txbxContent>
                </v:textbox>
              </v:shape>
            </w:pict>
          </mc:Fallback>
        </mc:AlternateContent>
      </w:r>
      <w:r w:rsidR="0040163A" w:rsidRPr="00FB5560">
        <w:rPr>
          <w:rFonts w:asciiTheme="minorEastAsia" w:eastAsiaTheme="minorEastAsia" w:hAnsiTheme="minorEastAsia"/>
          <w:noProof/>
          <w:szCs w:val="21"/>
        </w:rPr>
        <mc:AlternateContent>
          <mc:Choice Requires="wps">
            <w:drawing>
              <wp:anchor distT="0" distB="0" distL="114300" distR="114300" simplePos="0" relativeHeight="251905024" behindDoc="0" locked="0" layoutInCell="1" allowOverlap="1" wp14:anchorId="442B41D5" wp14:editId="000B32D6">
                <wp:simplePos x="0" y="0"/>
                <wp:positionH relativeFrom="margin">
                  <wp:align>right</wp:align>
                </wp:positionH>
                <wp:positionV relativeFrom="paragraph">
                  <wp:posOffset>5706110</wp:posOffset>
                </wp:positionV>
                <wp:extent cx="1111885" cy="307340"/>
                <wp:effectExtent l="0" t="0" r="0" b="0"/>
                <wp:wrapNone/>
                <wp:docPr id="41" name="テキスト ボックス 30"/>
                <wp:cNvGraphicFramePr/>
                <a:graphic xmlns:a="http://schemas.openxmlformats.org/drawingml/2006/main">
                  <a:graphicData uri="http://schemas.microsoft.com/office/word/2010/wordprocessingShape">
                    <wps:wsp>
                      <wps:cNvSpPr txBox="1"/>
                      <wps:spPr>
                        <a:xfrm>
                          <a:off x="0" y="0"/>
                          <a:ext cx="1111885" cy="307340"/>
                        </a:xfrm>
                        <a:prstGeom prst="rect">
                          <a:avLst/>
                        </a:prstGeom>
                        <a:noFill/>
                      </wps:spPr>
                      <wps:txbx>
                        <w:txbxContent>
                          <w:p w14:paraId="48D479E5" w14:textId="77777777" w:rsidR="00377116" w:rsidRPr="0083561D" w:rsidRDefault="00377116" w:rsidP="0083561D">
                            <w:pPr>
                              <w:jc w:val="cente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color w:val="000000" w:themeColor="text1"/>
                                <w:kern w:val="24"/>
                                <w:szCs w:val="21"/>
                              </w:rPr>
                              <w:t>500</w:t>
                            </w:r>
                            <w:r w:rsidRPr="0083561D">
                              <w:rPr>
                                <w:rFonts w:asciiTheme="minorEastAsia" w:eastAsiaTheme="minorEastAsia" w:hAnsiTheme="minorEastAsia" w:cstheme="minorBidi" w:hint="eastAsia"/>
                                <w:color w:val="000000" w:themeColor="text1"/>
                                <w:kern w:val="24"/>
                                <w:szCs w:val="21"/>
                              </w:rPr>
                              <w:t>㎡未満</w:t>
                            </w:r>
                          </w:p>
                        </w:txbxContent>
                      </wps:txbx>
                      <wps:bodyPr wrap="square" rtlCol="0">
                        <a:spAutoFit/>
                      </wps:bodyPr>
                    </wps:wsp>
                  </a:graphicData>
                </a:graphic>
              </wp:anchor>
            </w:drawing>
          </mc:Choice>
          <mc:Fallback>
            <w:pict>
              <v:shape w14:anchorId="442B41D5" id="テキスト ボックス 30" o:spid="_x0000_s1829" type="#_x0000_t202" style="position:absolute;margin-left:36.35pt;margin-top:449.3pt;width:87.55pt;height:24.2pt;z-index:2519050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" filled="f" stroked="f">
                <v:textbox style="mso-fit-shape-to-text:t">
                  <w:txbxContent>
                    <w:p w14:paraId="48D479E5" w14:textId="77777777" w:rsidR="00377116" w:rsidRPr="0083561D" w:rsidRDefault="00377116" w:rsidP="0083561D">
                      <w:pPr>
                        <w:jc w:val="cente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color w:val="000000" w:themeColor="text1"/>
                          <w:kern w:val="24"/>
                          <w:szCs w:val="21"/>
                        </w:rPr>
                        <w:t>500</w:t>
                      </w:r>
                      <w:r w:rsidRPr="0083561D">
                        <w:rPr>
                          <w:rFonts w:asciiTheme="minorEastAsia" w:eastAsiaTheme="minorEastAsia" w:hAnsiTheme="minorEastAsia" w:cstheme="minorBidi" w:hint="eastAsia"/>
                          <w:color w:val="000000" w:themeColor="text1"/>
                          <w:kern w:val="24"/>
                          <w:szCs w:val="21"/>
                        </w:rPr>
                        <w:t>㎡未満</w:t>
                      </w:r>
                    </w:p>
                  </w:txbxContent>
                </v:textbox>
                <w10:wrap anchorx="margin"/>
              </v:shape>
            </w:pict>
          </mc:Fallback>
        </mc:AlternateContent>
      </w:r>
      <w:r w:rsidR="0040163A" w:rsidRPr="00FB5560">
        <w:rPr>
          <w:rFonts w:asciiTheme="minorEastAsia" w:eastAsiaTheme="minorEastAsia" w:hAnsiTheme="minorEastAsia"/>
          <w:noProof/>
          <w:szCs w:val="21"/>
        </w:rPr>
        <mc:AlternateContent>
          <mc:Choice Requires="wps">
            <w:drawing>
              <wp:anchor distT="0" distB="0" distL="114300" distR="114300" simplePos="0" relativeHeight="251904000" behindDoc="0" locked="0" layoutInCell="1" allowOverlap="1" wp14:anchorId="794BCE2D" wp14:editId="48A9FD4E">
                <wp:simplePos x="0" y="0"/>
                <wp:positionH relativeFrom="column">
                  <wp:posOffset>2480945</wp:posOffset>
                </wp:positionH>
                <wp:positionV relativeFrom="paragraph">
                  <wp:posOffset>5698490</wp:posOffset>
                </wp:positionV>
                <wp:extent cx="1111885" cy="307340"/>
                <wp:effectExtent l="0" t="0" r="0" b="0"/>
                <wp:wrapNone/>
                <wp:docPr id="42" name="テキスト ボックス 29"/>
                <wp:cNvGraphicFramePr/>
                <a:graphic xmlns:a="http://schemas.openxmlformats.org/drawingml/2006/main">
                  <a:graphicData uri="http://schemas.microsoft.com/office/word/2010/wordprocessingShape">
                    <wps:wsp>
                      <wps:cNvSpPr txBox="1"/>
                      <wps:spPr>
                        <a:xfrm>
                          <a:off x="0" y="0"/>
                          <a:ext cx="1111885" cy="307340"/>
                        </a:xfrm>
                        <a:prstGeom prst="rect">
                          <a:avLst/>
                        </a:prstGeom>
                        <a:noFill/>
                      </wps:spPr>
                      <wps:txbx>
                        <w:txbxContent>
                          <w:p w14:paraId="16400585" w14:textId="77777777" w:rsidR="00377116" w:rsidRPr="0083561D" w:rsidRDefault="00377116" w:rsidP="0083561D">
                            <w:pPr>
                              <w:jc w:val="cente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color w:val="000000" w:themeColor="text1"/>
                                <w:kern w:val="24"/>
                                <w:szCs w:val="21"/>
                              </w:rPr>
                              <w:t>500</w:t>
                            </w:r>
                            <w:r w:rsidRPr="0083561D">
                              <w:rPr>
                                <w:rFonts w:asciiTheme="minorEastAsia" w:eastAsiaTheme="minorEastAsia" w:hAnsiTheme="minorEastAsia" w:cstheme="minorBidi" w:hint="eastAsia"/>
                                <w:color w:val="000000" w:themeColor="text1"/>
                                <w:kern w:val="24"/>
                                <w:szCs w:val="21"/>
                              </w:rPr>
                              <w:t>㎡以上</w:t>
                            </w:r>
                          </w:p>
                        </w:txbxContent>
                      </wps:txbx>
                      <wps:bodyPr wrap="square" rtlCol="0">
                        <a:spAutoFit/>
                      </wps:bodyPr>
                    </wps:wsp>
                  </a:graphicData>
                </a:graphic>
              </wp:anchor>
            </w:drawing>
          </mc:Choice>
          <mc:Fallback>
            <w:pict>
              <v:shape w14:anchorId="794BCE2D" id="テキスト ボックス 29" o:spid="_x0000_s1830" type="#_x0000_t202" style="position:absolute;margin-left:195.35pt;margin-top:448.7pt;width:87.55pt;height:24.2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" filled="f" stroked="f">
                <v:textbox style="mso-fit-shape-to-text:t">
                  <w:txbxContent>
                    <w:p w14:paraId="16400585" w14:textId="77777777" w:rsidR="00377116" w:rsidRPr="0083561D" w:rsidRDefault="00377116" w:rsidP="0083561D">
                      <w:pPr>
                        <w:jc w:val="cente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color w:val="000000" w:themeColor="text1"/>
                          <w:kern w:val="24"/>
                          <w:szCs w:val="21"/>
                        </w:rPr>
                        <w:t>500</w:t>
                      </w:r>
                      <w:r w:rsidRPr="0083561D">
                        <w:rPr>
                          <w:rFonts w:asciiTheme="minorEastAsia" w:eastAsiaTheme="minorEastAsia" w:hAnsiTheme="minorEastAsia" w:cstheme="minorBidi" w:hint="eastAsia"/>
                          <w:color w:val="000000" w:themeColor="text1"/>
                          <w:kern w:val="24"/>
                          <w:szCs w:val="21"/>
                        </w:rPr>
                        <w:t>㎡以上</w:t>
                      </w:r>
                    </w:p>
                  </w:txbxContent>
                </v:textbox>
              </v:shape>
            </w:pict>
          </mc:Fallback>
        </mc:AlternateContent>
      </w:r>
      <w:r w:rsidR="0040163A" w:rsidRPr="00FB5560">
        <w:rPr>
          <w:rFonts w:asciiTheme="minorEastAsia" w:eastAsiaTheme="minorEastAsia" w:hAnsiTheme="minorEastAsia"/>
          <w:noProof/>
          <w:szCs w:val="21"/>
        </w:rPr>
        <mc:AlternateContent>
          <mc:Choice Requires="wps">
            <w:drawing>
              <wp:anchor distT="0" distB="0" distL="114300" distR="114300" simplePos="0" relativeHeight="251889664" behindDoc="0" locked="0" layoutInCell="1" allowOverlap="1" wp14:anchorId="41E35482" wp14:editId="3C6770B4">
                <wp:simplePos x="0" y="0"/>
                <wp:positionH relativeFrom="column">
                  <wp:posOffset>831215</wp:posOffset>
                </wp:positionH>
                <wp:positionV relativeFrom="paragraph">
                  <wp:posOffset>1726565</wp:posOffset>
                </wp:positionV>
                <wp:extent cx="582218" cy="307777"/>
                <wp:effectExtent l="0" t="0" r="0" b="0"/>
                <wp:wrapNone/>
                <wp:docPr id="511" name="テキスト ボックス 12"/>
                <wp:cNvGraphicFramePr/>
                <a:graphic xmlns:a="http://schemas.openxmlformats.org/drawingml/2006/main">
                  <a:graphicData uri="http://schemas.microsoft.com/office/word/2010/wordprocessingShape">
                    <wps:wsp>
                      <wps:cNvSpPr txBox="1"/>
                      <wps:spPr>
                        <a:xfrm>
                          <a:off x="0" y="0"/>
                          <a:ext cx="582218" cy="307777"/>
                        </a:xfrm>
                        <a:prstGeom prst="rect">
                          <a:avLst/>
                        </a:prstGeom>
                        <a:noFill/>
                      </wps:spPr>
                      <wps:txbx>
                        <w:txbxContent>
                          <w:p w14:paraId="6DF22C1A" w14:textId="77777777" w:rsidR="00377116" w:rsidRPr="0083561D" w:rsidRDefault="00377116" w:rsidP="0083561D">
                            <w:pP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hint="eastAsia"/>
                                <w:color w:val="000000" w:themeColor="text1"/>
                                <w:kern w:val="24"/>
                                <w:szCs w:val="21"/>
                              </w:rPr>
                              <w:t>ある</w:t>
                            </w:r>
                          </w:p>
                        </w:txbxContent>
                      </wps:txbx>
                      <wps:bodyPr wrap="square" rtlCol="0">
                        <a:spAutoFit/>
                      </wps:bodyPr>
                    </wps:wsp>
                  </a:graphicData>
                </a:graphic>
              </wp:anchor>
            </w:drawing>
          </mc:Choice>
          <mc:Fallback>
            <w:pict>
              <v:shape w14:anchorId="41E35482" id="_x0000_s1831" type="#_x0000_t202" style="position:absolute;margin-left:65.45pt;margin-top:135.95pt;width:45.85pt;height:24.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" filled="f" stroked="f">
                <v:textbox style="mso-fit-shape-to-text:t">
                  <w:txbxContent>
                    <w:p w14:paraId="6DF22C1A" w14:textId="77777777" w:rsidR="00377116" w:rsidRPr="0083561D" w:rsidRDefault="00377116" w:rsidP="0083561D">
                      <w:pP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hint="eastAsia"/>
                          <w:color w:val="000000" w:themeColor="text1"/>
                          <w:kern w:val="24"/>
                          <w:szCs w:val="21"/>
                        </w:rPr>
                        <w:t>ある</w:t>
                      </w:r>
                    </w:p>
                  </w:txbxContent>
                </v:textbox>
              </v:shape>
            </w:pict>
          </mc:Fallback>
        </mc:AlternateContent>
      </w:r>
      <w:r w:rsidR="0040163A" w:rsidRPr="00FB5560">
        <w:rPr>
          <w:rFonts w:asciiTheme="minorEastAsia" w:eastAsiaTheme="minorEastAsia" w:hAnsiTheme="minorEastAsia"/>
          <w:noProof/>
          <w:szCs w:val="21"/>
        </w:rPr>
        <mc:AlternateContent>
          <mc:Choice Requires="wps">
            <w:drawing>
              <wp:anchor distT="0" distB="0" distL="114300" distR="114300" simplePos="0" relativeHeight="251896832" behindDoc="0" locked="0" layoutInCell="1" allowOverlap="1" wp14:anchorId="0E5AE429" wp14:editId="675B88EC">
                <wp:simplePos x="0" y="0"/>
                <wp:positionH relativeFrom="column">
                  <wp:posOffset>785495</wp:posOffset>
                </wp:positionH>
                <wp:positionV relativeFrom="paragraph">
                  <wp:posOffset>3823335</wp:posOffset>
                </wp:positionV>
                <wp:extent cx="581660" cy="307340"/>
                <wp:effectExtent l="0" t="0" r="0" b="0"/>
                <wp:wrapNone/>
                <wp:docPr id="43" name="テキスト ボックス 22"/>
                <wp:cNvGraphicFramePr/>
                <a:graphic xmlns:a="http://schemas.openxmlformats.org/drawingml/2006/main">
                  <a:graphicData uri="http://schemas.microsoft.com/office/word/2010/wordprocessingShape">
                    <wps:wsp>
                      <wps:cNvSpPr txBox="1"/>
                      <wps:spPr>
                        <a:xfrm>
                          <a:off x="0" y="0"/>
                          <a:ext cx="581660" cy="307340"/>
                        </a:xfrm>
                        <a:prstGeom prst="rect">
                          <a:avLst/>
                        </a:prstGeom>
                        <a:noFill/>
                      </wps:spPr>
                      <wps:txbx>
                        <w:txbxContent>
                          <w:p w14:paraId="52F9DDD8" w14:textId="77777777" w:rsidR="00377116" w:rsidRPr="0083561D" w:rsidRDefault="00377116" w:rsidP="0083561D">
                            <w:pP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hint="eastAsia"/>
                                <w:color w:val="000000" w:themeColor="text1"/>
                                <w:kern w:val="24"/>
                                <w:szCs w:val="21"/>
                              </w:rPr>
                              <w:t>ある</w:t>
                            </w:r>
                          </w:p>
                        </w:txbxContent>
                      </wps:txbx>
                      <wps:bodyPr wrap="square" rtlCol="0">
                        <a:spAutoFit/>
                      </wps:bodyPr>
                    </wps:wsp>
                  </a:graphicData>
                </a:graphic>
              </wp:anchor>
            </w:drawing>
          </mc:Choice>
          <mc:Fallback>
            <w:pict>
              <v:shape w14:anchorId="0E5AE429" id="テキスト ボックス 22" o:spid="_x0000_s1832" type="#_x0000_t202" style="position:absolute;margin-left:61.85pt;margin-top:301.05pt;width:45.8pt;height:24.2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" filled="f" stroked="f">
                <v:textbox style="mso-fit-shape-to-text:t">
                  <w:txbxContent>
                    <w:p w14:paraId="52F9DDD8" w14:textId="77777777" w:rsidR="00377116" w:rsidRPr="0083561D" w:rsidRDefault="00377116" w:rsidP="0083561D">
                      <w:pP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hint="eastAsia"/>
                          <w:color w:val="000000" w:themeColor="text1"/>
                          <w:kern w:val="24"/>
                          <w:szCs w:val="21"/>
                        </w:rPr>
                        <w:t>ある</w:t>
                      </w:r>
                    </w:p>
                  </w:txbxContent>
                </v:textbox>
              </v:shape>
            </w:pict>
          </mc:Fallback>
        </mc:AlternateContent>
      </w:r>
      <w:r w:rsidR="0040163A" w:rsidRPr="00FB5560">
        <w:rPr>
          <w:rFonts w:asciiTheme="minorEastAsia" w:eastAsiaTheme="minorEastAsia" w:hAnsiTheme="minorEastAsia"/>
          <w:noProof/>
          <w:szCs w:val="21"/>
        </w:rPr>
        <mc:AlternateContent>
          <mc:Choice Requires="wps">
            <w:drawing>
              <wp:anchor distT="0" distB="0" distL="114300" distR="114300" simplePos="0" relativeHeight="251897856" behindDoc="0" locked="0" layoutInCell="1" allowOverlap="1" wp14:anchorId="3A527790" wp14:editId="3DA0B647">
                <wp:simplePos x="0" y="0"/>
                <wp:positionH relativeFrom="column">
                  <wp:posOffset>3728720</wp:posOffset>
                </wp:positionH>
                <wp:positionV relativeFrom="paragraph">
                  <wp:posOffset>3320415</wp:posOffset>
                </wp:positionV>
                <wp:extent cx="581660" cy="307340"/>
                <wp:effectExtent l="0" t="0" r="0" b="0"/>
                <wp:wrapNone/>
                <wp:docPr id="44" name="テキスト ボックス 23"/>
                <wp:cNvGraphicFramePr/>
                <a:graphic xmlns:a="http://schemas.openxmlformats.org/drawingml/2006/main">
                  <a:graphicData uri="http://schemas.microsoft.com/office/word/2010/wordprocessingShape">
                    <wps:wsp>
                      <wps:cNvSpPr txBox="1"/>
                      <wps:spPr>
                        <a:xfrm>
                          <a:off x="0" y="0"/>
                          <a:ext cx="581660" cy="307340"/>
                        </a:xfrm>
                        <a:prstGeom prst="rect">
                          <a:avLst/>
                        </a:prstGeom>
                        <a:noFill/>
                      </wps:spPr>
                      <wps:txbx>
                        <w:txbxContent>
                          <w:p w14:paraId="35F919A9" w14:textId="77777777" w:rsidR="00377116" w:rsidRPr="0083561D" w:rsidRDefault="00377116" w:rsidP="0083561D">
                            <w:pP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hint="eastAsia"/>
                                <w:color w:val="000000" w:themeColor="text1"/>
                                <w:kern w:val="24"/>
                                <w:szCs w:val="21"/>
                              </w:rPr>
                              <w:t>ない</w:t>
                            </w:r>
                          </w:p>
                        </w:txbxContent>
                      </wps:txbx>
                      <wps:bodyPr wrap="square" rtlCol="0">
                        <a:spAutoFit/>
                      </wps:bodyPr>
                    </wps:wsp>
                  </a:graphicData>
                </a:graphic>
              </wp:anchor>
            </w:drawing>
          </mc:Choice>
          <mc:Fallback>
            <w:pict>
              <v:shape w14:anchorId="3A527790" id="テキスト ボックス 23" o:spid="_x0000_s1833" type="#_x0000_t202" style="position:absolute;margin-left:293.6pt;margin-top:261.45pt;width:45.8pt;height:24.2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" filled="f" stroked="f">
                <v:textbox style="mso-fit-shape-to-text:t">
                  <w:txbxContent>
                    <w:p w14:paraId="35F919A9" w14:textId="77777777" w:rsidR="00377116" w:rsidRPr="0083561D" w:rsidRDefault="00377116" w:rsidP="0083561D">
                      <w:pP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hint="eastAsia"/>
                          <w:color w:val="000000" w:themeColor="text1"/>
                          <w:kern w:val="24"/>
                          <w:szCs w:val="21"/>
                        </w:rPr>
                        <w:t>ない</w:t>
                      </w:r>
                    </w:p>
                  </w:txbxContent>
                </v:textbox>
              </v:shape>
            </w:pict>
          </mc:Fallback>
        </mc:AlternateContent>
      </w:r>
      <w:r w:rsidR="0040163A" w:rsidRPr="00FB5560">
        <w:rPr>
          <w:rFonts w:asciiTheme="minorEastAsia" w:eastAsiaTheme="minorEastAsia" w:hAnsiTheme="minorEastAsia"/>
          <w:noProof/>
          <w:szCs w:val="21"/>
        </w:rPr>
        <mc:AlternateContent>
          <mc:Choice Requires="wps">
            <w:drawing>
              <wp:anchor distT="0" distB="0" distL="114300" distR="114300" simplePos="0" relativeHeight="251890688" behindDoc="0" locked="0" layoutInCell="1" allowOverlap="1" wp14:anchorId="7FDEA7FB" wp14:editId="597D94E3">
                <wp:simplePos x="0" y="0"/>
                <wp:positionH relativeFrom="column">
                  <wp:posOffset>3743960</wp:posOffset>
                </wp:positionH>
                <wp:positionV relativeFrom="paragraph">
                  <wp:posOffset>1132205</wp:posOffset>
                </wp:positionV>
                <wp:extent cx="582218" cy="307777"/>
                <wp:effectExtent l="0" t="0" r="0" b="0"/>
                <wp:wrapNone/>
                <wp:docPr id="710" name="テキスト ボックス 13"/>
                <wp:cNvGraphicFramePr/>
                <a:graphic xmlns:a="http://schemas.openxmlformats.org/drawingml/2006/main">
                  <a:graphicData uri="http://schemas.microsoft.com/office/word/2010/wordprocessingShape">
                    <wps:wsp>
                      <wps:cNvSpPr txBox="1"/>
                      <wps:spPr>
                        <a:xfrm>
                          <a:off x="0" y="0"/>
                          <a:ext cx="582218" cy="307777"/>
                        </a:xfrm>
                        <a:prstGeom prst="rect">
                          <a:avLst/>
                        </a:prstGeom>
                        <a:noFill/>
                      </wps:spPr>
                      <wps:txbx>
                        <w:txbxContent>
                          <w:p w14:paraId="60BFB377" w14:textId="77777777" w:rsidR="00377116" w:rsidRPr="0083561D" w:rsidRDefault="00377116" w:rsidP="0083561D">
                            <w:pP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hint="eastAsia"/>
                                <w:color w:val="000000" w:themeColor="text1"/>
                                <w:kern w:val="24"/>
                                <w:szCs w:val="21"/>
                              </w:rPr>
                              <w:t>ない</w:t>
                            </w:r>
                          </w:p>
                        </w:txbxContent>
                      </wps:txbx>
                      <wps:bodyPr wrap="square" rtlCol="0">
                        <a:spAutoFit/>
                      </wps:bodyPr>
                    </wps:wsp>
                  </a:graphicData>
                </a:graphic>
              </wp:anchor>
            </w:drawing>
          </mc:Choice>
          <mc:Fallback>
            <w:pict>
              <v:shape w14:anchorId="7FDEA7FB" id="テキスト ボックス 13" o:spid="_x0000_s1834" type="#_x0000_t202" style="position:absolute;margin-left:294.8pt;margin-top:89.15pt;width:45.85pt;height:24.2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" filled="f" stroked="f">
                <v:textbox style="mso-fit-shape-to-text:t">
                  <w:txbxContent>
                    <w:p w14:paraId="60BFB377" w14:textId="77777777" w:rsidR="00377116" w:rsidRPr="0083561D" w:rsidRDefault="00377116" w:rsidP="0083561D">
                      <w:pP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hint="eastAsia"/>
                          <w:color w:val="000000" w:themeColor="text1"/>
                          <w:kern w:val="24"/>
                          <w:szCs w:val="21"/>
                        </w:rPr>
                        <w:t>ない</w:t>
                      </w:r>
                    </w:p>
                  </w:txbxContent>
                </v:textbox>
              </v:shape>
            </w:pict>
          </mc:Fallback>
        </mc:AlternateContent>
      </w:r>
      <w:r w:rsidR="0040163A" w:rsidRPr="00FB5560">
        <w:rPr>
          <w:rFonts w:asciiTheme="minorEastAsia" w:eastAsiaTheme="minorEastAsia" w:hAnsiTheme="minorEastAsia"/>
          <w:noProof/>
          <w:szCs w:val="21"/>
        </w:rPr>
        <mc:AlternateContent>
          <mc:Choice Requires="wps">
            <w:drawing>
              <wp:anchor distT="0" distB="0" distL="114300" distR="114300" simplePos="0" relativeHeight="251916288" behindDoc="0" locked="0" layoutInCell="1" allowOverlap="1" wp14:anchorId="650EBB91" wp14:editId="41C5B32A">
                <wp:simplePos x="0" y="0"/>
                <wp:positionH relativeFrom="margin">
                  <wp:align>right</wp:align>
                </wp:positionH>
                <wp:positionV relativeFrom="paragraph">
                  <wp:posOffset>5555615</wp:posOffset>
                </wp:positionV>
                <wp:extent cx="0" cy="601980"/>
                <wp:effectExtent l="76200" t="0" r="57150" b="64770"/>
                <wp:wrapNone/>
                <wp:docPr id="920" name="直線矢印コネクタ 920"/>
                <wp:cNvGraphicFramePr/>
                <a:graphic xmlns:a="http://schemas.openxmlformats.org/drawingml/2006/main">
                  <a:graphicData uri="http://schemas.microsoft.com/office/word/2010/wordprocessingShape">
                    <wps:wsp>
                      <wps:cNvCnPr/>
                      <wps:spPr>
                        <a:xfrm>
                          <a:off x="0" y="0"/>
                          <a:ext cx="0" cy="601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454E65" id="直線矢印コネクタ 920" o:spid="_x0000_s1026" type="#_x0000_t32" style="position:absolute;left:0;text-align:left;margin-left:-51.2pt;margin-top:437.45pt;width:0;height:47.4pt;z-index:251916288;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" strokecolor="black [3213]">
                <v:stroke endarrow="block"/>
                <w10:wrap anchorx="margin"/>
              </v:shape>
            </w:pict>
          </mc:Fallback>
        </mc:AlternateContent>
      </w:r>
      <w:r w:rsidR="0040163A" w:rsidRPr="00FB5560">
        <w:rPr>
          <w:rFonts w:asciiTheme="minorEastAsia" w:eastAsiaTheme="minorEastAsia" w:hAnsiTheme="minorEastAsia"/>
          <w:noProof/>
          <w:szCs w:val="21"/>
        </w:rPr>
        <mc:AlternateContent>
          <mc:Choice Requires="wps">
            <w:drawing>
              <wp:anchor distT="0" distB="0" distL="114300" distR="114300" simplePos="0" relativeHeight="251914240" behindDoc="0" locked="0" layoutInCell="1" allowOverlap="1" wp14:anchorId="59DFABDC" wp14:editId="58771EE9">
                <wp:simplePos x="0" y="0"/>
                <wp:positionH relativeFrom="column">
                  <wp:posOffset>3511550</wp:posOffset>
                </wp:positionH>
                <wp:positionV relativeFrom="paragraph">
                  <wp:posOffset>5555615</wp:posOffset>
                </wp:positionV>
                <wp:extent cx="0" cy="601980"/>
                <wp:effectExtent l="76200" t="0" r="57150" b="64770"/>
                <wp:wrapNone/>
                <wp:docPr id="919" name="直線矢印コネクタ 919"/>
                <wp:cNvGraphicFramePr/>
                <a:graphic xmlns:a="http://schemas.openxmlformats.org/drawingml/2006/main">
                  <a:graphicData uri="http://schemas.microsoft.com/office/word/2010/wordprocessingShape">
                    <wps:wsp>
                      <wps:cNvCnPr/>
                      <wps:spPr>
                        <a:xfrm>
                          <a:off x="0" y="0"/>
                          <a:ext cx="0" cy="601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BB523F" id="直線矢印コネクタ 919" o:spid="_x0000_s1026" type="#_x0000_t32" style="position:absolute;left:0;text-align:left;margin-left:276.5pt;margin-top:437.45pt;width:0;height:47.4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" strokecolor="black [3213]">
                <v:stroke endarrow="block"/>
              </v:shape>
            </w:pict>
          </mc:Fallback>
        </mc:AlternateContent>
      </w:r>
      <w:r w:rsidR="0040163A" w:rsidRPr="00FB5560">
        <w:rPr>
          <w:rFonts w:asciiTheme="minorEastAsia" w:eastAsiaTheme="minorEastAsia" w:hAnsiTheme="minorEastAsia"/>
          <w:noProof/>
          <w:szCs w:val="21"/>
        </w:rPr>
        <mc:AlternateContent>
          <mc:Choice Requires="wps">
            <w:drawing>
              <wp:anchor distT="0" distB="0" distL="114300" distR="114300" simplePos="0" relativeHeight="251913216" behindDoc="0" locked="0" layoutInCell="1" allowOverlap="1" wp14:anchorId="5E2D61CA" wp14:editId="6CE9A383">
                <wp:simplePos x="0" y="0"/>
                <wp:positionH relativeFrom="column">
                  <wp:posOffset>4456430</wp:posOffset>
                </wp:positionH>
                <wp:positionV relativeFrom="paragraph">
                  <wp:posOffset>4595495</wp:posOffset>
                </wp:positionV>
                <wp:extent cx="0" cy="388620"/>
                <wp:effectExtent l="76200" t="0" r="57150" b="49530"/>
                <wp:wrapNone/>
                <wp:docPr id="913" name="直線矢印コネクタ 913"/>
                <wp:cNvGraphicFramePr/>
                <a:graphic xmlns:a="http://schemas.openxmlformats.org/drawingml/2006/main">
                  <a:graphicData uri="http://schemas.microsoft.com/office/word/2010/wordprocessingShape">
                    <wps:wsp>
                      <wps:cNvCnPr/>
                      <wps:spPr>
                        <a:xfrm>
                          <a:off x="0" y="0"/>
                          <a:ext cx="0" cy="388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B392E4" id="直線矢印コネクタ 913" o:spid="_x0000_s1026" type="#_x0000_t32" style="position:absolute;left:0;text-align:left;margin-left:350.9pt;margin-top:361.85pt;width:0;height:30.6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" strokecolor="black [3213]">
                <v:stroke endarrow="block"/>
              </v:shape>
            </w:pict>
          </mc:Fallback>
        </mc:AlternateContent>
      </w:r>
      <w:r w:rsidR="0040163A" w:rsidRPr="00FB5560">
        <w:rPr>
          <w:rFonts w:asciiTheme="minorEastAsia" w:eastAsiaTheme="minorEastAsia" w:hAnsiTheme="minorEastAsia"/>
          <w:noProof/>
          <w:szCs w:val="21"/>
        </w:rPr>
        <mc:AlternateContent>
          <mc:Choice Requires="wps">
            <w:drawing>
              <wp:anchor distT="0" distB="0" distL="114300" distR="114300" simplePos="0" relativeHeight="251912192" behindDoc="0" locked="0" layoutInCell="1" allowOverlap="1" wp14:anchorId="5F460430" wp14:editId="5A32D4BF">
                <wp:simplePos x="0" y="0"/>
                <wp:positionH relativeFrom="column">
                  <wp:posOffset>1454150</wp:posOffset>
                </wp:positionH>
                <wp:positionV relativeFrom="paragraph">
                  <wp:posOffset>3277235</wp:posOffset>
                </wp:positionV>
                <wp:extent cx="0" cy="1318260"/>
                <wp:effectExtent l="76200" t="0" r="57150" b="53340"/>
                <wp:wrapNone/>
                <wp:docPr id="912" name="直線矢印コネクタ 912"/>
                <wp:cNvGraphicFramePr/>
                <a:graphic xmlns:a="http://schemas.openxmlformats.org/drawingml/2006/main">
                  <a:graphicData uri="http://schemas.microsoft.com/office/word/2010/wordprocessingShape">
                    <wps:wsp>
                      <wps:cNvCnPr/>
                      <wps:spPr>
                        <a:xfrm>
                          <a:off x="0" y="0"/>
                          <a:ext cx="0" cy="13182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CDD45A" id="直線矢印コネクタ 912" o:spid="_x0000_s1026" type="#_x0000_t32" style="position:absolute;left:0;text-align:left;margin-left:114.5pt;margin-top:258.05pt;width:0;height:103.8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" strokecolor="black [3213]">
                <v:stroke endarrow="block"/>
              </v:shape>
            </w:pict>
          </mc:Fallback>
        </mc:AlternateContent>
      </w:r>
      <w:r w:rsidR="0040163A" w:rsidRPr="00FB5560">
        <w:rPr>
          <w:rFonts w:asciiTheme="minorEastAsia" w:eastAsiaTheme="minorEastAsia" w:hAnsiTheme="minorEastAsia"/>
          <w:noProof/>
          <w:szCs w:val="21"/>
        </w:rPr>
        <mc:AlternateContent>
          <mc:Choice Requires="wps">
            <w:drawing>
              <wp:anchor distT="0" distB="0" distL="114300" distR="114300" simplePos="0" relativeHeight="251911168" behindDoc="0" locked="0" layoutInCell="1" allowOverlap="1" wp14:anchorId="0AD5AE50" wp14:editId="6B187C79">
                <wp:simplePos x="0" y="0"/>
                <wp:positionH relativeFrom="column">
                  <wp:posOffset>4418330</wp:posOffset>
                </wp:positionH>
                <wp:positionV relativeFrom="paragraph">
                  <wp:posOffset>3277235</wp:posOffset>
                </wp:positionV>
                <wp:extent cx="0" cy="396240"/>
                <wp:effectExtent l="76200" t="0" r="57150" b="60960"/>
                <wp:wrapNone/>
                <wp:docPr id="911" name="直線矢印コネクタ 911"/>
                <wp:cNvGraphicFramePr/>
                <a:graphic xmlns:a="http://schemas.openxmlformats.org/drawingml/2006/main">
                  <a:graphicData uri="http://schemas.microsoft.com/office/word/2010/wordprocessingShape">
                    <wps:wsp>
                      <wps:cNvCnPr/>
                      <wps:spPr>
                        <a:xfrm>
                          <a:off x="0" y="0"/>
                          <a:ext cx="0" cy="396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43C654" id="直線矢印コネクタ 911" o:spid="_x0000_s1026" type="#_x0000_t32" style="position:absolute;left:0;text-align:left;margin-left:347.9pt;margin-top:258.05pt;width:0;height:31.2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" strokecolor="black [3213]">
                <v:stroke endarrow="block"/>
              </v:shape>
            </w:pict>
          </mc:Fallback>
        </mc:AlternateContent>
      </w:r>
      <w:r w:rsidR="0040163A" w:rsidRPr="00FB5560">
        <w:rPr>
          <w:rFonts w:asciiTheme="minorEastAsia" w:eastAsiaTheme="minorEastAsia" w:hAnsiTheme="minorEastAsia"/>
          <w:noProof/>
          <w:szCs w:val="21"/>
        </w:rPr>
        <mc:AlternateContent>
          <mc:Choice Requires="wps">
            <w:drawing>
              <wp:anchor distT="0" distB="0" distL="114300" distR="114300" simplePos="0" relativeHeight="251910144" behindDoc="0" locked="0" layoutInCell="1" allowOverlap="1" wp14:anchorId="3447887F" wp14:editId="256C2D0A">
                <wp:simplePos x="0" y="0"/>
                <wp:positionH relativeFrom="column">
                  <wp:posOffset>4395470</wp:posOffset>
                </wp:positionH>
                <wp:positionV relativeFrom="paragraph">
                  <wp:posOffset>2423795</wp:posOffset>
                </wp:positionV>
                <wp:extent cx="0" cy="358140"/>
                <wp:effectExtent l="76200" t="0" r="76200" b="60960"/>
                <wp:wrapNone/>
                <wp:docPr id="910" name="直線矢印コネクタ 910"/>
                <wp:cNvGraphicFramePr/>
                <a:graphic xmlns:a="http://schemas.openxmlformats.org/drawingml/2006/main">
                  <a:graphicData uri="http://schemas.microsoft.com/office/word/2010/wordprocessingShape">
                    <wps:wsp>
                      <wps:cNvCnPr/>
                      <wps:spPr>
                        <a:xfrm>
                          <a:off x="0" y="0"/>
                          <a:ext cx="0" cy="3581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37801D" id="直線矢印コネクタ 910" o:spid="_x0000_s1026" type="#_x0000_t32" style="position:absolute;left:0;text-align:left;margin-left:346.1pt;margin-top:190.85pt;width:0;height:28.2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" strokecolor="black [3213]">
                <v:stroke endarrow="block"/>
              </v:shape>
            </w:pict>
          </mc:Fallback>
        </mc:AlternateContent>
      </w:r>
      <w:r w:rsidR="0040163A" w:rsidRPr="00FB5560">
        <w:rPr>
          <w:rFonts w:asciiTheme="minorEastAsia" w:eastAsiaTheme="minorEastAsia" w:hAnsiTheme="minorEastAsia"/>
          <w:noProof/>
          <w:szCs w:val="21"/>
        </w:rPr>
        <mc:AlternateContent>
          <mc:Choice Requires="wps">
            <w:drawing>
              <wp:anchor distT="0" distB="0" distL="114300" distR="114300" simplePos="0" relativeHeight="251907072" behindDoc="0" locked="0" layoutInCell="1" allowOverlap="1" wp14:anchorId="7D8F3AF8" wp14:editId="42088E82">
                <wp:simplePos x="0" y="0"/>
                <wp:positionH relativeFrom="column">
                  <wp:posOffset>2611755</wp:posOffset>
                </wp:positionH>
                <wp:positionV relativeFrom="paragraph">
                  <wp:posOffset>6256020</wp:posOffset>
                </wp:positionV>
                <wp:extent cx="1670050" cy="461645"/>
                <wp:effectExtent l="0" t="0" r="25400" b="26670"/>
                <wp:wrapNone/>
                <wp:docPr id="5" name="テキスト ボックス 32"/>
                <wp:cNvGraphicFramePr/>
                <a:graphic xmlns:a="http://schemas.openxmlformats.org/drawingml/2006/main">
                  <a:graphicData uri="http://schemas.microsoft.com/office/word/2010/wordprocessingShape">
                    <wps:wsp>
                      <wps:cNvSpPr txBox="1"/>
                      <wps:spPr>
                        <a:xfrm>
                          <a:off x="0" y="0"/>
                          <a:ext cx="1670050" cy="4616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A494E01" w14:textId="68DF0906" w:rsidR="00377116" w:rsidRDefault="00377116" w:rsidP="0040163A">
                            <w:pPr>
                              <w:jc w:val="left"/>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簡易型機能を備えた便房では不可</w:t>
                            </w:r>
                          </w:p>
                        </w:txbxContent>
                      </wps:txbx>
                      <wps:bodyPr wrap="square" rtlCol="0">
                        <a:spAutoFit/>
                      </wps:bodyPr>
                    </wps:wsp>
                  </a:graphicData>
                </a:graphic>
              </wp:anchor>
            </w:drawing>
          </mc:Choice>
          <mc:Fallback>
            <w:pict>
              <v:shape w14:anchorId="7D8F3AF8" id="テキスト ボックス 32" o:spid="_x0000_s1835" type="#_x0000_t202" style="position:absolute;margin-left:205.65pt;margin-top:492.6pt;width:131.5pt;height:36.3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" fillcolor="white [3201]" strokecolor="black [3200]">
                <v:textbox style="mso-fit-shape-to-text:t">
                  <w:txbxContent>
                    <w:p w14:paraId="4A494E01" w14:textId="68DF0906" w:rsidR="00377116" w:rsidRDefault="00377116" w:rsidP="0040163A">
                      <w:pPr>
                        <w:jc w:val="left"/>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簡易型機能を備えた便房では不可</w:t>
                      </w:r>
                    </w:p>
                  </w:txbxContent>
                </v:textbox>
              </v:shape>
            </w:pict>
          </mc:Fallback>
        </mc:AlternateContent>
      </w:r>
      <w:r w:rsidR="0040163A" w:rsidRPr="00FB5560">
        <w:rPr>
          <w:rFonts w:asciiTheme="minorEastAsia" w:eastAsiaTheme="minorEastAsia" w:hAnsiTheme="minorEastAsia"/>
          <w:noProof/>
          <w:szCs w:val="21"/>
        </w:rPr>
        <mc:AlternateContent>
          <mc:Choice Requires="wps">
            <w:drawing>
              <wp:anchor distT="0" distB="0" distL="114300" distR="114300" simplePos="0" relativeHeight="251906048" behindDoc="0" locked="0" layoutInCell="1" allowOverlap="1" wp14:anchorId="14A94316" wp14:editId="5D4FDBB4">
                <wp:simplePos x="0" y="0"/>
                <wp:positionH relativeFrom="column">
                  <wp:posOffset>4777105</wp:posOffset>
                </wp:positionH>
                <wp:positionV relativeFrom="paragraph">
                  <wp:posOffset>6256020</wp:posOffset>
                </wp:positionV>
                <wp:extent cx="1670050" cy="461645"/>
                <wp:effectExtent l="0" t="0" r="25400" b="26670"/>
                <wp:wrapNone/>
                <wp:docPr id="907" name="テキスト ボックス 31"/>
                <wp:cNvGraphicFramePr/>
                <a:graphic xmlns:a="http://schemas.openxmlformats.org/drawingml/2006/main">
                  <a:graphicData uri="http://schemas.microsoft.com/office/word/2010/wordprocessingShape">
                    <wps:wsp>
                      <wps:cNvSpPr txBox="1"/>
                      <wps:spPr>
                        <a:xfrm>
                          <a:off x="0" y="0"/>
                          <a:ext cx="1670050" cy="4616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FBD58F0" w14:textId="77777777" w:rsidR="00377116" w:rsidRDefault="00377116" w:rsidP="0040163A">
                            <w:pPr>
                              <w:jc w:val="left"/>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簡易型機能を備えた便房でも可</w:t>
                            </w:r>
                          </w:p>
                        </w:txbxContent>
                      </wps:txbx>
                      <wps:bodyPr wrap="square" rtlCol="0">
                        <a:spAutoFit/>
                      </wps:bodyPr>
                    </wps:wsp>
                  </a:graphicData>
                </a:graphic>
              </wp:anchor>
            </w:drawing>
          </mc:Choice>
          <mc:Fallback>
            <w:pict>
              <v:shape w14:anchorId="14A94316" id="テキスト ボックス 31" o:spid="_x0000_s1836" type="#_x0000_t202" style="position:absolute;margin-left:376.15pt;margin-top:492.6pt;width:131.5pt;height:36.3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" fillcolor="white [3201]" strokecolor="black [3200]">
                <v:textbox style="mso-fit-shape-to-text:t">
                  <w:txbxContent>
                    <w:p w14:paraId="4FBD58F0" w14:textId="77777777" w:rsidR="00377116" w:rsidRDefault="00377116" w:rsidP="0040163A">
                      <w:pPr>
                        <w:jc w:val="left"/>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簡易型機能を備えた便房でも可</w:t>
                      </w:r>
                    </w:p>
                  </w:txbxContent>
                </v:textbox>
              </v:shape>
            </w:pict>
          </mc:Fallback>
        </mc:AlternateContent>
      </w:r>
      <w:r w:rsidR="0040163A" w:rsidRPr="00FB5560">
        <w:rPr>
          <w:rFonts w:asciiTheme="minorEastAsia" w:eastAsiaTheme="minorEastAsia" w:hAnsiTheme="minorEastAsia"/>
          <w:noProof/>
          <w:szCs w:val="21"/>
        </w:rPr>
        <mc:AlternateContent>
          <mc:Choice Requires="wps">
            <w:drawing>
              <wp:anchor distT="0" distB="0" distL="114300" distR="114300" simplePos="0" relativeHeight="251894784" behindDoc="0" locked="0" layoutInCell="1" allowOverlap="1" wp14:anchorId="4B124211" wp14:editId="5BAC775C">
                <wp:simplePos x="0" y="0"/>
                <wp:positionH relativeFrom="column">
                  <wp:posOffset>3201035</wp:posOffset>
                </wp:positionH>
                <wp:positionV relativeFrom="paragraph">
                  <wp:posOffset>5092700</wp:posOffset>
                </wp:positionV>
                <wp:extent cx="3108325" cy="276860"/>
                <wp:effectExtent l="0" t="0" r="15875" b="20320"/>
                <wp:wrapNone/>
                <wp:docPr id="897" name="テキスト ボックス 20"/>
                <wp:cNvGraphicFramePr/>
                <a:graphic xmlns:a="http://schemas.openxmlformats.org/drawingml/2006/main">
                  <a:graphicData uri="http://schemas.microsoft.com/office/word/2010/wordprocessingShape">
                    <wps:wsp>
                      <wps:cNvSpPr txBox="1"/>
                      <wps:spPr>
                        <a:xfrm>
                          <a:off x="0" y="0"/>
                          <a:ext cx="3108325" cy="27686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62F51EB" w14:textId="77777777" w:rsidR="00377116" w:rsidRDefault="00377116" w:rsidP="0083561D">
                            <w:pPr>
                              <w:jc w:val="center"/>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増築等の面積は</w:t>
                            </w:r>
                            <w:r>
                              <w:rPr>
                                <w:rFonts w:asciiTheme="minorHAnsi" w:eastAsiaTheme="minorEastAsia" w:cstheme="minorBidi"/>
                                <w:color w:val="000000" w:themeColor="dark1"/>
                                <w:kern w:val="24"/>
                              </w:rPr>
                              <w:t>500</w:t>
                            </w:r>
                            <w:r>
                              <w:rPr>
                                <w:rFonts w:asciiTheme="minorHAnsi" w:eastAsiaTheme="minorEastAsia" w:hAnsi="ＭＳ 明朝" w:cstheme="minorBidi" w:hint="eastAsia"/>
                                <w:color w:val="000000" w:themeColor="dark1"/>
                                <w:kern w:val="24"/>
                              </w:rPr>
                              <w:t>㎡以上か</w:t>
                            </w:r>
                          </w:p>
                        </w:txbxContent>
                      </wps:txbx>
                      <wps:bodyPr wrap="square" rtlCol="0">
                        <a:spAutoFit/>
                      </wps:bodyPr>
                    </wps:wsp>
                  </a:graphicData>
                </a:graphic>
              </wp:anchor>
            </w:drawing>
          </mc:Choice>
          <mc:Fallback>
            <w:pict>
              <v:shape w14:anchorId="4B124211" id="テキスト ボックス 20" o:spid="_x0000_s1837" type="#_x0000_t202" style="position:absolute;margin-left:252.05pt;margin-top:401pt;width:244.75pt;height:21.8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" fillcolor="white [3201]" strokecolor="black [3200]">
                <v:textbox style="mso-fit-shape-to-text:t">
                  <w:txbxContent>
                    <w:p w14:paraId="062F51EB" w14:textId="77777777" w:rsidR="00377116" w:rsidRDefault="00377116" w:rsidP="0083561D">
                      <w:pPr>
                        <w:jc w:val="center"/>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増築等の面積は</w:t>
                      </w:r>
                      <w:r>
                        <w:rPr>
                          <w:rFonts w:asciiTheme="minorHAnsi" w:eastAsiaTheme="minorEastAsia" w:cstheme="minorBidi"/>
                          <w:color w:val="000000" w:themeColor="dark1"/>
                          <w:kern w:val="24"/>
                        </w:rPr>
                        <w:t>500</w:t>
                      </w:r>
                      <w:r>
                        <w:rPr>
                          <w:rFonts w:asciiTheme="minorHAnsi" w:eastAsiaTheme="minorEastAsia" w:hAnsi="ＭＳ 明朝" w:cstheme="minorBidi" w:hint="eastAsia"/>
                          <w:color w:val="000000" w:themeColor="dark1"/>
                          <w:kern w:val="24"/>
                        </w:rPr>
                        <w:t>㎡以上か</w:t>
                      </w:r>
                    </w:p>
                  </w:txbxContent>
                </v:textbox>
              </v:shape>
            </w:pict>
          </mc:Fallback>
        </mc:AlternateContent>
      </w:r>
      <w:r w:rsidR="0040163A" w:rsidRPr="00FB5560">
        <w:rPr>
          <w:rFonts w:asciiTheme="minorEastAsia" w:eastAsiaTheme="minorEastAsia" w:hAnsiTheme="minorEastAsia"/>
          <w:noProof/>
          <w:szCs w:val="21"/>
        </w:rPr>
        <mc:AlternateContent>
          <mc:Choice Requires="wps">
            <w:drawing>
              <wp:anchor distT="0" distB="0" distL="114300" distR="114300" simplePos="0" relativeHeight="251909120" behindDoc="0" locked="0" layoutInCell="1" allowOverlap="1" wp14:anchorId="713F16AC" wp14:editId="026BDEA4">
                <wp:simplePos x="0" y="0"/>
                <wp:positionH relativeFrom="column">
                  <wp:posOffset>4389120</wp:posOffset>
                </wp:positionH>
                <wp:positionV relativeFrom="paragraph">
                  <wp:posOffset>1063625</wp:posOffset>
                </wp:positionV>
                <wp:extent cx="0" cy="452967"/>
                <wp:effectExtent l="76200" t="0" r="57150" b="61595"/>
                <wp:wrapNone/>
                <wp:docPr id="908" name="直線矢印コネクタ 908"/>
                <wp:cNvGraphicFramePr/>
                <a:graphic xmlns:a="http://schemas.openxmlformats.org/drawingml/2006/main">
                  <a:graphicData uri="http://schemas.microsoft.com/office/word/2010/wordprocessingShape">
                    <wps:wsp>
                      <wps:cNvCnPr/>
                      <wps:spPr>
                        <a:xfrm>
                          <a:off x="0" y="0"/>
                          <a:ext cx="0" cy="4529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D1129E" id="直線矢印コネクタ 908" o:spid="_x0000_s1026" type="#_x0000_t32" style="position:absolute;left:0;text-align:left;margin-left:345.6pt;margin-top:83.75pt;width:0;height:35.6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" strokecolor="black [3213]">
                <v:stroke endarrow="block"/>
              </v:shape>
            </w:pict>
          </mc:Fallback>
        </mc:AlternateContent>
      </w:r>
      <w:r w:rsidR="0040163A" w:rsidRPr="00FB5560">
        <w:rPr>
          <w:rFonts w:asciiTheme="minorEastAsia" w:eastAsiaTheme="minorEastAsia" w:hAnsiTheme="minorEastAsia"/>
          <w:noProof/>
          <w:szCs w:val="21"/>
        </w:rPr>
        <mc:AlternateContent>
          <mc:Choice Requires="wps">
            <w:drawing>
              <wp:anchor distT="0" distB="0" distL="114300" distR="114300" simplePos="0" relativeHeight="251886592" behindDoc="0" locked="0" layoutInCell="1" allowOverlap="1" wp14:anchorId="63AE18E3" wp14:editId="7F48E15D">
                <wp:simplePos x="0" y="0"/>
                <wp:positionH relativeFrom="column">
                  <wp:posOffset>2514600</wp:posOffset>
                </wp:positionH>
                <wp:positionV relativeFrom="paragraph">
                  <wp:posOffset>1545590</wp:posOffset>
                </wp:positionV>
                <wp:extent cx="3537066" cy="646331"/>
                <wp:effectExtent l="0" t="0" r="25400" b="13970"/>
                <wp:wrapNone/>
                <wp:docPr id="6" name="テキスト ボックス 5"/>
                <wp:cNvGraphicFramePr/>
                <a:graphic xmlns:a="http://schemas.openxmlformats.org/drawingml/2006/main">
                  <a:graphicData uri="http://schemas.microsoft.com/office/word/2010/wordprocessingShape">
                    <wps:wsp>
                      <wps:cNvSpPr txBox="1"/>
                      <wps:spPr>
                        <a:xfrm>
                          <a:off x="0" y="0"/>
                          <a:ext cx="3537066" cy="64633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E9C04C8" w14:textId="019F1CE8" w:rsidR="00377116" w:rsidRPr="002A7082" w:rsidRDefault="00377116" w:rsidP="0040163A">
                            <w:pPr>
                              <w:jc w:val="left"/>
                              <w:rPr>
                                <w:rFonts w:asciiTheme="minorHAnsi" w:eastAsiaTheme="minorEastAsia" w:hAnsi="ＭＳ 明朝" w:cstheme="minorBidi"/>
                                <w:color w:val="000000" w:themeColor="dark1"/>
                                <w:kern w:val="24"/>
                              </w:rPr>
                            </w:pPr>
                            <w:r w:rsidRPr="002A7082">
                              <w:rPr>
                                <w:rFonts w:asciiTheme="minorHAnsi" w:eastAsiaTheme="minorEastAsia" w:hAnsi="ＭＳ 明朝" w:cstheme="minorBidi" w:hint="eastAsia"/>
                                <w:color w:val="000000" w:themeColor="dark1"/>
                                <w:kern w:val="24"/>
                              </w:rPr>
                              <w:t>今回の増築等において、不特定多数利用便所の必要設置数を満たす</w:t>
                            </w:r>
                          </w:p>
                          <w:p w14:paraId="227067EA" w14:textId="77777777" w:rsidR="00377116" w:rsidRDefault="00377116" w:rsidP="0040163A">
                            <w:pPr>
                              <w:jc w:val="left"/>
                              <w:rPr>
                                <w:rFonts w:asciiTheme="minorHAnsi" w:eastAsiaTheme="minorEastAsia" w:hAnsi="ＭＳ 明朝" w:cstheme="minorBidi"/>
                                <w:color w:val="000000" w:themeColor="dark1"/>
                                <w:kern w:val="24"/>
                              </w:rPr>
                            </w:pPr>
                            <w:r w:rsidRPr="002A7082">
                              <w:rPr>
                                <w:rFonts w:asciiTheme="minorHAnsi" w:eastAsiaTheme="minorEastAsia" w:hAnsi="ＭＳ 明朝" w:cstheme="minorBidi" w:hint="eastAsia"/>
                                <w:color w:val="000000" w:themeColor="dark1"/>
                                <w:kern w:val="24"/>
                              </w:rPr>
                              <w:t>（設置場所は新設部分・既設部分どちらでも可）</w:t>
                            </w:r>
                          </w:p>
                        </w:txbxContent>
                      </wps:txbx>
                      <wps:bodyPr wrap="square" rtlCol="0">
                        <a:spAutoFit/>
                      </wps:bodyPr>
                    </wps:wsp>
                  </a:graphicData>
                </a:graphic>
              </wp:anchor>
            </w:drawing>
          </mc:Choice>
          <mc:Fallback>
            <w:pict>
              <v:shape w14:anchorId="63AE18E3" id="テキスト ボックス 5" o:spid="_x0000_s1838" type="#_x0000_t202" style="position:absolute;margin-left:198pt;margin-top:121.7pt;width:278.5pt;height:50.9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" fillcolor="white [3201]" strokecolor="black [3200]">
                <v:textbox style="mso-fit-shape-to-text:t">
                  <w:txbxContent>
                    <w:p w14:paraId="5E9C04C8" w14:textId="019F1CE8" w:rsidR="00377116" w:rsidRPr="002A7082" w:rsidRDefault="00377116" w:rsidP="0040163A">
                      <w:pPr>
                        <w:jc w:val="left"/>
                        <w:rPr>
                          <w:rFonts w:asciiTheme="minorHAnsi" w:eastAsiaTheme="minorEastAsia" w:hAnsi="ＭＳ 明朝" w:cstheme="minorBidi"/>
                          <w:color w:val="000000" w:themeColor="dark1"/>
                          <w:kern w:val="24"/>
                        </w:rPr>
                      </w:pPr>
                      <w:r w:rsidRPr="002A7082">
                        <w:rPr>
                          <w:rFonts w:asciiTheme="minorHAnsi" w:eastAsiaTheme="minorEastAsia" w:hAnsi="ＭＳ 明朝" w:cstheme="minorBidi" w:hint="eastAsia"/>
                          <w:color w:val="000000" w:themeColor="dark1"/>
                          <w:kern w:val="24"/>
                        </w:rPr>
                        <w:t>今回の増築等において、不特定多数利用便所の必要設置数を満たす</w:t>
                      </w:r>
                    </w:p>
                    <w:p w14:paraId="227067EA" w14:textId="77777777" w:rsidR="00377116" w:rsidRDefault="00377116" w:rsidP="0040163A">
                      <w:pPr>
                        <w:jc w:val="left"/>
                        <w:rPr>
                          <w:rFonts w:asciiTheme="minorHAnsi" w:eastAsiaTheme="minorEastAsia" w:hAnsi="ＭＳ 明朝" w:cstheme="minorBidi"/>
                          <w:color w:val="000000" w:themeColor="dark1"/>
                          <w:kern w:val="24"/>
                        </w:rPr>
                      </w:pPr>
                      <w:r w:rsidRPr="002A7082">
                        <w:rPr>
                          <w:rFonts w:asciiTheme="minorHAnsi" w:eastAsiaTheme="minorEastAsia" w:hAnsi="ＭＳ 明朝" w:cstheme="minorBidi" w:hint="eastAsia"/>
                          <w:color w:val="000000" w:themeColor="dark1"/>
                          <w:kern w:val="24"/>
                        </w:rPr>
                        <w:t>（設置場所は新設部分・既設部分どちらでも可）</w:t>
                      </w:r>
                    </w:p>
                  </w:txbxContent>
                </v:textbox>
              </v:shape>
            </w:pict>
          </mc:Fallback>
        </mc:AlternateContent>
      </w:r>
      <w:r w:rsidR="0040163A" w:rsidRPr="00FB5560">
        <w:rPr>
          <w:rFonts w:asciiTheme="minorEastAsia" w:eastAsiaTheme="minorEastAsia" w:hAnsiTheme="minorEastAsia"/>
          <w:noProof/>
          <w:szCs w:val="21"/>
        </w:rPr>
        <mc:AlternateContent>
          <mc:Choice Requires="wps">
            <w:drawing>
              <wp:anchor distT="0" distB="0" distL="114300" distR="114300" simplePos="0" relativeHeight="251888640" behindDoc="0" locked="0" layoutInCell="1" allowOverlap="1" wp14:anchorId="1407377F" wp14:editId="29FA97F0">
                <wp:simplePos x="0" y="0"/>
                <wp:positionH relativeFrom="column">
                  <wp:posOffset>1443990</wp:posOffset>
                </wp:positionH>
                <wp:positionV relativeFrom="paragraph">
                  <wp:posOffset>1178560</wp:posOffset>
                </wp:positionV>
                <wp:extent cx="0" cy="1560278"/>
                <wp:effectExtent l="76200" t="0" r="76200" b="59055"/>
                <wp:wrapNone/>
                <wp:docPr id="510" name="直線矢印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60278"/>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7234CD" id="直線矢印コネクタ 11" o:spid="_x0000_s1026" type="#_x0000_t32" style="position:absolute;left:0;text-align:left;margin-left:113.7pt;margin-top:92.8pt;width:0;height:122.8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" strokecolor="black [3040]">
                <v:stroke endarrow="block"/>
                <o:lock v:ext="edit" shapetype="f"/>
              </v:shape>
            </w:pict>
          </mc:Fallback>
        </mc:AlternateContent>
      </w:r>
      <w:r w:rsidR="0040163A" w:rsidRPr="00FB5560">
        <w:rPr>
          <w:rFonts w:asciiTheme="minorEastAsia" w:eastAsiaTheme="minorEastAsia" w:hAnsiTheme="minorEastAsia"/>
          <w:noProof/>
          <w:szCs w:val="21"/>
        </w:rPr>
        <mc:AlternateContent>
          <mc:Choice Requires="wps">
            <w:drawing>
              <wp:anchor distT="0" distB="0" distL="114300" distR="114300" simplePos="0" relativeHeight="251885568" behindDoc="0" locked="0" layoutInCell="1" allowOverlap="1" wp14:anchorId="3A334D2E" wp14:editId="0DA39301">
                <wp:simplePos x="0" y="0"/>
                <wp:positionH relativeFrom="column">
                  <wp:posOffset>274320</wp:posOffset>
                </wp:positionH>
                <wp:positionV relativeFrom="paragraph">
                  <wp:posOffset>4688840</wp:posOffset>
                </wp:positionV>
                <wp:extent cx="2338705" cy="276860"/>
                <wp:effectExtent l="0" t="0" r="17145" b="20320"/>
                <wp:wrapNone/>
                <wp:docPr id="7" name="テキスト ボックス 4"/>
                <wp:cNvGraphicFramePr/>
                <a:graphic xmlns:a="http://schemas.openxmlformats.org/drawingml/2006/main">
                  <a:graphicData uri="http://schemas.microsoft.com/office/word/2010/wordprocessingShape">
                    <wps:wsp>
                      <wps:cNvSpPr txBox="1"/>
                      <wps:spPr>
                        <a:xfrm>
                          <a:off x="0" y="0"/>
                          <a:ext cx="2338705" cy="27686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F29C288" w14:textId="77777777" w:rsidR="00377116" w:rsidRDefault="00377116" w:rsidP="0083561D">
                            <w:pPr>
                              <w:jc w:val="center"/>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今回の増築等において対応不要</w:t>
                            </w:r>
                          </w:p>
                        </w:txbxContent>
                      </wps:txbx>
                      <wps:bodyPr wrap="none" rtlCol="0">
                        <a:spAutoFit/>
                      </wps:bodyPr>
                    </wps:wsp>
                  </a:graphicData>
                </a:graphic>
              </wp:anchor>
            </w:drawing>
          </mc:Choice>
          <mc:Fallback>
            <w:pict>
              <v:shape w14:anchorId="3A334D2E" id="_x0000_s1839" type="#_x0000_t202" style="position:absolute;margin-left:21.6pt;margin-top:369.2pt;width:184.15pt;height:21.8pt;z-index:251885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" fillcolor="white [3201]" strokecolor="black [3200]">
                <v:textbox style="mso-fit-shape-to-text:t">
                  <w:txbxContent>
                    <w:p w14:paraId="0F29C288" w14:textId="77777777" w:rsidR="00377116" w:rsidRDefault="00377116" w:rsidP="0083561D">
                      <w:pPr>
                        <w:jc w:val="center"/>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今回の増築等において対応不要</w:t>
                      </w:r>
                    </w:p>
                  </w:txbxContent>
                </v:textbox>
              </v:shape>
            </w:pict>
          </mc:Fallback>
        </mc:AlternateContent>
      </w:r>
      <w:r w:rsidR="0040163A" w:rsidRPr="00FB5560">
        <w:rPr>
          <w:rFonts w:asciiTheme="minorEastAsia" w:eastAsiaTheme="minorEastAsia" w:hAnsiTheme="minorEastAsia"/>
          <w:noProof/>
          <w:szCs w:val="21"/>
        </w:rPr>
        <mc:AlternateContent>
          <mc:Choice Requires="wps">
            <w:drawing>
              <wp:anchor distT="0" distB="0" distL="114300" distR="114300" simplePos="0" relativeHeight="251892736" behindDoc="0" locked="0" layoutInCell="1" allowOverlap="1" wp14:anchorId="5298C3C6" wp14:editId="574B4569">
                <wp:simplePos x="0" y="0"/>
                <wp:positionH relativeFrom="column">
                  <wp:posOffset>285115</wp:posOffset>
                </wp:positionH>
                <wp:positionV relativeFrom="paragraph">
                  <wp:posOffset>2846070</wp:posOffset>
                </wp:positionV>
                <wp:extent cx="6340197" cy="276999"/>
                <wp:effectExtent l="0" t="0" r="17145" b="20320"/>
                <wp:wrapNone/>
                <wp:docPr id="8" name="テキスト ボックス 16"/>
                <wp:cNvGraphicFramePr/>
                <a:graphic xmlns:a="http://schemas.openxmlformats.org/drawingml/2006/main">
                  <a:graphicData uri="http://schemas.microsoft.com/office/word/2010/wordprocessingShape">
                    <wps:wsp>
                      <wps:cNvSpPr txBox="1"/>
                      <wps:spPr>
                        <a:xfrm>
                          <a:off x="0" y="0"/>
                          <a:ext cx="6340197" cy="276999"/>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0F2FE85" w14:textId="77777777" w:rsidR="00377116" w:rsidRDefault="00377116" w:rsidP="0083561D">
                            <w:pPr>
                              <w:jc w:val="center"/>
                              <w:rPr>
                                <w:rFonts w:asciiTheme="minorHAnsi" w:eastAsiaTheme="minorEastAsia" w:hAnsi="ＭＳ 明朝" w:cstheme="minorBidi"/>
                                <w:color w:val="000000" w:themeColor="dark1"/>
                                <w:kern w:val="24"/>
                                <w:sz w:val="24"/>
                              </w:rPr>
                            </w:pPr>
                            <w:r w:rsidRPr="002A7082">
                              <w:rPr>
                                <w:rFonts w:asciiTheme="minorHAnsi" w:eastAsiaTheme="minorEastAsia" w:hAnsi="ＭＳ 明朝" w:cstheme="minorBidi" w:hint="eastAsia"/>
                                <w:color w:val="000000" w:themeColor="dark1"/>
                                <w:kern w:val="24"/>
                              </w:rPr>
                              <w:t>既存部分に、増築等の部分に応じて算出した必要設置数以上の車椅子使用者用便房がある</w:t>
                            </w:r>
                          </w:p>
                        </w:txbxContent>
                      </wps:txbx>
                      <wps:bodyPr wrap="none" rtlCol="0">
                        <a:spAutoFit/>
                      </wps:bodyPr>
                    </wps:wsp>
                  </a:graphicData>
                </a:graphic>
              </wp:anchor>
            </w:drawing>
          </mc:Choice>
          <mc:Fallback>
            <w:pict>
              <v:shape w14:anchorId="5298C3C6" id="テキスト ボックス 16" o:spid="_x0000_s1840" type="#_x0000_t202" style="position:absolute;margin-left:22.45pt;margin-top:224.1pt;width:499.25pt;height:21.8pt;z-index:25189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" fillcolor="white [3201]" strokecolor="black [3200]">
                <v:textbox style="mso-fit-shape-to-text:t">
                  <w:txbxContent>
                    <w:p w14:paraId="10F2FE85" w14:textId="77777777" w:rsidR="00377116" w:rsidRDefault="00377116" w:rsidP="0083561D">
                      <w:pPr>
                        <w:jc w:val="center"/>
                        <w:rPr>
                          <w:rFonts w:asciiTheme="minorHAnsi" w:eastAsiaTheme="minorEastAsia" w:hAnsi="ＭＳ 明朝" w:cstheme="minorBidi"/>
                          <w:color w:val="000000" w:themeColor="dark1"/>
                          <w:kern w:val="24"/>
                          <w:sz w:val="24"/>
                        </w:rPr>
                      </w:pPr>
                      <w:r w:rsidRPr="002A7082">
                        <w:rPr>
                          <w:rFonts w:asciiTheme="minorHAnsi" w:eastAsiaTheme="minorEastAsia" w:hAnsi="ＭＳ 明朝" w:cstheme="minorBidi" w:hint="eastAsia"/>
                          <w:color w:val="000000" w:themeColor="dark1"/>
                          <w:kern w:val="24"/>
                        </w:rPr>
                        <w:t>既存部分に、増築等の部分に応じて算出した必要設置数以上の車椅子使用者用便房がある</w:t>
                      </w:r>
                    </w:p>
                  </w:txbxContent>
                </v:textbox>
              </v:shape>
            </w:pict>
          </mc:Fallback>
        </mc:AlternateContent>
      </w:r>
      <w:r w:rsidR="0040163A" w:rsidRPr="00FB5560">
        <w:rPr>
          <w:rFonts w:asciiTheme="minorEastAsia" w:eastAsiaTheme="minorEastAsia" w:hAnsiTheme="minorEastAsia"/>
          <w:noProof/>
          <w:szCs w:val="21"/>
        </w:rPr>
        <mc:AlternateContent>
          <mc:Choice Requires="wps">
            <w:drawing>
              <wp:anchor distT="0" distB="0" distL="114300" distR="114300" simplePos="0" relativeHeight="251884544" behindDoc="0" locked="0" layoutInCell="1" allowOverlap="1" wp14:anchorId="7C0B8A42" wp14:editId="7DB2A1E3">
                <wp:simplePos x="0" y="0"/>
                <wp:positionH relativeFrom="margin">
                  <wp:align>center</wp:align>
                </wp:positionH>
                <wp:positionV relativeFrom="paragraph">
                  <wp:posOffset>694055</wp:posOffset>
                </wp:positionV>
                <wp:extent cx="6309360" cy="276860"/>
                <wp:effectExtent l="0" t="0" r="15240" b="20320"/>
                <wp:wrapNone/>
                <wp:docPr id="8629" name="テキスト ボックス 3"/>
                <wp:cNvGraphicFramePr/>
                <a:graphic xmlns:a="http://schemas.openxmlformats.org/drawingml/2006/main">
                  <a:graphicData uri="http://schemas.microsoft.com/office/word/2010/wordprocessingShape">
                    <wps:wsp>
                      <wps:cNvSpPr txBox="1"/>
                      <wps:spPr>
                        <a:xfrm>
                          <a:off x="0" y="0"/>
                          <a:ext cx="6309360" cy="27686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55B8DA1" w14:textId="77777777" w:rsidR="00377116" w:rsidRDefault="00377116" w:rsidP="0083561D">
                            <w:pPr>
                              <w:jc w:val="center"/>
                              <w:rPr>
                                <w:rFonts w:asciiTheme="minorHAnsi" w:eastAsiaTheme="minorEastAsia" w:hAnsi="ＭＳ 明朝" w:cstheme="minorBidi"/>
                                <w:color w:val="000000" w:themeColor="dark1"/>
                                <w:kern w:val="24"/>
                                <w:sz w:val="24"/>
                              </w:rPr>
                            </w:pPr>
                            <w:r w:rsidRPr="002A7082">
                              <w:rPr>
                                <w:rFonts w:asciiTheme="minorHAnsi" w:eastAsiaTheme="minorEastAsia" w:hAnsi="ＭＳ 明朝" w:cstheme="minorBidi" w:hint="eastAsia"/>
                                <w:color w:val="000000" w:themeColor="dark1"/>
                                <w:kern w:val="24"/>
                              </w:rPr>
                              <w:t>【便所】既存部分に、増築等の部分に応じて算出した必要設置数以上の不特定多数利用便所がある</w:t>
                            </w:r>
                          </w:p>
                        </w:txbxContent>
                      </wps:txbx>
                      <wps:bodyPr wrap="square" rtlCol="0">
                        <a:spAutoFit/>
                      </wps:bodyPr>
                    </wps:wsp>
                  </a:graphicData>
                </a:graphic>
                <wp14:sizeRelH relativeFrom="margin">
                  <wp14:pctWidth>0</wp14:pctWidth>
                </wp14:sizeRelH>
              </wp:anchor>
            </w:drawing>
          </mc:Choice>
          <mc:Fallback>
            <w:pict>
              <v:shape w14:anchorId="7C0B8A42" id="テキスト ボックス 3" o:spid="_x0000_s1841" type="#_x0000_t202" style="position:absolute;margin-left:0;margin-top:54.65pt;width:496.8pt;height:21.8pt;z-index:2518845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" fillcolor="white [3201]" strokecolor="black [3200]">
                <v:textbox style="mso-fit-shape-to-text:t">
                  <w:txbxContent>
                    <w:p w14:paraId="255B8DA1" w14:textId="77777777" w:rsidR="00377116" w:rsidRDefault="00377116" w:rsidP="0083561D">
                      <w:pPr>
                        <w:jc w:val="center"/>
                        <w:rPr>
                          <w:rFonts w:asciiTheme="minorHAnsi" w:eastAsiaTheme="minorEastAsia" w:hAnsi="ＭＳ 明朝" w:cstheme="minorBidi"/>
                          <w:color w:val="000000" w:themeColor="dark1"/>
                          <w:kern w:val="24"/>
                          <w:sz w:val="24"/>
                        </w:rPr>
                      </w:pPr>
                      <w:r w:rsidRPr="002A7082">
                        <w:rPr>
                          <w:rFonts w:asciiTheme="minorHAnsi" w:eastAsiaTheme="minorEastAsia" w:hAnsi="ＭＳ 明朝" w:cstheme="minorBidi" w:hint="eastAsia"/>
                          <w:color w:val="000000" w:themeColor="dark1"/>
                          <w:kern w:val="24"/>
                        </w:rPr>
                        <w:t>【便所】既存部分に、増築等の部分に応じて算出した必要設置数以上の不特定多数利用便所がある</w:t>
                      </w:r>
                    </w:p>
                  </w:txbxContent>
                </v:textbox>
                <w10:wrap anchorx="margin"/>
              </v:shape>
            </w:pict>
          </mc:Fallback>
        </mc:AlternateContent>
      </w:r>
      <w:r w:rsidR="0083561D" w:rsidRPr="00FB5560">
        <w:rPr>
          <w:rFonts w:asciiTheme="minorEastAsia" w:eastAsiaTheme="minorEastAsia" w:hAnsiTheme="minorEastAsia"/>
          <w:noProof/>
          <w:szCs w:val="21"/>
        </w:rPr>
        <mc:AlternateContent>
          <mc:Choice Requires="wps">
            <w:drawing>
              <wp:anchor distT="0" distB="0" distL="114300" distR="114300" simplePos="0" relativeHeight="251908096" behindDoc="0" locked="0" layoutInCell="1" allowOverlap="1" wp14:anchorId="04AF2592" wp14:editId="48F96C03">
                <wp:simplePos x="0" y="0"/>
                <wp:positionH relativeFrom="margin">
                  <wp:align>left</wp:align>
                </wp:positionH>
                <wp:positionV relativeFrom="paragraph">
                  <wp:posOffset>92075</wp:posOffset>
                </wp:positionV>
                <wp:extent cx="6507480" cy="461645"/>
                <wp:effectExtent l="0" t="0" r="0" b="0"/>
                <wp:wrapNone/>
                <wp:docPr id="17" name="テキスト ボックス 33"/>
                <wp:cNvGraphicFramePr/>
                <a:graphic xmlns:a="http://schemas.openxmlformats.org/drawingml/2006/main">
                  <a:graphicData uri="http://schemas.microsoft.com/office/word/2010/wordprocessingShape">
                    <wps:wsp>
                      <wps:cNvSpPr txBox="1"/>
                      <wps:spPr>
                        <a:xfrm>
                          <a:off x="0" y="0"/>
                          <a:ext cx="6507480" cy="461645"/>
                        </a:xfrm>
                        <a:prstGeom prst="rect">
                          <a:avLst/>
                        </a:prstGeom>
                        <a:noFill/>
                      </wps:spPr>
                      <wps:txbx>
                        <w:txbxContent>
                          <w:p w14:paraId="031401FF" w14:textId="09D06FA1" w:rsidR="00377116" w:rsidRPr="0083561D" w:rsidRDefault="00377116" w:rsidP="0040163A">
                            <w:pPr>
                              <w:ind w:left="907" w:hanging="907"/>
                              <w:jc w:val="left"/>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cstheme="minorBidi" w:hint="eastAsia"/>
                                <w:color w:val="000000" w:themeColor="text1"/>
                                <w:kern w:val="24"/>
                                <w:szCs w:val="21"/>
                              </w:rPr>
                              <w:t>考え方：増築等部分の床面積・階数等から不特定多数利用便所及び車椅子使用者用便房の必要設置数を算出し、既存の便所と新設する便所、便房の数を合算して、必要設置数を満たす。</w:t>
                            </w:r>
                          </w:p>
                        </w:txbxContent>
                      </wps:txbx>
                      <wps:bodyPr wrap="square" rtlCol="0">
                        <a:spAutoFit/>
                      </wps:bodyPr>
                    </wps:wsp>
                  </a:graphicData>
                </a:graphic>
                <wp14:sizeRelH relativeFrom="margin">
                  <wp14:pctWidth>0</wp14:pctWidth>
                </wp14:sizeRelH>
              </wp:anchor>
            </w:drawing>
          </mc:Choice>
          <mc:Fallback>
            <w:pict>
              <v:shape w14:anchorId="04AF2592" id="テキスト ボックス 33" o:spid="_x0000_s1842" type="#_x0000_t202" style="position:absolute;margin-left:0;margin-top:7.25pt;width:512.4pt;height:36.35pt;z-index:2519080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" filled="f" stroked="f">
                <v:textbox style="mso-fit-shape-to-text:t">
                  <w:txbxContent>
                    <w:p w14:paraId="031401FF" w14:textId="09D06FA1" w:rsidR="00377116" w:rsidRPr="0083561D" w:rsidRDefault="00377116" w:rsidP="0040163A">
                      <w:pPr>
                        <w:ind w:left="907" w:hanging="907"/>
                        <w:jc w:val="left"/>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cstheme="minorBidi" w:hint="eastAsia"/>
                          <w:color w:val="000000" w:themeColor="text1"/>
                          <w:kern w:val="24"/>
                          <w:szCs w:val="21"/>
                        </w:rPr>
                        <w:t>考え方：増築等部分の床面積・階数等から不特定多数利用便所及び車椅子使用者用便房の必要設置数を算出し、既存の便所と新設する便所、便房の数を合算して、必要設置数を満たす。</w:t>
                      </w:r>
                    </w:p>
                  </w:txbxContent>
                </v:textbox>
                <w10:wrap anchorx="margin"/>
              </v:shape>
            </w:pict>
          </mc:Fallback>
        </mc:AlternateContent>
      </w:r>
      <w:r w:rsidR="0083561D" w:rsidRPr="00FB5560">
        <w:rPr>
          <w:rFonts w:asciiTheme="minorEastAsia" w:eastAsiaTheme="minorEastAsia" w:hAnsiTheme="minorEastAsia"/>
          <w:color w:val="000000"/>
          <w:szCs w:val="21"/>
        </w:rPr>
        <w:br w:type="page"/>
      </w:r>
    </w:p>
    <w:p w14:paraId="7ABE9A96" w14:textId="7472046B" w:rsidR="002D4522" w:rsidRPr="00FB5560" w:rsidRDefault="0040163A" w:rsidP="003476DD">
      <w:pPr>
        <w:rPr>
          <w:rFonts w:asciiTheme="minorEastAsia" w:eastAsiaTheme="minorEastAsia" w:hAnsiTheme="minorEastAsia"/>
          <w:color w:val="000000"/>
        </w:rPr>
      </w:pPr>
      <w:r w:rsidRPr="00FB5560">
        <w:rPr>
          <w:rFonts w:asciiTheme="minorEastAsia" w:eastAsiaTheme="minorEastAsia" w:hAnsiTheme="minorEastAsia"/>
          <w:noProof/>
          <w:color w:val="000000"/>
        </w:rPr>
        <w:lastRenderedPageBreak/>
        <mc:AlternateContent>
          <mc:Choice Requires="wps">
            <w:drawing>
              <wp:anchor distT="0" distB="0" distL="114300" distR="114300" simplePos="0" relativeHeight="251920384" behindDoc="0" locked="0" layoutInCell="1" allowOverlap="1" wp14:anchorId="47178EB6" wp14:editId="23B19452">
                <wp:simplePos x="0" y="0"/>
                <wp:positionH relativeFrom="margin">
                  <wp:align>left</wp:align>
                </wp:positionH>
                <wp:positionV relativeFrom="paragraph">
                  <wp:posOffset>1905</wp:posOffset>
                </wp:positionV>
                <wp:extent cx="2667000" cy="307340"/>
                <wp:effectExtent l="0" t="0" r="0" b="0"/>
                <wp:wrapNone/>
                <wp:docPr id="937" name="テキスト ボックス 9"/>
                <wp:cNvGraphicFramePr/>
                <a:graphic xmlns:a="http://schemas.openxmlformats.org/drawingml/2006/main">
                  <a:graphicData uri="http://schemas.microsoft.com/office/word/2010/wordprocessingShape">
                    <wps:wsp>
                      <wps:cNvSpPr txBox="1"/>
                      <wps:spPr>
                        <a:xfrm>
                          <a:off x="0" y="0"/>
                          <a:ext cx="2667000" cy="307340"/>
                        </a:xfrm>
                        <a:prstGeom prst="rect">
                          <a:avLst/>
                        </a:prstGeom>
                        <a:noFill/>
                      </wps:spPr>
                      <wps:txbx>
                        <w:txbxContent>
                          <w:p w14:paraId="59F8A3DF" w14:textId="77777777" w:rsidR="00377116" w:rsidRPr="0040163A" w:rsidRDefault="00377116" w:rsidP="0040163A">
                            <w:pPr>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cstheme="minorBidi" w:hint="eastAsia"/>
                                <w:color w:val="000000" w:themeColor="text1"/>
                                <w:kern w:val="24"/>
                                <w:szCs w:val="21"/>
                              </w:rPr>
                              <w:t>③車椅子使用者用駐車施設の設置基準</w:t>
                            </w:r>
                          </w:p>
                        </w:txbxContent>
                      </wps:txbx>
                      <wps:bodyPr wrap="square" rtlCol="0">
                        <a:spAutoFit/>
                      </wps:bodyPr>
                    </wps:wsp>
                  </a:graphicData>
                </a:graphic>
                <wp14:sizeRelH relativeFrom="margin">
                  <wp14:pctWidth>0</wp14:pctWidth>
                </wp14:sizeRelH>
              </wp:anchor>
            </w:drawing>
          </mc:Choice>
          <mc:Fallback>
            <w:pict>
              <v:shape w14:anchorId="47178EB6" id="_x0000_s1843" type="#_x0000_t202" style="position:absolute;left:0;text-align:left;margin-left:0;margin-top:.15pt;width:210pt;height:24.2pt;z-index:251920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" filled="f" stroked="f">
                <v:textbox style="mso-fit-shape-to-text:t">
                  <w:txbxContent>
                    <w:p w14:paraId="59F8A3DF" w14:textId="77777777" w:rsidR="00377116" w:rsidRPr="0040163A" w:rsidRDefault="00377116" w:rsidP="0040163A">
                      <w:pPr>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cstheme="minorBidi" w:hint="eastAsia"/>
                          <w:color w:val="000000" w:themeColor="text1"/>
                          <w:kern w:val="24"/>
                          <w:szCs w:val="21"/>
                        </w:rPr>
                        <w:t>③車椅子使用者用駐車施設の設置基準</w:t>
                      </w:r>
                    </w:p>
                  </w:txbxContent>
                </v:textbox>
                <w10:wrap anchorx="margin"/>
              </v:shape>
            </w:pict>
          </mc:Fallback>
        </mc:AlternateContent>
      </w:r>
    </w:p>
    <w:p w14:paraId="578C3F56" w14:textId="6BB4D0DE" w:rsidR="0040163A" w:rsidRPr="00FB5560" w:rsidRDefault="0040163A" w:rsidP="003476DD">
      <w:pPr>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s">
            <w:drawing>
              <wp:anchor distT="0" distB="0" distL="114300" distR="114300" simplePos="0" relativeHeight="251926528" behindDoc="0" locked="0" layoutInCell="1" allowOverlap="1" wp14:anchorId="1A6FA737" wp14:editId="6E93D079">
                <wp:simplePos x="0" y="0"/>
                <wp:positionH relativeFrom="margin">
                  <wp:align>left</wp:align>
                </wp:positionH>
                <wp:positionV relativeFrom="paragraph">
                  <wp:posOffset>92075</wp:posOffset>
                </wp:positionV>
                <wp:extent cx="6458585" cy="830580"/>
                <wp:effectExtent l="0" t="0" r="0" b="0"/>
                <wp:wrapNone/>
                <wp:docPr id="943" name="テキスト ボックス 33"/>
                <wp:cNvGraphicFramePr/>
                <a:graphic xmlns:a="http://schemas.openxmlformats.org/drawingml/2006/main">
                  <a:graphicData uri="http://schemas.microsoft.com/office/word/2010/wordprocessingShape">
                    <wps:wsp>
                      <wps:cNvSpPr txBox="1"/>
                      <wps:spPr>
                        <a:xfrm>
                          <a:off x="0" y="0"/>
                          <a:ext cx="6458585" cy="830580"/>
                        </a:xfrm>
                        <a:prstGeom prst="rect">
                          <a:avLst/>
                        </a:prstGeom>
                        <a:noFill/>
                      </wps:spPr>
                      <wps:txbx>
                        <w:txbxContent>
                          <w:p w14:paraId="06D367F6" w14:textId="247BF11E" w:rsidR="00377116" w:rsidRPr="00FB5560" w:rsidRDefault="00377116" w:rsidP="0040163A">
                            <w:pPr>
                              <w:ind w:left="1077" w:hanging="1077"/>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cstheme="minorBidi" w:hint="eastAsia"/>
                                <w:color w:val="000000" w:themeColor="text1"/>
                                <w:kern w:val="24"/>
                                <w:szCs w:val="21"/>
                              </w:rPr>
                              <w:t>考え方：・増築等部分に多数の者が利用する駐</w:t>
                            </w:r>
                            <w:r w:rsidRPr="00FB5560">
                              <w:rPr>
                                <w:rFonts w:asciiTheme="minorEastAsia" w:eastAsiaTheme="minorEastAsia" w:hAnsiTheme="minorEastAsia" w:cstheme="minorBidi" w:hint="eastAsia"/>
                                <w:color w:val="000000" w:themeColor="text1"/>
                                <w:kern w:val="24"/>
                                <w:szCs w:val="21"/>
                              </w:rPr>
                              <w:t>車場及び共同住宅等居住者用駐車場の駐車施設が</w:t>
                            </w:r>
                            <w:r w:rsidRPr="00FB5560">
                              <w:rPr>
                                <w:rFonts w:asciiTheme="minorEastAsia" w:eastAsiaTheme="minorEastAsia" w:hAnsiTheme="minorEastAsia" w:cstheme="minorBidi" w:hint="eastAsia"/>
                                <w:color w:val="000000" w:themeColor="text1"/>
                                <w:kern w:val="24"/>
                                <w:szCs w:val="21"/>
                                <w:u w:val="single"/>
                              </w:rPr>
                              <w:t>ある場合</w:t>
                            </w:r>
                            <w:r w:rsidRPr="00FB5560">
                              <w:rPr>
                                <w:rFonts w:asciiTheme="minorEastAsia" w:eastAsiaTheme="minorEastAsia" w:hAnsiTheme="minorEastAsia" w:cstheme="minorBidi" w:hint="eastAsia"/>
                                <w:color w:val="000000" w:themeColor="text1"/>
                                <w:kern w:val="24"/>
                                <w:szCs w:val="21"/>
                              </w:rPr>
                              <w:t>、増築等部分の駐車施設数に応じた必要設置数を</w:t>
                            </w:r>
                            <w:r w:rsidR="006869FA" w:rsidRPr="00FB5560">
                              <w:rPr>
                                <w:rFonts w:asciiTheme="minorEastAsia" w:eastAsiaTheme="minorEastAsia" w:hAnsiTheme="minorEastAsia" w:cstheme="minorBidi" w:hint="eastAsia"/>
                                <w:color w:val="000000" w:themeColor="text1"/>
                                <w:kern w:val="24"/>
                                <w:szCs w:val="21"/>
                              </w:rPr>
                              <w:t>それぞれ</w:t>
                            </w:r>
                            <w:r w:rsidRPr="00FB5560">
                              <w:rPr>
                                <w:rFonts w:asciiTheme="minorEastAsia" w:eastAsiaTheme="minorEastAsia" w:hAnsiTheme="minorEastAsia" w:cstheme="minorBidi" w:hint="eastAsia"/>
                                <w:color w:val="000000" w:themeColor="text1"/>
                                <w:kern w:val="24"/>
                                <w:szCs w:val="21"/>
                              </w:rPr>
                              <w:t>算出し、既存の車椅子使用者用駐車施設数と新設の同施設数を合算し、必要設置数を満たす。</w:t>
                            </w:r>
                          </w:p>
                          <w:p w14:paraId="7747F219" w14:textId="76539165" w:rsidR="00377116" w:rsidRPr="00FB5560" w:rsidRDefault="00377116" w:rsidP="0040163A">
                            <w:pPr>
                              <w:ind w:left="1267" w:hanging="1267"/>
                              <w:rPr>
                                <w:rFonts w:asciiTheme="minorEastAsia" w:eastAsiaTheme="minorEastAsia" w:hAnsiTheme="minorEastAsia" w:cstheme="minorBidi"/>
                                <w:color w:val="000000" w:themeColor="text1"/>
                                <w:kern w:val="24"/>
                                <w:szCs w:val="21"/>
                              </w:rPr>
                            </w:pPr>
                            <w:r w:rsidRPr="00FB5560">
                              <w:rPr>
                                <w:rFonts w:asciiTheme="minorEastAsia" w:eastAsiaTheme="minorEastAsia" w:hAnsiTheme="minorEastAsia" w:cstheme="minorBidi" w:hint="eastAsia"/>
                                <w:color w:val="000000" w:themeColor="text1"/>
                                <w:kern w:val="24"/>
                                <w:szCs w:val="21"/>
                              </w:rPr>
                              <w:t xml:space="preserve">　　　　・増築等部分に多数の者が利用する駐車場の駐車施設が</w:t>
                            </w:r>
                            <w:r w:rsidRPr="00FB5560">
                              <w:rPr>
                                <w:rFonts w:asciiTheme="minorEastAsia" w:eastAsiaTheme="minorEastAsia" w:hAnsiTheme="minorEastAsia" w:cstheme="minorBidi" w:hint="eastAsia"/>
                                <w:color w:val="000000" w:themeColor="text1"/>
                                <w:kern w:val="24"/>
                                <w:szCs w:val="21"/>
                                <w:u w:val="single"/>
                              </w:rPr>
                              <w:t>ない場合</w:t>
                            </w:r>
                            <w:r w:rsidRPr="00FB5560">
                              <w:rPr>
                                <w:rFonts w:asciiTheme="minorEastAsia" w:eastAsiaTheme="minorEastAsia" w:hAnsiTheme="minorEastAsia" w:cstheme="minorBidi" w:hint="eastAsia"/>
                                <w:color w:val="000000" w:themeColor="text1"/>
                                <w:kern w:val="24"/>
                                <w:szCs w:val="21"/>
                              </w:rPr>
                              <w:t>、駐車場全体で１以上の車椅子使用者用駐車施設を設ける。</w:t>
                            </w:r>
                          </w:p>
                          <w:p w14:paraId="114A9A27" w14:textId="4970B6EA" w:rsidR="006869FA" w:rsidRDefault="006869FA" w:rsidP="006869FA">
                            <w:pPr>
                              <w:ind w:left="1267" w:hanging="1267"/>
                              <w:rPr>
                                <w:rFonts w:asciiTheme="minorEastAsia" w:eastAsiaTheme="minorEastAsia" w:hAnsiTheme="minorEastAsia" w:cstheme="minorBidi"/>
                                <w:color w:val="000000" w:themeColor="text1"/>
                                <w:kern w:val="24"/>
                                <w:szCs w:val="21"/>
                              </w:rPr>
                            </w:pPr>
                            <w:r w:rsidRPr="00FB5560">
                              <w:rPr>
                                <w:rFonts w:asciiTheme="minorEastAsia" w:eastAsiaTheme="minorEastAsia" w:hAnsiTheme="minorEastAsia" w:cstheme="minorBidi" w:hint="eastAsia"/>
                                <w:color w:val="000000" w:themeColor="text1"/>
                                <w:kern w:val="24"/>
                                <w:szCs w:val="21"/>
                              </w:rPr>
                              <w:t xml:space="preserve">　　　　・増築等部分に共同住宅等用居住者用駐車場の駐車施設が無い場合、対応不要。</w:t>
                            </w:r>
                          </w:p>
                          <w:p w14:paraId="7EFDB4FE" w14:textId="77777777" w:rsidR="006869FA" w:rsidRPr="006869FA" w:rsidRDefault="006869FA" w:rsidP="0040163A">
                            <w:pPr>
                              <w:ind w:left="1267" w:hanging="1267"/>
                              <w:rPr>
                                <w:rFonts w:asciiTheme="minorEastAsia" w:eastAsiaTheme="minorEastAsia" w:hAnsiTheme="minorEastAsia" w:cstheme="minorBidi"/>
                                <w:color w:val="000000" w:themeColor="text1"/>
                                <w:kern w:val="24"/>
                                <w:szCs w:val="21"/>
                              </w:rPr>
                            </w:pPr>
                          </w:p>
                        </w:txbxContent>
                      </wps:txbx>
                      <wps:bodyPr wrap="square" rtlCol="0">
                        <a:spAutoFit/>
                      </wps:bodyPr>
                    </wps:wsp>
                  </a:graphicData>
                </a:graphic>
                <wp14:sizeRelH relativeFrom="margin">
                  <wp14:pctWidth>0</wp14:pctWidth>
                </wp14:sizeRelH>
              </wp:anchor>
            </w:drawing>
          </mc:Choice>
          <mc:Fallback>
            <w:pict>
              <v:shape w14:anchorId="1A6FA737" id="_x0000_s1844" type="#_x0000_t202" style="position:absolute;left:0;text-align:left;margin-left:0;margin-top:7.25pt;width:508.55pt;height:65.4pt;z-index:2519265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" filled="f" stroked="f">
                <v:textbox style="mso-fit-shape-to-text:t">
                  <w:txbxContent>
                    <w:p w14:paraId="06D367F6" w14:textId="247BF11E" w:rsidR="00377116" w:rsidRPr="00FB5560" w:rsidRDefault="00377116" w:rsidP="0040163A">
                      <w:pPr>
                        <w:ind w:left="1077" w:hanging="1077"/>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cstheme="minorBidi" w:hint="eastAsia"/>
                          <w:color w:val="000000" w:themeColor="text1"/>
                          <w:kern w:val="24"/>
                          <w:szCs w:val="21"/>
                        </w:rPr>
                        <w:t>考え方：・増築等部分に多数の者が利用する駐</w:t>
                      </w:r>
                      <w:r w:rsidRPr="00FB5560">
                        <w:rPr>
                          <w:rFonts w:asciiTheme="minorEastAsia" w:eastAsiaTheme="minorEastAsia" w:hAnsiTheme="minorEastAsia" w:cstheme="minorBidi" w:hint="eastAsia"/>
                          <w:color w:val="000000" w:themeColor="text1"/>
                          <w:kern w:val="24"/>
                          <w:szCs w:val="21"/>
                        </w:rPr>
                        <w:t>車場及び共同住宅等居住者用駐車場の駐車施設が</w:t>
                      </w:r>
                      <w:r w:rsidRPr="00FB5560">
                        <w:rPr>
                          <w:rFonts w:asciiTheme="minorEastAsia" w:eastAsiaTheme="minorEastAsia" w:hAnsiTheme="minorEastAsia" w:cstheme="minorBidi" w:hint="eastAsia"/>
                          <w:color w:val="000000" w:themeColor="text1"/>
                          <w:kern w:val="24"/>
                          <w:szCs w:val="21"/>
                          <w:u w:val="single"/>
                        </w:rPr>
                        <w:t>ある場合</w:t>
                      </w:r>
                      <w:r w:rsidRPr="00FB5560">
                        <w:rPr>
                          <w:rFonts w:asciiTheme="minorEastAsia" w:eastAsiaTheme="minorEastAsia" w:hAnsiTheme="minorEastAsia" w:cstheme="minorBidi" w:hint="eastAsia"/>
                          <w:color w:val="000000" w:themeColor="text1"/>
                          <w:kern w:val="24"/>
                          <w:szCs w:val="21"/>
                        </w:rPr>
                        <w:t>、増築等部分の駐車施設数に応じた必要設置数を</w:t>
                      </w:r>
                      <w:r w:rsidR="006869FA" w:rsidRPr="00FB5560">
                        <w:rPr>
                          <w:rFonts w:asciiTheme="minorEastAsia" w:eastAsiaTheme="minorEastAsia" w:hAnsiTheme="minorEastAsia" w:cstheme="minorBidi" w:hint="eastAsia"/>
                          <w:color w:val="000000" w:themeColor="text1"/>
                          <w:kern w:val="24"/>
                          <w:szCs w:val="21"/>
                        </w:rPr>
                        <w:t>それぞれ</w:t>
                      </w:r>
                      <w:r w:rsidRPr="00FB5560">
                        <w:rPr>
                          <w:rFonts w:asciiTheme="minorEastAsia" w:eastAsiaTheme="minorEastAsia" w:hAnsiTheme="minorEastAsia" w:cstheme="minorBidi" w:hint="eastAsia"/>
                          <w:color w:val="000000" w:themeColor="text1"/>
                          <w:kern w:val="24"/>
                          <w:szCs w:val="21"/>
                        </w:rPr>
                        <w:t>算出し、既存の車椅子使用者用駐車施設数と新設の同施設数を合算し、必要設置数を満たす。</w:t>
                      </w:r>
                    </w:p>
                    <w:p w14:paraId="7747F219" w14:textId="76539165" w:rsidR="00377116" w:rsidRPr="00FB5560" w:rsidRDefault="00377116" w:rsidP="0040163A">
                      <w:pPr>
                        <w:ind w:left="1267" w:hanging="1267"/>
                        <w:rPr>
                          <w:rFonts w:asciiTheme="minorEastAsia" w:eastAsiaTheme="minorEastAsia" w:hAnsiTheme="minorEastAsia" w:cstheme="minorBidi"/>
                          <w:color w:val="000000" w:themeColor="text1"/>
                          <w:kern w:val="24"/>
                          <w:szCs w:val="21"/>
                        </w:rPr>
                      </w:pPr>
                      <w:r w:rsidRPr="00FB5560">
                        <w:rPr>
                          <w:rFonts w:asciiTheme="minorEastAsia" w:eastAsiaTheme="minorEastAsia" w:hAnsiTheme="minorEastAsia" w:cstheme="minorBidi" w:hint="eastAsia"/>
                          <w:color w:val="000000" w:themeColor="text1"/>
                          <w:kern w:val="24"/>
                          <w:szCs w:val="21"/>
                        </w:rPr>
                        <w:t xml:space="preserve">　　　　・増築等部分に多数の者が利用する駐車場の駐車施設が</w:t>
                      </w:r>
                      <w:r w:rsidRPr="00FB5560">
                        <w:rPr>
                          <w:rFonts w:asciiTheme="minorEastAsia" w:eastAsiaTheme="minorEastAsia" w:hAnsiTheme="minorEastAsia" w:cstheme="minorBidi" w:hint="eastAsia"/>
                          <w:color w:val="000000" w:themeColor="text1"/>
                          <w:kern w:val="24"/>
                          <w:szCs w:val="21"/>
                          <w:u w:val="single"/>
                        </w:rPr>
                        <w:t>ない場合</w:t>
                      </w:r>
                      <w:r w:rsidRPr="00FB5560">
                        <w:rPr>
                          <w:rFonts w:asciiTheme="minorEastAsia" w:eastAsiaTheme="minorEastAsia" w:hAnsiTheme="minorEastAsia" w:cstheme="minorBidi" w:hint="eastAsia"/>
                          <w:color w:val="000000" w:themeColor="text1"/>
                          <w:kern w:val="24"/>
                          <w:szCs w:val="21"/>
                        </w:rPr>
                        <w:t>、駐車場全体で１以上の車椅子使用者用駐車施設を設ける。</w:t>
                      </w:r>
                    </w:p>
                    <w:p w14:paraId="114A9A27" w14:textId="4970B6EA" w:rsidR="006869FA" w:rsidRDefault="006869FA" w:rsidP="006869FA">
                      <w:pPr>
                        <w:ind w:left="1267" w:hanging="1267"/>
                        <w:rPr>
                          <w:rFonts w:asciiTheme="minorEastAsia" w:eastAsiaTheme="minorEastAsia" w:hAnsiTheme="minorEastAsia" w:cstheme="minorBidi"/>
                          <w:color w:val="000000" w:themeColor="text1"/>
                          <w:kern w:val="24"/>
                          <w:szCs w:val="21"/>
                        </w:rPr>
                      </w:pPr>
                      <w:r w:rsidRPr="00FB5560">
                        <w:rPr>
                          <w:rFonts w:asciiTheme="minorEastAsia" w:eastAsiaTheme="minorEastAsia" w:hAnsiTheme="minorEastAsia" w:cstheme="minorBidi" w:hint="eastAsia"/>
                          <w:color w:val="000000" w:themeColor="text1"/>
                          <w:kern w:val="24"/>
                          <w:szCs w:val="21"/>
                        </w:rPr>
                        <w:t xml:space="preserve">　　　　・増築等部分に共同住宅等用居住者用駐車場の駐車施設が無い場合、対応不要。</w:t>
                      </w:r>
                    </w:p>
                    <w:p w14:paraId="7EFDB4FE" w14:textId="77777777" w:rsidR="006869FA" w:rsidRPr="006869FA" w:rsidRDefault="006869FA" w:rsidP="0040163A">
                      <w:pPr>
                        <w:ind w:left="1267" w:hanging="1267"/>
                        <w:rPr>
                          <w:rFonts w:asciiTheme="minorEastAsia" w:eastAsiaTheme="minorEastAsia" w:hAnsiTheme="minorEastAsia" w:cstheme="minorBidi"/>
                          <w:color w:val="000000" w:themeColor="text1"/>
                          <w:kern w:val="24"/>
                          <w:szCs w:val="21"/>
                        </w:rPr>
                      </w:pPr>
                    </w:p>
                  </w:txbxContent>
                </v:textbox>
                <w10:wrap anchorx="margin"/>
              </v:shape>
            </w:pict>
          </mc:Fallback>
        </mc:AlternateContent>
      </w:r>
    </w:p>
    <w:p w14:paraId="11CCACA0" w14:textId="17227A09" w:rsidR="0040163A" w:rsidRPr="00FB5560" w:rsidRDefault="0040163A" w:rsidP="003476DD">
      <w:pPr>
        <w:rPr>
          <w:rFonts w:asciiTheme="minorEastAsia" w:eastAsiaTheme="minorEastAsia" w:hAnsiTheme="minorEastAsia"/>
          <w:color w:val="000000"/>
        </w:rPr>
      </w:pPr>
    </w:p>
    <w:p w14:paraId="54ED26EC" w14:textId="76ECF941" w:rsidR="0040163A" w:rsidRPr="00FB5560" w:rsidRDefault="0040163A" w:rsidP="003476DD">
      <w:pPr>
        <w:rPr>
          <w:rFonts w:asciiTheme="minorEastAsia" w:eastAsiaTheme="minorEastAsia" w:hAnsiTheme="minorEastAsia"/>
          <w:color w:val="000000"/>
        </w:rPr>
      </w:pPr>
    </w:p>
    <w:p w14:paraId="430B9350" w14:textId="05638ACB" w:rsidR="0040163A" w:rsidRPr="00FB5560" w:rsidRDefault="0040163A" w:rsidP="003476DD">
      <w:pPr>
        <w:rPr>
          <w:rFonts w:asciiTheme="minorEastAsia" w:eastAsiaTheme="minorEastAsia" w:hAnsiTheme="minorEastAsia"/>
          <w:color w:val="000000"/>
        </w:rPr>
      </w:pPr>
    </w:p>
    <w:p w14:paraId="000F532A" w14:textId="293498B5" w:rsidR="0040163A" w:rsidRPr="00FB5560" w:rsidRDefault="0040163A" w:rsidP="003476DD">
      <w:pPr>
        <w:rPr>
          <w:rFonts w:asciiTheme="minorEastAsia" w:eastAsiaTheme="minorEastAsia" w:hAnsiTheme="minorEastAsia"/>
          <w:color w:val="000000"/>
        </w:rPr>
      </w:pPr>
    </w:p>
    <w:p w14:paraId="091011A2" w14:textId="1E12BDE6" w:rsidR="0040163A" w:rsidRPr="00FB5560" w:rsidRDefault="0040163A" w:rsidP="003476DD">
      <w:pPr>
        <w:rPr>
          <w:rFonts w:asciiTheme="minorEastAsia" w:eastAsiaTheme="minorEastAsia" w:hAnsiTheme="minorEastAsia"/>
          <w:color w:val="000000"/>
        </w:rPr>
      </w:pPr>
    </w:p>
    <w:p w14:paraId="1E920A65" w14:textId="7E4E562E" w:rsidR="0040163A" w:rsidRPr="00FB5560" w:rsidRDefault="0040163A" w:rsidP="003476DD">
      <w:pPr>
        <w:rPr>
          <w:rFonts w:asciiTheme="minorEastAsia" w:eastAsiaTheme="minorEastAsia" w:hAnsiTheme="minorEastAsia"/>
          <w:color w:val="000000"/>
        </w:rPr>
      </w:pPr>
    </w:p>
    <w:p w14:paraId="07F89207" w14:textId="77777777" w:rsidR="006869FA" w:rsidRPr="00FB5560" w:rsidRDefault="006869FA" w:rsidP="003476DD">
      <w:pPr>
        <w:rPr>
          <w:rFonts w:asciiTheme="minorEastAsia" w:eastAsiaTheme="minorEastAsia" w:hAnsiTheme="minorEastAsia"/>
          <w:color w:val="000000"/>
        </w:rPr>
      </w:pPr>
    </w:p>
    <w:p w14:paraId="61EDEE07" w14:textId="6606D375" w:rsidR="0040163A" w:rsidRPr="00FB5560" w:rsidRDefault="0040163A" w:rsidP="003476DD">
      <w:pPr>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s">
            <w:drawing>
              <wp:anchor distT="0" distB="0" distL="114300" distR="114300" simplePos="0" relativeHeight="251918336" behindDoc="0" locked="0" layoutInCell="1" allowOverlap="1" wp14:anchorId="68D4C235" wp14:editId="37B1A51F">
                <wp:simplePos x="0" y="0"/>
                <wp:positionH relativeFrom="column">
                  <wp:posOffset>203835</wp:posOffset>
                </wp:positionH>
                <wp:positionV relativeFrom="paragraph">
                  <wp:posOffset>123190</wp:posOffset>
                </wp:positionV>
                <wp:extent cx="5810768" cy="276999"/>
                <wp:effectExtent l="0" t="0" r="19050" b="20320"/>
                <wp:wrapNone/>
                <wp:docPr id="935" name="テキスト ボックス 3"/>
                <wp:cNvGraphicFramePr/>
                <a:graphic xmlns:a="http://schemas.openxmlformats.org/drawingml/2006/main">
                  <a:graphicData uri="http://schemas.microsoft.com/office/word/2010/wordprocessingShape">
                    <wps:wsp>
                      <wps:cNvSpPr txBox="1"/>
                      <wps:spPr>
                        <a:xfrm>
                          <a:off x="0" y="0"/>
                          <a:ext cx="5810768" cy="276999"/>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CD13DE8" w14:textId="77777777" w:rsidR="00377116" w:rsidRDefault="00377116" w:rsidP="0040163A">
                            <w:pPr>
                              <w:jc w:val="center"/>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【駐車場】当該施設（既存部分・増築等部分含む）に駐車施設がある</w:t>
                            </w:r>
                          </w:p>
                        </w:txbxContent>
                      </wps:txbx>
                      <wps:bodyPr wrap="square" rtlCol="0">
                        <a:spAutoFit/>
                      </wps:bodyPr>
                    </wps:wsp>
                  </a:graphicData>
                </a:graphic>
              </wp:anchor>
            </w:drawing>
          </mc:Choice>
          <mc:Fallback>
            <w:pict>
              <v:shape w14:anchorId="68D4C235" id="_x0000_s1845" type="#_x0000_t202" style="position:absolute;left:0;text-align:left;margin-left:16.05pt;margin-top:9.7pt;width:457.55pt;height:21.8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" fillcolor="white [3201]" strokecolor="black [3200]">
                <v:textbox style="mso-fit-shape-to-text:t">
                  <w:txbxContent>
                    <w:p w14:paraId="4CD13DE8" w14:textId="77777777" w:rsidR="00377116" w:rsidRDefault="00377116" w:rsidP="0040163A">
                      <w:pPr>
                        <w:jc w:val="center"/>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【駐車場】当該施設（既存部分・増築等部分含む）に駐車施設がある</w:t>
                      </w:r>
                    </w:p>
                  </w:txbxContent>
                </v:textbox>
              </v:shape>
            </w:pict>
          </mc:Fallback>
        </mc:AlternateContent>
      </w:r>
    </w:p>
    <w:p w14:paraId="2010D369" w14:textId="772DAAEB" w:rsidR="0040163A" w:rsidRPr="00FB5560" w:rsidRDefault="0040163A" w:rsidP="003476DD">
      <w:pPr>
        <w:rPr>
          <w:rFonts w:asciiTheme="minorEastAsia" w:eastAsiaTheme="minorEastAsia" w:hAnsiTheme="minorEastAsia"/>
          <w:color w:val="000000"/>
        </w:rPr>
      </w:pPr>
    </w:p>
    <w:p w14:paraId="35DB01CF" w14:textId="50A246F9" w:rsidR="0040163A" w:rsidRPr="00FB5560" w:rsidRDefault="00A263BB" w:rsidP="003476DD">
      <w:pPr>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s">
            <w:drawing>
              <wp:anchor distT="0" distB="0" distL="114300" distR="114300" simplePos="0" relativeHeight="251922432" behindDoc="0" locked="0" layoutInCell="1" allowOverlap="1" wp14:anchorId="07B90D30" wp14:editId="35187725">
                <wp:simplePos x="0" y="0"/>
                <wp:positionH relativeFrom="column">
                  <wp:posOffset>5060950</wp:posOffset>
                </wp:positionH>
                <wp:positionV relativeFrom="paragraph">
                  <wp:posOffset>122555</wp:posOffset>
                </wp:positionV>
                <wp:extent cx="581660" cy="307340"/>
                <wp:effectExtent l="0" t="0" r="0" b="0"/>
                <wp:wrapNone/>
                <wp:docPr id="939" name="テキスト ボックス 13"/>
                <wp:cNvGraphicFramePr/>
                <a:graphic xmlns:a="http://schemas.openxmlformats.org/drawingml/2006/main">
                  <a:graphicData uri="http://schemas.microsoft.com/office/word/2010/wordprocessingShape">
                    <wps:wsp>
                      <wps:cNvSpPr txBox="1"/>
                      <wps:spPr>
                        <a:xfrm>
                          <a:off x="0" y="0"/>
                          <a:ext cx="581660" cy="307340"/>
                        </a:xfrm>
                        <a:prstGeom prst="rect">
                          <a:avLst/>
                        </a:prstGeom>
                        <a:noFill/>
                      </wps:spPr>
                      <wps:txbx>
                        <w:txbxContent>
                          <w:p w14:paraId="2E15A42A" w14:textId="77777777" w:rsidR="00377116" w:rsidRPr="0040163A" w:rsidRDefault="00377116" w:rsidP="0040163A">
                            <w:pPr>
                              <w:rPr>
                                <w:rFonts w:asciiTheme="minorEastAsia" w:eastAsiaTheme="minorEastAsia" w:hAnsiTheme="minorEastAsia" w:cstheme="minorBidi"/>
                                <w:color w:val="000000" w:themeColor="text1"/>
                                <w:kern w:val="24"/>
                                <w:szCs w:val="21"/>
                              </w:rPr>
                            </w:pPr>
                            <w:r w:rsidRPr="0040163A">
                              <w:rPr>
                                <w:rFonts w:asciiTheme="minorEastAsia" w:eastAsiaTheme="minorEastAsia" w:hAnsiTheme="minorEastAsia" w:cstheme="minorBidi" w:hint="eastAsia"/>
                                <w:color w:val="000000" w:themeColor="text1"/>
                                <w:kern w:val="24"/>
                                <w:szCs w:val="21"/>
                              </w:rPr>
                              <w:t>ない</w:t>
                            </w:r>
                          </w:p>
                        </w:txbxContent>
                      </wps:txbx>
                      <wps:bodyPr wrap="square" rtlCol="0">
                        <a:spAutoFit/>
                      </wps:bodyPr>
                    </wps:wsp>
                  </a:graphicData>
                </a:graphic>
              </wp:anchor>
            </w:drawing>
          </mc:Choice>
          <mc:Fallback>
            <w:pict>
              <v:shape w14:anchorId="07B90D30" id="_x0000_s1846" type="#_x0000_t202" style="position:absolute;left:0;text-align:left;margin-left:398.5pt;margin-top:9.65pt;width:45.8pt;height:24.2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" filled="f" stroked="f">
                <v:textbox style="mso-fit-shape-to-text:t">
                  <w:txbxContent>
                    <w:p w14:paraId="2E15A42A" w14:textId="77777777" w:rsidR="00377116" w:rsidRPr="0040163A" w:rsidRDefault="00377116" w:rsidP="0040163A">
                      <w:pPr>
                        <w:rPr>
                          <w:rFonts w:asciiTheme="minorEastAsia" w:eastAsiaTheme="minorEastAsia" w:hAnsiTheme="minorEastAsia" w:cstheme="minorBidi"/>
                          <w:color w:val="000000" w:themeColor="text1"/>
                          <w:kern w:val="24"/>
                          <w:szCs w:val="21"/>
                        </w:rPr>
                      </w:pPr>
                      <w:r w:rsidRPr="0040163A">
                        <w:rPr>
                          <w:rFonts w:asciiTheme="minorEastAsia" w:eastAsiaTheme="minorEastAsia" w:hAnsiTheme="minorEastAsia" w:cstheme="minorBidi" w:hint="eastAsia"/>
                          <w:color w:val="000000" w:themeColor="text1"/>
                          <w:kern w:val="24"/>
                          <w:szCs w:val="21"/>
                        </w:rPr>
                        <w:t>ない</w:t>
                      </w:r>
                    </w:p>
                  </w:txbxContent>
                </v:textbox>
              </v:shape>
            </w:pict>
          </mc:Fallback>
        </mc:AlternateContent>
      </w:r>
      <w:r w:rsidRPr="00FB5560">
        <w:rPr>
          <w:rFonts w:asciiTheme="minorEastAsia" w:eastAsiaTheme="minorEastAsia" w:hAnsiTheme="minorEastAsia"/>
          <w:noProof/>
          <w:color w:val="000000"/>
        </w:rPr>
        <mc:AlternateContent>
          <mc:Choice Requires="wps">
            <w:drawing>
              <wp:anchor distT="0" distB="0" distL="114300" distR="114300" simplePos="0" relativeHeight="251921408" behindDoc="0" locked="0" layoutInCell="1" allowOverlap="1" wp14:anchorId="1396B67B" wp14:editId="069F9AF7">
                <wp:simplePos x="0" y="0"/>
                <wp:positionH relativeFrom="column">
                  <wp:posOffset>1322070</wp:posOffset>
                </wp:positionH>
                <wp:positionV relativeFrom="paragraph">
                  <wp:posOffset>137795</wp:posOffset>
                </wp:positionV>
                <wp:extent cx="581660" cy="307340"/>
                <wp:effectExtent l="0" t="0" r="0" b="0"/>
                <wp:wrapNone/>
                <wp:docPr id="938" name="テキスト ボックス 12"/>
                <wp:cNvGraphicFramePr/>
                <a:graphic xmlns:a="http://schemas.openxmlformats.org/drawingml/2006/main">
                  <a:graphicData uri="http://schemas.microsoft.com/office/word/2010/wordprocessingShape">
                    <wps:wsp>
                      <wps:cNvSpPr txBox="1"/>
                      <wps:spPr>
                        <a:xfrm>
                          <a:off x="0" y="0"/>
                          <a:ext cx="581660" cy="307340"/>
                        </a:xfrm>
                        <a:prstGeom prst="rect">
                          <a:avLst/>
                        </a:prstGeom>
                        <a:noFill/>
                      </wps:spPr>
                      <wps:txbx>
                        <w:txbxContent>
                          <w:p w14:paraId="32B392DB" w14:textId="77777777" w:rsidR="00377116" w:rsidRPr="0040163A" w:rsidRDefault="00377116" w:rsidP="0040163A">
                            <w:pPr>
                              <w:rPr>
                                <w:rFonts w:asciiTheme="minorEastAsia" w:eastAsiaTheme="minorEastAsia" w:hAnsiTheme="minorEastAsia" w:cstheme="minorBidi"/>
                                <w:color w:val="000000" w:themeColor="text1"/>
                                <w:kern w:val="24"/>
                                <w:szCs w:val="21"/>
                              </w:rPr>
                            </w:pPr>
                            <w:r w:rsidRPr="0040163A">
                              <w:rPr>
                                <w:rFonts w:asciiTheme="minorEastAsia" w:eastAsiaTheme="minorEastAsia" w:hAnsiTheme="minorEastAsia" w:cstheme="minorBidi" w:hint="eastAsia"/>
                                <w:color w:val="000000" w:themeColor="text1"/>
                                <w:kern w:val="24"/>
                                <w:szCs w:val="21"/>
                              </w:rPr>
                              <w:t>ある</w:t>
                            </w:r>
                          </w:p>
                        </w:txbxContent>
                      </wps:txbx>
                      <wps:bodyPr wrap="square" rtlCol="0">
                        <a:spAutoFit/>
                      </wps:bodyPr>
                    </wps:wsp>
                  </a:graphicData>
                </a:graphic>
              </wp:anchor>
            </w:drawing>
          </mc:Choice>
          <mc:Fallback>
            <w:pict>
              <v:shape w14:anchorId="1396B67B" id="_x0000_s1847" type="#_x0000_t202" style="position:absolute;left:0;text-align:left;margin-left:104.1pt;margin-top:10.85pt;width:45.8pt;height:24.2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" filled="f" stroked="f">
                <v:textbox style="mso-fit-shape-to-text:t">
                  <w:txbxContent>
                    <w:p w14:paraId="32B392DB" w14:textId="77777777" w:rsidR="00377116" w:rsidRPr="0040163A" w:rsidRDefault="00377116" w:rsidP="0040163A">
                      <w:pPr>
                        <w:rPr>
                          <w:rFonts w:asciiTheme="minorEastAsia" w:eastAsiaTheme="minorEastAsia" w:hAnsiTheme="minorEastAsia" w:cstheme="minorBidi"/>
                          <w:color w:val="000000" w:themeColor="text1"/>
                          <w:kern w:val="24"/>
                          <w:szCs w:val="21"/>
                        </w:rPr>
                      </w:pPr>
                      <w:r w:rsidRPr="0040163A">
                        <w:rPr>
                          <w:rFonts w:asciiTheme="minorEastAsia" w:eastAsiaTheme="minorEastAsia" w:hAnsiTheme="minorEastAsia" w:cstheme="minorBidi" w:hint="eastAsia"/>
                          <w:color w:val="000000" w:themeColor="text1"/>
                          <w:kern w:val="24"/>
                          <w:szCs w:val="21"/>
                        </w:rPr>
                        <w:t>ある</w:t>
                      </w:r>
                    </w:p>
                  </w:txbxContent>
                </v:textbox>
              </v:shape>
            </w:pict>
          </mc:Fallback>
        </mc:AlternateContent>
      </w:r>
      <w:r w:rsidRPr="00FB5560">
        <w:rPr>
          <w:rFonts w:asciiTheme="minorEastAsia" w:eastAsiaTheme="minorEastAsia" w:hAnsiTheme="minorEastAsia"/>
          <w:noProof/>
          <w:color w:val="000000"/>
        </w:rPr>
        <mc:AlternateContent>
          <mc:Choice Requires="wps">
            <w:drawing>
              <wp:anchor distT="0" distB="0" distL="114300" distR="114300" simplePos="0" relativeHeight="251937792" behindDoc="0" locked="0" layoutInCell="1" allowOverlap="1" wp14:anchorId="412C3BC4" wp14:editId="3408A503">
                <wp:simplePos x="0" y="0"/>
                <wp:positionH relativeFrom="column">
                  <wp:posOffset>5576570</wp:posOffset>
                </wp:positionH>
                <wp:positionV relativeFrom="paragraph">
                  <wp:posOffset>95885</wp:posOffset>
                </wp:positionV>
                <wp:extent cx="0" cy="389890"/>
                <wp:effectExtent l="76200" t="0" r="57150" b="48260"/>
                <wp:wrapNone/>
                <wp:docPr id="952" name="直線矢印コネクタ 952"/>
                <wp:cNvGraphicFramePr/>
                <a:graphic xmlns:a="http://schemas.openxmlformats.org/drawingml/2006/main">
                  <a:graphicData uri="http://schemas.microsoft.com/office/word/2010/wordprocessingShape">
                    <wps:wsp>
                      <wps:cNvCnPr/>
                      <wps:spPr>
                        <a:xfrm>
                          <a:off x="0" y="0"/>
                          <a:ext cx="0" cy="38989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E534F7" id="直線矢印コネクタ 952" o:spid="_x0000_s1026" type="#_x0000_t32" style="position:absolute;left:0;text-align:left;margin-left:439.1pt;margin-top:7.55pt;width:0;height:30.7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" strokecolor="black [3213]">
                <v:stroke endarrow="block"/>
              </v:shape>
            </w:pict>
          </mc:Fallback>
        </mc:AlternateContent>
      </w:r>
      <w:r w:rsidRPr="00FB5560">
        <w:rPr>
          <w:rFonts w:asciiTheme="minorEastAsia" w:eastAsiaTheme="minorEastAsia" w:hAnsiTheme="minorEastAsia"/>
          <w:noProof/>
          <w:color w:val="000000"/>
        </w:rPr>
        <mc:AlternateContent>
          <mc:Choice Requires="wps">
            <w:drawing>
              <wp:anchor distT="0" distB="0" distL="114300" distR="114300" simplePos="0" relativeHeight="251936768" behindDoc="0" locked="0" layoutInCell="1" allowOverlap="1" wp14:anchorId="78F5402D" wp14:editId="4AAF2F2B">
                <wp:simplePos x="0" y="0"/>
                <wp:positionH relativeFrom="column">
                  <wp:posOffset>1865630</wp:posOffset>
                </wp:positionH>
                <wp:positionV relativeFrom="paragraph">
                  <wp:posOffset>57785</wp:posOffset>
                </wp:positionV>
                <wp:extent cx="0" cy="464820"/>
                <wp:effectExtent l="76200" t="0" r="57150" b="49530"/>
                <wp:wrapNone/>
                <wp:docPr id="951" name="直線矢印コネクタ 951"/>
                <wp:cNvGraphicFramePr/>
                <a:graphic xmlns:a="http://schemas.openxmlformats.org/drawingml/2006/main">
                  <a:graphicData uri="http://schemas.microsoft.com/office/word/2010/wordprocessingShape">
                    <wps:wsp>
                      <wps:cNvCnPr/>
                      <wps:spPr>
                        <a:xfrm>
                          <a:off x="0" y="0"/>
                          <a:ext cx="0" cy="46482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1A9D99" id="直線矢印コネクタ 951" o:spid="_x0000_s1026" type="#_x0000_t32" style="position:absolute;left:0;text-align:left;margin-left:146.9pt;margin-top:4.55pt;width:0;height:36.6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" strokecolor="black [3213]">
                <v:stroke endarrow="block"/>
              </v:shape>
            </w:pict>
          </mc:Fallback>
        </mc:AlternateContent>
      </w:r>
      <w:r w:rsidR="0040163A" w:rsidRPr="00FB5560">
        <w:rPr>
          <w:rFonts w:asciiTheme="minorEastAsia" w:eastAsiaTheme="minorEastAsia" w:hAnsiTheme="minorEastAsia"/>
          <w:noProof/>
          <w:color w:val="000000"/>
        </w:rPr>
        <mc:AlternateContent>
          <mc:Choice Requires="wps">
            <w:drawing>
              <wp:anchor distT="0" distB="0" distL="114300" distR="114300" simplePos="0" relativeHeight="251919360" behindDoc="0" locked="0" layoutInCell="1" allowOverlap="1" wp14:anchorId="2DE01803" wp14:editId="3DB15E9C">
                <wp:simplePos x="0" y="0"/>
                <wp:positionH relativeFrom="column">
                  <wp:posOffset>4890135</wp:posOffset>
                </wp:positionH>
                <wp:positionV relativeFrom="paragraph">
                  <wp:posOffset>558165</wp:posOffset>
                </wp:positionV>
                <wp:extent cx="1069340" cy="276860"/>
                <wp:effectExtent l="0" t="0" r="16510" b="20320"/>
                <wp:wrapNone/>
                <wp:docPr id="936" name="テキスト ボックス 5"/>
                <wp:cNvGraphicFramePr/>
                <a:graphic xmlns:a="http://schemas.openxmlformats.org/drawingml/2006/main">
                  <a:graphicData uri="http://schemas.microsoft.com/office/word/2010/wordprocessingShape">
                    <wps:wsp>
                      <wps:cNvSpPr txBox="1"/>
                      <wps:spPr>
                        <a:xfrm>
                          <a:off x="0" y="0"/>
                          <a:ext cx="1069340" cy="27686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240C600" w14:textId="77777777" w:rsidR="00377116" w:rsidRDefault="00377116" w:rsidP="0040163A">
                            <w:pPr>
                              <w:jc w:val="center"/>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基準適用外</w:t>
                            </w:r>
                          </w:p>
                        </w:txbxContent>
                      </wps:txbx>
                      <wps:bodyPr wrap="square" rtlCol="0">
                        <a:spAutoFit/>
                      </wps:bodyPr>
                    </wps:wsp>
                  </a:graphicData>
                </a:graphic>
              </wp:anchor>
            </w:drawing>
          </mc:Choice>
          <mc:Fallback>
            <w:pict>
              <v:shape w14:anchorId="2DE01803" id="_x0000_s1848" type="#_x0000_t202" style="position:absolute;left:0;text-align:left;margin-left:385.05pt;margin-top:43.95pt;width:84.2pt;height:21.8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" fillcolor="white [3201]" strokecolor="black [3200]">
                <v:textbox style="mso-fit-shape-to-text:t">
                  <w:txbxContent>
                    <w:p w14:paraId="1240C600" w14:textId="77777777" w:rsidR="00377116" w:rsidRDefault="00377116" w:rsidP="0040163A">
                      <w:pPr>
                        <w:jc w:val="center"/>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基準適用外</w:t>
                      </w:r>
                    </w:p>
                  </w:txbxContent>
                </v:textbox>
              </v:shape>
            </w:pict>
          </mc:Fallback>
        </mc:AlternateContent>
      </w:r>
    </w:p>
    <w:p w14:paraId="351F596D" w14:textId="20749EE0" w:rsidR="0040163A" w:rsidRPr="00FB5560" w:rsidRDefault="0040163A" w:rsidP="003476DD">
      <w:pPr>
        <w:rPr>
          <w:rFonts w:asciiTheme="minorEastAsia" w:eastAsiaTheme="minorEastAsia" w:hAnsiTheme="minorEastAsia"/>
          <w:color w:val="000000"/>
        </w:rPr>
      </w:pPr>
    </w:p>
    <w:p w14:paraId="09AA9DE2" w14:textId="4B8E7618" w:rsidR="0040163A" w:rsidRPr="00FB5560" w:rsidRDefault="0040163A" w:rsidP="003476DD">
      <w:pPr>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s">
            <w:drawing>
              <wp:anchor distT="0" distB="0" distL="114300" distR="114300" simplePos="0" relativeHeight="251927552" behindDoc="0" locked="0" layoutInCell="1" allowOverlap="1" wp14:anchorId="5960648D" wp14:editId="58876647">
                <wp:simplePos x="0" y="0"/>
                <wp:positionH relativeFrom="column">
                  <wp:posOffset>237490</wp:posOffset>
                </wp:positionH>
                <wp:positionV relativeFrom="paragraph">
                  <wp:posOffset>113665</wp:posOffset>
                </wp:positionV>
                <wp:extent cx="4142105" cy="276860"/>
                <wp:effectExtent l="0" t="0" r="10795" b="20320"/>
                <wp:wrapNone/>
                <wp:docPr id="944" name="テキスト ボックス 34"/>
                <wp:cNvGraphicFramePr/>
                <a:graphic xmlns:a="http://schemas.openxmlformats.org/drawingml/2006/main">
                  <a:graphicData uri="http://schemas.microsoft.com/office/word/2010/wordprocessingShape">
                    <wps:wsp>
                      <wps:cNvSpPr txBox="1"/>
                      <wps:spPr>
                        <a:xfrm>
                          <a:off x="0" y="0"/>
                          <a:ext cx="4142105" cy="276860"/>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14:paraId="1E1FAFF5" w14:textId="77777777" w:rsidR="00377116" w:rsidRDefault="00377116" w:rsidP="0040163A">
                            <w:pPr>
                              <w:jc w:val="center"/>
                              <w:rPr>
                                <w:rFonts w:asciiTheme="minorHAnsi" w:eastAsiaTheme="minorEastAsia" w:hAnsi="ＭＳ 明朝" w:cstheme="minorBidi"/>
                                <w:color w:val="000000" w:themeColor="dark1"/>
                                <w:kern w:val="24"/>
                                <w:sz w:val="24"/>
                              </w:rPr>
                            </w:pPr>
                            <w:r w:rsidRPr="002A7082">
                              <w:rPr>
                                <w:rFonts w:asciiTheme="minorHAnsi" w:eastAsiaTheme="minorEastAsia" w:hAnsi="ＭＳ 明朝" w:cstheme="minorBidi" w:hint="eastAsia"/>
                                <w:color w:val="000000" w:themeColor="dark1"/>
                                <w:kern w:val="24"/>
                              </w:rPr>
                              <w:t>増築等部分に駐車施設がある</w:t>
                            </w:r>
                          </w:p>
                        </w:txbxContent>
                      </wps:txbx>
                      <wps:bodyPr wrap="square" rtlCol="0">
                        <a:spAutoFit/>
                      </wps:bodyPr>
                    </wps:wsp>
                  </a:graphicData>
                </a:graphic>
              </wp:anchor>
            </w:drawing>
          </mc:Choice>
          <mc:Fallback>
            <w:pict>
              <v:shape w14:anchorId="5960648D" id="テキスト ボックス 34" o:spid="_x0000_s1849" type="#_x0000_t202" style="position:absolute;left:0;text-align:left;margin-left:18.7pt;margin-top:8.95pt;width:326.15pt;height:21.8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" filled="f" strokecolor="black [3200]">
                <v:textbox style="mso-fit-shape-to-text:t">
                  <w:txbxContent>
                    <w:p w14:paraId="1E1FAFF5" w14:textId="77777777" w:rsidR="00377116" w:rsidRDefault="00377116" w:rsidP="0040163A">
                      <w:pPr>
                        <w:jc w:val="center"/>
                        <w:rPr>
                          <w:rFonts w:asciiTheme="minorHAnsi" w:eastAsiaTheme="minorEastAsia" w:hAnsi="ＭＳ 明朝" w:cstheme="minorBidi"/>
                          <w:color w:val="000000" w:themeColor="dark1"/>
                          <w:kern w:val="24"/>
                          <w:sz w:val="24"/>
                        </w:rPr>
                      </w:pPr>
                      <w:r w:rsidRPr="002A7082">
                        <w:rPr>
                          <w:rFonts w:asciiTheme="minorHAnsi" w:eastAsiaTheme="minorEastAsia" w:hAnsi="ＭＳ 明朝" w:cstheme="minorBidi" w:hint="eastAsia"/>
                          <w:color w:val="000000" w:themeColor="dark1"/>
                          <w:kern w:val="24"/>
                        </w:rPr>
                        <w:t>増築等部分に駐車施設がある</w:t>
                      </w:r>
                    </w:p>
                  </w:txbxContent>
                </v:textbox>
              </v:shape>
            </w:pict>
          </mc:Fallback>
        </mc:AlternateContent>
      </w:r>
    </w:p>
    <w:p w14:paraId="13BFB975" w14:textId="032ABF83" w:rsidR="0040163A" w:rsidRPr="00FB5560" w:rsidRDefault="0040163A" w:rsidP="003476DD">
      <w:pPr>
        <w:rPr>
          <w:rFonts w:asciiTheme="minorEastAsia" w:eastAsiaTheme="minorEastAsia" w:hAnsiTheme="minorEastAsia"/>
          <w:color w:val="000000"/>
        </w:rPr>
      </w:pPr>
    </w:p>
    <w:p w14:paraId="09C773EC" w14:textId="61FF90BD" w:rsidR="0040163A" w:rsidRPr="00FB5560" w:rsidRDefault="00A263BB" w:rsidP="003476DD">
      <w:pPr>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s">
            <w:drawing>
              <wp:anchor distT="0" distB="0" distL="114300" distR="114300" simplePos="0" relativeHeight="251931648" behindDoc="0" locked="0" layoutInCell="1" allowOverlap="1" wp14:anchorId="48A9B4C8" wp14:editId="5D6BA94D">
                <wp:simplePos x="0" y="0"/>
                <wp:positionH relativeFrom="column">
                  <wp:posOffset>3572510</wp:posOffset>
                </wp:positionH>
                <wp:positionV relativeFrom="paragraph">
                  <wp:posOffset>186055</wp:posOffset>
                </wp:positionV>
                <wp:extent cx="581660" cy="307340"/>
                <wp:effectExtent l="0" t="0" r="0" b="0"/>
                <wp:wrapNone/>
                <wp:docPr id="948" name="テキスト ボックス 38"/>
                <wp:cNvGraphicFramePr/>
                <a:graphic xmlns:a="http://schemas.openxmlformats.org/drawingml/2006/main">
                  <a:graphicData uri="http://schemas.microsoft.com/office/word/2010/wordprocessingShape">
                    <wps:wsp>
                      <wps:cNvSpPr txBox="1"/>
                      <wps:spPr>
                        <a:xfrm>
                          <a:off x="0" y="0"/>
                          <a:ext cx="581660" cy="307340"/>
                        </a:xfrm>
                        <a:prstGeom prst="rect">
                          <a:avLst/>
                        </a:prstGeom>
                        <a:noFill/>
                      </wps:spPr>
                      <wps:txbx>
                        <w:txbxContent>
                          <w:p w14:paraId="6D9D2C75" w14:textId="77777777" w:rsidR="00377116" w:rsidRPr="0040163A" w:rsidRDefault="00377116" w:rsidP="0040163A">
                            <w:pPr>
                              <w:rPr>
                                <w:rFonts w:asciiTheme="minorEastAsia" w:eastAsiaTheme="minorEastAsia" w:hAnsiTheme="minorEastAsia" w:cstheme="minorBidi"/>
                                <w:color w:val="000000" w:themeColor="text1"/>
                                <w:kern w:val="24"/>
                                <w:szCs w:val="21"/>
                              </w:rPr>
                            </w:pPr>
                            <w:r w:rsidRPr="0040163A">
                              <w:rPr>
                                <w:rFonts w:asciiTheme="minorEastAsia" w:eastAsiaTheme="minorEastAsia" w:hAnsiTheme="minorEastAsia" w:cstheme="minorBidi" w:hint="eastAsia"/>
                                <w:color w:val="000000" w:themeColor="text1"/>
                                <w:kern w:val="24"/>
                                <w:szCs w:val="21"/>
                              </w:rPr>
                              <w:t>ない</w:t>
                            </w:r>
                          </w:p>
                        </w:txbxContent>
                      </wps:txbx>
                      <wps:bodyPr wrap="square" rtlCol="0">
                        <a:spAutoFit/>
                      </wps:bodyPr>
                    </wps:wsp>
                  </a:graphicData>
                </a:graphic>
              </wp:anchor>
            </w:drawing>
          </mc:Choice>
          <mc:Fallback>
            <w:pict>
              <v:shape w14:anchorId="48A9B4C8" id="テキスト ボックス 38" o:spid="_x0000_s1850" type="#_x0000_t202" style="position:absolute;left:0;text-align:left;margin-left:281.3pt;margin-top:14.65pt;width:45.8pt;height:24.2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" filled="f" stroked="f">
                <v:textbox style="mso-fit-shape-to-text:t">
                  <w:txbxContent>
                    <w:p w14:paraId="6D9D2C75" w14:textId="77777777" w:rsidR="00377116" w:rsidRPr="0040163A" w:rsidRDefault="00377116" w:rsidP="0040163A">
                      <w:pPr>
                        <w:rPr>
                          <w:rFonts w:asciiTheme="minorEastAsia" w:eastAsiaTheme="minorEastAsia" w:hAnsiTheme="minorEastAsia" w:cstheme="minorBidi"/>
                          <w:color w:val="000000" w:themeColor="text1"/>
                          <w:kern w:val="24"/>
                          <w:szCs w:val="21"/>
                        </w:rPr>
                      </w:pPr>
                      <w:r w:rsidRPr="0040163A">
                        <w:rPr>
                          <w:rFonts w:asciiTheme="minorEastAsia" w:eastAsiaTheme="minorEastAsia" w:hAnsiTheme="minorEastAsia" w:cstheme="minorBidi" w:hint="eastAsia"/>
                          <w:color w:val="000000" w:themeColor="text1"/>
                          <w:kern w:val="24"/>
                          <w:szCs w:val="21"/>
                        </w:rPr>
                        <w:t>ない</w:t>
                      </w:r>
                    </w:p>
                  </w:txbxContent>
                </v:textbox>
              </v:shape>
            </w:pict>
          </mc:Fallback>
        </mc:AlternateContent>
      </w:r>
      <w:r w:rsidRPr="00FB5560">
        <w:rPr>
          <w:rFonts w:asciiTheme="minorEastAsia" w:eastAsiaTheme="minorEastAsia" w:hAnsiTheme="minorEastAsia"/>
          <w:noProof/>
          <w:color w:val="000000"/>
        </w:rPr>
        <mc:AlternateContent>
          <mc:Choice Requires="wps">
            <w:drawing>
              <wp:anchor distT="0" distB="0" distL="114300" distR="114300" simplePos="0" relativeHeight="251929600" behindDoc="0" locked="0" layoutInCell="1" allowOverlap="1" wp14:anchorId="3B0AAD12" wp14:editId="064AE450">
                <wp:simplePos x="0" y="0"/>
                <wp:positionH relativeFrom="column">
                  <wp:posOffset>1355090</wp:posOffset>
                </wp:positionH>
                <wp:positionV relativeFrom="paragraph">
                  <wp:posOffset>178435</wp:posOffset>
                </wp:positionV>
                <wp:extent cx="581660" cy="307340"/>
                <wp:effectExtent l="0" t="0" r="0" b="0"/>
                <wp:wrapNone/>
                <wp:docPr id="946" name="テキスト ボックス 36"/>
                <wp:cNvGraphicFramePr/>
                <a:graphic xmlns:a="http://schemas.openxmlformats.org/drawingml/2006/main">
                  <a:graphicData uri="http://schemas.microsoft.com/office/word/2010/wordprocessingShape">
                    <wps:wsp>
                      <wps:cNvSpPr txBox="1"/>
                      <wps:spPr>
                        <a:xfrm>
                          <a:off x="0" y="0"/>
                          <a:ext cx="581660" cy="307340"/>
                        </a:xfrm>
                        <a:prstGeom prst="rect">
                          <a:avLst/>
                        </a:prstGeom>
                        <a:noFill/>
                      </wps:spPr>
                      <wps:txbx>
                        <w:txbxContent>
                          <w:p w14:paraId="40ADFBAF" w14:textId="77777777" w:rsidR="00377116" w:rsidRPr="0040163A" w:rsidRDefault="00377116" w:rsidP="0040163A">
                            <w:pPr>
                              <w:rPr>
                                <w:rFonts w:asciiTheme="minorEastAsia" w:eastAsiaTheme="minorEastAsia" w:hAnsiTheme="minorEastAsia" w:cstheme="minorBidi"/>
                                <w:color w:val="000000" w:themeColor="text1"/>
                                <w:kern w:val="24"/>
                                <w:szCs w:val="21"/>
                              </w:rPr>
                            </w:pPr>
                            <w:r w:rsidRPr="0040163A">
                              <w:rPr>
                                <w:rFonts w:asciiTheme="minorEastAsia" w:eastAsiaTheme="minorEastAsia" w:hAnsiTheme="minorEastAsia" w:cstheme="minorBidi" w:hint="eastAsia"/>
                                <w:color w:val="000000" w:themeColor="text1"/>
                                <w:kern w:val="24"/>
                                <w:szCs w:val="21"/>
                              </w:rPr>
                              <w:t>ある</w:t>
                            </w:r>
                          </w:p>
                        </w:txbxContent>
                      </wps:txbx>
                      <wps:bodyPr wrap="square" rtlCol="0">
                        <a:spAutoFit/>
                      </wps:bodyPr>
                    </wps:wsp>
                  </a:graphicData>
                </a:graphic>
              </wp:anchor>
            </w:drawing>
          </mc:Choice>
          <mc:Fallback>
            <w:pict>
              <v:shape w14:anchorId="3B0AAD12" id="テキスト ボックス 36" o:spid="_x0000_s1851" type="#_x0000_t202" style="position:absolute;left:0;text-align:left;margin-left:106.7pt;margin-top:14.05pt;width:45.8pt;height:24.2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" filled="f" stroked="f">
                <v:textbox style="mso-fit-shape-to-text:t">
                  <w:txbxContent>
                    <w:p w14:paraId="40ADFBAF" w14:textId="77777777" w:rsidR="00377116" w:rsidRPr="0040163A" w:rsidRDefault="00377116" w:rsidP="0040163A">
                      <w:pPr>
                        <w:rPr>
                          <w:rFonts w:asciiTheme="minorEastAsia" w:eastAsiaTheme="minorEastAsia" w:hAnsiTheme="minorEastAsia" w:cstheme="minorBidi"/>
                          <w:color w:val="000000" w:themeColor="text1"/>
                          <w:kern w:val="24"/>
                          <w:szCs w:val="21"/>
                        </w:rPr>
                      </w:pPr>
                      <w:r w:rsidRPr="0040163A">
                        <w:rPr>
                          <w:rFonts w:asciiTheme="minorEastAsia" w:eastAsiaTheme="minorEastAsia" w:hAnsiTheme="minorEastAsia" w:cstheme="minorBidi" w:hint="eastAsia"/>
                          <w:color w:val="000000" w:themeColor="text1"/>
                          <w:kern w:val="24"/>
                          <w:szCs w:val="21"/>
                        </w:rPr>
                        <w:t>ある</w:t>
                      </w:r>
                    </w:p>
                  </w:txbxContent>
                </v:textbox>
              </v:shape>
            </w:pict>
          </mc:Fallback>
        </mc:AlternateContent>
      </w:r>
      <w:r w:rsidRPr="00FB5560">
        <w:rPr>
          <w:rFonts w:asciiTheme="minorEastAsia" w:eastAsiaTheme="minorEastAsia" w:hAnsiTheme="minorEastAsia"/>
          <w:noProof/>
          <w:color w:val="000000"/>
        </w:rPr>
        <mc:AlternateContent>
          <mc:Choice Requires="wps">
            <w:drawing>
              <wp:anchor distT="0" distB="0" distL="114300" distR="114300" simplePos="0" relativeHeight="251939840" behindDoc="0" locked="0" layoutInCell="1" allowOverlap="1" wp14:anchorId="315A5CC4" wp14:editId="022595C7">
                <wp:simplePos x="0" y="0"/>
                <wp:positionH relativeFrom="column">
                  <wp:posOffset>4105910</wp:posOffset>
                </wp:positionH>
                <wp:positionV relativeFrom="paragraph">
                  <wp:posOffset>75565</wp:posOffset>
                </wp:positionV>
                <wp:extent cx="0" cy="533400"/>
                <wp:effectExtent l="76200" t="0" r="57150" b="57150"/>
                <wp:wrapNone/>
                <wp:docPr id="954" name="直線矢印コネクタ 954"/>
                <wp:cNvGraphicFramePr/>
                <a:graphic xmlns:a="http://schemas.openxmlformats.org/drawingml/2006/main">
                  <a:graphicData uri="http://schemas.microsoft.com/office/word/2010/wordprocessingShape">
                    <wps:wsp>
                      <wps:cNvCnPr/>
                      <wps:spPr>
                        <a:xfrm>
                          <a:off x="0" y="0"/>
                          <a:ext cx="0" cy="5334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9DE81F" id="直線矢印コネクタ 954" o:spid="_x0000_s1026" type="#_x0000_t32" style="position:absolute;left:0;text-align:left;margin-left:323.3pt;margin-top:5.95pt;width:0;height:42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" strokecolor="black [3213]">
                <v:stroke endarrow="block"/>
              </v:shape>
            </w:pict>
          </mc:Fallback>
        </mc:AlternateContent>
      </w:r>
      <w:r w:rsidRPr="00FB5560">
        <w:rPr>
          <w:rFonts w:asciiTheme="minorEastAsia" w:eastAsiaTheme="minorEastAsia" w:hAnsiTheme="minorEastAsia"/>
          <w:noProof/>
          <w:color w:val="000000"/>
        </w:rPr>
        <mc:AlternateContent>
          <mc:Choice Requires="wps">
            <w:drawing>
              <wp:anchor distT="0" distB="0" distL="114300" distR="114300" simplePos="0" relativeHeight="251938816" behindDoc="0" locked="0" layoutInCell="1" allowOverlap="1" wp14:anchorId="23155C8B" wp14:editId="76EF960F">
                <wp:simplePos x="0" y="0"/>
                <wp:positionH relativeFrom="column">
                  <wp:posOffset>1880870</wp:posOffset>
                </wp:positionH>
                <wp:positionV relativeFrom="paragraph">
                  <wp:posOffset>83185</wp:posOffset>
                </wp:positionV>
                <wp:extent cx="0" cy="510540"/>
                <wp:effectExtent l="76200" t="0" r="57150" b="60960"/>
                <wp:wrapNone/>
                <wp:docPr id="953" name="直線矢印コネクタ 953"/>
                <wp:cNvGraphicFramePr/>
                <a:graphic xmlns:a="http://schemas.openxmlformats.org/drawingml/2006/main">
                  <a:graphicData uri="http://schemas.microsoft.com/office/word/2010/wordprocessingShape">
                    <wps:wsp>
                      <wps:cNvCnPr/>
                      <wps:spPr>
                        <a:xfrm>
                          <a:off x="0" y="0"/>
                          <a:ext cx="0" cy="51054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FEA8AE" id="直線矢印コネクタ 953" o:spid="_x0000_s1026" type="#_x0000_t32" style="position:absolute;left:0;text-align:left;margin-left:148.1pt;margin-top:6.55pt;width:0;height:40.2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" strokecolor="black [3213]">
                <v:stroke endarrow="block"/>
              </v:shape>
            </w:pict>
          </mc:Fallback>
        </mc:AlternateContent>
      </w:r>
    </w:p>
    <w:p w14:paraId="5A6E8BD2" w14:textId="3D117699" w:rsidR="0040163A" w:rsidRPr="00FB5560" w:rsidRDefault="0040163A" w:rsidP="003476DD">
      <w:pPr>
        <w:rPr>
          <w:rFonts w:asciiTheme="minorEastAsia" w:eastAsiaTheme="minorEastAsia" w:hAnsiTheme="minorEastAsia"/>
          <w:color w:val="000000"/>
        </w:rPr>
      </w:pPr>
    </w:p>
    <w:p w14:paraId="61A7A650" w14:textId="72BC4D42" w:rsidR="0040163A" w:rsidRPr="00FB5560" w:rsidRDefault="0040163A" w:rsidP="003476DD">
      <w:pPr>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s">
            <w:drawing>
              <wp:anchor distT="0" distB="0" distL="114300" distR="114300" simplePos="0" relativeHeight="251924480" behindDoc="0" locked="0" layoutInCell="1" allowOverlap="1" wp14:anchorId="628E1905" wp14:editId="605CA214">
                <wp:simplePos x="0" y="0"/>
                <wp:positionH relativeFrom="column">
                  <wp:posOffset>227330</wp:posOffset>
                </wp:positionH>
                <wp:positionV relativeFrom="paragraph">
                  <wp:posOffset>217805</wp:posOffset>
                </wp:positionV>
                <wp:extent cx="3137535" cy="645795"/>
                <wp:effectExtent l="0" t="0" r="24765" b="13970"/>
                <wp:wrapNone/>
                <wp:docPr id="941" name="テキスト ボックス 26"/>
                <wp:cNvGraphicFramePr/>
                <a:graphic xmlns:a="http://schemas.openxmlformats.org/drawingml/2006/main">
                  <a:graphicData uri="http://schemas.microsoft.com/office/word/2010/wordprocessingShape">
                    <wps:wsp>
                      <wps:cNvSpPr txBox="1"/>
                      <wps:spPr>
                        <a:xfrm>
                          <a:off x="0" y="0"/>
                          <a:ext cx="3137535" cy="64579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874DEAB" w14:textId="77777777" w:rsidR="00377116" w:rsidRDefault="00377116" w:rsidP="0040163A">
                            <w:pPr>
                              <w:jc w:val="center"/>
                              <w:rPr>
                                <w:rFonts w:asciiTheme="minorHAnsi" w:eastAsiaTheme="minorEastAsia" w:hAnsi="ＭＳ 明朝" w:cstheme="minorBidi"/>
                                <w:color w:val="000000" w:themeColor="dark1"/>
                                <w:kern w:val="24"/>
                              </w:rPr>
                            </w:pPr>
                            <w:r>
                              <w:rPr>
                                <w:rFonts w:asciiTheme="minorHAnsi" w:eastAsiaTheme="minorEastAsia" w:hAnsi="ＭＳ 明朝" w:cstheme="minorBidi" w:hint="eastAsia"/>
                                <w:color w:val="000000" w:themeColor="dark1"/>
                                <w:kern w:val="24"/>
                              </w:rPr>
                              <w:t>今回の増築等において、車椅子使用者用駐車施設の必要設置数を満たす</w:t>
                            </w:r>
                          </w:p>
                          <w:p w14:paraId="0F47B97A" w14:textId="35863390" w:rsidR="00377116" w:rsidRDefault="00377116" w:rsidP="0040163A">
                            <w:pPr>
                              <w:jc w:val="center"/>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（設置場所は新設部分・既設部分どちらでも可）</w:t>
                            </w:r>
                          </w:p>
                        </w:txbxContent>
                      </wps:txbx>
                      <wps:bodyPr wrap="square" rtlCol="0">
                        <a:spAutoFit/>
                      </wps:bodyPr>
                    </wps:wsp>
                  </a:graphicData>
                </a:graphic>
                <wp14:sizeRelH relativeFrom="margin">
                  <wp14:pctWidth>0</wp14:pctWidth>
                </wp14:sizeRelH>
              </wp:anchor>
            </w:drawing>
          </mc:Choice>
          <mc:Fallback>
            <w:pict>
              <v:shape w14:anchorId="628E1905" id="_x0000_s1852" type="#_x0000_t202" style="position:absolute;left:0;text-align:left;margin-left:17.9pt;margin-top:17.15pt;width:247.05pt;height:50.85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" fillcolor="white [3201]" strokecolor="black [3200]">
                <v:textbox style="mso-fit-shape-to-text:t">
                  <w:txbxContent>
                    <w:p w14:paraId="7874DEAB" w14:textId="77777777" w:rsidR="00377116" w:rsidRDefault="00377116" w:rsidP="0040163A">
                      <w:pPr>
                        <w:jc w:val="center"/>
                        <w:rPr>
                          <w:rFonts w:asciiTheme="minorHAnsi" w:eastAsiaTheme="minorEastAsia" w:hAnsi="ＭＳ 明朝" w:cstheme="minorBidi"/>
                          <w:color w:val="000000" w:themeColor="dark1"/>
                          <w:kern w:val="24"/>
                        </w:rPr>
                      </w:pPr>
                      <w:r>
                        <w:rPr>
                          <w:rFonts w:asciiTheme="minorHAnsi" w:eastAsiaTheme="minorEastAsia" w:hAnsi="ＭＳ 明朝" w:cstheme="minorBidi" w:hint="eastAsia"/>
                          <w:color w:val="000000" w:themeColor="dark1"/>
                          <w:kern w:val="24"/>
                        </w:rPr>
                        <w:t>今回の増築等において、車椅子使用者用駐車施設の必要設置数を満たす</w:t>
                      </w:r>
                    </w:p>
                    <w:p w14:paraId="0F47B97A" w14:textId="35863390" w:rsidR="00377116" w:rsidRDefault="00377116" w:rsidP="0040163A">
                      <w:pPr>
                        <w:jc w:val="center"/>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（設置場所は新設部分・既設部分どちらでも可）</w:t>
                      </w:r>
                    </w:p>
                  </w:txbxContent>
                </v:textbox>
              </v:shape>
            </w:pict>
          </mc:Fallback>
        </mc:AlternateContent>
      </w:r>
    </w:p>
    <w:p w14:paraId="716D2977" w14:textId="204B46AE" w:rsidR="0040163A" w:rsidRPr="00FB5560" w:rsidRDefault="0040163A" w:rsidP="003476DD">
      <w:pPr>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s">
            <w:drawing>
              <wp:anchor distT="0" distB="0" distL="114300" distR="114300" simplePos="0" relativeHeight="251925504" behindDoc="0" locked="0" layoutInCell="1" allowOverlap="1" wp14:anchorId="69793F29" wp14:editId="5CC2C7EF">
                <wp:simplePos x="0" y="0"/>
                <wp:positionH relativeFrom="column">
                  <wp:posOffset>3572510</wp:posOffset>
                </wp:positionH>
                <wp:positionV relativeFrom="paragraph">
                  <wp:posOffset>32385</wp:posOffset>
                </wp:positionV>
                <wp:extent cx="2470150" cy="461645"/>
                <wp:effectExtent l="0" t="0" r="25400" b="13970"/>
                <wp:wrapNone/>
                <wp:docPr id="942" name="テキスト ボックス 32"/>
                <wp:cNvGraphicFramePr/>
                <a:graphic xmlns:a="http://schemas.openxmlformats.org/drawingml/2006/main">
                  <a:graphicData uri="http://schemas.microsoft.com/office/word/2010/wordprocessingShape">
                    <wps:wsp>
                      <wps:cNvSpPr txBox="1"/>
                      <wps:spPr>
                        <a:xfrm>
                          <a:off x="0" y="0"/>
                          <a:ext cx="2470150" cy="4616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DA3251B" w14:textId="042602EE" w:rsidR="00377116" w:rsidRPr="00FB5560" w:rsidRDefault="00377116" w:rsidP="0040163A">
                            <w:pPr>
                              <w:jc w:val="center"/>
                              <w:rPr>
                                <w:rFonts w:asciiTheme="minorHAnsi" w:eastAsiaTheme="minorEastAsia" w:hAnsi="ＭＳ 明朝" w:cstheme="minorBidi"/>
                                <w:color w:val="000000" w:themeColor="dark1"/>
                                <w:kern w:val="24"/>
                              </w:rPr>
                            </w:pPr>
                            <w:r>
                              <w:rPr>
                                <w:rFonts w:asciiTheme="minorHAnsi" w:eastAsiaTheme="minorEastAsia" w:hAnsi="ＭＳ 明朝" w:cstheme="minorBidi" w:hint="eastAsia"/>
                                <w:color w:val="000000" w:themeColor="dark1"/>
                                <w:kern w:val="24"/>
                              </w:rPr>
                              <w:t>駐車場全体で１</w:t>
                            </w:r>
                            <w:r w:rsidRPr="00FB5560">
                              <w:rPr>
                                <w:rFonts w:asciiTheme="minorHAnsi" w:eastAsiaTheme="minorEastAsia" w:hAnsi="ＭＳ 明朝" w:cstheme="minorBidi" w:hint="eastAsia"/>
                                <w:color w:val="000000" w:themeColor="dark1"/>
                                <w:kern w:val="24"/>
                              </w:rPr>
                              <w:t>以上の車椅子使用者用駐車施設を設ける</w:t>
                            </w:r>
                          </w:p>
                          <w:p w14:paraId="414B28B9" w14:textId="062BDFCD" w:rsidR="006869FA" w:rsidRDefault="006869FA" w:rsidP="0040163A">
                            <w:pPr>
                              <w:jc w:val="center"/>
                              <w:rPr>
                                <w:rFonts w:asciiTheme="minorHAnsi" w:eastAsiaTheme="minorEastAsia" w:hAnsi="ＭＳ 明朝" w:cstheme="minorBidi"/>
                                <w:color w:val="000000" w:themeColor="dark1"/>
                                <w:kern w:val="24"/>
                                <w:sz w:val="24"/>
                              </w:rPr>
                            </w:pPr>
                            <w:r w:rsidRPr="00FB5560">
                              <w:rPr>
                                <w:rFonts w:asciiTheme="minorHAnsi" w:eastAsiaTheme="minorEastAsia" w:hAnsi="ＭＳ 明朝" w:cstheme="minorBidi" w:hint="eastAsia"/>
                                <w:color w:val="000000" w:themeColor="dark1"/>
                                <w:kern w:val="24"/>
                              </w:rPr>
                              <w:t>※共同住宅等用居住者用駐車場は除く</w:t>
                            </w:r>
                          </w:p>
                        </w:txbxContent>
                      </wps:txbx>
                      <wps:bodyPr wrap="square" rtlCol="0">
                        <a:spAutoFit/>
                      </wps:bodyPr>
                    </wps:wsp>
                  </a:graphicData>
                </a:graphic>
                <wp14:sizeRelH relativeFrom="margin">
                  <wp14:pctWidth>0</wp14:pctWidth>
                </wp14:sizeRelH>
              </wp:anchor>
            </w:drawing>
          </mc:Choice>
          <mc:Fallback>
            <w:pict>
              <v:shape w14:anchorId="69793F29" id="_x0000_s1853" type="#_x0000_t202" style="position:absolute;left:0;text-align:left;margin-left:281.3pt;margin-top:2.55pt;width:194.5pt;height:36.35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" fillcolor="white [3201]" strokecolor="black [3200]">
                <v:textbox style="mso-fit-shape-to-text:t">
                  <w:txbxContent>
                    <w:p w14:paraId="4DA3251B" w14:textId="042602EE" w:rsidR="00377116" w:rsidRPr="00FB5560" w:rsidRDefault="00377116" w:rsidP="0040163A">
                      <w:pPr>
                        <w:jc w:val="center"/>
                        <w:rPr>
                          <w:rFonts w:asciiTheme="minorHAnsi" w:eastAsiaTheme="minorEastAsia" w:hAnsi="ＭＳ 明朝" w:cstheme="minorBidi"/>
                          <w:color w:val="000000" w:themeColor="dark1"/>
                          <w:kern w:val="24"/>
                        </w:rPr>
                      </w:pPr>
                      <w:r>
                        <w:rPr>
                          <w:rFonts w:asciiTheme="minorHAnsi" w:eastAsiaTheme="minorEastAsia" w:hAnsi="ＭＳ 明朝" w:cstheme="minorBidi" w:hint="eastAsia"/>
                          <w:color w:val="000000" w:themeColor="dark1"/>
                          <w:kern w:val="24"/>
                        </w:rPr>
                        <w:t>駐車場全体で１</w:t>
                      </w:r>
                      <w:r w:rsidRPr="00FB5560">
                        <w:rPr>
                          <w:rFonts w:asciiTheme="minorHAnsi" w:eastAsiaTheme="minorEastAsia" w:hAnsi="ＭＳ 明朝" w:cstheme="minorBidi" w:hint="eastAsia"/>
                          <w:color w:val="000000" w:themeColor="dark1"/>
                          <w:kern w:val="24"/>
                        </w:rPr>
                        <w:t>以上の車椅子使用者用駐車施設を設ける</w:t>
                      </w:r>
                    </w:p>
                    <w:p w14:paraId="414B28B9" w14:textId="062BDFCD" w:rsidR="006869FA" w:rsidRDefault="006869FA" w:rsidP="0040163A">
                      <w:pPr>
                        <w:jc w:val="center"/>
                        <w:rPr>
                          <w:rFonts w:asciiTheme="minorHAnsi" w:eastAsiaTheme="minorEastAsia" w:hAnsi="ＭＳ 明朝" w:cstheme="minorBidi"/>
                          <w:color w:val="000000" w:themeColor="dark1"/>
                          <w:kern w:val="24"/>
                          <w:sz w:val="24"/>
                        </w:rPr>
                      </w:pPr>
                      <w:r w:rsidRPr="00FB5560">
                        <w:rPr>
                          <w:rFonts w:asciiTheme="minorHAnsi" w:eastAsiaTheme="minorEastAsia" w:hAnsi="ＭＳ 明朝" w:cstheme="minorBidi" w:hint="eastAsia"/>
                          <w:color w:val="000000" w:themeColor="dark1"/>
                          <w:kern w:val="24"/>
                        </w:rPr>
                        <w:t>※共同住宅等用居住者用駐車場は除く</w:t>
                      </w:r>
                    </w:p>
                  </w:txbxContent>
                </v:textbox>
              </v:shape>
            </w:pict>
          </mc:Fallback>
        </mc:AlternateContent>
      </w:r>
    </w:p>
    <w:p w14:paraId="41D2B525" w14:textId="21CBD77B" w:rsidR="0040163A" w:rsidRPr="00FB5560" w:rsidRDefault="0040163A" w:rsidP="003476DD">
      <w:pPr>
        <w:rPr>
          <w:rFonts w:asciiTheme="minorEastAsia" w:eastAsiaTheme="minorEastAsia" w:hAnsiTheme="minorEastAsia"/>
          <w:color w:val="000000"/>
        </w:rPr>
      </w:pPr>
    </w:p>
    <w:p w14:paraId="7664F7D9" w14:textId="0BF6642E" w:rsidR="0040163A" w:rsidRPr="00FB5560" w:rsidRDefault="0040163A" w:rsidP="003476DD">
      <w:pPr>
        <w:rPr>
          <w:rFonts w:asciiTheme="minorEastAsia" w:eastAsiaTheme="minorEastAsia" w:hAnsiTheme="minorEastAsia"/>
          <w:color w:val="000000"/>
        </w:rPr>
      </w:pPr>
    </w:p>
    <w:p w14:paraId="0549C732" w14:textId="67EDA84C" w:rsidR="0040163A" w:rsidRPr="00FB5560" w:rsidRDefault="0040163A" w:rsidP="003476DD">
      <w:pPr>
        <w:rPr>
          <w:rFonts w:asciiTheme="minorEastAsia" w:eastAsiaTheme="minorEastAsia" w:hAnsiTheme="minorEastAsia"/>
          <w:color w:val="000000"/>
        </w:rPr>
      </w:pPr>
    </w:p>
    <w:p w14:paraId="07DE99A9" w14:textId="76089013" w:rsidR="0040163A" w:rsidRPr="00FB5560" w:rsidRDefault="0040163A" w:rsidP="003476DD">
      <w:pPr>
        <w:rPr>
          <w:rFonts w:asciiTheme="minorEastAsia" w:eastAsiaTheme="minorEastAsia" w:hAnsiTheme="minorEastAsia"/>
          <w:color w:val="000000"/>
        </w:rPr>
      </w:pPr>
    </w:p>
    <w:p w14:paraId="418C14CD" w14:textId="3606C587" w:rsidR="006869FA" w:rsidRPr="00FB5560" w:rsidRDefault="006869FA" w:rsidP="003476DD">
      <w:pPr>
        <w:rPr>
          <w:rFonts w:asciiTheme="minorEastAsia" w:eastAsiaTheme="minorEastAsia" w:hAnsiTheme="minorEastAsia"/>
          <w:color w:val="000000"/>
        </w:rPr>
      </w:pPr>
    </w:p>
    <w:p w14:paraId="48754D7E" w14:textId="3B3601B4" w:rsidR="0040163A" w:rsidRPr="00FB5560" w:rsidRDefault="0040163A" w:rsidP="003476DD">
      <w:pPr>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s">
            <w:drawing>
              <wp:anchor distT="0" distB="0" distL="114300" distR="114300" simplePos="0" relativeHeight="251933696" behindDoc="0" locked="0" layoutInCell="1" allowOverlap="1" wp14:anchorId="24482255" wp14:editId="377D0087">
                <wp:simplePos x="0" y="0"/>
                <wp:positionH relativeFrom="margin">
                  <wp:align>left</wp:align>
                </wp:positionH>
                <wp:positionV relativeFrom="paragraph">
                  <wp:posOffset>27305</wp:posOffset>
                </wp:positionV>
                <wp:extent cx="3764280" cy="307340"/>
                <wp:effectExtent l="0" t="0" r="0" b="0"/>
                <wp:wrapNone/>
                <wp:docPr id="949" name="テキスト ボックス 9"/>
                <wp:cNvGraphicFramePr/>
                <a:graphic xmlns:a="http://schemas.openxmlformats.org/drawingml/2006/main">
                  <a:graphicData uri="http://schemas.microsoft.com/office/word/2010/wordprocessingShape">
                    <wps:wsp>
                      <wps:cNvSpPr txBox="1"/>
                      <wps:spPr>
                        <a:xfrm>
                          <a:off x="0" y="0"/>
                          <a:ext cx="3764280" cy="307340"/>
                        </a:xfrm>
                        <a:prstGeom prst="rect">
                          <a:avLst/>
                        </a:prstGeom>
                        <a:noFill/>
                      </wps:spPr>
                      <wps:txbx>
                        <w:txbxContent>
                          <w:p w14:paraId="6F5A7471" w14:textId="51B59A90" w:rsidR="00377116" w:rsidRPr="0040163A" w:rsidRDefault="00377116" w:rsidP="0040163A">
                            <w:pPr>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cstheme="minorBidi" w:hint="eastAsia"/>
                                <w:color w:val="000000" w:themeColor="text1"/>
                                <w:kern w:val="24"/>
                                <w:szCs w:val="21"/>
                              </w:rPr>
                              <w:t>④劇場等の客席における車椅子使用者用部分の設置基準</w:t>
                            </w:r>
                          </w:p>
                        </w:txbxContent>
                      </wps:txbx>
                      <wps:bodyPr wrap="square" rtlCol="0">
                        <a:spAutoFit/>
                      </wps:bodyPr>
                    </wps:wsp>
                  </a:graphicData>
                </a:graphic>
                <wp14:sizeRelH relativeFrom="margin">
                  <wp14:pctWidth>0</wp14:pctWidth>
                </wp14:sizeRelH>
              </wp:anchor>
            </w:drawing>
          </mc:Choice>
          <mc:Fallback>
            <w:pict>
              <v:shape w14:anchorId="24482255" id="_x0000_s1854" type="#_x0000_t202" style="position:absolute;left:0;text-align:left;margin-left:0;margin-top:2.15pt;width:296.4pt;height:24.2pt;z-index:2519336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" filled="f" stroked="f">
                <v:textbox style="mso-fit-shape-to-text:t">
                  <w:txbxContent>
                    <w:p w14:paraId="6F5A7471" w14:textId="51B59A90" w:rsidR="00377116" w:rsidRPr="0040163A" w:rsidRDefault="00377116" w:rsidP="0040163A">
                      <w:pPr>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cstheme="minorBidi" w:hint="eastAsia"/>
                          <w:color w:val="000000" w:themeColor="text1"/>
                          <w:kern w:val="24"/>
                          <w:szCs w:val="21"/>
                        </w:rPr>
                        <w:t>④劇場等の客席における車椅子使用者用部分の設置基準</w:t>
                      </w:r>
                    </w:p>
                  </w:txbxContent>
                </v:textbox>
                <w10:wrap anchorx="margin"/>
              </v:shape>
            </w:pict>
          </mc:Fallback>
        </mc:AlternateContent>
      </w:r>
    </w:p>
    <w:p w14:paraId="652FF329" w14:textId="40FC64DD" w:rsidR="0061434E" w:rsidRPr="00FB5560" w:rsidRDefault="00A263BB" w:rsidP="003476DD">
      <w:pPr>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s">
            <w:drawing>
              <wp:anchor distT="0" distB="0" distL="114300" distR="114300" simplePos="0" relativeHeight="251935744" behindDoc="0" locked="0" layoutInCell="1" allowOverlap="1" wp14:anchorId="2DBEA0F9" wp14:editId="518A19AD">
                <wp:simplePos x="0" y="0"/>
                <wp:positionH relativeFrom="margin">
                  <wp:posOffset>-30480</wp:posOffset>
                </wp:positionH>
                <wp:positionV relativeFrom="paragraph">
                  <wp:posOffset>132715</wp:posOffset>
                </wp:positionV>
                <wp:extent cx="6458585" cy="830580"/>
                <wp:effectExtent l="0" t="0" r="0" b="0"/>
                <wp:wrapNone/>
                <wp:docPr id="950" name="テキスト ボックス 33"/>
                <wp:cNvGraphicFramePr/>
                <a:graphic xmlns:a="http://schemas.openxmlformats.org/drawingml/2006/main">
                  <a:graphicData uri="http://schemas.microsoft.com/office/word/2010/wordprocessingShape">
                    <wps:wsp>
                      <wps:cNvSpPr txBox="1"/>
                      <wps:spPr>
                        <a:xfrm>
                          <a:off x="0" y="0"/>
                          <a:ext cx="6458585" cy="830580"/>
                        </a:xfrm>
                        <a:prstGeom prst="rect">
                          <a:avLst/>
                        </a:prstGeom>
                        <a:noFill/>
                      </wps:spPr>
                      <wps:txbx>
                        <w:txbxContent>
                          <w:p w14:paraId="3C76B2CB" w14:textId="77777777" w:rsidR="00377116" w:rsidRPr="002A7082" w:rsidRDefault="00377116" w:rsidP="00A263BB">
                            <w:pPr>
                              <w:ind w:leftChars="100" w:left="1260" w:hangingChars="500" w:hanging="1050"/>
                              <w:rPr>
                                <w:rFonts w:asciiTheme="minorEastAsia" w:eastAsiaTheme="minorEastAsia" w:hAnsiTheme="minorEastAsia"/>
                                <w:color w:val="000000"/>
                              </w:rPr>
                            </w:pPr>
                            <w:r w:rsidRPr="002A7082">
                              <w:rPr>
                                <w:rFonts w:asciiTheme="minorEastAsia" w:eastAsiaTheme="minorEastAsia" w:hAnsiTheme="minorEastAsia" w:cstheme="minorBidi" w:hint="eastAsia"/>
                                <w:color w:val="000000" w:themeColor="text1"/>
                                <w:kern w:val="24"/>
                                <w:szCs w:val="21"/>
                              </w:rPr>
                              <w:t>考え方：</w:t>
                            </w:r>
                            <w:r w:rsidRPr="002A7082">
                              <w:rPr>
                                <w:rFonts w:asciiTheme="minorEastAsia" w:eastAsiaTheme="minorEastAsia" w:hAnsiTheme="minorEastAsia" w:hint="eastAsia"/>
                                <w:color w:val="000000"/>
                              </w:rPr>
                              <w:t>・劇場等の客席の増築等をする場合、増築等に係る部分の座席数に応じた数以上の車椅子使用者用部分を設ける（既存部分への増設を含む）。</w:t>
                            </w:r>
                          </w:p>
                          <w:p w14:paraId="0051CBA8" w14:textId="30B5E878" w:rsidR="00377116" w:rsidRPr="0040163A" w:rsidRDefault="00377116" w:rsidP="00A263BB">
                            <w:pPr>
                              <w:ind w:leftChars="100" w:left="210" w:firstLineChars="400" w:firstLine="840"/>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hint="eastAsia"/>
                                <w:color w:val="000000"/>
                              </w:rPr>
                              <w:t>・劇場等の客席以外の部分の増築等をする場合、車椅子使用者用部分に係る改修は不要。</w:t>
                            </w:r>
                          </w:p>
                        </w:txbxContent>
                      </wps:txbx>
                      <wps:bodyPr wrap="square" rtlCol="0">
                        <a:spAutoFit/>
                      </wps:bodyPr>
                    </wps:wsp>
                  </a:graphicData>
                </a:graphic>
                <wp14:sizeRelH relativeFrom="margin">
                  <wp14:pctWidth>0</wp14:pctWidth>
                </wp14:sizeRelH>
              </wp:anchor>
            </w:drawing>
          </mc:Choice>
          <mc:Fallback>
            <w:pict>
              <v:shape w14:anchorId="2DBEA0F9" id="_x0000_s1855" type="#_x0000_t202" style="position:absolute;left:0;text-align:left;margin-left:-2.4pt;margin-top:10.45pt;width:508.55pt;height:65.4pt;z-index:251935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" filled="f" stroked="f">
                <v:textbox style="mso-fit-shape-to-text:t">
                  <w:txbxContent>
                    <w:p w14:paraId="3C76B2CB" w14:textId="77777777" w:rsidR="00377116" w:rsidRPr="002A7082" w:rsidRDefault="00377116" w:rsidP="00A263BB">
                      <w:pPr>
                        <w:ind w:leftChars="100" w:left="1260" w:hangingChars="500" w:hanging="1050"/>
                        <w:rPr>
                          <w:rFonts w:asciiTheme="minorEastAsia" w:eastAsiaTheme="minorEastAsia" w:hAnsiTheme="minorEastAsia"/>
                          <w:color w:val="000000"/>
                        </w:rPr>
                      </w:pPr>
                      <w:r w:rsidRPr="002A7082">
                        <w:rPr>
                          <w:rFonts w:asciiTheme="minorEastAsia" w:eastAsiaTheme="minorEastAsia" w:hAnsiTheme="minorEastAsia" w:cstheme="minorBidi" w:hint="eastAsia"/>
                          <w:color w:val="000000" w:themeColor="text1"/>
                          <w:kern w:val="24"/>
                          <w:szCs w:val="21"/>
                        </w:rPr>
                        <w:t>考え方：</w:t>
                      </w:r>
                      <w:r w:rsidRPr="002A7082">
                        <w:rPr>
                          <w:rFonts w:asciiTheme="minorEastAsia" w:eastAsiaTheme="minorEastAsia" w:hAnsiTheme="minorEastAsia" w:hint="eastAsia"/>
                          <w:color w:val="000000"/>
                        </w:rPr>
                        <w:t>・劇場等の客席の増築等をする場合、増築等に係る部分の座席数に応じた数以上の車椅子使用者用部分を設ける（既存部分への増設を含む）。</w:t>
                      </w:r>
                    </w:p>
                    <w:p w14:paraId="0051CBA8" w14:textId="30B5E878" w:rsidR="00377116" w:rsidRPr="0040163A" w:rsidRDefault="00377116" w:rsidP="00A263BB">
                      <w:pPr>
                        <w:ind w:leftChars="100" w:left="210" w:firstLineChars="400" w:firstLine="840"/>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hint="eastAsia"/>
                          <w:color w:val="000000"/>
                        </w:rPr>
                        <w:t>・劇場等の客席以外の部分の増築等をする場合、車椅子使用者用部分に係る改修は不要。</w:t>
                      </w:r>
                    </w:p>
                  </w:txbxContent>
                </v:textbox>
                <w10:wrap anchorx="margin"/>
              </v:shape>
            </w:pict>
          </mc:Fallback>
        </mc:AlternateContent>
      </w:r>
    </w:p>
    <w:p w14:paraId="6CE65FE4" w14:textId="0FB229DB" w:rsidR="0061434E" w:rsidRPr="00FB5560" w:rsidRDefault="0061434E" w:rsidP="003476DD">
      <w:pPr>
        <w:rPr>
          <w:rFonts w:asciiTheme="minorEastAsia" w:eastAsiaTheme="minorEastAsia" w:hAnsiTheme="minorEastAsia"/>
          <w:color w:val="000000"/>
        </w:rPr>
      </w:pPr>
    </w:p>
    <w:p w14:paraId="7CA4103A" w14:textId="3D0F79DB" w:rsidR="00546D17" w:rsidRPr="00FB5560" w:rsidRDefault="00546D17" w:rsidP="003476DD">
      <w:pPr>
        <w:rPr>
          <w:rFonts w:asciiTheme="minorEastAsia" w:eastAsiaTheme="minorEastAsia" w:hAnsiTheme="minorEastAsia"/>
          <w:color w:val="000000"/>
        </w:rPr>
      </w:pPr>
    </w:p>
    <w:p w14:paraId="15C298E8" w14:textId="77777777" w:rsidR="00546D17" w:rsidRPr="00FB5560" w:rsidRDefault="00546D17" w:rsidP="003476DD">
      <w:pPr>
        <w:rPr>
          <w:rFonts w:asciiTheme="minorEastAsia" w:eastAsiaTheme="minorEastAsia" w:hAnsiTheme="minorEastAsia"/>
          <w:color w:val="000000"/>
        </w:rPr>
      </w:pPr>
    </w:p>
    <w:p w14:paraId="70F541E5" w14:textId="528F67D2" w:rsidR="0061434E" w:rsidRPr="00FB5560" w:rsidRDefault="0061434E" w:rsidP="003476DD">
      <w:pPr>
        <w:rPr>
          <w:rFonts w:asciiTheme="minorEastAsia" w:eastAsiaTheme="minorEastAsia" w:hAnsiTheme="minorEastAsia"/>
          <w:color w:val="000000"/>
        </w:rPr>
      </w:pPr>
    </w:p>
    <w:p w14:paraId="34394DE4" w14:textId="77777777" w:rsidR="00546D17" w:rsidRPr="00FB5560" w:rsidRDefault="00546D17" w:rsidP="00546D17">
      <w:pPr>
        <w:rPr>
          <w:rFonts w:asciiTheme="minorEastAsia" w:eastAsiaTheme="minorEastAsia" w:hAnsiTheme="minorEastAsia"/>
          <w:color w:val="000000"/>
        </w:rPr>
      </w:pPr>
      <w:r w:rsidRPr="00FB5560">
        <w:rPr>
          <w:rFonts w:asciiTheme="minorEastAsia" w:eastAsiaTheme="minorEastAsia" w:hAnsiTheme="minorEastAsia" w:hint="eastAsia"/>
          <w:noProof/>
          <w:color w:val="000000"/>
        </w:rPr>
        <mc:AlternateContent>
          <mc:Choice Requires="wps">
            <w:drawing>
              <wp:anchor distT="0" distB="0" distL="114300" distR="114300" simplePos="0" relativeHeight="251849728" behindDoc="0" locked="0" layoutInCell="1" allowOverlap="1" wp14:anchorId="14E83F64" wp14:editId="3A07EB7F">
                <wp:simplePos x="0" y="0"/>
                <wp:positionH relativeFrom="column">
                  <wp:posOffset>-13739</wp:posOffset>
                </wp:positionH>
                <wp:positionV relativeFrom="paragraph">
                  <wp:posOffset>186979</wp:posOffset>
                </wp:positionV>
                <wp:extent cx="5759450" cy="323748"/>
                <wp:effectExtent l="0" t="0" r="12700" b="19685"/>
                <wp:wrapNone/>
                <wp:docPr id="86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23748"/>
                        </a:xfrm>
                        <a:prstGeom prst="rect">
                          <a:avLst/>
                        </a:prstGeom>
                        <a:noFill/>
                        <a:ln w="9525">
                          <a:solidFill>
                            <a:srgbClr val="000000"/>
                          </a:solidFill>
                          <a:miter lim="800000"/>
                          <a:headEnd/>
                          <a:tailEnd/>
                        </a:ln>
                      </wps:spPr>
                      <wps:txbx>
                        <w:txbxContent>
                          <w:p w14:paraId="2E6BF608" w14:textId="3D8881FB" w:rsidR="00377116" w:rsidRPr="002A7082" w:rsidRDefault="00377116" w:rsidP="00546D17">
                            <w:pPr>
                              <w:jc w:val="center"/>
                              <w:rPr>
                                <w:rFonts w:ascii="ＭＳ 明朝" w:hAnsi="ＭＳ 明朝"/>
                              </w:rPr>
                            </w:pPr>
                            <w:r w:rsidRPr="002A7082">
                              <w:rPr>
                                <w:rFonts w:ascii="ＭＳ 明朝" w:hAnsi="ＭＳ 明朝" w:hint="eastAsia"/>
                              </w:rPr>
                              <w:t>④</w:t>
                            </w:r>
                            <w:r w:rsidRPr="002A7082">
                              <w:rPr>
                                <w:rFonts w:ascii="ＭＳ 明朝" w:hAnsi="ＭＳ 明朝"/>
                              </w:rPr>
                              <w:t>【</w:t>
                            </w:r>
                            <w:r w:rsidRPr="002A7082">
                              <w:rPr>
                                <w:rFonts w:ascii="ＭＳ 明朝" w:hAnsi="ＭＳ 明朝" w:hint="eastAsia"/>
                              </w:rPr>
                              <w:t>劇場等の客席</w:t>
                            </w:r>
                            <w:r w:rsidRPr="002A7082">
                              <w:rPr>
                                <w:rFonts w:ascii="ＭＳ 明朝" w:hAnsi="ＭＳ 明朝"/>
                              </w:rPr>
                              <w:t>】</w:t>
                            </w:r>
                            <w:r w:rsidRPr="002A7082">
                              <w:rPr>
                                <w:rFonts w:ascii="ＭＳ 明朝" w:hAnsi="ＭＳ 明朝" w:hint="eastAsia"/>
                              </w:rPr>
                              <w:t>当該</w:t>
                            </w:r>
                            <w:r w:rsidRPr="002A7082">
                              <w:rPr>
                                <w:rFonts w:ascii="ＭＳ 明朝" w:hAnsi="ＭＳ 明朝"/>
                              </w:rPr>
                              <w:t>施設</w:t>
                            </w:r>
                            <w:r w:rsidRPr="002A7082">
                              <w:rPr>
                                <w:rFonts w:ascii="ＭＳ 明朝" w:hAnsi="ＭＳ 明朝" w:hint="eastAsia"/>
                              </w:rPr>
                              <w:t>（増築</w:t>
                            </w:r>
                            <w:r w:rsidRPr="002A7082">
                              <w:rPr>
                                <w:rFonts w:ascii="ＭＳ 明朝" w:hAnsi="ＭＳ 明朝"/>
                              </w:rPr>
                              <w:t>部分</w:t>
                            </w:r>
                            <w:r w:rsidRPr="002A7082">
                              <w:rPr>
                                <w:rFonts w:ascii="ＭＳ 明朝" w:hAnsi="ＭＳ 明朝" w:hint="eastAsia"/>
                              </w:rPr>
                              <w:t>）に劇場等の客席</w:t>
                            </w:r>
                            <w:r w:rsidRPr="002A7082">
                              <w:rPr>
                                <w:rFonts w:ascii="ＭＳ 明朝" w:hAnsi="ＭＳ 明朝"/>
                              </w:rPr>
                              <w:t>がある</w:t>
                            </w:r>
                          </w:p>
                          <w:p w14:paraId="7ECA68F2" w14:textId="77777777" w:rsidR="00377116" w:rsidRPr="003B781A" w:rsidRDefault="00377116" w:rsidP="00546D17">
                            <w:pPr>
                              <w:jc w:val="center"/>
                              <w:rPr>
                                <w:rFonts w:ascii="ＭＳ 明朝" w:hAnsi="ＭＳ 明朝"/>
                              </w:rPr>
                            </w:pPr>
                            <w:r w:rsidRPr="002A7082">
                              <w:rPr>
                                <w:rFonts w:ascii="ＭＳ 明朝" w:hAnsi="ＭＳ 明朝" w:hint="eastAsia"/>
                              </w:rPr>
                              <w:t>（増）</w:t>
                            </w:r>
                          </w:p>
                        </w:txbxContent>
                      </wps:txbx>
                      <wps:bodyPr rot="0" vert="horz" wrap="square" lIns="91440" tIns="45720" rIns="91440" bIns="45720" anchor="ctr" anchorCtr="0">
                        <a:noAutofit/>
                      </wps:bodyPr>
                    </wps:wsp>
                  </a:graphicData>
                </a:graphic>
              </wp:anchor>
            </w:drawing>
          </mc:Choice>
          <mc:Fallback>
            <w:pict>
              <v:shape w14:anchorId="14E83F64" id="_x0000_s1856" type="#_x0000_t202" style="position:absolute;left:0;text-align:left;margin-left:-1.1pt;margin-top:14.7pt;width:453.5pt;height:25.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" filled="f">
                <v:textbox>
                  <w:txbxContent>
                    <w:p w14:paraId="2E6BF608" w14:textId="3D8881FB" w:rsidR="00377116" w:rsidRPr="002A7082" w:rsidRDefault="00377116" w:rsidP="00546D17">
                      <w:pPr>
                        <w:jc w:val="center"/>
                        <w:rPr>
                          <w:rFonts w:ascii="ＭＳ 明朝" w:hAnsi="ＭＳ 明朝"/>
                        </w:rPr>
                      </w:pPr>
                      <w:r w:rsidRPr="002A7082">
                        <w:rPr>
                          <w:rFonts w:ascii="ＭＳ 明朝" w:hAnsi="ＭＳ 明朝" w:hint="eastAsia"/>
                        </w:rPr>
                        <w:t>④</w:t>
                      </w:r>
                      <w:r w:rsidRPr="002A7082">
                        <w:rPr>
                          <w:rFonts w:ascii="ＭＳ 明朝" w:hAnsi="ＭＳ 明朝"/>
                        </w:rPr>
                        <w:t>【</w:t>
                      </w:r>
                      <w:r w:rsidRPr="002A7082">
                        <w:rPr>
                          <w:rFonts w:ascii="ＭＳ 明朝" w:hAnsi="ＭＳ 明朝" w:hint="eastAsia"/>
                        </w:rPr>
                        <w:t>劇場等の客席</w:t>
                      </w:r>
                      <w:r w:rsidRPr="002A7082">
                        <w:rPr>
                          <w:rFonts w:ascii="ＭＳ 明朝" w:hAnsi="ＭＳ 明朝"/>
                        </w:rPr>
                        <w:t>】</w:t>
                      </w:r>
                      <w:r w:rsidRPr="002A7082">
                        <w:rPr>
                          <w:rFonts w:ascii="ＭＳ 明朝" w:hAnsi="ＭＳ 明朝" w:hint="eastAsia"/>
                        </w:rPr>
                        <w:t>当該</w:t>
                      </w:r>
                      <w:r w:rsidRPr="002A7082">
                        <w:rPr>
                          <w:rFonts w:ascii="ＭＳ 明朝" w:hAnsi="ＭＳ 明朝"/>
                        </w:rPr>
                        <w:t>施設</w:t>
                      </w:r>
                      <w:r w:rsidRPr="002A7082">
                        <w:rPr>
                          <w:rFonts w:ascii="ＭＳ 明朝" w:hAnsi="ＭＳ 明朝" w:hint="eastAsia"/>
                        </w:rPr>
                        <w:t>（増築</w:t>
                      </w:r>
                      <w:r w:rsidRPr="002A7082">
                        <w:rPr>
                          <w:rFonts w:ascii="ＭＳ 明朝" w:hAnsi="ＭＳ 明朝"/>
                        </w:rPr>
                        <w:t>部分</w:t>
                      </w:r>
                      <w:r w:rsidRPr="002A7082">
                        <w:rPr>
                          <w:rFonts w:ascii="ＭＳ 明朝" w:hAnsi="ＭＳ 明朝" w:hint="eastAsia"/>
                        </w:rPr>
                        <w:t>）に劇場等の客席</w:t>
                      </w:r>
                      <w:r w:rsidRPr="002A7082">
                        <w:rPr>
                          <w:rFonts w:ascii="ＭＳ 明朝" w:hAnsi="ＭＳ 明朝"/>
                        </w:rPr>
                        <w:t>がある</w:t>
                      </w:r>
                    </w:p>
                    <w:p w14:paraId="7ECA68F2" w14:textId="77777777" w:rsidR="00377116" w:rsidRPr="003B781A" w:rsidRDefault="00377116" w:rsidP="00546D17">
                      <w:pPr>
                        <w:jc w:val="center"/>
                        <w:rPr>
                          <w:rFonts w:ascii="ＭＳ 明朝" w:hAnsi="ＭＳ 明朝"/>
                        </w:rPr>
                      </w:pPr>
                      <w:r w:rsidRPr="002A7082">
                        <w:rPr>
                          <w:rFonts w:ascii="ＭＳ 明朝" w:hAnsi="ＭＳ 明朝" w:hint="eastAsia"/>
                        </w:rPr>
                        <w:t>（増）</w:t>
                      </w:r>
                    </w:p>
                  </w:txbxContent>
                </v:textbox>
              </v:shape>
            </w:pict>
          </mc:Fallback>
        </mc:AlternateContent>
      </w:r>
    </w:p>
    <w:p w14:paraId="156DEEE9" w14:textId="77777777" w:rsidR="00546D17" w:rsidRPr="00FB5560" w:rsidRDefault="00546D17" w:rsidP="00546D17">
      <w:pPr>
        <w:rPr>
          <w:rFonts w:asciiTheme="minorEastAsia" w:eastAsiaTheme="minorEastAsia" w:hAnsiTheme="minorEastAsia"/>
          <w:color w:val="000000"/>
        </w:rPr>
      </w:pPr>
    </w:p>
    <w:p w14:paraId="35731445" w14:textId="68740AF1" w:rsidR="00546D17" w:rsidRPr="00FB5560" w:rsidRDefault="00A263BB" w:rsidP="00546D17">
      <w:pPr>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s">
            <w:drawing>
              <wp:anchor distT="0" distB="0" distL="114300" distR="114300" simplePos="0" relativeHeight="251850752" behindDoc="0" locked="0" layoutInCell="1" allowOverlap="1" wp14:anchorId="5EBA979E" wp14:editId="5CE24552">
                <wp:simplePos x="0" y="0"/>
                <wp:positionH relativeFrom="column">
                  <wp:posOffset>4285615</wp:posOffset>
                </wp:positionH>
                <wp:positionV relativeFrom="paragraph">
                  <wp:posOffset>190500</wp:posOffset>
                </wp:positionV>
                <wp:extent cx="754839" cy="323748"/>
                <wp:effectExtent l="0" t="0" r="0" b="635"/>
                <wp:wrapNone/>
                <wp:docPr id="4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839" cy="323748"/>
                        </a:xfrm>
                        <a:prstGeom prst="rect">
                          <a:avLst/>
                        </a:prstGeom>
                        <a:noFill/>
                        <a:ln w="9525">
                          <a:noFill/>
                          <a:miter lim="800000"/>
                          <a:headEnd/>
                          <a:tailEnd/>
                        </a:ln>
                      </wps:spPr>
                      <wps:txbx>
                        <w:txbxContent>
                          <w:p w14:paraId="5C78729C" w14:textId="77777777" w:rsidR="00377116" w:rsidRPr="003B781A" w:rsidRDefault="00377116" w:rsidP="00546D17">
                            <w:pPr>
                              <w:jc w:val="center"/>
                              <w:rPr>
                                <w:rFonts w:ascii="ＭＳ 明朝" w:hAnsi="ＭＳ 明朝"/>
                              </w:rPr>
                            </w:pPr>
                            <w:r w:rsidRPr="002A7082">
                              <w:rPr>
                                <w:rFonts w:ascii="ＭＳ 明朝" w:hAnsi="ＭＳ 明朝" w:hint="eastAsia"/>
                              </w:rPr>
                              <w:t>ない</w:t>
                            </w:r>
                          </w:p>
                        </w:txbxContent>
                      </wps:txbx>
                      <wps:bodyPr rot="0" vert="horz" wrap="square" lIns="91440" tIns="45720" rIns="91440" bIns="45720" anchor="ctr" anchorCtr="0">
                        <a:noAutofit/>
                      </wps:bodyPr>
                    </wps:wsp>
                  </a:graphicData>
                </a:graphic>
              </wp:anchor>
            </w:drawing>
          </mc:Choice>
          <mc:Fallback>
            <w:pict>
              <v:shape w14:anchorId="5EBA979E" id="_x0000_s1857" type="#_x0000_t202" style="position:absolute;left:0;text-align:left;margin-left:337.45pt;margin-top:15pt;width:59.45pt;height:25.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" filled="f" stroked="f">
                <v:textbox>
                  <w:txbxContent>
                    <w:p w14:paraId="5C78729C" w14:textId="77777777" w:rsidR="00377116" w:rsidRPr="003B781A" w:rsidRDefault="00377116" w:rsidP="00546D17">
                      <w:pPr>
                        <w:jc w:val="center"/>
                        <w:rPr>
                          <w:rFonts w:ascii="ＭＳ 明朝" w:hAnsi="ＭＳ 明朝"/>
                        </w:rPr>
                      </w:pPr>
                      <w:r w:rsidRPr="002A7082">
                        <w:rPr>
                          <w:rFonts w:ascii="ＭＳ 明朝" w:hAnsi="ＭＳ 明朝" w:hint="eastAsia"/>
                        </w:rPr>
                        <w:t>ない</w:t>
                      </w:r>
                    </w:p>
                  </w:txbxContent>
                </v:textbox>
              </v:shape>
            </w:pict>
          </mc:Fallback>
        </mc:AlternateContent>
      </w:r>
      <w:r w:rsidRPr="00FB5560">
        <w:rPr>
          <w:rFonts w:asciiTheme="minorEastAsia" w:eastAsiaTheme="minorEastAsia" w:hAnsiTheme="minorEastAsia"/>
          <w:noProof/>
          <w:color w:val="000000"/>
        </w:rPr>
        <mc:AlternateContent>
          <mc:Choice Requires="wps">
            <w:drawing>
              <wp:anchor distT="0" distB="0" distL="114300" distR="114300" simplePos="0" relativeHeight="251847680" behindDoc="0" locked="0" layoutInCell="1" allowOverlap="1" wp14:anchorId="757D730F" wp14:editId="6F8A40FD">
                <wp:simplePos x="0" y="0"/>
                <wp:positionH relativeFrom="column">
                  <wp:posOffset>825500</wp:posOffset>
                </wp:positionH>
                <wp:positionV relativeFrom="paragraph">
                  <wp:posOffset>175260</wp:posOffset>
                </wp:positionV>
                <wp:extent cx="754839" cy="323748"/>
                <wp:effectExtent l="0" t="0" r="0" b="635"/>
                <wp:wrapNone/>
                <wp:docPr id="86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839" cy="323748"/>
                        </a:xfrm>
                        <a:prstGeom prst="rect">
                          <a:avLst/>
                        </a:prstGeom>
                        <a:noFill/>
                        <a:ln w="9525">
                          <a:noFill/>
                          <a:miter lim="800000"/>
                          <a:headEnd/>
                          <a:tailEnd/>
                        </a:ln>
                      </wps:spPr>
                      <wps:txbx>
                        <w:txbxContent>
                          <w:p w14:paraId="3628F62A" w14:textId="77777777" w:rsidR="00377116" w:rsidRPr="003B781A" w:rsidRDefault="00377116" w:rsidP="00546D17">
                            <w:pPr>
                              <w:jc w:val="center"/>
                              <w:rPr>
                                <w:rFonts w:ascii="ＭＳ 明朝" w:hAnsi="ＭＳ 明朝"/>
                              </w:rPr>
                            </w:pPr>
                            <w:r w:rsidRPr="002A7082">
                              <w:rPr>
                                <w:rFonts w:ascii="ＭＳ 明朝" w:hAnsi="ＭＳ 明朝" w:hint="eastAsia"/>
                              </w:rPr>
                              <w:t>ある</w:t>
                            </w:r>
                          </w:p>
                        </w:txbxContent>
                      </wps:txbx>
                      <wps:bodyPr rot="0" vert="horz" wrap="square" lIns="91440" tIns="45720" rIns="91440" bIns="45720" anchor="ctr" anchorCtr="0">
                        <a:noAutofit/>
                      </wps:bodyPr>
                    </wps:wsp>
                  </a:graphicData>
                </a:graphic>
              </wp:anchor>
            </w:drawing>
          </mc:Choice>
          <mc:Fallback>
            <w:pict>
              <v:shape w14:anchorId="757D730F" id="_x0000_s1858" type="#_x0000_t202" style="position:absolute;left:0;text-align:left;margin-left:65pt;margin-top:13.8pt;width:59.45pt;height:25.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" filled="f" stroked="f">
                <v:textbox>
                  <w:txbxContent>
                    <w:p w14:paraId="3628F62A" w14:textId="77777777" w:rsidR="00377116" w:rsidRPr="003B781A" w:rsidRDefault="00377116" w:rsidP="00546D17">
                      <w:pPr>
                        <w:jc w:val="center"/>
                        <w:rPr>
                          <w:rFonts w:ascii="ＭＳ 明朝" w:hAnsi="ＭＳ 明朝"/>
                        </w:rPr>
                      </w:pPr>
                      <w:r w:rsidRPr="002A7082">
                        <w:rPr>
                          <w:rFonts w:ascii="ＭＳ 明朝" w:hAnsi="ＭＳ 明朝" w:hint="eastAsia"/>
                        </w:rPr>
                        <w:t>ある</w:t>
                      </w:r>
                    </w:p>
                  </w:txbxContent>
                </v:textbox>
              </v:shape>
            </w:pict>
          </mc:Fallback>
        </mc:AlternateContent>
      </w:r>
      <w:r w:rsidRPr="00FB5560">
        <w:rPr>
          <w:rFonts w:asciiTheme="minorEastAsia" w:eastAsiaTheme="minorEastAsia" w:hAnsiTheme="minorEastAsia"/>
          <w:noProof/>
          <w:color w:val="000000"/>
        </w:rPr>
        <mc:AlternateContent>
          <mc:Choice Requires="wps">
            <w:drawing>
              <wp:anchor distT="0" distB="0" distL="114300" distR="114300" simplePos="0" relativeHeight="251941888" behindDoc="0" locked="0" layoutInCell="1" allowOverlap="1" wp14:anchorId="1CB87D62" wp14:editId="25EC20D3">
                <wp:simplePos x="0" y="0"/>
                <wp:positionH relativeFrom="column">
                  <wp:posOffset>4410710</wp:posOffset>
                </wp:positionH>
                <wp:positionV relativeFrom="paragraph">
                  <wp:posOffset>139065</wp:posOffset>
                </wp:positionV>
                <wp:extent cx="0" cy="426720"/>
                <wp:effectExtent l="76200" t="0" r="57150" b="49530"/>
                <wp:wrapNone/>
                <wp:docPr id="956" name="直線矢印コネクタ 956"/>
                <wp:cNvGraphicFramePr/>
                <a:graphic xmlns:a="http://schemas.openxmlformats.org/drawingml/2006/main">
                  <a:graphicData uri="http://schemas.microsoft.com/office/word/2010/wordprocessingShape">
                    <wps:wsp>
                      <wps:cNvCnPr/>
                      <wps:spPr>
                        <a:xfrm>
                          <a:off x="0" y="0"/>
                          <a:ext cx="0" cy="42672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513E14" id="直線矢印コネクタ 956" o:spid="_x0000_s1026" type="#_x0000_t32" style="position:absolute;left:0;text-align:left;margin-left:347.3pt;margin-top:10.95pt;width:0;height:33.6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" strokecolor="black [3213]">
                <v:stroke endarrow="block"/>
              </v:shape>
            </w:pict>
          </mc:Fallback>
        </mc:AlternateContent>
      </w:r>
      <w:r w:rsidRPr="00FB5560">
        <w:rPr>
          <w:rFonts w:asciiTheme="minorEastAsia" w:eastAsiaTheme="minorEastAsia" w:hAnsiTheme="minorEastAsia"/>
          <w:noProof/>
          <w:color w:val="000000"/>
        </w:rPr>
        <mc:AlternateContent>
          <mc:Choice Requires="wps">
            <w:drawing>
              <wp:anchor distT="0" distB="0" distL="114300" distR="114300" simplePos="0" relativeHeight="251940864" behindDoc="0" locked="0" layoutInCell="1" allowOverlap="1" wp14:anchorId="363E0013" wp14:editId="6EB3FC51">
                <wp:simplePos x="0" y="0"/>
                <wp:positionH relativeFrom="column">
                  <wp:posOffset>1492250</wp:posOffset>
                </wp:positionH>
                <wp:positionV relativeFrom="paragraph">
                  <wp:posOffset>131445</wp:posOffset>
                </wp:positionV>
                <wp:extent cx="0" cy="419100"/>
                <wp:effectExtent l="76200" t="0" r="57150" b="57150"/>
                <wp:wrapNone/>
                <wp:docPr id="955" name="直線矢印コネクタ 955"/>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FECF84" id="直線矢印コネクタ 955" o:spid="_x0000_s1026" type="#_x0000_t32" style="position:absolute;left:0;text-align:left;margin-left:117.5pt;margin-top:10.35pt;width:0;height:33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" strokecolor="black [3213]">
                <v:stroke endarrow="block"/>
              </v:shape>
            </w:pict>
          </mc:Fallback>
        </mc:AlternateContent>
      </w:r>
    </w:p>
    <w:p w14:paraId="1ADD7AAD" w14:textId="21E02D2E" w:rsidR="00546D17" w:rsidRPr="00FB5560" w:rsidRDefault="00546D17" w:rsidP="00546D17">
      <w:pPr>
        <w:rPr>
          <w:rFonts w:asciiTheme="minorEastAsia" w:eastAsiaTheme="minorEastAsia" w:hAnsiTheme="minorEastAsia"/>
          <w:color w:val="000000"/>
        </w:rPr>
      </w:pPr>
    </w:p>
    <w:p w14:paraId="3DB80FFF" w14:textId="33A99928" w:rsidR="00546D17" w:rsidRPr="00FB5560" w:rsidRDefault="00A263BB" w:rsidP="00546D17">
      <w:pPr>
        <w:rPr>
          <w:rFonts w:asciiTheme="minorEastAsia" w:eastAsiaTheme="minorEastAsia" w:hAnsiTheme="minorEastAsia"/>
          <w:color w:val="000000"/>
        </w:rPr>
      </w:pPr>
      <w:r w:rsidRPr="00FB5560">
        <w:rPr>
          <w:rFonts w:asciiTheme="minorEastAsia" w:eastAsiaTheme="minorEastAsia" w:hAnsiTheme="minorEastAsia"/>
          <w:noProof/>
          <w:color w:val="000000"/>
        </w:rPr>
        <mc:AlternateContent>
          <mc:Choice Requires="wps">
            <w:drawing>
              <wp:anchor distT="0" distB="0" distL="114300" distR="114300" simplePos="0" relativeHeight="251848704" behindDoc="0" locked="0" layoutInCell="1" allowOverlap="1" wp14:anchorId="3F767093" wp14:editId="09E39C13">
                <wp:simplePos x="0" y="0"/>
                <wp:positionH relativeFrom="column">
                  <wp:posOffset>-13335</wp:posOffset>
                </wp:positionH>
                <wp:positionV relativeFrom="paragraph">
                  <wp:posOffset>148590</wp:posOffset>
                </wp:positionV>
                <wp:extent cx="3239770" cy="323850"/>
                <wp:effectExtent l="0" t="0" r="17780" b="19050"/>
                <wp:wrapNone/>
                <wp:docPr id="5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323850"/>
                        </a:xfrm>
                        <a:prstGeom prst="rect">
                          <a:avLst/>
                        </a:prstGeom>
                        <a:noFill/>
                        <a:ln w="9525">
                          <a:solidFill>
                            <a:srgbClr val="000000"/>
                          </a:solidFill>
                          <a:miter lim="800000"/>
                          <a:headEnd/>
                          <a:tailEnd/>
                        </a:ln>
                      </wps:spPr>
                      <wps:txbx>
                        <w:txbxContent>
                          <w:p w14:paraId="13D1C435" w14:textId="20C1153D" w:rsidR="00377116" w:rsidRPr="003B781A" w:rsidRDefault="00377116" w:rsidP="00546D17">
                            <w:pPr>
                              <w:jc w:val="center"/>
                              <w:rPr>
                                <w:rFonts w:ascii="ＭＳ 明朝" w:hAnsi="ＭＳ 明朝"/>
                              </w:rPr>
                            </w:pPr>
                            <w:r w:rsidRPr="002A7082">
                              <w:rPr>
                                <w:rFonts w:ascii="ＭＳ 明朝" w:hAnsi="ＭＳ 明朝" w:hint="eastAsia"/>
                              </w:rPr>
                              <w:t>基準に沿った数を設ける</w:t>
                            </w:r>
                          </w:p>
                        </w:txbxContent>
                      </wps:txbx>
                      <wps:bodyPr rot="0" vert="horz" wrap="square" lIns="91440" tIns="45720" rIns="91440" bIns="45720" anchor="ctr" anchorCtr="0">
                        <a:noAutofit/>
                      </wps:bodyPr>
                    </wps:wsp>
                  </a:graphicData>
                </a:graphic>
              </wp:anchor>
            </w:drawing>
          </mc:Choice>
          <mc:Fallback>
            <w:pict>
              <v:shape w14:anchorId="3F767093" id="_x0000_s1859" type="#_x0000_t202" style="position:absolute;left:0;text-align:left;margin-left:-1.05pt;margin-top:11.7pt;width:255.1pt;height:25.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" filled="f">
                <v:textbox>
                  <w:txbxContent>
                    <w:p w14:paraId="13D1C435" w14:textId="20C1153D" w:rsidR="00377116" w:rsidRPr="003B781A" w:rsidRDefault="00377116" w:rsidP="00546D17">
                      <w:pPr>
                        <w:jc w:val="center"/>
                        <w:rPr>
                          <w:rFonts w:ascii="ＭＳ 明朝" w:hAnsi="ＭＳ 明朝"/>
                        </w:rPr>
                      </w:pPr>
                      <w:r w:rsidRPr="002A7082">
                        <w:rPr>
                          <w:rFonts w:ascii="ＭＳ 明朝" w:hAnsi="ＭＳ 明朝" w:hint="eastAsia"/>
                        </w:rPr>
                        <w:t>基準に沿った数を設ける</w:t>
                      </w:r>
                    </w:p>
                  </w:txbxContent>
                </v:textbox>
              </v:shape>
            </w:pict>
          </mc:Fallback>
        </mc:AlternateContent>
      </w:r>
      <w:r w:rsidRPr="00FB5560">
        <w:rPr>
          <w:rFonts w:asciiTheme="minorEastAsia" w:eastAsiaTheme="minorEastAsia" w:hAnsiTheme="minorEastAsia"/>
          <w:noProof/>
          <w:color w:val="000000"/>
        </w:rPr>
        <mc:AlternateContent>
          <mc:Choice Requires="wps">
            <w:drawing>
              <wp:anchor distT="0" distB="0" distL="114300" distR="114300" simplePos="0" relativeHeight="251853824" behindDoc="0" locked="0" layoutInCell="1" allowOverlap="1" wp14:anchorId="75959E98" wp14:editId="7BE74710">
                <wp:simplePos x="0" y="0"/>
                <wp:positionH relativeFrom="column">
                  <wp:posOffset>3940810</wp:posOffset>
                </wp:positionH>
                <wp:positionV relativeFrom="paragraph">
                  <wp:posOffset>148590</wp:posOffset>
                </wp:positionV>
                <wp:extent cx="1079954" cy="323921"/>
                <wp:effectExtent l="0" t="0" r="25400" b="19050"/>
                <wp:wrapNone/>
                <wp:docPr id="5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954" cy="323921"/>
                        </a:xfrm>
                        <a:prstGeom prst="rect">
                          <a:avLst/>
                        </a:prstGeom>
                        <a:noFill/>
                        <a:ln w="9525">
                          <a:solidFill>
                            <a:srgbClr val="000000"/>
                          </a:solidFill>
                          <a:miter lim="800000"/>
                          <a:headEnd/>
                          <a:tailEnd/>
                        </a:ln>
                      </wps:spPr>
                      <wps:txbx>
                        <w:txbxContent>
                          <w:p w14:paraId="7160F08E" w14:textId="77777777" w:rsidR="00377116" w:rsidRPr="003B781A" w:rsidRDefault="00377116" w:rsidP="00546D17">
                            <w:pPr>
                              <w:jc w:val="center"/>
                              <w:rPr>
                                <w:rFonts w:ascii="ＭＳ 明朝" w:hAnsi="ＭＳ 明朝"/>
                              </w:rPr>
                            </w:pPr>
                            <w:r w:rsidRPr="002A7082">
                              <w:rPr>
                                <w:rFonts w:ascii="ＭＳ 明朝" w:hAnsi="ＭＳ 明朝" w:hint="eastAsia"/>
                              </w:rPr>
                              <w:t>基準適用外</w:t>
                            </w:r>
                          </w:p>
                        </w:txbxContent>
                      </wps:txbx>
                      <wps:bodyPr rot="0" vert="horz" wrap="square" lIns="91440" tIns="45720" rIns="91440" bIns="45720" anchor="ctr" anchorCtr="0">
                        <a:noAutofit/>
                      </wps:bodyPr>
                    </wps:wsp>
                  </a:graphicData>
                </a:graphic>
              </wp:anchor>
            </w:drawing>
          </mc:Choice>
          <mc:Fallback>
            <w:pict>
              <v:shape w14:anchorId="75959E98" id="_x0000_s1860" type="#_x0000_t202" style="position:absolute;left:0;text-align:left;margin-left:310.3pt;margin-top:11.7pt;width:85.05pt;height:25.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" filled="f">
                <v:textbox>
                  <w:txbxContent>
                    <w:p w14:paraId="7160F08E" w14:textId="77777777" w:rsidR="00377116" w:rsidRPr="003B781A" w:rsidRDefault="00377116" w:rsidP="00546D17">
                      <w:pPr>
                        <w:jc w:val="center"/>
                        <w:rPr>
                          <w:rFonts w:ascii="ＭＳ 明朝" w:hAnsi="ＭＳ 明朝"/>
                        </w:rPr>
                      </w:pPr>
                      <w:r w:rsidRPr="002A7082">
                        <w:rPr>
                          <w:rFonts w:ascii="ＭＳ 明朝" w:hAnsi="ＭＳ 明朝" w:hint="eastAsia"/>
                        </w:rPr>
                        <w:t>基準適用外</w:t>
                      </w:r>
                    </w:p>
                  </w:txbxContent>
                </v:textbox>
              </v:shape>
            </w:pict>
          </mc:Fallback>
        </mc:AlternateContent>
      </w:r>
    </w:p>
    <w:p w14:paraId="594A789C" w14:textId="75BC2102" w:rsidR="00546D17" w:rsidRPr="00FB5560" w:rsidRDefault="00546D17" w:rsidP="00546D17">
      <w:pPr>
        <w:rPr>
          <w:rFonts w:asciiTheme="minorEastAsia" w:eastAsiaTheme="minorEastAsia" w:hAnsiTheme="minorEastAsia"/>
          <w:color w:val="000000"/>
        </w:rPr>
      </w:pPr>
    </w:p>
    <w:p w14:paraId="1901E3BF" w14:textId="57D84E32" w:rsidR="00546D17" w:rsidRPr="00FB5560" w:rsidRDefault="00546D17" w:rsidP="00546D17">
      <w:pPr>
        <w:rPr>
          <w:rFonts w:asciiTheme="minorEastAsia" w:eastAsiaTheme="minorEastAsia" w:hAnsiTheme="minorEastAsia"/>
          <w:color w:val="000000"/>
        </w:rPr>
      </w:pPr>
    </w:p>
    <w:p w14:paraId="02ADAF96" w14:textId="147BFF4C" w:rsidR="00546D17" w:rsidRPr="00FB5560" w:rsidRDefault="00546D17" w:rsidP="00546D17">
      <w:pPr>
        <w:rPr>
          <w:rFonts w:asciiTheme="minorEastAsia" w:eastAsiaTheme="minorEastAsia" w:hAnsiTheme="minorEastAsia"/>
          <w:color w:val="000000"/>
        </w:rPr>
      </w:pPr>
    </w:p>
    <w:p w14:paraId="73FDD2E2" w14:textId="6B9024DB" w:rsidR="00A263BB" w:rsidRPr="00FB5560" w:rsidRDefault="00A263BB" w:rsidP="00546D17">
      <w:pPr>
        <w:rPr>
          <w:rFonts w:asciiTheme="minorEastAsia" w:eastAsiaTheme="minorEastAsia" w:hAnsiTheme="minorEastAsia"/>
          <w:color w:val="000000"/>
        </w:rPr>
      </w:pPr>
    </w:p>
    <w:p w14:paraId="3D30C071" w14:textId="77777777" w:rsidR="0061434E" w:rsidRPr="00FB5560" w:rsidRDefault="0061434E" w:rsidP="003476DD">
      <w:pPr>
        <w:rPr>
          <w:rFonts w:asciiTheme="minorEastAsia" w:eastAsiaTheme="minorEastAsia" w:hAnsiTheme="minorEastAsia"/>
          <w:color w:val="000000"/>
        </w:rPr>
      </w:pPr>
    </w:p>
    <w:p w14:paraId="15394DC2" w14:textId="288E0B96" w:rsidR="00606D93" w:rsidRPr="00FB5560" w:rsidRDefault="00606D93" w:rsidP="004B3D42">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lastRenderedPageBreak/>
        <w:t>政令第</w:t>
      </w:r>
      <w:r w:rsidR="00463D9D" w:rsidRPr="00FB5560">
        <w:rPr>
          <w:rFonts w:asciiTheme="minorEastAsia" w:eastAsiaTheme="minorEastAsia" w:hAnsiTheme="minorEastAsia" w:hint="eastAsia"/>
          <w:bdr w:val="single" w:sz="4" w:space="0" w:color="auto"/>
        </w:rPr>
        <w:t>2</w:t>
      </w:r>
      <w:r w:rsidR="00614859" w:rsidRPr="00FB5560">
        <w:rPr>
          <w:rFonts w:asciiTheme="minorEastAsia" w:eastAsiaTheme="minorEastAsia" w:hAnsiTheme="minorEastAsia" w:hint="eastAsia"/>
          <w:bdr w:val="single" w:sz="4" w:space="0" w:color="auto"/>
        </w:rPr>
        <w:t>3</w:t>
      </w:r>
      <w:r w:rsidRPr="00FB5560">
        <w:rPr>
          <w:rFonts w:asciiTheme="minorEastAsia" w:eastAsiaTheme="minorEastAsia" w:hAnsiTheme="minorEastAsia" w:hint="eastAsia"/>
          <w:bdr w:val="single" w:sz="4" w:space="0" w:color="auto"/>
        </w:rPr>
        <w:t>条</w:t>
      </w:r>
      <w:r w:rsidR="00B40742"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463D9D" w:rsidRPr="00FB5560">
        <w:rPr>
          <w:rFonts w:asciiTheme="minorEastAsia" w:eastAsiaTheme="minorEastAsia" w:hAnsiTheme="minorEastAsia" w:hint="eastAsia"/>
          <w:bdr w:val="single" w:sz="4" w:space="0" w:color="auto"/>
        </w:rPr>
        <w:t>1</w:t>
      </w:r>
      <w:r w:rsidRPr="00FB5560">
        <w:rPr>
          <w:rFonts w:asciiTheme="minorEastAsia" w:eastAsiaTheme="minorEastAsia" w:hAnsiTheme="minorEastAsia" w:hint="eastAsia"/>
          <w:bdr w:val="single" w:sz="4" w:space="0" w:color="auto"/>
        </w:rPr>
        <w:t>号・条例第</w:t>
      </w:r>
      <w:r w:rsidR="00463D9D" w:rsidRPr="00FB5560">
        <w:rPr>
          <w:rFonts w:asciiTheme="minorEastAsia" w:eastAsiaTheme="minorEastAsia" w:hAnsiTheme="minorEastAsia" w:hint="eastAsia"/>
          <w:bdr w:val="single" w:sz="4" w:space="0" w:color="auto"/>
        </w:rPr>
        <w:t>2</w:t>
      </w:r>
      <w:r w:rsidR="00811B5B" w:rsidRPr="00FB5560">
        <w:rPr>
          <w:rFonts w:asciiTheme="minorEastAsia" w:eastAsiaTheme="minorEastAsia" w:hAnsiTheme="minorEastAsia"/>
          <w:bdr w:val="single" w:sz="4" w:space="0" w:color="auto"/>
        </w:rPr>
        <w:t>9</w:t>
      </w:r>
      <w:r w:rsidRPr="00FB5560">
        <w:rPr>
          <w:rFonts w:asciiTheme="minorEastAsia" w:eastAsiaTheme="minorEastAsia" w:hAnsiTheme="minorEastAsia" w:hint="eastAsia"/>
          <w:bdr w:val="single" w:sz="4" w:space="0" w:color="auto"/>
        </w:rPr>
        <w:t>条</w:t>
      </w:r>
      <w:r w:rsidR="00B40742"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463D9D" w:rsidRPr="00FB5560">
        <w:rPr>
          <w:rFonts w:asciiTheme="minorEastAsia" w:eastAsiaTheme="minorEastAsia" w:hAnsiTheme="minorEastAsia" w:hint="eastAsia"/>
          <w:bdr w:val="single" w:sz="4" w:space="0" w:color="auto"/>
        </w:rPr>
        <w:t>1</w:t>
      </w:r>
      <w:r w:rsidRPr="00FB5560">
        <w:rPr>
          <w:rFonts w:asciiTheme="minorEastAsia" w:eastAsiaTheme="minorEastAsia" w:hAnsiTheme="minorEastAsia" w:hint="eastAsia"/>
          <w:bdr w:val="single" w:sz="4" w:space="0" w:color="auto"/>
        </w:rPr>
        <w:t>号</w:t>
      </w:r>
    </w:p>
    <w:p w14:paraId="5268C685" w14:textId="77777777" w:rsidR="00606D93" w:rsidRPr="00FB5560" w:rsidRDefault="00A802D3" w:rsidP="00A802D3">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増築等を行う部分については、建築物移動等円滑化基準が適用される。</w:t>
      </w:r>
    </w:p>
    <w:p w14:paraId="1CE06569" w14:textId="5859EA07" w:rsidR="0023284B" w:rsidRPr="00FB5560" w:rsidRDefault="0023284B" w:rsidP="003476DD">
      <w:pPr>
        <w:rPr>
          <w:rFonts w:asciiTheme="minorEastAsia" w:eastAsiaTheme="minorEastAsia" w:hAnsiTheme="minorEastAsia"/>
          <w:color w:val="000000"/>
        </w:rPr>
      </w:pPr>
    </w:p>
    <w:p w14:paraId="679F3AD8" w14:textId="28670EB2" w:rsidR="00606D93" w:rsidRPr="00FB5560" w:rsidRDefault="00606D93" w:rsidP="004B3D42">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政令第</w:t>
      </w:r>
      <w:r w:rsidR="00463D9D" w:rsidRPr="00FB5560">
        <w:rPr>
          <w:rFonts w:asciiTheme="minorEastAsia" w:eastAsiaTheme="minorEastAsia" w:hAnsiTheme="minorEastAsia" w:hint="eastAsia"/>
          <w:bdr w:val="single" w:sz="4" w:space="0" w:color="auto"/>
        </w:rPr>
        <w:t>2</w:t>
      </w:r>
      <w:r w:rsidR="00614859" w:rsidRPr="00FB5560">
        <w:rPr>
          <w:rFonts w:asciiTheme="minorEastAsia" w:eastAsiaTheme="minorEastAsia" w:hAnsiTheme="minorEastAsia" w:hint="eastAsia"/>
          <w:bdr w:val="single" w:sz="4" w:space="0" w:color="auto"/>
        </w:rPr>
        <w:t>3</w:t>
      </w:r>
      <w:r w:rsidRPr="00FB5560">
        <w:rPr>
          <w:rFonts w:asciiTheme="minorEastAsia" w:eastAsiaTheme="minorEastAsia" w:hAnsiTheme="minorEastAsia" w:hint="eastAsia"/>
          <w:bdr w:val="single" w:sz="4" w:space="0" w:color="auto"/>
        </w:rPr>
        <w:t>条</w:t>
      </w:r>
      <w:r w:rsidR="00B40742"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463D9D"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号・条例</w:t>
      </w:r>
      <w:r w:rsidR="00FB19E4" w:rsidRPr="00FB5560">
        <w:rPr>
          <w:rFonts w:asciiTheme="minorEastAsia" w:eastAsiaTheme="minorEastAsia" w:hAnsiTheme="minorEastAsia" w:hint="eastAsia"/>
          <w:bdr w:val="single" w:sz="4" w:space="0" w:color="auto"/>
        </w:rPr>
        <w:t>第2</w:t>
      </w:r>
      <w:r w:rsidR="00811B5B" w:rsidRPr="00FB5560">
        <w:rPr>
          <w:rFonts w:asciiTheme="minorEastAsia" w:eastAsiaTheme="minorEastAsia" w:hAnsiTheme="minorEastAsia"/>
          <w:bdr w:val="single" w:sz="4" w:space="0" w:color="auto"/>
        </w:rPr>
        <w:t>9</w:t>
      </w:r>
      <w:r w:rsidR="00FB19E4" w:rsidRPr="00FB5560">
        <w:rPr>
          <w:rFonts w:asciiTheme="minorEastAsia" w:eastAsiaTheme="minorEastAsia" w:hAnsiTheme="minorEastAsia" w:hint="eastAsia"/>
          <w:bdr w:val="single" w:sz="4" w:space="0" w:color="auto"/>
        </w:rPr>
        <w:t>条</w:t>
      </w:r>
      <w:r w:rsidR="00B40742"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463D9D" w:rsidRPr="00FB5560">
        <w:rPr>
          <w:rFonts w:asciiTheme="minorEastAsia" w:eastAsiaTheme="minorEastAsia" w:hAnsiTheme="minorEastAsia" w:hint="eastAsia"/>
          <w:bdr w:val="single" w:sz="4" w:space="0" w:color="auto"/>
        </w:rPr>
        <w:t>2</w:t>
      </w:r>
      <w:r w:rsidRPr="00FB5560">
        <w:rPr>
          <w:rFonts w:asciiTheme="minorEastAsia" w:eastAsiaTheme="minorEastAsia" w:hAnsiTheme="minorEastAsia" w:hint="eastAsia"/>
          <w:bdr w:val="single" w:sz="4" w:space="0" w:color="auto"/>
        </w:rPr>
        <w:t>号</w:t>
      </w:r>
    </w:p>
    <w:p w14:paraId="0727BDAD" w14:textId="41226A6B" w:rsidR="0023284B" w:rsidRPr="00FB5560" w:rsidRDefault="00A802D3" w:rsidP="00C44FA6">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道等から、増築等の部分にある利用居室</w:t>
      </w:r>
      <w:r w:rsidR="00C44FA6" w:rsidRPr="00FB5560">
        <w:rPr>
          <w:rFonts w:asciiTheme="minorEastAsia" w:eastAsiaTheme="minorEastAsia" w:hAnsiTheme="minorEastAsia" w:hint="eastAsia"/>
          <w:color w:val="000000"/>
        </w:rPr>
        <w:t>（当該利用居室が</w:t>
      </w:r>
      <w:r w:rsidR="00062F72" w:rsidRPr="00FB5560">
        <w:rPr>
          <w:rFonts w:asciiTheme="minorEastAsia" w:eastAsiaTheme="minorEastAsia" w:hAnsiTheme="minorEastAsia" w:hint="eastAsia"/>
          <w:color w:val="000000"/>
        </w:rPr>
        <w:t>政令</w:t>
      </w:r>
      <w:r w:rsidR="00C44FA6" w:rsidRPr="00FB5560">
        <w:rPr>
          <w:rFonts w:asciiTheme="minorEastAsia" w:eastAsiaTheme="minorEastAsia" w:hAnsiTheme="minorEastAsia" w:hint="eastAsia"/>
          <w:color w:val="000000"/>
        </w:rPr>
        <w:t>第</w:t>
      </w:r>
      <w:r w:rsidR="00D05EB9" w:rsidRPr="00FB5560">
        <w:rPr>
          <w:rFonts w:asciiTheme="minorEastAsia" w:eastAsiaTheme="minorEastAsia" w:hAnsiTheme="minorEastAsia" w:hint="eastAsia"/>
          <w:color w:val="000000"/>
        </w:rPr>
        <w:t>15</w:t>
      </w:r>
      <w:r w:rsidR="00C44FA6" w:rsidRPr="00FB5560">
        <w:rPr>
          <w:rFonts w:asciiTheme="minorEastAsia" w:eastAsiaTheme="minorEastAsia" w:hAnsiTheme="minorEastAsia" w:hint="eastAsia"/>
          <w:color w:val="000000"/>
        </w:rPr>
        <w:t>条の劇場等の客席である場合にあっては、車椅子使用者用経路を含む。）</w:t>
      </w:r>
      <w:r w:rsidR="00606D93" w:rsidRPr="00FB5560">
        <w:rPr>
          <w:rFonts w:asciiTheme="minorEastAsia" w:eastAsiaTheme="minorEastAsia" w:hAnsiTheme="minorEastAsia" w:hint="eastAsia"/>
          <w:color w:val="000000"/>
        </w:rPr>
        <w:t>又は共同住宅等の住戸</w:t>
      </w:r>
      <w:r w:rsidR="00D8413B" w:rsidRPr="00FB5560">
        <w:rPr>
          <w:rFonts w:asciiTheme="minorEastAsia" w:eastAsiaTheme="minorEastAsia" w:hAnsiTheme="minorEastAsia" w:hint="eastAsia"/>
          <w:color w:val="000000"/>
        </w:rPr>
        <w:t>等</w:t>
      </w:r>
      <w:r w:rsidR="00606D93" w:rsidRPr="00FB5560">
        <w:rPr>
          <w:rFonts w:asciiTheme="minorEastAsia" w:eastAsiaTheme="minorEastAsia" w:hAnsiTheme="minorEastAsia" w:hint="eastAsia"/>
          <w:color w:val="000000"/>
        </w:rPr>
        <w:t>までの一以上の経路も移動等円滑化基準に適合させる必要がある。</w:t>
      </w:r>
    </w:p>
    <w:p w14:paraId="6DBDE9E8" w14:textId="77777777" w:rsidR="003476DD" w:rsidRPr="00FB5560" w:rsidRDefault="003476DD" w:rsidP="003476DD">
      <w:pPr>
        <w:rPr>
          <w:rFonts w:asciiTheme="minorEastAsia" w:eastAsiaTheme="minorEastAsia" w:hAnsiTheme="minorEastAsia"/>
          <w:color w:val="000000"/>
        </w:rPr>
      </w:pPr>
    </w:p>
    <w:p w14:paraId="1AA45CA8" w14:textId="342230D4" w:rsidR="00606D93" w:rsidRPr="00FB5560" w:rsidRDefault="00606D93" w:rsidP="004B3D42">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政令第</w:t>
      </w:r>
      <w:r w:rsidR="00463D9D" w:rsidRPr="00FB5560">
        <w:rPr>
          <w:rFonts w:asciiTheme="minorEastAsia" w:eastAsiaTheme="minorEastAsia" w:hAnsiTheme="minorEastAsia" w:hint="eastAsia"/>
          <w:bdr w:val="single" w:sz="4" w:space="0" w:color="auto"/>
        </w:rPr>
        <w:t>2</w:t>
      </w:r>
      <w:r w:rsidR="00614859" w:rsidRPr="00FB5560">
        <w:rPr>
          <w:rFonts w:asciiTheme="minorEastAsia" w:eastAsiaTheme="minorEastAsia" w:hAnsiTheme="minorEastAsia" w:hint="eastAsia"/>
          <w:bdr w:val="single" w:sz="4" w:space="0" w:color="auto"/>
        </w:rPr>
        <w:t>3</w:t>
      </w:r>
      <w:r w:rsidRPr="00FB5560">
        <w:rPr>
          <w:rFonts w:asciiTheme="minorEastAsia" w:eastAsiaTheme="minorEastAsia" w:hAnsiTheme="minorEastAsia" w:hint="eastAsia"/>
          <w:bdr w:val="single" w:sz="4" w:space="0" w:color="auto"/>
        </w:rPr>
        <w:t>条</w:t>
      </w:r>
      <w:r w:rsidR="00B40742" w:rsidRPr="00FB5560">
        <w:rPr>
          <w:rFonts w:asciiTheme="minorEastAsia" w:eastAsiaTheme="minorEastAsia" w:hAnsiTheme="minorEastAsia" w:hint="eastAsia"/>
          <w:bdr w:val="single" w:sz="4" w:space="0" w:color="auto"/>
        </w:rPr>
        <w:t>第</w:t>
      </w:r>
      <w:r w:rsidR="008B6F56" w:rsidRPr="00FB5560">
        <w:rPr>
          <w:rFonts w:asciiTheme="minorEastAsia" w:eastAsiaTheme="minorEastAsia" w:hAnsiTheme="minorEastAsia" w:hint="eastAsia"/>
          <w:bdr w:val="single" w:sz="4" w:space="0" w:color="auto"/>
        </w:rPr>
        <w:t>1</w:t>
      </w:r>
      <w:r w:rsidR="00B40742" w:rsidRPr="00FB5560">
        <w:rPr>
          <w:rFonts w:asciiTheme="minorEastAsia" w:eastAsiaTheme="minorEastAsia" w:hAnsiTheme="minorEastAsia" w:hint="eastAsia"/>
          <w:bdr w:val="single" w:sz="4" w:space="0" w:color="auto"/>
        </w:rPr>
        <w:t>項</w:t>
      </w:r>
      <w:r w:rsidRPr="00FB5560">
        <w:rPr>
          <w:rFonts w:asciiTheme="minorEastAsia" w:eastAsiaTheme="minorEastAsia" w:hAnsiTheme="minorEastAsia" w:hint="eastAsia"/>
          <w:bdr w:val="single" w:sz="4" w:space="0" w:color="auto"/>
        </w:rPr>
        <w:t>第</w:t>
      </w:r>
      <w:r w:rsidR="00463D9D" w:rsidRPr="00FB5560">
        <w:rPr>
          <w:rFonts w:asciiTheme="minorEastAsia" w:eastAsiaTheme="minorEastAsia" w:hAnsiTheme="minorEastAsia" w:hint="eastAsia"/>
          <w:bdr w:val="single" w:sz="4" w:space="0" w:color="auto"/>
        </w:rPr>
        <w:t>3</w:t>
      </w:r>
      <w:r w:rsidRPr="00FB5560">
        <w:rPr>
          <w:rFonts w:asciiTheme="minorEastAsia" w:eastAsiaTheme="minorEastAsia" w:hAnsiTheme="minorEastAsia" w:hint="eastAsia"/>
          <w:bdr w:val="single" w:sz="4" w:space="0" w:color="auto"/>
        </w:rPr>
        <w:t>号・条例</w:t>
      </w:r>
      <w:r w:rsidR="00FB19E4" w:rsidRPr="00FB5560">
        <w:rPr>
          <w:rFonts w:asciiTheme="minorEastAsia" w:eastAsiaTheme="minorEastAsia" w:hAnsiTheme="minorEastAsia" w:hint="eastAsia"/>
          <w:bdr w:val="single" w:sz="4" w:space="0" w:color="auto"/>
        </w:rPr>
        <w:t>第2</w:t>
      </w:r>
      <w:r w:rsidR="00811B5B" w:rsidRPr="00FB5560">
        <w:rPr>
          <w:rFonts w:asciiTheme="minorEastAsia" w:eastAsiaTheme="minorEastAsia" w:hAnsiTheme="minorEastAsia"/>
          <w:bdr w:val="single" w:sz="4" w:space="0" w:color="auto"/>
        </w:rPr>
        <w:t>9</w:t>
      </w:r>
      <w:r w:rsidR="00FB19E4" w:rsidRPr="00FB5560">
        <w:rPr>
          <w:rFonts w:asciiTheme="minorEastAsia" w:eastAsiaTheme="minorEastAsia" w:hAnsiTheme="minorEastAsia" w:hint="eastAsia"/>
          <w:bdr w:val="single" w:sz="4" w:space="0" w:color="auto"/>
        </w:rPr>
        <w:t>条</w:t>
      </w:r>
      <w:r w:rsidR="00B40742"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463D9D" w:rsidRPr="00FB5560">
        <w:rPr>
          <w:rFonts w:asciiTheme="minorEastAsia" w:eastAsiaTheme="minorEastAsia" w:hAnsiTheme="minorEastAsia" w:hint="eastAsia"/>
          <w:bdr w:val="single" w:sz="4" w:space="0" w:color="auto"/>
        </w:rPr>
        <w:t>3</w:t>
      </w:r>
      <w:r w:rsidRPr="00FB5560">
        <w:rPr>
          <w:rFonts w:asciiTheme="minorEastAsia" w:eastAsiaTheme="minorEastAsia" w:hAnsiTheme="minorEastAsia" w:hint="eastAsia"/>
          <w:bdr w:val="single" w:sz="4" w:space="0" w:color="auto"/>
        </w:rPr>
        <w:t>号</w:t>
      </w:r>
    </w:p>
    <w:p w14:paraId="2E836576" w14:textId="67BA8F14" w:rsidR="00A802D3" w:rsidRPr="00FB5560" w:rsidRDefault="00A802D3" w:rsidP="00A802D3">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E939CD" w:rsidRPr="00FB5560">
        <w:rPr>
          <w:rFonts w:asciiTheme="minorEastAsia" w:eastAsiaTheme="minorEastAsia" w:hAnsiTheme="minorEastAsia" w:hint="eastAsia"/>
          <w:color w:val="000000"/>
        </w:rPr>
        <w:t>増築等の部分又は既存部分によらず敷地内に利用者用の便所がある場合、</w:t>
      </w:r>
      <w:r w:rsidR="00187C25" w:rsidRPr="00FB5560">
        <w:rPr>
          <w:rFonts w:asciiTheme="minorEastAsia" w:eastAsiaTheme="minorEastAsia" w:hAnsiTheme="minorEastAsia" w:hint="eastAsia"/>
          <w:color w:val="000000"/>
        </w:rPr>
        <w:t>政</w:t>
      </w:r>
      <w:r w:rsidR="00606D93" w:rsidRPr="00FB5560">
        <w:rPr>
          <w:rFonts w:asciiTheme="minorEastAsia" w:eastAsiaTheme="minorEastAsia" w:hAnsiTheme="minorEastAsia" w:hint="eastAsia"/>
          <w:color w:val="000000"/>
        </w:rPr>
        <w:t>令第14条及び</w:t>
      </w:r>
      <w:r w:rsidRPr="00FB5560">
        <w:rPr>
          <w:rFonts w:asciiTheme="minorEastAsia" w:eastAsiaTheme="minorEastAsia" w:hAnsiTheme="minorEastAsia"/>
          <w:color w:val="000000"/>
        </w:rPr>
        <w:br/>
      </w:r>
      <w:r w:rsidR="00606D93" w:rsidRPr="00FB5560">
        <w:rPr>
          <w:rFonts w:asciiTheme="minorEastAsia" w:eastAsiaTheme="minorEastAsia" w:hAnsiTheme="minorEastAsia" w:hint="eastAsia"/>
          <w:color w:val="000000"/>
        </w:rPr>
        <w:t>条例第18条の規定が適用される。</w:t>
      </w:r>
    </w:p>
    <w:p w14:paraId="1E2AD558" w14:textId="1450978A" w:rsidR="00525270" w:rsidRPr="00FB5560" w:rsidRDefault="00525270" w:rsidP="00B802FE">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・不特定多数利用便所は、増築等に係る部分を有する階の数以上を設ける。</w:t>
      </w:r>
      <w:r w:rsidR="007C1398" w:rsidRPr="00FB5560">
        <w:rPr>
          <w:rFonts w:asciiTheme="minorEastAsia" w:eastAsiaTheme="minorEastAsia" w:hAnsiTheme="minorEastAsia" w:hint="eastAsia"/>
          <w:color w:val="000000"/>
        </w:rPr>
        <w:t>（増築等にかかる床面積の合計が500㎡未満の建築物は除く）</w:t>
      </w:r>
    </w:p>
    <w:p w14:paraId="0752C17C" w14:textId="3A40F2E0" w:rsidR="00525270" w:rsidRPr="00FB5560" w:rsidRDefault="00525270" w:rsidP="00525270">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・当該階の車椅子使用者用便房の必要設置数は、増築等に係る部分の面積及び不特定多数利用便所（既存のものを含む）の箇所数を元に算定する。（不特定かつ多数の者が利用し、又は主として高齢者、障</w:t>
      </w:r>
      <w:r w:rsidR="00B21E66" w:rsidRPr="00FB5560">
        <w:rPr>
          <w:rFonts w:asciiTheme="minorEastAsia" w:eastAsiaTheme="minorEastAsia" w:hAnsiTheme="minorEastAsia" w:hint="eastAsia"/>
          <w:color w:val="000000"/>
        </w:rPr>
        <w:t>がい</w:t>
      </w:r>
      <w:r w:rsidRPr="00FB5560">
        <w:rPr>
          <w:rFonts w:asciiTheme="minorEastAsia" w:eastAsiaTheme="minorEastAsia" w:hAnsiTheme="minorEastAsia" w:hint="eastAsia"/>
          <w:color w:val="000000"/>
        </w:rPr>
        <w:t>者等が利用する部分の床面積の合計が千平方メートル未満の建築物は、一以上）</w:t>
      </w:r>
    </w:p>
    <w:p w14:paraId="7B0FD9AA" w14:textId="6C41CC7D" w:rsidR="00525270" w:rsidRPr="00FB5560" w:rsidRDefault="00525270" w:rsidP="00525270">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・既存の便所・車椅子使用者便房がある場合、既存のものの数と新設するものの数を合算して、必要設置数を満たせばよいこととする。</w:t>
      </w:r>
    </w:p>
    <w:p w14:paraId="01D81DD6" w14:textId="56361C96" w:rsidR="00A802D3" w:rsidRPr="00FB5560" w:rsidRDefault="00A802D3" w:rsidP="00546D17">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増築等を行う部分においてこの規定に基づく「車</w:t>
      </w:r>
      <w:r w:rsidR="0002062E" w:rsidRPr="00FB5560">
        <w:rPr>
          <w:rFonts w:asciiTheme="minorEastAsia" w:eastAsiaTheme="minorEastAsia" w:hAnsiTheme="minorEastAsia" w:hint="eastAsia"/>
          <w:color w:val="000000"/>
        </w:rPr>
        <w:t>椅子</w:t>
      </w:r>
      <w:r w:rsidR="00606D93" w:rsidRPr="00FB5560">
        <w:rPr>
          <w:rFonts w:asciiTheme="minorEastAsia" w:eastAsiaTheme="minorEastAsia" w:hAnsiTheme="minorEastAsia" w:hint="eastAsia"/>
          <w:color w:val="000000"/>
        </w:rPr>
        <w:t>使用者用便房を有する便所」を整備するのであれば、既存部分にある便所までを改修する義務はない。</w:t>
      </w:r>
      <w:r w:rsidRPr="00FB5560">
        <w:rPr>
          <w:rFonts w:asciiTheme="minorEastAsia" w:eastAsiaTheme="minorEastAsia" w:hAnsiTheme="minorEastAsia"/>
          <w:color w:val="000000"/>
        </w:rPr>
        <w:br/>
      </w:r>
      <w:r w:rsidR="00606D93" w:rsidRPr="00FB5560">
        <w:rPr>
          <w:rFonts w:asciiTheme="minorEastAsia" w:eastAsiaTheme="minorEastAsia" w:hAnsiTheme="minorEastAsia" w:hint="eastAsia"/>
          <w:color w:val="000000"/>
        </w:rPr>
        <w:t>逆にいえば、増築等の部分にこの便所の設置がない場合は、既存部分にある便所を</w:t>
      </w:r>
      <w:r w:rsidR="00187C25" w:rsidRPr="00FB5560">
        <w:rPr>
          <w:rFonts w:asciiTheme="minorEastAsia" w:eastAsiaTheme="minorEastAsia" w:hAnsiTheme="minorEastAsia" w:hint="eastAsia"/>
          <w:color w:val="000000"/>
        </w:rPr>
        <w:t>政</w:t>
      </w:r>
      <w:r w:rsidR="00606D93" w:rsidRPr="00FB5560">
        <w:rPr>
          <w:rFonts w:asciiTheme="minorEastAsia" w:eastAsiaTheme="minorEastAsia" w:hAnsiTheme="minorEastAsia" w:hint="eastAsia"/>
          <w:color w:val="000000"/>
        </w:rPr>
        <w:t>令第14条</w:t>
      </w:r>
      <w:r w:rsidR="00546D17" w:rsidRPr="00FB5560">
        <w:rPr>
          <w:rFonts w:asciiTheme="minorEastAsia" w:eastAsiaTheme="minorEastAsia" w:hAnsiTheme="minorEastAsia" w:hint="eastAsia"/>
          <w:color w:val="000000"/>
        </w:rPr>
        <w:t>及び条例第18条</w:t>
      </w:r>
      <w:r w:rsidR="00606D93" w:rsidRPr="00FB5560">
        <w:rPr>
          <w:rFonts w:asciiTheme="minorEastAsia" w:eastAsiaTheme="minorEastAsia" w:hAnsiTheme="minorEastAsia" w:hint="eastAsia"/>
          <w:color w:val="000000"/>
        </w:rPr>
        <w:t>の基準に適合するよう改修しなければならない。</w:t>
      </w:r>
    </w:p>
    <w:p w14:paraId="5AFD5689" w14:textId="4A7A218D" w:rsidR="001C7B18" w:rsidRPr="00FB5560" w:rsidRDefault="00A802D3" w:rsidP="00A802D3">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1C7B18" w:rsidRPr="00FB5560">
        <w:rPr>
          <w:rFonts w:asciiTheme="minorEastAsia" w:eastAsiaTheme="minorEastAsia" w:hAnsiTheme="minorEastAsia" w:hint="eastAsia"/>
          <w:color w:val="000000"/>
        </w:rPr>
        <w:t>なお、政令第14条第</w:t>
      </w:r>
      <w:r w:rsidR="006D764A" w:rsidRPr="00FB5560">
        <w:rPr>
          <w:rFonts w:asciiTheme="minorEastAsia" w:eastAsiaTheme="minorEastAsia" w:hAnsiTheme="minorEastAsia" w:hint="eastAsia"/>
          <w:color w:val="000000"/>
        </w:rPr>
        <w:t>3</w:t>
      </w:r>
      <w:r w:rsidR="001C7B18" w:rsidRPr="00FB5560">
        <w:rPr>
          <w:rFonts w:asciiTheme="minorEastAsia" w:eastAsiaTheme="minorEastAsia" w:hAnsiTheme="minorEastAsia" w:hint="eastAsia"/>
          <w:color w:val="000000"/>
        </w:rPr>
        <w:t>項に規定するオストメイト対応設備についても同様である。</w:t>
      </w:r>
    </w:p>
    <w:p w14:paraId="5E826422" w14:textId="1FE405E6" w:rsidR="00546D17" w:rsidRPr="00FB5560" w:rsidRDefault="00546D17" w:rsidP="00A802D3">
      <w:pPr>
        <w:ind w:leftChars="100" w:left="420" w:hangingChars="100" w:hanging="210"/>
        <w:rPr>
          <w:rFonts w:asciiTheme="minorEastAsia" w:eastAsiaTheme="minorEastAsia" w:hAnsiTheme="minorEastAsia"/>
          <w:color w:val="000000"/>
        </w:rPr>
      </w:pPr>
    </w:p>
    <w:p w14:paraId="0BECC180" w14:textId="011851C1" w:rsidR="00606D93" w:rsidRPr="00FB5560" w:rsidRDefault="00606D93" w:rsidP="00606D93">
      <w:pPr>
        <w:rPr>
          <w:rFonts w:asciiTheme="minorEastAsia" w:eastAsiaTheme="minorEastAsia" w:hAnsiTheme="minorEastAsia"/>
          <w:color w:val="000000"/>
          <w:bdr w:val="single" w:sz="4" w:space="0" w:color="auto"/>
        </w:rPr>
      </w:pPr>
      <w:r w:rsidRPr="00FB5560">
        <w:rPr>
          <w:rFonts w:asciiTheme="minorEastAsia" w:eastAsiaTheme="minorEastAsia" w:hAnsiTheme="minorEastAsia" w:hint="eastAsia"/>
          <w:color w:val="000000"/>
          <w:bdr w:val="single" w:sz="4" w:space="0" w:color="auto"/>
        </w:rPr>
        <w:t>政令第</w:t>
      </w:r>
      <w:r w:rsidR="00463D9D" w:rsidRPr="00FB5560">
        <w:rPr>
          <w:rFonts w:asciiTheme="minorEastAsia" w:eastAsiaTheme="minorEastAsia" w:hAnsiTheme="minorEastAsia" w:hint="eastAsia"/>
          <w:color w:val="000000"/>
          <w:bdr w:val="single" w:sz="4" w:space="0" w:color="auto"/>
        </w:rPr>
        <w:t>2</w:t>
      </w:r>
      <w:r w:rsidR="00D162C2" w:rsidRPr="00FB5560">
        <w:rPr>
          <w:rFonts w:asciiTheme="minorEastAsia" w:eastAsiaTheme="minorEastAsia" w:hAnsiTheme="minorEastAsia" w:hint="eastAsia"/>
          <w:color w:val="000000"/>
          <w:bdr w:val="single" w:sz="4" w:space="0" w:color="auto"/>
        </w:rPr>
        <w:t>3</w:t>
      </w:r>
      <w:r w:rsidRPr="00FB5560">
        <w:rPr>
          <w:rFonts w:asciiTheme="minorEastAsia" w:eastAsiaTheme="minorEastAsia" w:hAnsiTheme="minorEastAsia" w:hint="eastAsia"/>
          <w:color w:val="000000"/>
          <w:bdr w:val="single" w:sz="4" w:space="0" w:color="auto"/>
        </w:rPr>
        <w:t>条</w:t>
      </w:r>
      <w:r w:rsidR="00B40742" w:rsidRPr="00FB5560">
        <w:rPr>
          <w:rFonts w:asciiTheme="minorEastAsia" w:eastAsiaTheme="minorEastAsia" w:hAnsiTheme="minorEastAsia" w:hint="eastAsia"/>
          <w:color w:val="000000"/>
          <w:bdr w:val="single" w:sz="4" w:space="0" w:color="auto"/>
        </w:rPr>
        <w:t>第1項</w:t>
      </w:r>
      <w:r w:rsidRPr="00FB5560">
        <w:rPr>
          <w:rFonts w:asciiTheme="minorEastAsia" w:eastAsiaTheme="minorEastAsia" w:hAnsiTheme="minorEastAsia" w:hint="eastAsia"/>
          <w:color w:val="000000"/>
          <w:bdr w:val="single" w:sz="4" w:space="0" w:color="auto"/>
        </w:rPr>
        <w:t>第</w:t>
      </w:r>
      <w:r w:rsidR="00463D9D" w:rsidRPr="00FB5560">
        <w:rPr>
          <w:rFonts w:asciiTheme="minorEastAsia" w:eastAsiaTheme="minorEastAsia" w:hAnsiTheme="minorEastAsia" w:hint="eastAsia"/>
          <w:color w:val="000000"/>
          <w:bdr w:val="single" w:sz="4" w:space="0" w:color="auto"/>
        </w:rPr>
        <w:t>4</w:t>
      </w:r>
      <w:r w:rsidRPr="00FB5560">
        <w:rPr>
          <w:rFonts w:asciiTheme="minorEastAsia" w:eastAsiaTheme="minorEastAsia" w:hAnsiTheme="minorEastAsia" w:hint="eastAsia"/>
          <w:color w:val="000000"/>
          <w:bdr w:val="single" w:sz="4" w:space="0" w:color="auto"/>
        </w:rPr>
        <w:t>号・条例</w:t>
      </w:r>
      <w:r w:rsidR="00FB19E4" w:rsidRPr="00FB5560">
        <w:rPr>
          <w:rFonts w:asciiTheme="minorEastAsia" w:eastAsiaTheme="minorEastAsia" w:hAnsiTheme="minorEastAsia" w:hint="eastAsia"/>
          <w:color w:val="000000"/>
          <w:bdr w:val="single" w:sz="4" w:space="0" w:color="auto"/>
        </w:rPr>
        <w:t>第2</w:t>
      </w:r>
      <w:r w:rsidR="00811B5B" w:rsidRPr="00FB5560">
        <w:rPr>
          <w:rFonts w:asciiTheme="minorEastAsia" w:eastAsiaTheme="minorEastAsia" w:hAnsiTheme="minorEastAsia"/>
          <w:color w:val="000000"/>
          <w:bdr w:val="single" w:sz="4" w:space="0" w:color="auto"/>
        </w:rPr>
        <w:t>9</w:t>
      </w:r>
      <w:r w:rsidR="00FB19E4" w:rsidRPr="00FB5560">
        <w:rPr>
          <w:rFonts w:asciiTheme="minorEastAsia" w:eastAsiaTheme="minorEastAsia" w:hAnsiTheme="minorEastAsia" w:hint="eastAsia"/>
          <w:color w:val="000000"/>
          <w:bdr w:val="single" w:sz="4" w:space="0" w:color="auto"/>
        </w:rPr>
        <w:t>条</w:t>
      </w:r>
      <w:r w:rsidR="00B40742" w:rsidRPr="00FB5560">
        <w:rPr>
          <w:rFonts w:asciiTheme="minorEastAsia" w:eastAsiaTheme="minorEastAsia" w:hAnsiTheme="minorEastAsia" w:hint="eastAsia"/>
          <w:color w:val="000000"/>
          <w:bdr w:val="single" w:sz="4" w:space="0" w:color="auto"/>
        </w:rPr>
        <w:t>第1項</w:t>
      </w:r>
      <w:r w:rsidRPr="00FB5560">
        <w:rPr>
          <w:rFonts w:asciiTheme="minorEastAsia" w:eastAsiaTheme="minorEastAsia" w:hAnsiTheme="minorEastAsia" w:hint="eastAsia"/>
          <w:color w:val="000000"/>
          <w:bdr w:val="single" w:sz="4" w:space="0" w:color="auto"/>
        </w:rPr>
        <w:t>第</w:t>
      </w:r>
      <w:r w:rsidR="00463D9D" w:rsidRPr="00FB5560">
        <w:rPr>
          <w:rFonts w:asciiTheme="minorEastAsia" w:eastAsiaTheme="minorEastAsia" w:hAnsiTheme="minorEastAsia" w:hint="eastAsia"/>
          <w:color w:val="000000"/>
          <w:bdr w:val="single" w:sz="4" w:space="0" w:color="auto"/>
        </w:rPr>
        <w:t>4</w:t>
      </w:r>
      <w:r w:rsidRPr="00FB5560">
        <w:rPr>
          <w:rFonts w:asciiTheme="minorEastAsia" w:eastAsiaTheme="minorEastAsia" w:hAnsiTheme="minorEastAsia" w:hint="eastAsia"/>
          <w:color w:val="000000"/>
          <w:bdr w:val="single" w:sz="4" w:space="0" w:color="auto"/>
        </w:rPr>
        <w:t>号</w:t>
      </w:r>
    </w:p>
    <w:p w14:paraId="5A39AFB6" w14:textId="0EFAAFE4" w:rsidR="00606D93" w:rsidRPr="00FB5560" w:rsidRDefault="00A802D3" w:rsidP="003476DD">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8B6F56" w:rsidRPr="00FB5560">
        <w:rPr>
          <w:rFonts w:asciiTheme="minorEastAsia" w:eastAsiaTheme="minorEastAsia" w:hAnsiTheme="minorEastAsia" w:hint="eastAsia"/>
          <w:color w:val="000000"/>
        </w:rPr>
        <w:t>政令第2</w:t>
      </w:r>
      <w:r w:rsidR="00D162C2" w:rsidRPr="00FB5560">
        <w:rPr>
          <w:rFonts w:asciiTheme="minorEastAsia" w:eastAsiaTheme="minorEastAsia" w:hAnsiTheme="minorEastAsia" w:hint="eastAsia"/>
          <w:color w:val="000000"/>
        </w:rPr>
        <w:t>3</w:t>
      </w:r>
      <w:r w:rsidR="008B6F56" w:rsidRPr="00FB5560">
        <w:rPr>
          <w:rFonts w:asciiTheme="minorEastAsia" w:eastAsiaTheme="minorEastAsia" w:hAnsiTheme="minorEastAsia" w:hint="eastAsia"/>
          <w:color w:val="000000"/>
        </w:rPr>
        <w:t>条第1項第3</w:t>
      </w:r>
      <w:r w:rsidR="00606D93" w:rsidRPr="00FB5560">
        <w:rPr>
          <w:rFonts w:asciiTheme="minorEastAsia" w:eastAsiaTheme="minorEastAsia" w:hAnsiTheme="minorEastAsia" w:hint="eastAsia"/>
          <w:color w:val="000000"/>
        </w:rPr>
        <w:t>号に基づく「車</w:t>
      </w:r>
      <w:r w:rsidR="0002062E" w:rsidRPr="00FB5560">
        <w:rPr>
          <w:rFonts w:asciiTheme="minorEastAsia" w:eastAsiaTheme="minorEastAsia" w:hAnsiTheme="minorEastAsia" w:hint="eastAsia"/>
          <w:color w:val="000000"/>
        </w:rPr>
        <w:t>椅子</w:t>
      </w:r>
      <w:r w:rsidR="00606D93" w:rsidRPr="00FB5560">
        <w:rPr>
          <w:rFonts w:asciiTheme="minorEastAsia" w:eastAsiaTheme="minorEastAsia" w:hAnsiTheme="minorEastAsia" w:hint="eastAsia"/>
          <w:color w:val="000000"/>
        </w:rPr>
        <w:t>使用者用便房を有する便所」を設置した場合に、利用居室</w:t>
      </w:r>
      <w:r w:rsidR="00C44FA6" w:rsidRPr="00FB5560">
        <w:rPr>
          <w:rFonts w:asciiTheme="minorEastAsia" w:eastAsiaTheme="minorEastAsia" w:hAnsiTheme="minorEastAsia" w:hint="eastAsia"/>
          <w:color w:val="000000"/>
        </w:rPr>
        <w:t>（当該利用居室が</w:t>
      </w:r>
      <w:r w:rsidR="00062F72" w:rsidRPr="00FB5560">
        <w:rPr>
          <w:rFonts w:asciiTheme="minorEastAsia" w:eastAsiaTheme="minorEastAsia" w:hAnsiTheme="minorEastAsia" w:hint="eastAsia"/>
          <w:color w:val="000000"/>
        </w:rPr>
        <w:t>政令</w:t>
      </w:r>
      <w:r w:rsidR="00C44FA6" w:rsidRPr="00FB5560">
        <w:rPr>
          <w:rFonts w:asciiTheme="minorEastAsia" w:eastAsiaTheme="minorEastAsia" w:hAnsiTheme="minorEastAsia" w:hint="eastAsia"/>
          <w:color w:val="000000"/>
        </w:rPr>
        <w:t>第</w:t>
      </w:r>
      <w:r w:rsidR="00D05EB9" w:rsidRPr="00FB5560">
        <w:rPr>
          <w:rFonts w:asciiTheme="minorEastAsia" w:eastAsiaTheme="minorEastAsia" w:hAnsiTheme="minorEastAsia" w:hint="eastAsia"/>
          <w:color w:val="000000"/>
        </w:rPr>
        <w:t>15</w:t>
      </w:r>
      <w:r w:rsidR="00C44FA6" w:rsidRPr="00FB5560">
        <w:rPr>
          <w:rFonts w:asciiTheme="minorEastAsia" w:eastAsiaTheme="minorEastAsia" w:hAnsiTheme="minorEastAsia" w:hint="eastAsia"/>
          <w:color w:val="000000"/>
        </w:rPr>
        <w:t>条の劇場等の客席である場合にあっては、車椅子使用者用経路を含む。）</w:t>
      </w:r>
      <w:r w:rsidR="00606D93" w:rsidRPr="00FB5560">
        <w:rPr>
          <w:rFonts w:asciiTheme="minorEastAsia" w:eastAsiaTheme="minorEastAsia" w:hAnsiTheme="minorEastAsia" w:hint="eastAsia"/>
          <w:color w:val="000000"/>
        </w:rPr>
        <w:t>からこの便所までの経路を整備する規定である。</w:t>
      </w:r>
      <w:r w:rsidRPr="00FB5560">
        <w:rPr>
          <w:rFonts w:asciiTheme="minorEastAsia" w:eastAsiaTheme="minorEastAsia" w:hAnsiTheme="minorEastAsia"/>
          <w:color w:val="000000"/>
        </w:rPr>
        <w:br/>
      </w:r>
      <w:r w:rsidR="00606D93" w:rsidRPr="00FB5560">
        <w:rPr>
          <w:rFonts w:asciiTheme="minorEastAsia" w:eastAsiaTheme="minorEastAsia" w:hAnsiTheme="minorEastAsia" w:hint="eastAsia"/>
          <w:color w:val="000000"/>
        </w:rPr>
        <w:t>従って、増築等の部分内で対応できる場合もある。</w:t>
      </w:r>
    </w:p>
    <w:p w14:paraId="7216C323" w14:textId="77777777" w:rsidR="0023284B" w:rsidRPr="00FB5560" w:rsidRDefault="0023284B" w:rsidP="00FB19E4">
      <w:pPr>
        <w:rPr>
          <w:rFonts w:asciiTheme="minorEastAsia" w:eastAsiaTheme="minorEastAsia" w:hAnsiTheme="minorEastAsia"/>
          <w:color w:val="000000"/>
        </w:rPr>
      </w:pPr>
    </w:p>
    <w:p w14:paraId="6E4916BD" w14:textId="69D86905" w:rsidR="00606D93" w:rsidRPr="00FB5560" w:rsidRDefault="00606D93" w:rsidP="004B3D42">
      <w:pPr>
        <w:pStyle w:val="af6"/>
        <w:rPr>
          <w:rFonts w:asciiTheme="minorEastAsia" w:eastAsiaTheme="minorEastAsia" w:hAnsiTheme="minorEastAsia"/>
          <w:bdr w:val="single" w:sz="4" w:space="0" w:color="auto"/>
        </w:rPr>
      </w:pPr>
      <w:r w:rsidRPr="00FB5560">
        <w:rPr>
          <w:rFonts w:asciiTheme="minorEastAsia" w:eastAsiaTheme="minorEastAsia" w:hAnsiTheme="minorEastAsia" w:hint="eastAsia"/>
          <w:bdr w:val="single" w:sz="4" w:space="0" w:color="auto"/>
        </w:rPr>
        <w:t>政令第</w:t>
      </w:r>
      <w:r w:rsidR="00463D9D" w:rsidRPr="00FB5560">
        <w:rPr>
          <w:rFonts w:asciiTheme="minorEastAsia" w:eastAsiaTheme="minorEastAsia" w:hAnsiTheme="minorEastAsia" w:hint="eastAsia"/>
          <w:bdr w:val="single" w:sz="4" w:space="0" w:color="auto"/>
        </w:rPr>
        <w:t>2</w:t>
      </w:r>
      <w:r w:rsidR="00D162C2" w:rsidRPr="00FB5560">
        <w:rPr>
          <w:rFonts w:asciiTheme="minorEastAsia" w:eastAsiaTheme="minorEastAsia" w:hAnsiTheme="minorEastAsia" w:hint="eastAsia"/>
          <w:bdr w:val="single" w:sz="4" w:space="0" w:color="auto"/>
        </w:rPr>
        <w:t>3</w:t>
      </w:r>
      <w:r w:rsidRPr="00FB5560">
        <w:rPr>
          <w:rFonts w:asciiTheme="minorEastAsia" w:eastAsiaTheme="minorEastAsia" w:hAnsiTheme="minorEastAsia" w:hint="eastAsia"/>
          <w:bdr w:val="single" w:sz="4" w:space="0" w:color="auto"/>
        </w:rPr>
        <w:t>条</w:t>
      </w:r>
      <w:r w:rsidR="00B40742"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463D9D" w:rsidRPr="00FB5560">
        <w:rPr>
          <w:rFonts w:asciiTheme="minorEastAsia" w:eastAsiaTheme="minorEastAsia" w:hAnsiTheme="minorEastAsia" w:hint="eastAsia"/>
          <w:bdr w:val="single" w:sz="4" w:space="0" w:color="auto"/>
        </w:rPr>
        <w:t>5</w:t>
      </w:r>
      <w:r w:rsidRPr="00FB5560">
        <w:rPr>
          <w:rFonts w:asciiTheme="minorEastAsia" w:eastAsiaTheme="minorEastAsia" w:hAnsiTheme="minorEastAsia" w:hint="eastAsia"/>
          <w:bdr w:val="single" w:sz="4" w:space="0" w:color="auto"/>
        </w:rPr>
        <w:t>号・条例</w:t>
      </w:r>
      <w:r w:rsidR="00FB19E4" w:rsidRPr="00FB5560">
        <w:rPr>
          <w:rFonts w:asciiTheme="minorEastAsia" w:eastAsiaTheme="minorEastAsia" w:hAnsiTheme="minorEastAsia" w:hint="eastAsia"/>
          <w:bdr w:val="single" w:sz="4" w:space="0" w:color="auto"/>
        </w:rPr>
        <w:t>第2</w:t>
      </w:r>
      <w:r w:rsidR="00811B5B" w:rsidRPr="00FB5560">
        <w:rPr>
          <w:rFonts w:asciiTheme="minorEastAsia" w:eastAsiaTheme="minorEastAsia" w:hAnsiTheme="minorEastAsia"/>
          <w:bdr w:val="single" w:sz="4" w:space="0" w:color="auto"/>
        </w:rPr>
        <w:t>9</w:t>
      </w:r>
      <w:r w:rsidR="00FB19E4" w:rsidRPr="00FB5560">
        <w:rPr>
          <w:rFonts w:asciiTheme="minorEastAsia" w:eastAsiaTheme="minorEastAsia" w:hAnsiTheme="minorEastAsia" w:hint="eastAsia"/>
          <w:bdr w:val="single" w:sz="4" w:space="0" w:color="auto"/>
        </w:rPr>
        <w:t>条</w:t>
      </w:r>
      <w:r w:rsidR="00B40742"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463D9D" w:rsidRPr="00FB5560">
        <w:rPr>
          <w:rFonts w:asciiTheme="minorEastAsia" w:eastAsiaTheme="minorEastAsia" w:hAnsiTheme="minorEastAsia" w:hint="eastAsia"/>
          <w:bdr w:val="single" w:sz="4" w:space="0" w:color="auto"/>
        </w:rPr>
        <w:t>5</w:t>
      </w:r>
      <w:r w:rsidRPr="00FB5560">
        <w:rPr>
          <w:rFonts w:asciiTheme="minorEastAsia" w:eastAsiaTheme="minorEastAsia" w:hAnsiTheme="minorEastAsia" w:hint="eastAsia"/>
          <w:bdr w:val="single" w:sz="4" w:space="0" w:color="auto"/>
        </w:rPr>
        <w:t>号</w:t>
      </w:r>
    </w:p>
    <w:p w14:paraId="10C68E01" w14:textId="3DB1617D" w:rsidR="0023284B" w:rsidRPr="00FB5560" w:rsidRDefault="00A802D3" w:rsidP="003476DD">
      <w:pPr>
        <w:ind w:leftChars="100" w:left="420" w:hangingChars="100" w:hanging="210"/>
        <w:rPr>
          <w:rFonts w:asciiTheme="minorEastAsia" w:eastAsiaTheme="minorEastAsia" w:hAnsiTheme="minorEastAsia"/>
          <w:strike/>
          <w:color w:val="000000"/>
        </w:rPr>
      </w:pPr>
      <w:r w:rsidRPr="00FB5560">
        <w:rPr>
          <w:rFonts w:asciiTheme="minorEastAsia" w:eastAsiaTheme="minorEastAsia" w:hAnsiTheme="minorEastAsia" w:hint="eastAsia"/>
          <w:color w:val="000000"/>
        </w:rPr>
        <w:t>○</w:t>
      </w:r>
      <w:r w:rsidR="008B6F56" w:rsidRPr="00FB5560">
        <w:rPr>
          <w:rFonts w:asciiTheme="minorEastAsia" w:eastAsiaTheme="minorEastAsia" w:hAnsiTheme="minorEastAsia" w:hint="eastAsia"/>
          <w:color w:val="000000"/>
        </w:rPr>
        <w:t>政令第2</w:t>
      </w:r>
      <w:r w:rsidR="00D162C2" w:rsidRPr="00FB5560">
        <w:rPr>
          <w:rFonts w:asciiTheme="minorEastAsia" w:eastAsiaTheme="minorEastAsia" w:hAnsiTheme="minorEastAsia" w:hint="eastAsia"/>
          <w:color w:val="000000"/>
        </w:rPr>
        <w:t>3</w:t>
      </w:r>
      <w:r w:rsidR="008B6F56" w:rsidRPr="00FB5560">
        <w:rPr>
          <w:rFonts w:asciiTheme="minorEastAsia" w:eastAsiaTheme="minorEastAsia" w:hAnsiTheme="minorEastAsia" w:hint="eastAsia"/>
          <w:color w:val="000000"/>
        </w:rPr>
        <w:t>条第1項第3</w:t>
      </w:r>
      <w:r w:rsidR="00606D93" w:rsidRPr="00FB5560">
        <w:rPr>
          <w:rFonts w:asciiTheme="minorEastAsia" w:eastAsiaTheme="minorEastAsia" w:hAnsiTheme="minorEastAsia" w:hint="eastAsia"/>
          <w:color w:val="000000"/>
        </w:rPr>
        <w:t>号と同様の主旨で規定されている。</w:t>
      </w:r>
      <w:r w:rsidR="0060602C" w:rsidRPr="00FB5560">
        <w:rPr>
          <w:rFonts w:asciiTheme="minorEastAsia" w:eastAsiaTheme="minorEastAsia" w:hAnsiTheme="minorEastAsia" w:hint="eastAsia"/>
          <w:color w:val="000000"/>
        </w:rPr>
        <w:t>増築等の部分又は既存部分によらず敷地内に利用者用の</w:t>
      </w:r>
      <w:r w:rsidR="00525270" w:rsidRPr="00FB5560">
        <w:rPr>
          <w:rFonts w:asciiTheme="minorEastAsia" w:eastAsiaTheme="minorEastAsia" w:hAnsiTheme="minorEastAsia" w:hint="eastAsia"/>
          <w:color w:val="000000"/>
        </w:rPr>
        <w:t>駐車場</w:t>
      </w:r>
      <w:r w:rsidR="0060602C" w:rsidRPr="00FB5560">
        <w:rPr>
          <w:rFonts w:asciiTheme="minorEastAsia" w:eastAsiaTheme="minorEastAsia" w:hAnsiTheme="minorEastAsia" w:hint="eastAsia"/>
          <w:color w:val="000000"/>
        </w:rPr>
        <w:t>がある場合、政令第1</w:t>
      </w:r>
      <w:r w:rsidR="00E27460" w:rsidRPr="00FB5560">
        <w:rPr>
          <w:rFonts w:asciiTheme="minorEastAsia" w:eastAsiaTheme="minorEastAsia" w:hAnsiTheme="minorEastAsia" w:hint="eastAsia"/>
          <w:color w:val="000000"/>
        </w:rPr>
        <w:t>8</w:t>
      </w:r>
      <w:r w:rsidR="0060602C" w:rsidRPr="00FB5560">
        <w:rPr>
          <w:rFonts w:asciiTheme="minorEastAsia" w:eastAsiaTheme="minorEastAsia" w:hAnsiTheme="minorEastAsia" w:hint="eastAsia"/>
          <w:color w:val="000000"/>
        </w:rPr>
        <w:t>条の規定が適用される。</w:t>
      </w:r>
    </w:p>
    <w:p w14:paraId="26935E73" w14:textId="02809FDC" w:rsidR="00525270" w:rsidRPr="00FB5560" w:rsidRDefault="00525270" w:rsidP="00525270">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・増築等に係る部分に多数の者が利用する駐車場の駐車施設がある場合、増築等に係る部分の駐車施設数に応じた数以上の車椅子使用者用駐車施設を設ける。</w:t>
      </w:r>
    </w:p>
    <w:p w14:paraId="2073DA4D" w14:textId="1B817405" w:rsidR="00525270" w:rsidRPr="00FB5560" w:rsidRDefault="00525270" w:rsidP="00525270">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・増築等に係る部分に多数の者が利用する駐車場の駐車施設がない場合、駐車場全体で1以上の車椅子使用者用駐車施設を設ける。</w:t>
      </w:r>
    </w:p>
    <w:p w14:paraId="4D4982BE" w14:textId="504CA707" w:rsidR="00525270" w:rsidRPr="00FB5560" w:rsidRDefault="00525270" w:rsidP="00525270">
      <w:pPr>
        <w:ind w:leftChars="200" w:left="63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・既存の車椅子使用者用駐車施設がある場合、既存のものの数と新設するものの数を合算して、必要設置数を満たせばよいこととする。</w:t>
      </w:r>
    </w:p>
    <w:p w14:paraId="0A790BE9" w14:textId="3713D43A" w:rsidR="00606D93" w:rsidRPr="00FB5560" w:rsidRDefault="00606D93" w:rsidP="004B3D42">
      <w:pPr>
        <w:pStyle w:val="af6"/>
        <w:rPr>
          <w:rFonts w:asciiTheme="minorEastAsia" w:eastAsiaTheme="minorEastAsia" w:hAnsiTheme="minorEastAsia"/>
        </w:rPr>
      </w:pPr>
      <w:r w:rsidRPr="00FB5560">
        <w:rPr>
          <w:rFonts w:asciiTheme="minorEastAsia" w:eastAsiaTheme="minorEastAsia" w:hAnsiTheme="minorEastAsia" w:hint="eastAsia"/>
          <w:bdr w:val="single" w:sz="4" w:space="0" w:color="auto"/>
        </w:rPr>
        <w:lastRenderedPageBreak/>
        <w:t>令第</w:t>
      </w:r>
      <w:r w:rsidR="00463D9D" w:rsidRPr="00FB5560">
        <w:rPr>
          <w:rFonts w:asciiTheme="minorEastAsia" w:eastAsiaTheme="minorEastAsia" w:hAnsiTheme="minorEastAsia" w:hint="eastAsia"/>
          <w:bdr w:val="single" w:sz="4" w:space="0" w:color="auto"/>
        </w:rPr>
        <w:t>2</w:t>
      </w:r>
      <w:r w:rsidR="00D162C2" w:rsidRPr="00FB5560">
        <w:rPr>
          <w:rFonts w:asciiTheme="minorEastAsia" w:eastAsiaTheme="minorEastAsia" w:hAnsiTheme="minorEastAsia" w:hint="eastAsia"/>
          <w:bdr w:val="single" w:sz="4" w:space="0" w:color="auto"/>
        </w:rPr>
        <w:t>3</w:t>
      </w:r>
      <w:r w:rsidRPr="00FB5560">
        <w:rPr>
          <w:rFonts w:asciiTheme="minorEastAsia" w:eastAsiaTheme="minorEastAsia" w:hAnsiTheme="minorEastAsia" w:hint="eastAsia"/>
          <w:bdr w:val="single" w:sz="4" w:space="0" w:color="auto"/>
        </w:rPr>
        <w:t>条</w:t>
      </w:r>
      <w:r w:rsidR="00B40742"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463D9D" w:rsidRPr="00FB5560">
        <w:rPr>
          <w:rFonts w:asciiTheme="minorEastAsia" w:eastAsiaTheme="minorEastAsia" w:hAnsiTheme="minorEastAsia" w:hint="eastAsia"/>
          <w:bdr w:val="single" w:sz="4" w:space="0" w:color="auto"/>
        </w:rPr>
        <w:t>6</w:t>
      </w:r>
      <w:r w:rsidRPr="00FB5560">
        <w:rPr>
          <w:rFonts w:asciiTheme="minorEastAsia" w:eastAsiaTheme="minorEastAsia" w:hAnsiTheme="minorEastAsia" w:hint="eastAsia"/>
          <w:bdr w:val="single" w:sz="4" w:space="0" w:color="auto"/>
        </w:rPr>
        <w:t>号・条例</w:t>
      </w:r>
      <w:r w:rsidR="00FB19E4" w:rsidRPr="00FB5560">
        <w:rPr>
          <w:rFonts w:asciiTheme="minorEastAsia" w:eastAsiaTheme="minorEastAsia" w:hAnsiTheme="minorEastAsia" w:hint="eastAsia"/>
          <w:bdr w:val="single" w:sz="4" w:space="0" w:color="auto"/>
        </w:rPr>
        <w:t>第2</w:t>
      </w:r>
      <w:r w:rsidR="00811B5B" w:rsidRPr="00FB5560">
        <w:rPr>
          <w:rFonts w:asciiTheme="minorEastAsia" w:eastAsiaTheme="minorEastAsia" w:hAnsiTheme="minorEastAsia"/>
          <w:bdr w:val="single" w:sz="4" w:space="0" w:color="auto"/>
        </w:rPr>
        <w:t>9</w:t>
      </w:r>
      <w:r w:rsidR="00FB19E4" w:rsidRPr="00FB5560">
        <w:rPr>
          <w:rFonts w:asciiTheme="minorEastAsia" w:eastAsiaTheme="minorEastAsia" w:hAnsiTheme="minorEastAsia" w:hint="eastAsia"/>
          <w:bdr w:val="single" w:sz="4" w:space="0" w:color="auto"/>
        </w:rPr>
        <w:t>条</w:t>
      </w:r>
      <w:r w:rsidR="00B40742" w:rsidRPr="00FB5560">
        <w:rPr>
          <w:rFonts w:asciiTheme="minorEastAsia" w:eastAsiaTheme="minorEastAsia" w:hAnsiTheme="minorEastAsia" w:hint="eastAsia"/>
          <w:bdr w:val="single" w:sz="4" w:space="0" w:color="auto"/>
        </w:rPr>
        <w:t>第1項</w:t>
      </w:r>
      <w:r w:rsidRPr="00FB5560">
        <w:rPr>
          <w:rFonts w:asciiTheme="minorEastAsia" w:eastAsiaTheme="minorEastAsia" w:hAnsiTheme="minorEastAsia" w:hint="eastAsia"/>
          <w:bdr w:val="single" w:sz="4" w:space="0" w:color="auto"/>
        </w:rPr>
        <w:t>第</w:t>
      </w:r>
      <w:r w:rsidR="00463D9D" w:rsidRPr="00FB5560">
        <w:rPr>
          <w:rFonts w:asciiTheme="minorEastAsia" w:eastAsiaTheme="minorEastAsia" w:hAnsiTheme="minorEastAsia" w:hint="eastAsia"/>
          <w:bdr w:val="single" w:sz="4" w:space="0" w:color="auto"/>
        </w:rPr>
        <w:t>6</w:t>
      </w:r>
      <w:r w:rsidRPr="00FB5560">
        <w:rPr>
          <w:rFonts w:asciiTheme="minorEastAsia" w:eastAsiaTheme="minorEastAsia" w:hAnsiTheme="minorEastAsia" w:hint="eastAsia"/>
          <w:bdr w:val="single" w:sz="4" w:space="0" w:color="auto"/>
        </w:rPr>
        <w:t>号</w:t>
      </w:r>
      <w:r w:rsidR="00062F72" w:rsidRPr="00FB5560">
        <w:rPr>
          <w:rFonts w:asciiTheme="minorEastAsia" w:eastAsiaTheme="minorEastAsia" w:hAnsiTheme="minorEastAsia" w:hint="eastAsia"/>
          <w:bdr w:val="single" w:sz="4" w:space="0" w:color="auto"/>
        </w:rPr>
        <w:t>及び</w:t>
      </w:r>
      <w:r w:rsidR="00521794" w:rsidRPr="00FB5560">
        <w:rPr>
          <w:rFonts w:asciiTheme="minorEastAsia" w:eastAsiaTheme="minorEastAsia" w:hAnsiTheme="minorEastAsia" w:hint="eastAsia"/>
          <w:bdr w:val="single" w:sz="4" w:space="0" w:color="auto"/>
        </w:rPr>
        <w:t>第</w:t>
      </w:r>
      <w:r w:rsidR="00521794" w:rsidRPr="00FB5560">
        <w:rPr>
          <w:rFonts w:asciiTheme="minorEastAsia" w:eastAsiaTheme="minorEastAsia" w:hAnsiTheme="minorEastAsia"/>
          <w:bdr w:val="single" w:sz="4" w:space="0" w:color="auto"/>
        </w:rPr>
        <w:t>7</w:t>
      </w:r>
      <w:r w:rsidR="00521794" w:rsidRPr="00FB5560">
        <w:rPr>
          <w:rFonts w:asciiTheme="minorEastAsia" w:eastAsiaTheme="minorEastAsia" w:hAnsiTheme="minorEastAsia" w:hint="eastAsia"/>
          <w:bdr w:val="single" w:sz="4" w:space="0" w:color="auto"/>
        </w:rPr>
        <w:t>号</w:t>
      </w:r>
    </w:p>
    <w:p w14:paraId="60CAB279" w14:textId="12C7F979" w:rsidR="00091DD0" w:rsidRPr="00FB5560" w:rsidRDefault="00A802D3" w:rsidP="0089251E">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第４号と同様の主旨で規定されている。</w:t>
      </w:r>
    </w:p>
    <w:p w14:paraId="00290952" w14:textId="592E491A" w:rsidR="0089251E" w:rsidRPr="00FB5560" w:rsidRDefault="0089251E" w:rsidP="00F57A86">
      <w:pPr>
        <w:rPr>
          <w:rFonts w:asciiTheme="minorEastAsia" w:eastAsiaTheme="minorEastAsia" w:hAnsiTheme="minorEastAsia"/>
          <w:color w:val="000000"/>
        </w:rPr>
      </w:pPr>
    </w:p>
    <w:p w14:paraId="5FB756CA" w14:textId="349BE293" w:rsidR="0089251E" w:rsidRPr="00FB5560" w:rsidRDefault="006A7494" w:rsidP="00F57A86">
      <w:pPr>
        <w:rPr>
          <w:rFonts w:asciiTheme="minorEastAsia" w:eastAsiaTheme="minorEastAsia" w:hAnsiTheme="minorEastAsia"/>
          <w:color w:val="000000"/>
        </w:rPr>
      </w:pPr>
      <w:r w:rsidRPr="00FB5560">
        <w:rPr>
          <w:rFonts w:asciiTheme="minorEastAsia" w:eastAsiaTheme="minorEastAsia" w:hAnsiTheme="minorEastAsia" w:hint="eastAsia"/>
          <w:color w:val="000000"/>
          <w:bdr w:val="single" w:sz="4" w:space="0" w:color="auto"/>
        </w:rPr>
        <w:t>政令第2</w:t>
      </w:r>
      <w:r w:rsidR="00D162C2" w:rsidRPr="00FB5560">
        <w:rPr>
          <w:rFonts w:asciiTheme="minorEastAsia" w:eastAsiaTheme="minorEastAsia" w:hAnsiTheme="minorEastAsia" w:hint="eastAsia"/>
          <w:color w:val="000000"/>
          <w:bdr w:val="single" w:sz="4" w:space="0" w:color="auto"/>
        </w:rPr>
        <w:t>6</w:t>
      </w:r>
      <w:r w:rsidRPr="00FB5560">
        <w:rPr>
          <w:rFonts w:asciiTheme="minorEastAsia" w:eastAsiaTheme="minorEastAsia" w:hAnsiTheme="minorEastAsia" w:hint="eastAsia"/>
          <w:color w:val="000000"/>
          <w:bdr w:val="single" w:sz="4" w:space="0" w:color="auto"/>
        </w:rPr>
        <w:t>条第2項・</w:t>
      </w:r>
      <w:r w:rsidR="0089251E" w:rsidRPr="00FB5560">
        <w:rPr>
          <w:rFonts w:asciiTheme="minorEastAsia" w:eastAsiaTheme="minorEastAsia" w:hAnsiTheme="minorEastAsia" w:hint="eastAsia"/>
          <w:color w:val="000000"/>
          <w:bdr w:val="single" w:sz="4" w:space="0" w:color="auto"/>
        </w:rPr>
        <w:t>条例第</w:t>
      </w:r>
      <w:r w:rsidR="0089251E" w:rsidRPr="00FB5560">
        <w:rPr>
          <w:rFonts w:asciiTheme="minorEastAsia" w:eastAsiaTheme="minorEastAsia" w:hAnsiTheme="minorEastAsia"/>
          <w:color w:val="000000"/>
          <w:bdr w:val="single" w:sz="4" w:space="0" w:color="auto"/>
        </w:rPr>
        <w:t>2</w:t>
      </w:r>
      <w:r w:rsidR="00521794" w:rsidRPr="00FB5560">
        <w:rPr>
          <w:rFonts w:asciiTheme="minorEastAsia" w:eastAsiaTheme="minorEastAsia" w:hAnsiTheme="minorEastAsia"/>
          <w:color w:val="000000"/>
          <w:bdr w:val="single" w:sz="4" w:space="0" w:color="auto"/>
        </w:rPr>
        <w:t>9</w:t>
      </w:r>
      <w:r w:rsidR="0089251E" w:rsidRPr="00FB5560">
        <w:rPr>
          <w:rFonts w:asciiTheme="minorEastAsia" w:eastAsiaTheme="minorEastAsia" w:hAnsiTheme="minorEastAsia"/>
          <w:color w:val="000000"/>
          <w:bdr w:val="single" w:sz="4" w:space="0" w:color="auto"/>
        </w:rPr>
        <w:t>条第2項</w:t>
      </w:r>
    </w:p>
    <w:p w14:paraId="081A1121" w14:textId="4D37C325" w:rsidR="0089251E" w:rsidRPr="00FB5560" w:rsidRDefault="0089251E">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44409" w:rsidRPr="00FB5560">
        <w:rPr>
          <w:rFonts w:asciiTheme="minorEastAsia" w:eastAsiaTheme="minorEastAsia" w:hAnsiTheme="minorEastAsia" w:hint="eastAsia"/>
          <w:color w:val="000000"/>
        </w:rPr>
        <w:t>500㎡未満の</w:t>
      </w:r>
      <w:r w:rsidRPr="00FB5560">
        <w:rPr>
          <w:rFonts w:asciiTheme="minorEastAsia" w:eastAsiaTheme="minorEastAsia" w:hAnsiTheme="minorEastAsia" w:hint="eastAsia"/>
          <w:color w:val="000000"/>
        </w:rPr>
        <w:t>特別特定建築物に関する規定である。</w:t>
      </w:r>
    </w:p>
    <w:p w14:paraId="75AD361D" w14:textId="49D2577C" w:rsidR="0089251E" w:rsidRPr="00FB5560" w:rsidRDefault="0089251E">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BB1D89" w:rsidRPr="00FB5560">
        <w:rPr>
          <w:rFonts w:asciiTheme="minorEastAsia" w:eastAsiaTheme="minorEastAsia" w:hAnsiTheme="minorEastAsia" w:hint="eastAsia"/>
          <w:color w:val="000000"/>
        </w:rPr>
        <w:t>政令では、第</w:t>
      </w:r>
      <w:r w:rsidR="00D162C2" w:rsidRPr="00FB5560">
        <w:rPr>
          <w:rFonts w:asciiTheme="minorEastAsia" w:eastAsiaTheme="minorEastAsia" w:hAnsiTheme="minorEastAsia" w:hint="eastAsia"/>
          <w:color w:val="000000"/>
        </w:rPr>
        <w:t>20</w:t>
      </w:r>
      <w:r w:rsidR="00BB1D89" w:rsidRPr="00FB5560">
        <w:rPr>
          <w:rFonts w:asciiTheme="minorEastAsia" w:eastAsiaTheme="minorEastAsia" w:hAnsiTheme="minorEastAsia" w:hint="eastAsia"/>
          <w:color w:val="000000"/>
        </w:rPr>
        <w:t>条及び第2</w:t>
      </w:r>
      <w:r w:rsidR="00D162C2" w:rsidRPr="00FB5560">
        <w:rPr>
          <w:rFonts w:asciiTheme="minorEastAsia" w:eastAsiaTheme="minorEastAsia" w:hAnsiTheme="minorEastAsia" w:hint="eastAsia"/>
          <w:color w:val="000000"/>
        </w:rPr>
        <w:t>6</w:t>
      </w:r>
      <w:r w:rsidR="00BB1D89" w:rsidRPr="00FB5560">
        <w:rPr>
          <w:rFonts w:asciiTheme="minorEastAsia" w:eastAsiaTheme="minorEastAsia" w:hAnsiTheme="minorEastAsia" w:hint="eastAsia"/>
          <w:color w:val="000000"/>
        </w:rPr>
        <w:t>条第1項の規定が増築等に係る部分（路面店舗の場合）がある場合に適用されるが、条例において政令第2</w:t>
      </w:r>
      <w:r w:rsidR="00D162C2" w:rsidRPr="00FB5560">
        <w:rPr>
          <w:rFonts w:asciiTheme="minorEastAsia" w:eastAsiaTheme="minorEastAsia" w:hAnsiTheme="minorEastAsia" w:hint="eastAsia"/>
          <w:color w:val="000000"/>
        </w:rPr>
        <w:t>3</w:t>
      </w:r>
      <w:r w:rsidR="00BB1D89" w:rsidRPr="00FB5560">
        <w:rPr>
          <w:rFonts w:asciiTheme="minorEastAsia" w:eastAsiaTheme="minorEastAsia" w:hAnsiTheme="minorEastAsia" w:hint="eastAsia"/>
          <w:color w:val="000000"/>
        </w:rPr>
        <w:t>条に適合するよう求めている</w:t>
      </w:r>
      <w:r w:rsidRPr="00FB5560">
        <w:rPr>
          <w:rFonts w:asciiTheme="minorEastAsia" w:eastAsiaTheme="minorEastAsia" w:hAnsiTheme="minorEastAsia" w:hint="eastAsia"/>
          <w:color w:val="000000"/>
        </w:rPr>
        <w:t>。</w:t>
      </w:r>
    </w:p>
    <w:p w14:paraId="04651922" w14:textId="2C608095" w:rsidR="001F66EA" w:rsidRPr="00FB5560" w:rsidRDefault="001F66EA">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○適用の考え方については、第1項に掲げる部分と同様である。</w:t>
      </w:r>
    </w:p>
    <w:p w14:paraId="046EB00E" w14:textId="1C1CB8D3" w:rsidR="00A802D3" w:rsidRPr="00FB5560" w:rsidRDefault="00A802D3" w:rsidP="00FB19E4">
      <w:pPr>
        <w:rPr>
          <w:rFonts w:asciiTheme="minorEastAsia" w:eastAsiaTheme="minorEastAsia" w:hAnsiTheme="minorEastAsia"/>
          <w:color w:val="000000"/>
        </w:rPr>
      </w:pPr>
    </w:p>
    <w:p w14:paraId="67FF2508" w14:textId="011A6390" w:rsidR="00091DD0" w:rsidRPr="00FB5560" w:rsidRDefault="00091DD0" w:rsidP="004B3D42">
      <w:pPr>
        <w:pStyle w:val="af6"/>
        <w:rPr>
          <w:rFonts w:asciiTheme="minorEastAsia" w:eastAsiaTheme="minorEastAsia" w:hAnsiTheme="minorEastAsia"/>
        </w:rPr>
      </w:pPr>
      <w:r w:rsidRPr="00FB5560">
        <w:rPr>
          <w:rFonts w:asciiTheme="minorEastAsia" w:eastAsiaTheme="minorEastAsia" w:hAnsiTheme="minorEastAsia" w:hint="eastAsia"/>
          <w:bdr w:val="single" w:sz="4" w:space="0" w:color="auto"/>
        </w:rPr>
        <w:t>政令・条例の規定中に面積要件が設けられているもの等の扱いについて</w:t>
      </w:r>
    </w:p>
    <w:p w14:paraId="423C914D" w14:textId="7D2E3D81" w:rsidR="00091DD0" w:rsidRPr="00FB5560" w:rsidRDefault="00B802FE" w:rsidP="00B802FE">
      <w:pPr>
        <w:ind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091DD0" w:rsidRPr="00FB5560">
        <w:rPr>
          <w:rFonts w:asciiTheme="minorEastAsia" w:eastAsiaTheme="minorEastAsia" w:hAnsiTheme="minorEastAsia" w:hint="eastAsia"/>
          <w:color w:val="000000"/>
        </w:rPr>
        <w:t>政令・条例の規定中に面積要件が設けられているものは</w:t>
      </w:r>
      <w:r w:rsidR="001734B9" w:rsidRPr="00FB5560">
        <w:rPr>
          <w:rFonts w:asciiTheme="minorEastAsia" w:eastAsiaTheme="minorEastAsia" w:hAnsiTheme="minorEastAsia" w:hint="eastAsia"/>
          <w:color w:val="000000"/>
        </w:rPr>
        <w:t>次</w:t>
      </w:r>
      <w:r w:rsidR="00091DD0" w:rsidRPr="00FB5560">
        <w:rPr>
          <w:rFonts w:asciiTheme="minorEastAsia" w:eastAsiaTheme="minorEastAsia" w:hAnsiTheme="minorEastAsia" w:hint="eastAsia"/>
          <w:color w:val="000000"/>
        </w:rPr>
        <w:t>のとおり。</w:t>
      </w:r>
    </w:p>
    <w:p w14:paraId="289F184E" w14:textId="3B1B5235" w:rsidR="00091DD0" w:rsidRPr="00FB5560" w:rsidRDefault="00091DD0" w:rsidP="00091DD0">
      <w:pPr>
        <w:ind w:leftChars="200" w:left="42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・便所（ベビーベッド・ベビーチェアの設置：1,000㎡</w:t>
      </w:r>
      <w:r w:rsidR="00062F72" w:rsidRPr="00FB5560">
        <w:rPr>
          <w:rFonts w:asciiTheme="minorEastAsia" w:eastAsiaTheme="minorEastAsia" w:hAnsiTheme="minorEastAsia" w:hint="eastAsia"/>
          <w:color w:val="000000"/>
        </w:rPr>
        <w:t>以上</w:t>
      </w:r>
      <w:r w:rsidRPr="00FB5560">
        <w:rPr>
          <w:rFonts w:asciiTheme="minorEastAsia" w:eastAsiaTheme="minorEastAsia" w:hAnsiTheme="minorEastAsia" w:hint="eastAsia"/>
          <w:color w:val="000000"/>
        </w:rPr>
        <w:t>）</w:t>
      </w:r>
    </w:p>
    <w:p w14:paraId="7A74404C" w14:textId="76746080" w:rsidR="00091DD0" w:rsidRPr="00FB5560" w:rsidRDefault="00091DD0" w:rsidP="00091DD0">
      <w:pPr>
        <w:ind w:leftChars="200" w:left="42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062F72" w:rsidRPr="00FB5560">
        <w:rPr>
          <w:rFonts w:asciiTheme="minorEastAsia" w:eastAsiaTheme="minorEastAsia" w:hAnsiTheme="minorEastAsia" w:hint="eastAsia"/>
          <w:color w:val="000000"/>
        </w:rPr>
        <w:t>便所（介護ベッド等の設置：5,000㎡超、10,000㎡超他）</w:t>
      </w:r>
    </w:p>
    <w:p w14:paraId="3BC60EBC" w14:textId="3161EFF0" w:rsidR="00062F72" w:rsidRPr="00FB5560" w:rsidRDefault="00062F72" w:rsidP="00091DD0">
      <w:pPr>
        <w:ind w:leftChars="200" w:left="42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・便所（</w:t>
      </w:r>
      <w:r w:rsidR="002B536E" w:rsidRPr="00FB5560">
        <w:rPr>
          <w:rFonts w:asciiTheme="minorEastAsia" w:eastAsiaTheme="minorEastAsia" w:hAnsiTheme="minorEastAsia" w:hint="eastAsia"/>
          <w:color w:val="000000"/>
        </w:rPr>
        <w:t>光警報装置（フラッシュライト）</w:t>
      </w:r>
      <w:r w:rsidRPr="00FB5560">
        <w:rPr>
          <w:rFonts w:asciiTheme="minorEastAsia" w:eastAsiaTheme="minorEastAsia" w:hAnsiTheme="minorEastAsia" w:hint="eastAsia"/>
          <w:color w:val="000000"/>
        </w:rPr>
        <w:t>の設置：10,000㎡以上）</w:t>
      </w:r>
    </w:p>
    <w:p w14:paraId="58D3AD40" w14:textId="77777777" w:rsidR="00091DD0" w:rsidRPr="00FB5560" w:rsidRDefault="00091DD0" w:rsidP="00091DD0">
      <w:pPr>
        <w:ind w:leftChars="200" w:left="42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・移動等円滑化経路/廊下（授乳場所の設置：5,000㎡）</w:t>
      </w:r>
    </w:p>
    <w:p w14:paraId="23861111" w14:textId="77777777" w:rsidR="00CC2C1B" w:rsidRPr="00FB5560" w:rsidRDefault="00091DD0" w:rsidP="00CC2C1B">
      <w:pPr>
        <w:ind w:leftChars="200" w:left="42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・移動等円滑化経路/エレベーター（</w:t>
      </w:r>
      <w:r w:rsidR="00CC2C1B" w:rsidRPr="00FB5560">
        <w:rPr>
          <w:rFonts w:asciiTheme="minorEastAsia" w:eastAsiaTheme="minorEastAsia" w:hAnsiTheme="minorEastAsia" w:hint="eastAsia"/>
          <w:color w:val="000000"/>
        </w:rPr>
        <w:t>籠</w:t>
      </w:r>
      <w:r w:rsidRPr="00FB5560">
        <w:rPr>
          <w:rFonts w:asciiTheme="minorEastAsia" w:eastAsiaTheme="minorEastAsia" w:hAnsiTheme="minorEastAsia" w:hint="eastAsia"/>
          <w:color w:val="000000"/>
        </w:rPr>
        <w:t>の幅</w:t>
      </w:r>
      <w:r w:rsidR="00187C25" w:rsidRPr="00FB5560">
        <w:rPr>
          <w:rFonts w:asciiTheme="minorEastAsia" w:eastAsiaTheme="minorEastAsia" w:hAnsiTheme="minorEastAsia" w:hint="eastAsia"/>
          <w:color w:val="000000"/>
        </w:rPr>
        <w:t>140cm</w:t>
      </w:r>
      <w:r w:rsidRPr="00FB5560">
        <w:rPr>
          <w:rFonts w:asciiTheme="minorEastAsia" w:eastAsiaTheme="minorEastAsia" w:hAnsiTheme="minorEastAsia" w:hint="eastAsia"/>
          <w:color w:val="000000"/>
        </w:rPr>
        <w:t>確保：2,000㎡）</w:t>
      </w:r>
    </w:p>
    <w:p w14:paraId="62CBB947" w14:textId="30CC2A78" w:rsidR="00091DD0" w:rsidRPr="00FB5560" w:rsidRDefault="00091DD0" w:rsidP="00CC2C1B">
      <w:pPr>
        <w:ind w:leftChars="400" w:left="840"/>
        <w:rPr>
          <w:rFonts w:asciiTheme="minorEastAsia" w:eastAsiaTheme="minorEastAsia" w:hAnsiTheme="minorEastAsia"/>
          <w:color w:val="000000"/>
        </w:rPr>
      </w:pPr>
      <w:r w:rsidRPr="00FB5560">
        <w:rPr>
          <w:rFonts w:asciiTheme="minorEastAsia" w:eastAsiaTheme="minorEastAsia" w:hAnsiTheme="minorEastAsia" w:hint="eastAsia"/>
          <w:color w:val="000000"/>
        </w:rPr>
        <w:t>その他、便所・浴室等において、小規模な施設（500㎡未満）について、簡易型を認めている。</w:t>
      </w:r>
    </w:p>
    <w:p w14:paraId="3C8FD21A" w14:textId="77777777" w:rsidR="00091DD0" w:rsidRPr="00FB5560" w:rsidRDefault="00091DD0" w:rsidP="00091DD0">
      <w:pPr>
        <w:ind w:leftChars="200" w:left="420" w:firstLineChars="100" w:firstLine="210"/>
        <w:rPr>
          <w:rFonts w:asciiTheme="minorEastAsia" w:eastAsiaTheme="minorEastAsia" w:hAnsiTheme="minorEastAsia"/>
          <w:color w:val="000000"/>
        </w:rPr>
      </w:pPr>
    </w:p>
    <w:p w14:paraId="747C0C34" w14:textId="77777777" w:rsidR="00091DD0" w:rsidRPr="00FB5560" w:rsidRDefault="00091DD0" w:rsidP="00091DD0">
      <w:pPr>
        <w:ind w:leftChars="200" w:left="42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これらの規定の適用に際し、対象面積の算定は、増築等を行う部分の面積とする。</w:t>
      </w:r>
    </w:p>
    <w:p w14:paraId="17A889CF" w14:textId="35072D0E" w:rsidR="00091DD0" w:rsidRPr="00FB5560" w:rsidRDefault="00091DD0" w:rsidP="003476DD">
      <w:pPr>
        <w:ind w:leftChars="200" w:left="420" w:firstLineChars="100" w:firstLine="210"/>
        <w:rPr>
          <w:rFonts w:asciiTheme="minorEastAsia" w:eastAsiaTheme="minorEastAsia" w:hAnsiTheme="minorEastAsia"/>
          <w:color w:val="000000"/>
        </w:rPr>
      </w:pPr>
      <w:r w:rsidRPr="00FB5560">
        <w:rPr>
          <w:rFonts w:asciiTheme="minorEastAsia" w:eastAsiaTheme="minorEastAsia" w:hAnsiTheme="minorEastAsia" w:hint="eastAsia"/>
          <w:color w:val="000000"/>
        </w:rPr>
        <w:t>なお、増築等に伴い、既存部分の便所の改修を行う場合も（既存部分の面積は考慮せず）増築等を行う部分の面積で判断するものとする。</w:t>
      </w:r>
    </w:p>
    <w:p w14:paraId="0326636A" w14:textId="77777777" w:rsidR="00D35BC0" w:rsidRPr="00FB5560" w:rsidRDefault="00D35BC0" w:rsidP="003476DD">
      <w:pPr>
        <w:rPr>
          <w:rFonts w:asciiTheme="minorEastAsia" w:eastAsiaTheme="minorEastAsia" w:hAnsiTheme="minorEastAsia"/>
          <w:color w:val="000000"/>
        </w:rPr>
      </w:pPr>
    </w:p>
    <w:p w14:paraId="61D645A9" w14:textId="77777777" w:rsidR="00B85523" w:rsidRPr="00FB5560" w:rsidRDefault="00091DD0" w:rsidP="004B3D42">
      <w:pPr>
        <w:pStyle w:val="af6"/>
        <w:rPr>
          <w:rFonts w:ascii="ＭＳ 明朝" w:eastAsia="ＭＳ 明朝" w:hAnsi="ＭＳ 明朝"/>
        </w:rPr>
      </w:pPr>
      <w:r w:rsidRPr="00FB5560">
        <w:rPr>
          <w:rFonts w:ascii="ＭＳ 明朝" w:eastAsia="ＭＳ 明朝" w:hAnsi="ＭＳ 明朝" w:hint="eastAsia"/>
          <w:bdr w:val="single" w:sz="4" w:space="0" w:color="auto"/>
        </w:rPr>
        <w:t>増築等を行う際の案内設備の整備について</w:t>
      </w:r>
    </w:p>
    <w:p w14:paraId="2E80AB24" w14:textId="18CBA1C5" w:rsidR="00A802D3" w:rsidRPr="00FB5560" w:rsidRDefault="00B85523" w:rsidP="00B85523">
      <w:pPr>
        <w:ind w:left="420" w:hangingChars="200" w:hanging="420"/>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w:t>
      </w:r>
      <w:r w:rsidR="00A802D3" w:rsidRPr="00FB5560">
        <w:rPr>
          <w:rFonts w:asciiTheme="minorEastAsia" w:eastAsiaTheme="minorEastAsia" w:hAnsiTheme="minorEastAsia" w:hint="eastAsia"/>
          <w:color w:val="000000"/>
        </w:rPr>
        <w:t>○</w:t>
      </w:r>
      <w:r w:rsidR="00091DD0" w:rsidRPr="00FB5560">
        <w:rPr>
          <w:rFonts w:asciiTheme="minorEastAsia" w:eastAsiaTheme="minorEastAsia" w:hAnsiTheme="minorEastAsia" w:hint="eastAsia"/>
          <w:color w:val="000000"/>
        </w:rPr>
        <w:t>案内設備に関しては、</w:t>
      </w:r>
      <w:r w:rsidR="00A802D3" w:rsidRPr="00FB5560">
        <w:rPr>
          <w:rFonts w:asciiTheme="minorEastAsia" w:eastAsiaTheme="minorEastAsia" w:hAnsiTheme="minorEastAsia" w:hint="eastAsia"/>
          <w:color w:val="000000"/>
        </w:rPr>
        <w:t>政令第2</w:t>
      </w:r>
      <w:r w:rsidR="00D162C2" w:rsidRPr="00FB5560">
        <w:rPr>
          <w:rFonts w:asciiTheme="minorEastAsia" w:eastAsiaTheme="minorEastAsia" w:hAnsiTheme="minorEastAsia" w:hint="eastAsia"/>
          <w:color w:val="000000"/>
        </w:rPr>
        <w:t>1</w:t>
      </w:r>
      <w:r w:rsidR="00A802D3" w:rsidRPr="00FB5560">
        <w:rPr>
          <w:rFonts w:asciiTheme="minorEastAsia" w:eastAsiaTheme="minorEastAsia" w:hAnsiTheme="minorEastAsia" w:hint="eastAsia"/>
          <w:color w:val="000000"/>
        </w:rPr>
        <w:t>条により次のように規定されている。</w:t>
      </w:r>
      <w:r w:rsidR="001775C8" w:rsidRPr="00FB5560">
        <w:rPr>
          <w:rFonts w:asciiTheme="minorEastAsia" w:eastAsiaTheme="minorEastAsia" w:hAnsiTheme="minorEastAsia" w:hint="eastAsia"/>
          <w:color w:val="000000"/>
        </w:rPr>
        <w:t>案内設備に関する規定は、設置した場合にかかるのではなく、設置の義務が課されているものである。</w:t>
      </w:r>
    </w:p>
    <w:p w14:paraId="19325DC5" w14:textId="518985E2" w:rsidR="00A802D3" w:rsidRPr="00FB5560" w:rsidRDefault="001775C8" w:rsidP="00A802D3">
      <w:pPr>
        <w:ind w:leftChars="200" w:left="2835" w:hangingChars="1150" w:hanging="2415"/>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w:t>
      </w:r>
      <w:r w:rsidR="00091DD0" w:rsidRPr="00FB5560">
        <w:rPr>
          <w:rFonts w:asciiTheme="minorEastAsia" w:eastAsiaTheme="minorEastAsia" w:hAnsiTheme="minorEastAsia" w:hint="eastAsia"/>
          <w:color w:val="000000"/>
        </w:rPr>
        <w:t>（</w:t>
      </w:r>
      <w:r w:rsidR="003B32B1" w:rsidRPr="00FB5560">
        <w:rPr>
          <w:rFonts w:asciiTheme="minorEastAsia" w:eastAsiaTheme="minorEastAsia" w:hAnsiTheme="minorEastAsia" w:hint="eastAsia"/>
          <w:color w:val="000000"/>
        </w:rPr>
        <w:t>政令第2</w:t>
      </w:r>
      <w:r w:rsidR="00D162C2" w:rsidRPr="00FB5560">
        <w:rPr>
          <w:rFonts w:asciiTheme="minorEastAsia" w:eastAsiaTheme="minorEastAsia" w:hAnsiTheme="minorEastAsia" w:hint="eastAsia"/>
          <w:color w:val="000000"/>
        </w:rPr>
        <w:t>1</w:t>
      </w:r>
      <w:r w:rsidR="003B32B1" w:rsidRPr="00FB5560">
        <w:rPr>
          <w:rFonts w:asciiTheme="minorEastAsia" w:eastAsiaTheme="minorEastAsia" w:hAnsiTheme="minorEastAsia" w:hint="eastAsia"/>
          <w:color w:val="000000"/>
        </w:rPr>
        <w:t>条第1</w:t>
      </w:r>
      <w:r w:rsidR="00091DD0" w:rsidRPr="00FB5560">
        <w:rPr>
          <w:rFonts w:asciiTheme="minorEastAsia" w:eastAsiaTheme="minorEastAsia" w:hAnsiTheme="minorEastAsia" w:hint="eastAsia"/>
          <w:color w:val="000000"/>
        </w:rPr>
        <w:t>項）建築物又はその敷地には、…案内板その他の設備を設けなければならない。</w:t>
      </w:r>
    </w:p>
    <w:p w14:paraId="3C44124D" w14:textId="38D87792" w:rsidR="0023284B" w:rsidRPr="00FB5560" w:rsidRDefault="0023284B" w:rsidP="0023284B">
      <w:pPr>
        <w:ind w:leftChars="200" w:left="2835" w:hangingChars="1150" w:hanging="2415"/>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w:t>
      </w:r>
      <w:r w:rsidR="00091DD0" w:rsidRPr="00FB5560">
        <w:rPr>
          <w:rFonts w:asciiTheme="minorEastAsia" w:eastAsiaTheme="minorEastAsia" w:hAnsiTheme="minorEastAsia" w:hint="eastAsia"/>
          <w:color w:val="000000"/>
        </w:rPr>
        <w:t>（</w:t>
      </w:r>
      <w:r w:rsidR="003B32B1" w:rsidRPr="00FB5560">
        <w:rPr>
          <w:rFonts w:asciiTheme="minorEastAsia" w:eastAsiaTheme="minorEastAsia" w:hAnsiTheme="minorEastAsia" w:hint="eastAsia"/>
          <w:color w:val="000000"/>
        </w:rPr>
        <w:t>政令第2</w:t>
      </w:r>
      <w:r w:rsidR="00D162C2" w:rsidRPr="00FB5560">
        <w:rPr>
          <w:rFonts w:asciiTheme="minorEastAsia" w:eastAsiaTheme="minorEastAsia" w:hAnsiTheme="minorEastAsia" w:hint="eastAsia"/>
          <w:color w:val="000000"/>
        </w:rPr>
        <w:t>1</w:t>
      </w:r>
      <w:r w:rsidR="003B32B1" w:rsidRPr="00FB5560">
        <w:rPr>
          <w:rFonts w:asciiTheme="minorEastAsia" w:eastAsiaTheme="minorEastAsia" w:hAnsiTheme="minorEastAsia" w:hint="eastAsia"/>
          <w:color w:val="000000"/>
        </w:rPr>
        <w:t>条第</w:t>
      </w:r>
      <w:r w:rsidR="00091DD0" w:rsidRPr="00FB5560">
        <w:rPr>
          <w:rFonts w:asciiTheme="minorEastAsia" w:eastAsiaTheme="minorEastAsia" w:hAnsiTheme="minorEastAsia" w:hint="eastAsia"/>
          <w:color w:val="000000"/>
        </w:rPr>
        <w:t>2項）建築物又はその敷地には、…視覚障</w:t>
      </w:r>
      <w:r w:rsidR="003D6BB2" w:rsidRPr="00FB5560">
        <w:rPr>
          <w:rFonts w:asciiTheme="minorEastAsia" w:eastAsiaTheme="minorEastAsia" w:hAnsiTheme="minorEastAsia" w:hint="eastAsia"/>
          <w:color w:val="000000"/>
        </w:rPr>
        <w:t>害者に示すための設備を設けなければならない。</w:t>
      </w:r>
    </w:p>
    <w:p w14:paraId="2029EB91" w14:textId="77777777" w:rsidR="00B85523" w:rsidRPr="00FB5560" w:rsidRDefault="00B85523" w:rsidP="00B85523">
      <w:pPr>
        <w:ind w:left="420" w:hangingChars="200" w:hanging="420"/>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w:t>
      </w:r>
      <w:r w:rsidR="00EC3523" w:rsidRPr="00FB5560">
        <w:rPr>
          <w:rFonts w:asciiTheme="minorEastAsia" w:eastAsiaTheme="minorEastAsia" w:hAnsiTheme="minorEastAsia" w:hint="eastAsia"/>
          <w:color w:val="000000"/>
        </w:rPr>
        <w:t>案内設備に関する規定は、設置した場合にかかるのではなく、設置の義務が課されているものである。</w:t>
      </w:r>
    </w:p>
    <w:p w14:paraId="13A108CA" w14:textId="5844DF8E" w:rsidR="0023284B" w:rsidRPr="00FB5560" w:rsidRDefault="00B85523" w:rsidP="00B85523">
      <w:pPr>
        <w:ind w:left="420" w:hangingChars="200" w:hanging="420"/>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w:t>
      </w:r>
      <w:r w:rsidR="003D6BB2" w:rsidRPr="00FB5560">
        <w:rPr>
          <w:rFonts w:asciiTheme="minorEastAsia" w:eastAsiaTheme="minorEastAsia" w:hAnsiTheme="minorEastAsia" w:hint="eastAsia"/>
          <w:color w:val="000000"/>
        </w:rPr>
        <w:t>よって、</w:t>
      </w:r>
      <w:r w:rsidR="00091DD0" w:rsidRPr="00FB5560">
        <w:rPr>
          <w:rFonts w:asciiTheme="minorEastAsia" w:eastAsiaTheme="minorEastAsia" w:hAnsiTheme="minorEastAsia" w:hint="eastAsia"/>
          <w:color w:val="000000"/>
        </w:rPr>
        <w:t>増築等においても、政令第2</w:t>
      </w:r>
      <w:r w:rsidR="00D162C2" w:rsidRPr="00FB5560">
        <w:rPr>
          <w:rFonts w:asciiTheme="minorEastAsia" w:eastAsiaTheme="minorEastAsia" w:hAnsiTheme="minorEastAsia" w:hint="eastAsia"/>
          <w:color w:val="000000"/>
        </w:rPr>
        <w:t>3</w:t>
      </w:r>
      <w:r w:rsidR="00091DD0" w:rsidRPr="00FB5560">
        <w:rPr>
          <w:rFonts w:asciiTheme="minorEastAsia" w:eastAsiaTheme="minorEastAsia" w:hAnsiTheme="minorEastAsia" w:hint="eastAsia"/>
          <w:color w:val="000000"/>
        </w:rPr>
        <w:t>条第1項～第6項の適用範囲に対して、案内設備の設置が必要となる。</w:t>
      </w:r>
    </w:p>
    <w:p w14:paraId="75895096" w14:textId="77777777" w:rsidR="00B85523" w:rsidRPr="00FB5560" w:rsidRDefault="00B85523" w:rsidP="00B85523">
      <w:pPr>
        <w:rPr>
          <w:rFonts w:asciiTheme="minorEastAsia" w:eastAsiaTheme="minorEastAsia" w:hAnsiTheme="minorEastAsia"/>
          <w:color w:val="000000"/>
        </w:rPr>
      </w:pPr>
    </w:p>
    <w:p w14:paraId="1DE2F5C1" w14:textId="513BB07A" w:rsidR="0023284B" w:rsidRPr="00FB5560" w:rsidRDefault="00B85523" w:rsidP="00B85523">
      <w:pPr>
        <w:ind w:left="420" w:hangingChars="200" w:hanging="420"/>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w:t>
      </w:r>
      <w:r w:rsidR="0023284B" w:rsidRPr="00FB5560">
        <w:rPr>
          <w:rFonts w:asciiTheme="minorEastAsia" w:eastAsiaTheme="minorEastAsia" w:hAnsiTheme="minorEastAsia" w:hint="eastAsia"/>
          <w:color w:val="000000"/>
        </w:rPr>
        <w:t>○</w:t>
      </w:r>
      <w:r w:rsidR="00091DD0" w:rsidRPr="00FB5560">
        <w:rPr>
          <w:rFonts w:asciiTheme="minorEastAsia" w:eastAsiaTheme="minorEastAsia" w:hAnsiTheme="minorEastAsia" w:hint="eastAsia"/>
          <w:color w:val="000000"/>
        </w:rPr>
        <w:t>ただし、増築等に係る部分等のみ（政令第2</w:t>
      </w:r>
      <w:r w:rsidR="00D162C2" w:rsidRPr="00FB5560">
        <w:rPr>
          <w:rFonts w:asciiTheme="minorEastAsia" w:eastAsiaTheme="minorEastAsia" w:hAnsiTheme="minorEastAsia" w:hint="eastAsia"/>
          <w:color w:val="000000"/>
        </w:rPr>
        <w:t>3</w:t>
      </w:r>
      <w:r w:rsidR="00091DD0" w:rsidRPr="00FB5560">
        <w:rPr>
          <w:rFonts w:asciiTheme="minorEastAsia" w:eastAsiaTheme="minorEastAsia" w:hAnsiTheme="minorEastAsia" w:hint="eastAsia"/>
          <w:color w:val="000000"/>
        </w:rPr>
        <w:t>条</w:t>
      </w:r>
      <w:r w:rsidR="00B40742" w:rsidRPr="00FB5560">
        <w:rPr>
          <w:rFonts w:asciiTheme="minorEastAsia" w:eastAsiaTheme="minorEastAsia" w:hAnsiTheme="minorEastAsia" w:hint="eastAsia"/>
          <w:color w:val="000000"/>
        </w:rPr>
        <w:t>第1項</w:t>
      </w:r>
      <w:r w:rsidR="00091DD0" w:rsidRPr="00FB5560">
        <w:rPr>
          <w:rFonts w:asciiTheme="minorEastAsia" w:eastAsiaTheme="minorEastAsia" w:hAnsiTheme="minorEastAsia" w:hint="eastAsia"/>
          <w:color w:val="000000"/>
        </w:rPr>
        <w:t>第2</w:t>
      </w:r>
      <w:r w:rsidR="00B40742" w:rsidRPr="00FB5560">
        <w:rPr>
          <w:rFonts w:asciiTheme="minorEastAsia" w:eastAsiaTheme="minorEastAsia" w:hAnsiTheme="minorEastAsia" w:hint="eastAsia"/>
          <w:color w:val="000000"/>
        </w:rPr>
        <w:t>号</w:t>
      </w:r>
      <w:r w:rsidR="00091DD0" w:rsidRPr="00FB5560">
        <w:rPr>
          <w:rFonts w:asciiTheme="minorEastAsia" w:eastAsiaTheme="minorEastAsia" w:hAnsiTheme="minorEastAsia" w:hint="eastAsia"/>
          <w:color w:val="000000"/>
        </w:rPr>
        <w:t>～第6</w:t>
      </w:r>
      <w:r w:rsidR="00B40742" w:rsidRPr="00FB5560">
        <w:rPr>
          <w:rFonts w:asciiTheme="minorEastAsia" w:eastAsiaTheme="minorEastAsia" w:hAnsiTheme="minorEastAsia" w:hint="eastAsia"/>
          <w:color w:val="000000"/>
        </w:rPr>
        <w:t>号</w:t>
      </w:r>
      <w:r w:rsidR="00091DD0" w:rsidRPr="00FB5560">
        <w:rPr>
          <w:rFonts w:asciiTheme="minorEastAsia" w:eastAsiaTheme="minorEastAsia" w:hAnsiTheme="minorEastAsia" w:hint="eastAsia"/>
          <w:color w:val="000000"/>
        </w:rPr>
        <w:t>の範囲も含む）の</w:t>
      </w:r>
      <w:r w:rsidR="0023284B" w:rsidRPr="00FB5560">
        <w:rPr>
          <w:rFonts w:asciiTheme="minorEastAsia" w:eastAsiaTheme="minorEastAsia" w:hAnsiTheme="minorEastAsia"/>
          <w:color w:val="000000"/>
        </w:rPr>
        <w:br/>
      </w:r>
      <w:r w:rsidR="00091DD0" w:rsidRPr="00FB5560">
        <w:rPr>
          <w:rFonts w:asciiTheme="minorEastAsia" w:eastAsiaTheme="minorEastAsia" w:hAnsiTheme="minorEastAsia" w:hint="eastAsia"/>
          <w:color w:val="000000"/>
        </w:rPr>
        <w:t>案内設備を設置する場合、施設全体の配置等がわからず、使いにくい案内設備になる場合もあるため、既存部分も包含した内容の案内設備を設けることが望ましい。</w:t>
      </w:r>
    </w:p>
    <w:p w14:paraId="0352DF61" w14:textId="5AB4C45A" w:rsidR="00B85523" w:rsidRPr="00FB5560" w:rsidRDefault="00B85523" w:rsidP="00B85523">
      <w:pPr>
        <w:rPr>
          <w:rFonts w:asciiTheme="minorEastAsia" w:eastAsiaTheme="minorEastAsia" w:hAnsiTheme="minorEastAsia"/>
          <w:color w:val="000000"/>
        </w:rPr>
      </w:pPr>
    </w:p>
    <w:p w14:paraId="786E0CD5" w14:textId="171118A4" w:rsidR="00865209" w:rsidRPr="00FB5560" w:rsidRDefault="00B85523" w:rsidP="00B85523">
      <w:pPr>
        <w:ind w:left="420" w:hangingChars="200" w:hanging="420"/>
        <w:rPr>
          <w:rFonts w:asciiTheme="minorEastAsia" w:eastAsiaTheme="minorEastAsia" w:hAnsiTheme="minorEastAsia"/>
          <w:color w:val="000000"/>
        </w:rPr>
      </w:pPr>
      <w:r w:rsidRPr="00FB5560">
        <w:rPr>
          <w:rFonts w:asciiTheme="minorEastAsia" w:eastAsiaTheme="minorEastAsia" w:hAnsiTheme="minorEastAsia" w:hint="eastAsia"/>
          <w:color w:val="000000"/>
        </w:rPr>
        <w:t xml:space="preserve">　</w:t>
      </w:r>
      <w:r w:rsidR="0023284B" w:rsidRPr="00FB5560">
        <w:rPr>
          <w:rFonts w:asciiTheme="minorEastAsia" w:eastAsiaTheme="minorEastAsia" w:hAnsiTheme="minorEastAsia" w:hint="eastAsia"/>
          <w:color w:val="000000"/>
        </w:rPr>
        <w:t>○</w:t>
      </w:r>
      <w:r w:rsidR="00865209" w:rsidRPr="00FB5560">
        <w:rPr>
          <w:rFonts w:asciiTheme="minorEastAsia" w:eastAsiaTheme="minorEastAsia" w:hAnsiTheme="minorEastAsia" w:hint="eastAsia"/>
          <w:color w:val="000000"/>
        </w:rPr>
        <w:t>なお、案内設備を既存部分に設ける場合においても、案内設備までの経路を視覚障害者移動</w:t>
      </w:r>
      <w:r w:rsidR="00865209" w:rsidRPr="00FB5560">
        <w:rPr>
          <w:rFonts w:asciiTheme="minorEastAsia" w:eastAsiaTheme="minorEastAsia" w:hAnsiTheme="minorEastAsia" w:hint="eastAsia"/>
          <w:color w:val="000000"/>
        </w:rPr>
        <w:lastRenderedPageBreak/>
        <w:t>等円滑化経路としなければならない。</w:t>
      </w:r>
      <w:r w:rsidR="00A64F69" w:rsidRPr="00FB5560">
        <w:rPr>
          <w:rFonts w:asciiTheme="minorEastAsia" w:eastAsiaTheme="minorEastAsia" w:hAnsiTheme="minorEastAsia" w:hint="eastAsia"/>
          <w:color w:val="000000"/>
        </w:rPr>
        <w:t>（参考：</w:t>
      </w:r>
      <w:r w:rsidR="00F1514E" w:rsidRPr="00FB5560">
        <w:rPr>
          <w:rFonts w:asciiTheme="minorEastAsia" w:eastAsiaTheme="minorEastAsia" w:hAnsiTheme="minorEastAsia" w:hint="eastAsia"/>
          <w:color w:val="000000"/>
        </w:rPr>
        <w:t>「道等～</w:t>
      </w:r>
      <w:r w:rsidR="00480DDE" w:rsidRPr="00FB5560">
        <w:rPr>
          <w:rFonts w:asciiTheme="minorEastAsia" w:eastAsiaTheme="minorEastAsia" w:hAnsiTheme="minorEastAsia" w:hint="eastAsia"/>
          <w:color w:val="000000"/>
        </w:rPr>
        <w:t>各</w:t>
      </w:r>
      <w:r w:rsidR="00F1514E" w:rsidRPr="00FB5560">
        <w:rPr>
          <w:rFonts w:asciiTheme="minorEastAsia" w:eastAsiaTheme="minorEastAsia" w:hAnsiTheme="minorEastAsia" w:hint="eastAsia"/>
          <w:color w:val="000000"/>
        </w:rPr>
        <w:t>利用居室」「利用居室～車</w:t>
      </w:r>
      <w:r w:rsidR="0002062E" w:rsidRPr="00FB5560">
        <w:rPr>
          <w:rFonts w:asciiTheme="minorEastAsia" w:eastAsiaTheme="minorEastAsia" w:hAnsiTheme="minorEastAsia" w:hint="eastAsia"/>
          <w:color w:val="000000"/>
        </w:rPr>
        <w:t>椅子</w:t>
      </w:r>
      <w:r w:rsidR="00F1514E" w:rsidRPr="00FB5560">
        <w:rPr>
          <w:rFonts w:asciiTheme="minorEastAsia" w:eastAsiaTheme="minorEastAsia" w:hAnsiTheme="minorEastAsia" w:hint="eastAsia"/>
          <w:color w:val="000000"/>
        </w:rPr>
        <w:t>使用者用便房」「</w:t>
      </w:r>
      <w:r w:rsidR="00B8706C" w:rsidRPr="00FB5560">
        <w:rPr>
          <w:rFonts w:asciiTheme="minorEastAsia" w:eastAsiaTheme="minorEastAsia" w:hAnsiTheme="minorEastAsia" w:hint="eastAsia"/>
          <w:color w:val="000000"/>
        </w:rPr>
        <w:t>車椅子使用者用駐車施設</w:t>
      </w:r>
      <w:r w:rsidR="00F1514E" w:rsidRPr="00FB5560">
        <w:rPr>
          <w:rFonts w:asciiTheme="minorEastAsia" w:eastAsiaTheme="minorEastAsia" w:hAnsiTheme="minorEastAsia" w:hint="eastAsia"/>
          <w:color w:val="000000"/>
        </w:rPr>
        <w:t>～</w:t>
      </w:r>
      <w:r w:rsidR="00B8706C" w:rsidRPr="00FB5560">
        <w:rPr>
          <w:rFonts w:asciiTheme="minorEastAsia" w:eastAsiaTheme="minorEastAsia" w:hAnsiTheme="minorEastAsia" w:hint="eastAsia"/>
          <w:color w:val="000000"/>
        </w:rPr>
        <w:t>利用居室</w:t>
      </w:r>
      <w:r w:rsidR="00F1514E" w:rsidRPr="00FB5560">
        <w:rPr>
          <w:rFonts w:asciiTheme="minorEastAsia" w:eastAsiaTheme="minorEastAsia" w:hAnsiTheme="minorEastAsia" w:hint="eastAsia"/>
          <w:color w:val="000000"/>
        </w:rPr>
        <w:t>」のどの経路上にない</w:t>
      </w:r>
      <w:r w:rsidR="00A21964" w:rsidRPr="00FB5560">
        <w:rPr>
          <w:rFonts w:asciiTheme="minorEastAsia" w:eastAsiaTheme="minorEastAsia" w:hAnsiTheme="minorEastAsia" w:hint="eastAsia"/>
          <w:color w:val="000000"/>
        </w:rPr>
        <w:t>もの</w:t>
      </w:r>
      <w:r w:rsidR="00F1514E" w:rsidRPr="00FB5560">
        <w:rPr>
          <w:rFonts w:asciiTheme="minorEastAsia" w:eastAsiaTheme="minorEastAsia" w:hAnsiTheme="minorEastAsia" w:hint="eastAsia"/>
          <w:color w:val="000000"/>
        </w:rPr>
        <w:t>については、政令第1</w:t>
      </w:r>
      <w:r w:rsidR="00546D17" w:rsidRPr="00FB5560">
        <w:rPr>
          <w:rFonts w:asciiTheme="minorEastAsia" w:eastAsiaTheme="minorEastAsia" w:hAnsiTheme="minorEastAsia" w:hint="eastAsia"/>
          <w:color w:val="000000"/>
        </w:rPr>
        <w:t>9</w:t>
      </w:r>
      <w:r w:rsidR="00F1514E" w:rsidRPr="00FB5560">
        <w:rPr>
          <w:rFonts w:asciiTheme="minorEastAsia" w:eastAsiaTheme="minorEastAsia" w:hAnsiTheme="minorEastAsia" w:hint="eastAsia"/>
          <w:color w:val="000000"/>
        </w:rPr>
        <w:t>条の移動等円滑化経路</w:t>
      </w:r>
      <w:r w:rsidR="00A64F69" w:rsidRPr="00FB5560">
        <w:rPr>
          <w:rFonts w:asciiTheme="minorEastAsia" w:eastAsiaTheme="minorEastAsia" w:hAnsiTheme="minorEastAsia" w:hint="eastAsia"/>
          <w:color w:val="000000"/>
        </w:rPr>
        <w:t>の規定は適用とならない。）</w:t>
      </w:r>
    </w:p>
    <w:p w14:paraId="681B1F8B" w14:textId="7C3FF354" w:rsidR="00091DD0" w:rsidRPr="00FB5560" w:rsidRDefault="00091DD0" w:rsidP="00367EF1">
      <w:pPr>
        <w:rPr>
          <w:rFonts w:asciiTheme="minorEastAsia" w:eastAsiaTheme="minorEastAsia" w:hAnsiTheme="minorEastAsia"/>
          <w:color w:val="000000"/>
        </w:rPr>
      </w:pPr>
    </w:p>
    <w:p w14:paraId="09FB98F9" w14:textId="2C312411" w:rsidR="003B2648" w:rsidRPr="00FB5560" w:rsidRDefault="003B2648" w:rsidP="003B2648">
      <w:pPr>
        <w:wordWrap w:val="0"/>
        <w:ind w:right="840"/>
        <w:rPr>
          <w:rFonts w:asciiTheme="minorEastAsia" w:eastAsiaTheme="minorEastAsia" w:hAnsiTheme="minorEastAsia"/>
          <w:color w:val="000000"/>
        </w:rPr>
      </w:pPr>
      <w:r w:rsidRPr="00FB5560">
        <w:rPr>
          <w:noProof/>
          <w:color w:val="000000"/>
        </w:rPr>
        <mc:AlternateContent>
          <mc:Choice Requires="wpg">
            <w:drawing>
              <wp:anchor distT="0" distB="0" distL="114300" distR="114300" simplePos="0" relativeHeight="251761664" behindDoc="0" locked="0" layoutInCell="1" allowOverlap="1" wp14:anchorId="13AB0BB6" wp14:editId="729E198F">
                <wp:simplePos x="0" y="0"/>
                <wp:positionH relativeFrom="margin">
                  <wp:align>center</wp:align>
                </wp:positionH>
                <wp:positionV relativeFrom="paragraph">
                  <wp:posOffset>119528</wp:posOffset>
                </wp:positionV>
                <wp:extent cx="5759450" cy="503555"/>
                <wp:effectExtent l="0" t="0" r="12700" b="10795"/>
                <wp:wrapNone/>
                <wp:docPr id="8670" name="グループ化 8670"/>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8678" name="角丸四角形 8671"/>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BDFEB" w14:textId="16A06D60" w:rsidR="00377116" w:rsidRPr="003B2648" w:rsidRDefault="00377116" w:rsidP="003B2648">
                              <w:pPr>
                                <w:wordWrap w:val="0"/>
                                <w:jc w:val="right"/>
                                <w:rPr>
                                  <w:rFonts w:ascii="ＭＳ 明朝" w:hAnsi="ＭＳ 明朝"/>
                                  <w:color w:val="000000" w:themeColor="text1"/>
                                  <w14:textOutline w14:w="9525" w14:cap="rnd" w14:cmpd="sng" w14:algn="ctr">
                                    <w14:noFill/>
                                    <w14:prstDash w14:val="solid"/>
                                    <w14:bevel/>
                                  </w14:textOutline>
                                </w:rPr>
                              </w:pPr>
                              <w:r w:rsidRPr="003B2648">
                                <w:rPr>
                                  <w:rFonts w:ascii="ＭＳ 明朝" w:hAnsi="ＭＳ 明朝" w:hint="eastAsia"/>
                                  <w:color w:val="000000" w:themeColor="text1"/>
                                  <w14:textOutline w14:w="9525" w14:cap="rnd" w14:cmpd="sng" w14:algn="ctr">
                                    <w14:noFill/>
                                    <w14:prstDash w14:val="solid"/>
                                    <w14:bevel/>
                                  </w14:textOutline>
                                </w:rPr>
                                <w:t>〔法逐条</w:t>
                              </w:r>
                              <w:r w:rsidRPr="002A7082">
                                <w:rPr>
                                  <w:rFonts w:ascii="ＭＳ 明朝" w:hAnsi="ＭＳ 明朝" w:hint="eastAsia"/>
                                  <w:color w:val="000000" w:themeColor="text1"/>
                                  <w14:textOutline w14:w="9525" w14:cap="rnd" w14:cmpd="sng" w14:algn="ctr">
                                    <w14:noFill/>
                                    <w14:prstDash w14:val="solid"/>
                                    <w14:bevel/>
                                  </w14:textOutline>
                                </w:rPr>
                                <w:t>解説〕政令第２３条</w:t>
                              </w:r>
                              <w:r w:rsidRPr="003B2648">
                                <w:rPr>
                                  <w:rFonts w:ascii="ＭＳ 明朝" w:hAnsi="ＭＳ 明朝" w:hint="eastAsia"/>
                                  <w:color w:val="000000" w:themeColor="text1"/>
                                  <w14:textOutline w14:w="9525" w14:cap="rnd" w14:cmpd="sng" w14:algn="ctr">
                                    <w14:noFill/>
                                    <w14:prstDash w14:val="solid"/>
                                    <w14:bevel/>
                                  </w14:textOutline>
                                </w:rPr>
                                <w:t xml:space="preserve">　　　：</w:t>
                              </w:r>
                              <w:r w:rsidR="00062F72" w:rsidRPr="00FB5560">
                                <w:rPr>
                                  <w:rFonts w:ascii="ＭＳ 明朝" w:hAnsi="ＭＳ 明朝" w:hint="eastAsia"/>
                                  <w:color w:val="000000" w:themeColor="text1"/>
                                  <w14:textOutline w14:w="9525" w14:cap="rnd" w14:cmpd="sng" w14:algn="ctr">
                                    <w14:noFill/>
                                    <w14:prstDash w14:val="solid"/>
                                    <w14:bevel/>
                                  </w14:textOutline>
                                </w:rPr>
                                <w:t>追補版</w:t>
                              </w:r>
                              <w:r w:rsidRPr="00FB5560">
                                <w:rPr>
                                  <w:rFonts w:ascii="ＭＳ 明朝" w:hAnsi="ＭＳ 明朝" w:hint="eastAsia"/>
                                  <w:color w:val="000000" w:themeColor="text1"/>
                                  <w14:textOutline w14:w="9525" w14:cap="rnd" w14:cmpd="sng" w14:algn="ctr">
                                    <w14:noFill/>
                                    <w14:prstDash w14:val="solid"/>
                                    <w14:bevel/>
                                  </w14:textOutline>
                                </w:rPr>
                                <w:t>Ｐ</w:t>
                              </w:r>
                              <w:r w:rsidR="00062F72" w:rsidRPr="00FB5560">
                                <w:rPr>
                                  <w:rFonts w:ascii="ＭＳ 明朝" w:hAnsi="ＭＳ 明朝" w:hint="eastAsia"/>
                                  <w:color w:val="000000" w:themeColor="text1"/>
                                  <w14:textOutline w14:w="9525" w14:cap="rnd" w14:cmpd="sng" w14:algn="ctr">
                                    <w14:noFill/>
                                    <w14:prstDash w14:val="solid"/>
                                    <w14:bevel/>
                                  </w14:textOutline>
                                </w:rPr>
                                <w:t>３３</w:t>
                              </w:r>
                              <w:r w:rsidRPr="00FB5560">
                                <w:rPr>
                                  <w:rFonts w:ascii="ＭＳ 明朝" w:hAnsi="ＭＳ 明朝" w:hint="eastAsia"/>
                                  <w:color w:val="000000" w:themeColor="text1"/>
                                  <w14:textOutline w14:w="9525" w14:cap="rnd" w14:cmpd="sng" w14:algn="ctr">
                                    <w14:noFill/>
                                    <w14:prstDash w14:val="solid"/>
                                    <w14:bevel/>
                                  </w14:textOutline>
                                </w:rPr>
                                <w:t>～Ｐ</w:t>
                              </w:r>
                              <w:r w:rsidR="00062F72" w:rsidRPr="00FB5560">
                                <w:rPr>
                                  <w:rFonts w:ascii="ＭＳ 明朝" w:hAnsi="ＭＳ 明朝" w:hint="eastAsia"/>
                                  <w:color w:val="000000" w:themeColor="text1"/>
                                  <w14:textOutline w14:w="9525" w14:cap="rnd" w14:cmpd="sng" w14:algn="ctr">
                                    <w14:noFill/>
                                    <w14:prstDash w14:val="solid"/>
                                    <w14:bevel/>
                                  </w14:textOutline>
                                </w:rPr>
                                <w:t>３４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79"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4A19F304" w14:textId="77777777" w:rsidR="00377116" w:rsidRPr="003B2648" w:rsidRDefault="00377116" w:rsidP="003B2648">
                              <w:pPr>
                                <w:jc w:val="center"/>
                                <w:rPr>
                                  <w:rFonts w:ascii="ＭＳ 明朝" w:hAnsi="ＭＳ 明朝"/>
                                  <w:b/>
                                  <w:color w:val="FFFFFF"/>
                                </w:rPr>
                              </w:pPr>
                              <w:r w:rsidRPr="003B2648">
                                <w:rPr>
                                  <w:rFonts w:ascii="ＭＳ 明朝" w:hAnsi="ＭＳ 明朝"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13AB0BB6" id="グループ化 8670" o:spid="_x0000_s1861" style="position:absolute;left:0;text-align:left;margin-left:0;margin-top:9.4pt;width:453.5pt;height:39.65pt;z-index:251761664;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">
                <v:roundrect id="角丸四角形 8671" o:spid="_x0000_s1862"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" filled="f" strokecolor="black [3213]" strokeweight="1.25pt">
                  <v:textbox inset="0,0,0,0">
                    <w:txbxContent>
                      <w:p w14:paraId="0D8BDFEB" w14:textId="16A06D60" w:rsidR="00377116" w:rsidRPr="003B2648" w:rsidRDefault="00377116" w:rsidP="003B2648">
                        <w:pPr>
                          <w:wordWrap w:val="0"/>
                          <w:jc w:val="right"/>
                          <w:rPr>
                            <w:rFonts w:ascii="ＭＳ 明朝" w:hAnsi="ＭＳ 明朝"/>
                            <w:color w:val="000000" w:themeColor="text1"/>
                            <w14:textOutline w14:w="9525" w14:cap="rnd" w14:cmpd="sng" w14:algn="ctr">
                              <w14:noFill/>
                              <w14:prstDash w14:val="solid"/>
                              <w14:bevel/>
                            </w14:textOutline>
                          </w:rPr>
                        </w:pPr>
                        <w:r w:rsidRPr="003B2648">
                          <w:rPr>
                            <w:rFonts w:ascii="ＭＳ 明朝" w:hAnsi="ＭＳ 明朝" w:hint="eastAsia"/>
                            <w:color w:val="000000" w:themeColor="text1"/>
                            <w14:textOutline w14:w="9525" w14:cap="rnd" w14:cmpd="sng" w14:algn="ctr">
                              <w14:noFill/>
                              <w14:prstDash w14:val="solid"/>
                              <w14:bevel/>
                            </w14:textOutline>
                          </w:rPr>
                          <w:t>〔法逐条</w:t>
                        </w:r>
                        <w:r w:rsidRPr="002A7082">
                          <w:rPr>
                            <w:rFonts w:ascii="ＭＳ 明朝" w:hAnsi="ＭＳ 明朝" w:hint="eastAsia"/>
                            <w:color w:val="000000" w:themeColor="text1"/>
                            <w14:textOutline w14:w="9525" w14:cap="rnd" w14:cmpd="sng" w14:algn="ctr">
                              <w14:noFill/>
                              <w14:prstDash w14:val="solid"/>
                              <w14:bevel/>
                            </w14:textOutline>
                          </w:rPr>
                          <w:t>解説〕政令第２３条</w:t>
                        </w:r>
                        <w:r w:rsidRPr="003B2648">
                          <w:rPr>
                            <w:rFonts w:ascii="ＭＳ 明朝" w:hAnsi="ＭＳ 明朝" w:hint="eastAsia"/>
                            <w:color w:val="000000" w:themeColor="text1"/>
                            <w14:textOutline w14:w="9525" w14:cap="rnd" w14:cmpd="sng" w14:algn="ctr">
                              <w14:noFill/>
                              <w14:prstDash w14:val="solid"/>
                              <w14:bevel/>
                            </w14:textOutline>
                          </w:rPr>
                          <w:t xml:space="preserve">　　　：</w:t>
                        </w:r>
                        <w:r w:rsidR="00062F72" w:rsidRPr="00FB5560">
                          <w:rPr>
                            <w:rFonts w:ascii="ＭＳ 明朝" w:hAnsi="ＭＳ 明朝" w:hint="eastAsia"/>
                            <w:color w:val="000000" w:themeColor="text1"/>
                            <w14:textOutline w14:w="9525" w14:cap="rnd" w14:cmpd="sng" w14:algn="ctr">
                              <w14:noFill/>
                              <w14:prstDash w14:val="solid"/>
                              <w14:bevel/>
                            </w14:textOutline>
                          </w:rPr>
                          <w:t>追補版</w:t>
                        </w:r>
                        <w:r w:rsidRPr="00FB5560">
                          <w:rPr>
                            <w:rFonts w:ascii="ＭＳ 明朝" w:hAnsi="ＭＳ 明朝" w:hint="eastAsia"/>
                            <w:color w:val="000000" w:themeColor="text1"/>
                            <w14:textOutline w14:w="9525" w14:cap="rnd" w14:cmpd="sng" w14:algn="ctr">
                              <w14:noFill/>
                              <w14:prstDash w14:val="solid"/>
                              <w14:bevel/>
                            </w14:textOutline>
                          </w:rPr>
                          <w:t>Ｐ</w:t>
                        </w:r>
                        <w:r w:rsidR="00062F72" w:rsidRPr="00FB5560">
                          <w:rPr>
                            <w:rFonts w:ascii="ＭＳ 明朝" w:hAnsi="ＭＳ 明朝" w:hint="eastAsia"/>
                            <w:color w:val="000000" w:themeColor="text1"/>
                            <w14:textOutline w14:w="9525" w14:cap="rnd" w14:cmpd="sng" w14:algn="ctr">
                              <w14:noFill/>
                              <w14:prstDash w14:val="solid"/>
                              <w14:bevel/>
                            </w14:textOutline>
                          </w:rPr>
                          <w:t>３３</w:t>
                        </w:r>
                        <w:r w:rsidRPr="00FB5560">
                          <w:rPr>
                            <w:rFonts w:ascii="ＭＳ 明朝" w:hAnsi="ＭＳ 明朝" w:hint="eastAsia"/>
                            <w:color w:val="000000" w:themeColor="text1"/>
                            <w14:textOutline w14:w="9525" w14:cap="rnd" w14:cmpd="sng" w14:algn="ctr">
                              <w14:noFill/>
                              <w14:prstDash w14:val="solid"/>
                              <w14:bevel/>
                            </w14:textOutline>
                          </w:rPr>
                          <w:t>～Ｐ</w:t>
                        </w:r>
                        <w:r w:rsidR="00062F72" w:rsidRPr="00FB5560">
                          <w:rPr>
                            <w:rFonts w:ascii="ＭＳ 明朝" w:hAnsi="ＭＳ 明朝" w:hint="eastAsia"/>
                            <w:color w:val="000000" w:themeColor="text1"/>
                            <w14:textOutline w14:w="9525" w14:cap="rnd" w14:cmpd="sng" w14:algn="ctr">
                              <w14:noFill/>
                              <w14:prstDash w14:val="solid"/>
                              <w14:bevel/>
                            </w14:textOutline>
                          </w:rPr>
                          <w:t>３４</w:t>
                        </w:r>
                      </w:p>
                    </w:txbxContent>
                  </v:textbox>
                </v:roundrect>
                <v:shape id="Text Box 783" o:spid="_x0000_s1863"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" fillcolor="#333">
                  <v:textbox inset="0,0,0,0">
                    <w:txbxContent>
                      <w:p w14:paraId="4A19F304" w14:textId="77777777" w:rsidR="00377116" w:rsidRPr="003B2648" w:rsidRDefault="00377116" w:rsidP="003B2648">
                        <w:pPr>
                          <w:jc w:val="center"/>
                          <w:rPr>
                            <w:rFonts w:ascii="ＭＳ 明朝" w:hAnsi="ＭＳ 明朝"/>
                            <w:b/>
                            <w:color w:val="FFFFFF"/>
                          </w:rPr>
                        </w:pPr>
                        <w:r w:rsidRPr="003B2648">
                          <w:rPr>
                            <w:rFonts w:ascii="ＭＳ 明朝" w:hAnsi="ＭＳ 明朝" w:hint="eastAsia"/>
                            <w:b/>
                            <w:color w:val="FFFFFF"/>
                          </w:rPr>
                          <w:t>参 考</w:t>
                        </w:r>
                      </w:p>
                    </w:txbxContent>
                  </v:textbox>
                </v:shape>
                <w10:wrap anchorx="margin"/>
              </v:group>
            </w:pict>
          </mc:Fallback>
        </mc:AlternateContent>
      </w:r>
    </w:p>
    <w:p w14:paraId="4BE362A6" w14:textId="5BD8EE0C" w:rsidR="00983C75" w:rsidRPr="00FB5560" w:rsidRDefault="00606D93" w:rsidP="00606D93">
      <w:pPr>
        <w:rPr>
          <w:rFonts w:asciiTheme="minorEastAsia" w:eastAsiaTheme="minorEastAsia" w:hAnsiTheme="minorEastAsia"/>
          <w:color w:val="000000"/>
        </w:rPr>
      </w:pPr>
      <w:r w:rsidRPr="00FB5560">
        <w:rPr>
          <w:rFonts w:asciiTheme="minorEastAsia" w:eastAsiaTheme="minorEastAsia" w:hAnsiTheme="minorEastAsia"/>
          <w:color w:val="000000"/>
        </w:rPr>
        <w:br w:type="page"/>
      </w:r>
    </w:p>
    <w:p w14:paraId="6D4C574A" w14:textId="7EF53509" w:rsidR="00606D93" w:rsidRPr="00FB5560" w:rsidRDefault="005178CA" w:rsidP="00D06DA6">
      <w:pPr>
        <w:pStyle w:val="1"/>
        <w:rPr>
          <w:rFonts w:asciiTheme="minorEastAsia" w:eastAsiaTheme="minorEastAsia" w:hAnsiTheme="minorEastAsia"/>
        </w:rPr>
      </w:pPr>
      <w:bookmarkStart w:id="38" w:name="_Hlk198556743"/>
      <w:bookmarkEnd w:id="37"/>
      <w:r w:rsidRPr="00FB5560">
        <w:rPr>
          <w:rFonts w:asciiTheme="minorEastAsia" w:eastAsiaTheme="minorEastAsia" w:hAnsiTheme="minorEastAsia" w:hint="eastAsia"/>
          <w:b/>
          <w:sz w:val="28"/>
          <w:szCs w:val="28"/>
        </w:rPr>
        <w:lastRenderedPageBreak/>
        <w:t>１</w:t>
      </w:r>
      <w:r w:rsidR="00CF5AA5" w:rsidRPr="00FB5560">
        <w:rPr>
          <w:rFonts w:asciiTheme="minorEastAsia" w:eastAsiaTheme="minorEastAsia" w:hAnsiTheme="minorEastAsia" w:hint="eastAsia"/>
          <w:b/>
          <w:sz w:val="28"/>
          <w:szCs w:val="28"/>
        </w:rPr>
        <w:t>８</w:t>
      </w:r>
      <w:r w:rsidRPr="00FB5560">
        <w:rPr>
          <w:rFonts w:asciiTheme="minorEastAsia" w:eastAsiaTheme="minorEastAsia" w:hAnsiTheme="minorEastAsia" w:hint="eastAsia"/>
          <w:b/>
          <w:sz w:val="28"/>
          <w:szCs w:val="28"/>
        </w:rPr>
        <w:t xml:space="preserve">　</w:t>
      </w:r>
      <w:r w:rsidR="00D06DA6" w:rsidRPr="00FB5560">
        <w:rPr>
          <w:rFonts w:asciiTheme="minorEastAsia" w:eastAsiaTheme="minorEastAsia" w:hAnsiTheme="minorEastAsia" w:hint="eastAsia"/>
          <w:b/>
          <w:sz w:val="28"/>
          <w:szCs w:val="28"/>
        </w:rPr>
        <w:t>制限の緩和</w:t>
      </w:r>
      <w:r w:rsidR="00D06DA6" w:rsidRPr="00FB5560">
        <w:rPr>
          <w:rFonts w:asciiTheme="minorEastAsia" w:eastAsiaTheme="minorEastAsia" w:hAnsiTheme="minorEastAsia" w:hint="eastAsia"/>
          <w:sz w:val="21"/>
          <w:szCs w:val="21"/>
        </w:rPr>
        <w:t>（条例第</w:t>
      </w:r>
      <w:r w:rsidR="00CF3B23" w:rsidRPr="00FB5560">
        <w:rPr>
          <w:rFonts w:asciiTheme="minorEastAsia" w:eastAsiaTheme="minorEastAsia" w:hAnsiTheme="minorEastAsia" w:hint="eastAsia"/>
          <w:sz w:val="21"/>
          <w:szCs w:val="21"/>
        </w:rPr>
        <w:t>３１</w:t>
      </w:r>
      <w:r w:rsidR="00D06DA6" w:rsidRPr="00FB5560">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77"/>
        <w:gridCol w:w="4455"/>
      </w:tblGrid>
      <w:tr w:rsidR="00606D93" w:rsidRPr="00FB5560" w14:paraId="3B6BF0D7" w14:textId="77777777" w:rsidTr="00E906D3">
        <w:tc>
          <w:tcPr>
            <w:tcW w:w="4582" w:type="dxa"/>
            <w:tcBorders>
              <w:top w:val="single" w:sz="12" w:space="0" w:color="auto"/>
              <w:left w:val="single" w:sz="12" w:space="0" w:color="auto"/>
              <w:bottom w:val="single" w:sz="12" w:space="0" w:color="auto"/>
            </w:tcBorders>
            <w:shd w:val="clear" w:color="auto" w:fill="FFFF00"/>
            <w:tcMar>
              <w:left w:w="85" w:type="dxa"/>
              <w:right w:w="85" w:type="dxa"/>
            </w:tcMar>
          </w:tcPr>
          <w:p w14:paraId="24BD9BAF" w14:textId="77777777" w:rsidR="00606D93" w:rsidRPr="00FB5560" w:rsidRDefault="00606D93" w:rsidP="00E906D3">
            <w:pPr>
              <w:tabs>
                <w:tab w:val="left" w:pos="938"/>
              </w:tabs>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政 令</w:t>
            </w:r>
          </w:p>
        </w:tc>
        <w:tc>
          <w:tcPr>
            <w:tcW w:w="4550" w:type="dxa"/>
            <w:tcBorders>
              <w:top w:val="single" w:sz="12" w:space="0" w:color="auto"/>
              <w:bottom w:val="single" w:sz="12" w:space="0" w:color="auto"/>
              <w:right w:val="single" w:sz="12" w:space="0" w:color="auto"/>
            </w:tcBorders>
            <w:shd w:val="clear" w:color="auto" w:fill="FFFF00"/>
            <w:tcMar>
              <w:left w:w="85" w:type="dxa"/>
              <w:right w:w="85" w:type="dxa"/>
            </w:tcMar>
          </w:tcPr>
          <w:p w14:paraId="190A4E56" w14:textId="77777777" w:rsidR="00606D93" w:rsidRPr="00FB5560" w:rsidRDefault="00606D93" w:rsidP="00E906D3">
            <w:pPr>
              <w:jc w:val="center"/>
              <w:rPr>
                <w:rFonts w:asciiTheme="minorEastAsia" w:eastAsiaTheme="minorEastAsia" w:hAnsiTheme="minorEastAsia"/>
                <w:b/>
                <w:color w:val="000000"/>
                <w:sz w:val="24"/>
              </w:rPr>
            </w:pPr>
            <w:r w:rsidRPr="00FB5560">
              <w:rPr>
                <w:rFonts w:asciiTheme="minorEastAsia" w:eastAsiaTheme="minorEastAsia" w:hAnsiTheme="minorEastAsia" w:hint="eastAsia"/>
                <w:b/>
                <w:color w:val="000000"/>
                <w:sz w:val="24"/>
              </w:rPr>
              <w:t>条 例</w:t>
            </w:r>
          </w:p>
        </w:tc>
      </w:tr>
      <w:tr w:rsidR="00606D93" w:rsidRPr="00FB5560" w14:paraId="4145D659" w14:textId="77777777" w:rsidTr="00E906D3">
        <w:tc>
          <w:tcPr>
            <w:tcW w:w="4582" w:type="dxa"/>
            <w:tcBorders>
              <w:top w:val="single" w:sz="12" w:space="0" w:color="auto"/>
              <w:left w:val="single" w:sz="12" w:space="0" w:color="auto"/>
              <w:bottom w:val="dotted" w:sz="4" w:space="0" w:color="auto"/>
            </w:tcBorders>
            <w:shd w:val="clear" w:color="auto" w:fill="auto"/>
            <w:tcMar>
              <w:left w:w="85" w:type="dxa"/>
              <w:right w:w="85" w:type="dxa"/>
            </w:tcMar>
          </w:tcPr>
          <w:p w14:paraId="37033967" w14:textId="77777777" w:rsidR="00606D93" w:rsidRPr="00FB5560" w:rsidRDefault="00606D93" w:rsidP="00E906D3">
            <w:pPr>
              <w:ind w:left="200" w:hangingChars="100" w:hanging="200"/>
              <w:rPr>
                <w:rFonts w:asciiTheme="minorEastAsia" w:eastAsiaTheme="minorEastAsia" w:hAnsiTheme="minorEastAsia"/>
                <w:color w:val="000000"/>
                <w:sz w:val="20"/>
                <w:szCs w:val="20"/>
              </w:rPr>
            </w:pPr>
          </w:p>
        </w:tc>
        <w:tc>
          <w:tcPr>
            <w:tcW w:w="4550" w:type="dxa"/>
            <w:tcBorders>
              <w:top w:val="single" w:sz="12" w:space="0" w:color="auto"/>
              <w:bottom w:val="dotted" w:sz="4" w:space="0" w:color="auto"/>
              <w:right w:val="single" w:sz="12" w:space="0" w:color="auto"/>
            </w:tcBorders>
            <w:shd w:val="clear" w:color="auto" w:fill="auto"/>
            <w:tcMar>
              <w:left w:w="85" w:type="dxa"/>
              <w:right w:w="85" w:type="dxa"/>
            </w:tcMar>
          </w:tcPr>
          <w:p w14:paraId="11BE0155" w14:textId="672702BC" w:rsidR="00606D93" w:rsidRPr="00FB5560" w:rsidRDefault="00606D93" w:rsidP="002E7478">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第</w:t>
            </w:r>
            <w:r w:rsidR="002E7478" w:rsidRPr="00FB5560">
              <w:rPr>
                <w:rFonts w:asciiTheme="minorEastAsia" w:eastAsiaTheme="minorEastAsia" w:hAnsiTheme="minorEastAsia" w:hint="eastAsia"/>
                <w:color w:val="000000"/>
                <w:sz w:val="20"/>
                <w:szCs w:val="20"/>
              </w:rPr>
              <w:t>三十</w:t>
            </w:r>
            <w:r w:rsidR="00521794" w:rsidRPr="00FB5560">
              <w:rPr>
                <w:rFonts w:asciiTheme="minorEastAsia" w:eastAsiaTheme="minorEastAsia" w:hAnsiTheme="minorEastAsia"/>
                <w:color w:val="000000"/>
                <w:sz w:val="20"/>
                <w:szCs w:val="20"/>
              </w:rPr>
              <w:t>二</w:t>
            </w:r>
            <w:r w:rsidRPr="00FB5560">
              <w:rPr>
                <w:rFonts w:asciiTheme="minorEastAsia" w:eastAsiaTheme="minorEastAsia" w:hAnsiTheme="minorEastAsia" w:hint="eastAsia"/>
                <w:color w:val="000000"/>
                <w:sz w:val="20"/>
                <w:szCs w:val="20"/>
              </w:rPr>
              <w:t>条　第十一条から第</w:t>
            </w:r>
            <w:r w:rsidR="00521794" w:rsidRPr="00FB5560">
              <w:rPr>
                <w:rFonts w:asciiTheme="minorEastAsia" w:eastAsiaTheme="minorEastAsia" w:hAnsiTheme="minorEastAsia"/>
                <w:color w:val="000000"/>
                <w:sz w:val="20"/>
                <w:szCs w:val="20"/>
              </w:rPr>
              <w:t>三十</w:t>
            </w:r>
            <w:r w:rsidRPr="00FB5560">
              <w:rPr>
                <w:rFonts w:asciiTheme="minorEastAsia" w:eastAsiaTheme="minorEastAsia" w:hAnsiTheme="minorEastAsia" w:hint="eastAsia"/>
                <w:color w:val="000000"/>
                <w:sz w:val="20"/>
                <w:szCs w:val="20"/>
              </w:rPr>
              <w:t>条までの規定は、その構造、敷地の状況又は利用の目的上やむを得ないと所管行政庁が認める特別特定建築物については、適用しない。</w:t>
            </w:r>
          </w:p>
        </w:tc>
      </w:tr>
      <w:tr w:rsidR="00606D93" w:rsidRPr="00FB5560" w14:paraId="36BFEEB6" w14:textId="77777777" w:rsidTr="00E906D3">
        <w:tc>
          <w:tcPr>
            <w:tcW w:w="4582" w:type="dxa"/>
            <w:tcBorders>
              <w:top w:val="dotted" w:sz="4" w:space="0" w:color="auto"/>
              <w:left w:val="single" w:sz="12" w:space="0" w:color="auto"/>
              <w:bottom w:val="single" w:sz="12" w:space="0" w:color="auto"/>
            </w:tcBorders>
            <w:shd w:val="clear" w:color="auto" w:fill="auto"/>
            <w:tcMar>
              <w:left w:w="85" w:type="dxa"/>
              <w:right w:w="85" w:type="dxa"/>
            </w:tcMar>
          </w:tcPr>
          <w:p w14:paraId="2F3CDE36" w14:textId="77777777" w:rsidR="00606D93" w:rsidRPr="00FB5560" w:rsidRDefault="00606D93" w:rsidP="00E906D3">
            <w:pPr>
              <w:ind w:leftChars="96" w:left="402" w:hangingChars="100" w:hanging="200"/>
              <w:rPr>
                <w:rFonts w:asciiTheme="minorEastAsia" w:eastAsiaTheme="minorEastAsia" w:hAnsiTheme="minorEastAsia"/>
                <w:color w:val="000000"/>
                <w:sz w:val="20"/>
                <w:szCs w:val="20"/>
              </w:rPr>
            </w:pPr>
          </w:p>
        </w:tc>
        <w:tc>
          <w:tcPr>
            <w:tcW w:w="4550" w:type="dxa"/>
            <w:tcBorders>
              <w:top w:val="dotted" w:sz="4" w:space="0" w:color="auto"/>
              <w:bottom w:val="single" w:sz="12" w:space="0" w:color="auto"/>
              <w:right w:val="single" w:sz="12" w:space="0" w:color="auto"/>
            </w:tcBorders>
            <w:shd w:val="clear" w:color="auto" w:fill="auto"/>
            <w:tcMar>
              <w:left w:w="85" w:type="dxa"/>
              <w:right w:w="85" w:type="dxa"/>
            </w:tcMar>
          </w:tcPr>
          <w:p w14:paraId="4D259B34" w14:textId="41A35818" w:rsidR="00606D93" w:rsidRPr="00FB5560" w:rsidRDefault="00606D93" w:rsidP="00E906D3">
            <w:pPr>
              <w:ind w:left="200" w:hangingChars="100" w:hanging="200"/>
              <w:rPr>
                <w:rFonts w:asciiTheme="minorEastAsia" w:eastAsiaTheme="minorEastAsia" w:hAnsiTheme="minorEastAsia"/>
                <w:color w:val="000000"/>
                <w:sz w:val="20"/>
                <w:szCs w:val="20"/>
              </w:rPr>
            </w:pPr>
            <w:r w:rsidRPr="00FB5560">
              <w:rPr>
                <w:rFonts w:asciiTheme="minorEastAsia" w:eastAsiaTheme="minorEastAsia" w:hAnsiTheme="minorEastAsia" w:hint="eastAsia"/>
                <w:color w:val="000000"/>
                <w:sz w:val="20"/>
                <w:szCs w:val="20"/>
              </w:rPr>
              <w:t>２　第十四条から第</w:t>
            </w:r>
            <w:r w:rsidR="00521794" w:rsidRPr="00FB5560">
              <w:rPr>
                <w:rFonts w:asciiTheme="minorEastAsia" w:eastAsiaTheme="minorEastAsia" w:hAnsiTheme="minorEastAsia"/>
                <w:color w:val="000000"/>
                <w:sz w:val="20"/>
                <w:szCs w:val="20"/>
              </w:rPr>
              <w:t>三十</w:t>
            </w:r>
            <w:r w:rsidRPr="00FB5560">
              <w:rPr>
                <w:rFonts w:asciiTheme="minorEastAsia" w:eastAsiaTheme="minorEastAsia" w:hAnsiTheme="minorEastAsia" w:hint="eastAsia"/>
                <w:color w:val="000000"/>
                <w:sz w:val="20"/>
                <w:szCs w:val="20"/>
              </w:rPr>
              <w:t>条までの規定は、これらの規定を適用する場合と同等以上に高齢者、障害者等が円滑に利用できると所管行政庁が認める特別特定建築物については、適用しない。</w:t>
            </w:r>
          </w:p>
        </w:tc>
      </w:tr>
    </w:tbl>
    <w:p w14:paraId="7C358744" w14:textId="77777777" w:rsidR="00606D93" w:rsidRPr="00FB5560" w:rsidRDefault="00606D93" w:rsidP="00606D93">
      <w:pPr>
        <w:rPr>
          <w:rFonts w:asciiTheme="minorEastAsia" w:eastAsiaTheme="minorEastAsia" w:hAnsiTheme="minorEastAsia"/>
          <w:color w:val="000000"/>
        </w:rPr>
      </w:pPr>
    </w:p>
    <w:p w14:paraId="2C934306" w14:textId="77777777" w:rsidR="00606D93" w:rsidRPr="00FB5560" w:rsidRDefault="00606D93" w:rsidP="00606D93">
      <w:pPr>
        <w:rPr>
          <w:rFonts w:asciiTheme="minorEastAsia" w:eastAsiaTheme="minorEastAsia" w:hAnsiTheme="minorEastAsia"/>
          <w:color w:val="000000"/>
          <w:szCs w:val="21"/>
        </w:rPr>
      </w:pPr>
      <w:r w:rsidRPr="00FB5560">
        <w:rPr>
          <w:rFonts w:asciiTheme="minorEastAsia" w:eastAsiaTheme="minorEastAsia" w:hAnsiTheme="minorEastAsia" w:hint="eastAsia"/>
          <w:color w:val="000000"/>
          <w:szCs w:val="21"/>
        </w:rPr>
        <w:t>〔解説〕</w:t>
      </w:r>
    </w:p>
    <w:p w14:paraId="287F18D2" w14:textId="77777777" w:rsidR="0023284B" w:rsidRPr="00FB5560" w:rsidRDefault="0023284B" w:rsidP="0023284B">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所管行政庁が</w:t>
      </w:r>
      <w:r w:rsidR="00D93E2D" w:rsidRPr="00FB5560">
        <w:rPr>
          <w:rFonts w:asciiTheme="minorEastAsia" w:eastAsiaTheme="minorEastAsia" w:hAnsiTheme="minorEastAsia" w:hint="eastAsia"/>
          <w:color w:val="000000"/>
          <w:sz w:val="20"/>
          <w:szCs w:val="20"/>
        </w:rPr>
        <w:t>構造、敷地の状況又は利用の目的上</w:t>
      </w:r>
      <w:r w:rsidR="00606D93" w:rsidRPr="00FB5560">
        <w:rPr>
          <w:rFonts w:asciiTheme="minorEastAsia" w:eastAsiaTheme="minorEastAsia" w:hAnsiTheme="minorEastAsia" w:hint="eastAsia"/>
          <w:color w:val="000000"/>
        </w:rPr>
        <w:t>やむを得ないと認めた建築物</w:t>
      </w:r>
      <w:r w:rsidR="00D93E2D"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または、同等以上に円滑に利用できると認めた建築物に対して、条例の規定を適用しないこととする条項である。</w:t>
      </w:r>
    </w:p>
    <w:p w14:paraId="2EE7E963" w14:textId="77777777" w:rsidR="00606D93" w:rsidRPr="00587B01" w:rsidRDefault="0023284B" w:rsidP="0023284B">
      <w:pPr>
        <w:ind w:leftChars="100" w:left="420" w:hangingChars="100" w:hanging="210"/>
        <w:rPr>
          <w:rFonts w:asciiTheme="minorEastAsia" w:eastAsiaTheme="minorEastAsia" w:hAnsiTheme="minorEastAsia"/>
          <w:color w:val="000000"/>
        </w:rPr>
      </w:pPr>
      <w:r w:rsidRPr="00FB5560">
        <w:rPr>
          <w:rFonts w:asciiTheme="minorEastAsia" w:eastAsiaTheme="minorEastAsia" w:hAnsiTheme="minorEastAsia" w:hint="eastAsia"/>
          <w:color w:val="000000"/>
        </w:rPr>
        <w:t>○</w:t>
      </w:r>
      <w:r w:rsidR="00606D93" w:rsidRPr="00FB5560">
        <w:rPr>
          <w:rFonts w:asciiTheme="minorEastAsia" w:eastAsiaTheme="minorEastAsia" w:hAnsiTheme="minorEastAsia" w:hint="eastAsia"/>
          <w:color w:val="000000"/>
        </w:rPr>
        <w:t>なお、政令</w:t>
      </w:r>
      <w:r w:rsidR="00D66A28" w:rsidRPr="00FB5560">
        <w:rPr>
          <w:rFonts w:asciiTheme="minorEastAsia" w:eastAsiaTheme="minorEastAsia" w:hAnsiTheme="minorEastAsia" w:hint="eastAsia"/>
          <w:color w:val="000000"/>
        </w:rPr>
        <w:t>の</w:t>
      </w:r>
      <w:r w:rsidR="00606D93" w:rsidRPr="00FB5560">
        <w:rPr>
          <w:rFonts w:asciiTheme="minorEastAsia" w:eastAsiaTheme="minorEastAsia" w:hAnsiTheme="minorEastAsia" w:hint="eastAsia"/>
          <w:color w:val="000000"/>
        </w:rPr>
        <w:t>規定に関しては、緩和措置は存在しないため、留意が必要である。</w:t>
      </w:r>
    </w:p>
    <w:bookmarkEnd w:id="38"/>
    <w:p w14:paraId="20A90CED" w14:textId="03F2094C" w:rsidR="00FB19E4" w:rsidRPr="00587B01" w:rsidRDefault="00FB19E4" w:rsidP="006A50CE">
      <w:pPr>
        <w:rPr>
          <w:rFonts w:asciiTheme="minorEastAsia" w:eastAsiaTheme="minorEastAsia" w:hAnsiTheme="minorEastAsia"/>
          <w:shd w:val="pct15" w:color="auto" w:fill="FFFFFF"/>
        </w:rPr>
      </w:pPr>
    </w:p>
    <w:sectPr w:rsidR="00FB19E4" w:rsidRPr="00587B01" w:rsidSect="008B197F">
      <w:footerReference w:type="default" r:id="rId74"/>
      <w:pgSz w:w="11906" w:h="16838" w:code="9"/>
      <w:pgMar w:top="1701" w:right="1418" w:bottom="1134" w:left="1418" w:header="851" w:footer="510" w:gutter="0"/>
      <w:pgNumType w:fmt="numberInDash" w:start="1"/>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700DF" w14:textId="77777777" w:rsidR="00672012" w:rsidRDefault="00672012">
      <w:r>
        <w:separator/>
      </w:r>
    </w:p>
  </w:endnote>
  <w:endnote w:type="continuationSeparator" w:id="0">
    <w:p w14:paraId="479F9A74" w14:textId="77777777" w:rsidR="00672012" w:rsidRDefault="0067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細丸ゴシック体">
    <w:altName w:val="ＭＳ 明朝"/>
    <w:panose1 w:val="00000000000000000000"/>
    <w:charset w:val="80"/>
    <w:family w:val="roman"/>
    <w:notTrueType/>
    <w:pitch w:val="default"/>
  </w:font>
  <w:font w:name="Yu Gothic">
    <w:altName w:val="游ゴシック"/>
    <w:panose1 w:val="020B04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MS UI Gothic">
    <w:panose1 w:val="020B0600070205080204"/>
    <w:charset w:val="80"/>
    <w:family w:val="modern"/>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0224746"/>
      <w:docPartObj>
        <w:docPartGallery w:val="Page Numbers (Bottom of Page)"/>
        <w:docPartUnique/>
      </w:docPartObj>
    </w:sdtPr>
    <w:sdtEndPr/>
    <w:sdtContent>
      <w:p w14:paraId="648E334E" w14:textId="77777777" w:rsidR="00377116" w:rsidRDefault="00377116">
        <w:pPr>
          <w:pStyle w:val="a6"/>
          <w:jc w:val="center"/>
        </w:pPr>
        <w:r>
          <w:fldChar w:fldCharType="begin"/>
        </w:r>
        <w:r>
          <w:instrText>PAGE   \* MERGEFORMAT</w:instrText>
        </w:r>
        <w:r>
          <w:fldChar w:fldCharType="separate"/>
        </w:r>
        <w:r w:rsidRPr="00CE67FA">
          <w:rPr>
            <w:noProof/>
            <w:lang w:val="ja-JP"/>
          </w:rPr>
          <w:t>-</w:t>
        </w:r>
        <w:r>
          <w:rPr>
            <w:noProof/>
          </w:rPr>
          <w:t xml:space="preserve"> 0 -</w:t>
        </w:r>
        <w:r>
          <w:fldChar w:fldCharType="end"/>
        </w:r>
      </w:p>
    </w:sdtContent>
  </w:sdt>
  <w:p w14:paraId="3E5319B8" w14:textId="77777777" w:rsidR="00377116" w:rsidRDefault="0037711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23997"/>
      <w:docPartObj>
        <w:docPartGallery w:val="Page Numbers (Bottom of Page)"/>
        <w:docPartUnique/>
      </w:docPartObj>
    </w:sdtPr>
    <w:sdtEndPr/>
    <w:sdtContent>
      <w:p w14:paraId="16DDE016" w14:textId="4E45A6FC" w:rsidR="00377116" w:rsidRDefault="00377116" w:rsidP="001F547D">
        <w:pPr>
          <w:pStyle w:val="a6"/>
          <w:jc w:val="center"/>
        </w:pPr>
        <w:r>
          <w:fldChar w:fldCharType="begin"/>
        </w:r>
        <w:r>
          <w:instrText>PAGE   \* MERGEFORMAT</w:instrText>
        </w:r>
        <w:r>
          <w:fldChar w:fldCharType="separate"/>
        </w:r>
        <w:r w:rsidRPr="00FC4D66">
          <w:rPr>
            <w:noProof/>
            <w:lang w:val="ja-JP"/>
          </w:rPr>
          <w:t>-</w:t>
        </w:r>
        <w:r>
          <w:rPr>
            <w:noProof/>
          </w:rPr>
          <w:t xml:space="preserve"> 114 -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768A5" w14:textId="77777777" w:rsidR="00672012" w:rsidRDefault="00672012">
      <w:r>
        <w:separator/>
      </w:r>
    </w:p>
  </w:footnote>
  <w:footnote w:type="continuationSeparator" w:id="0">
    <w:p w14:paraId="6AF53161" w14:textId="77777777" w:rsidR="00672012" w:rsidRDefault="00672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9A06C" w14:textId="3ADF426B" w:rsidR="005F14AD" w:rsidRDefault="005F14AD" w:rsidP="005F14AD">
    <w:pPr>
      <w:pStyle w:val="a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155E0"/>
    <w:multiLevelType w:val="hybridMultilevel"/>
    <w:tmpl w:val="249A7B24"/>
    <w:lvl w:ilvl="0" w:tplc="AA980C0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09F5713"/>
    <w:multiLevelType w:val="hybridMultilevel"/>
    <w:tmpl w:val="FAB0D99C"/>
    <w:lvl w:ilvl="0" w:tplc="3FEEFD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B06A1D"/>
    <w:multiLevelType w:val="hybridMultilevel"/>
    <w:tmpl w:val="659EB73E"/>
    <w:lvl w:ilvl="0" w:tplc="52B8DDCC">
      <w:start w:val="5"/>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3" w15:restartNumberingAfterBreak="0">
    <w:nsid w:val="14DB51D5"/>
    <w:multiLevelType w:val="hybridMultilevel"/>
    <w:tmpl w:val="80D86380"/>
    <w:lvl w:ilvl="0" w:tplc="636450CE">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9021EA0"/>
    <w:multiLevelType w:val="hybridMultilevel"/>
    <w:tmpl w:val="6D78032C"/>
    <w:lvl w:ilvl="0" w:tplc="18AA7860">
      <w:start w:val="1"/>
      <w:numFmt w:val="bullet"/>
      <w:lvlText w:val=""/>
      <w:lvlJc w:val="left"/>
      <w:pPr>
        <w:ind w:left="710" w:hanging="420"/>
      </w:pPr>
      <w:rPr>
        <w:rFonts w:ascii="Wingdings" w:hAnsi="Wingdings" w:hint="default"/>
      </w:rPr>
    </w:lvl>
    <w:lvl w:ilvl="1" w:tplc="18805EA8">
      <w:numFmt w:val="bullet"/>
      <w:lvlText w:val="○"/>
      <w:lvlJc w:val="left"/>
      <w:pPr>
        <w:ind w:left="1070" w:hanging="360"/>
      </w:pPr>
      <w:rPr>
        <w:rFonts w:ascii="ＭＳ 明朝" w:eastAsia="ＭＳ 明朝" w:hAnsi="ＭＳ 明朝" w:cs="Times New Roman" w:hint="eastAsia"/>
      </w:rPr>
    </w:lvl>
    <w:lvl w:ilvl="2" w:tplc="0409000D" w:tentative="1">
      <w:start w:val="1"/>
      <w:numFmt w:val="bullet"/>
      <w:lvlText w:val=""/>
      <w:lvlJc w:val="left"/>
      <w:pPr>
        <w:ind w:left="1550" w:hanging="420"/>
      </w:pPr>
      <w:rPr>
        <w:rFonts w:ascii="Wingdings" w:hAnsi="Wingdings" w:hint="default"/>
      </w:rPr>
    </w:lvl>
    <w:lvl w:ilvl="3" w:tplc="04090001" w:tentative="1">
      <w:start w:val="1"/>
      <w:numFmt w:val="bullet"/>
      <w:lvlText w:val=""/>
      <w:lvlJc w:val="left"/>
      <w:pPr>
        <w:ind w:left="1970" w:hanging="420"/>
      </w:pPr>
      <w:rPr>
        <w:rFonts w:ascii="Wingdings" w:hAnsi="Wingdings" w:hint="default"/>
      </w:rPr>
    </w:lvl>
    <w:lvl w:ilvl="4" w:tplc="0409000B" w:tentative="1">
      <w:start w:val="1"/>
      <w:numFmt w:val="bullet"/>
      <w:lvlText w:val=""/>
      <w:lvlJc w:val="left"/>
      <w:pPr>
        <w:ind w:left="2390" w:hanging="420"/>
      </w:pPr>
      <w:rPr>
        <w:rFonts w:ascii="Wingdings" w:hAnsi="Wingdings" w:hint="default"/>
      </w:rPr>
    </w:lvl>
    <w:lvl w:ilvl="5" w:tplc="0409000D" w:tentative="1">
      <w:start w:val="1"/>
      <w:numFmt w:val="bullet"/>
      <w:lvlText w:val=""/>
      <w:lvlJc w:val="left"/>
      <w:pPr>
        <w:ind w:left="2810" w:hanging="420"/>
      </w:pPr>
      <w:rPr>
        <w:rFonts w:ascii="Wingdings" w:hAnsi="Wingdings" w:hint="default"/>
      </w:rPr>
    </w:lvl>
    <w:lvl w:ilvl="6" w:tplc="04090001" w:tentative="1">
      <w:start w:val="1"/>
      <w:numFmt w:val="bullet"/>
      <w:lvlText w:val=""/>
      <w:lvlJc w:val="left"/>
      <w:pPr>
        <w:ind w:left="3230" w:hanging="420"/>
      </w:pPr>
      <w:rPr>
        <w:rFonts w:ascii="Wingdings" w:hAnsi="Wingdings" w:hint="default"/>
      </w:rPr>
    </w:lvl>
    <w:lvl w:ilvl="7" w:tplc="0409000B" w:tentative="1">
      <w:start w:val="1"/>
      <w:numFmt w:val="bullet"/>
      <w:lvlText w:val=""/>
      <w:lvlJc w:val="left"/>
      <w:pPr>
        <w:ind w:left="3650" w:hanging="420"/>
      </w:pPr>
      <w:rPr>
        <w:rFonts w:ascii="Wingdings" w:hAnsi="Wingdings" w:hint="default"/>
      </w:rPr>
    </w:lvl>
    <w:lvl w:ilvl="8" w:tplc="0409000D" w:tentative="1">
      <w:start w:val="1"/>
      <w:numFmt w:val="bullet"/>
      <w:lvlText w:val=""/>
      <w:lvlJc w:val="left"/>
      <w:pPr>
        <w:ind w:left="4070" w:hanging="420"/>
      </w:pPr>
      <w:rPr>
        <w:rFonts w:ascii="Wingdings" w:hAnsi="Wingdings" w:hint="default"/>
      </w:rPr>
    </w:lvl>
  </w:abstractNum>
  <w:abstractNum w:abstractNumId="5" w15:restartNumberingAfterBreak="0">
    <w:nsid w:val="1CF053FA"/>
    <w:multiLevelType w:val="hybridMultilevel"/>
    <w:tmpl w:val="C332D8B8"/>
    <w:lvl w:ilvl="0" w:tplc="FB22135A">
      <w:start w:val="1"/>
      <w:numFmt w:val="decimalEnclosedCircle"/>
      <w:lvlText w:val="%1"/>
      <w:lvlJc w:val="left"/>
      <w:pPr>
        <w:tabs>
          <w:tab w:val="num" w:pos="1050"/>
        </w:tabs>
        <w:ind w:left="1050" w:hanging="42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6" w15:restartNumberingAfterBreak="0">
    <w:nsid w:val="1D921742"/>
    <w:multiLevelType w:val="hybridMultilevel"/>
    <w:tmpl w:val="AC2CBB90"/>
    <w:lvl w:ilvl="0" w:tplc="8FC60A5C">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20E35CE8"/>
    <w:multiLevelType w:val="hybridMultilevel"/>
    <w:tmpl w:val="DF30C7AA"/>
    <w:lvl w:ilvl="0" w:tplc="C8C84D60">
      <w:start w:val="1"/>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21A3179A"/>
    <w:multiLevelType w:val="hybridMultilevel"/>
    <w:tmpl w:val="4DF2A596"/>
    <w:lvl w:ilvl="0" w:tplc="D89EAC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68D3B2C"/>
    <w:multiLevelType w:val="hybridMultilevel"/>
    <w:tmpl w:val="C52844EE"/>
    <w:lvl w:ilvl="0" w:tplc="6ABACCD0">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0" w15:restartNumberingAfterBreak="0">
    <w:nsid w:val="273D7A6C"/>
    <w:multiLevelType w:val="hybridMultilevel"/>
    <w:tmpl w:val="E2D0F04C"/>
    <w:lvl w:ilvl="0" w:tplc="0B3433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BE40C5A"/>
    <w:multiLevelType w:val="hybridMultilevel"/>
    <w:tmpl w:val="5E3A6D98"/>
    <w:lvl w:ilvl="0" w:tplc="50B47622">
      <w:start w:val="1"/>
      <w:numFmt w:val="aiueoFullWidth"/>
      <w:lvlText w:val="%1）"/>
      <w:lvlJc w:val="left"/>
      <w:pPr>
        <w:tabs>
          <w:tab w:val="num" w:pos="1050"/>
        </w:tabs>
        <w:ind w:left="1050" w:hanging="42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12" w15:restartNumberingAfterBreak="0">
    <w:nsid w:val="2FAA51DF"/>
    <w:multiLevelType w:val="hybridMultilevel"/>
    <w:tmpl w:val="EE42EC0A"/>
    <w:lvl w:ilvl="0" w:tplc="DD28F2FA">
      <w:start w:val="1"/>
      <w:numFmt w:val="decimal"/>
      <w:lvlText w:val="(%1)"/>
      <w:lvlJc w:val="left"/>
      <w:pPr>
        <w:tabs>
          <w:tab w:val="num" w:pos="540"/>
        </w:tabs>
        <w:ind w:left="540" w:hanging="360"/>
      </w:pPr>
      <w:rPr>
        <w:rFonts w:hint="default"/>
      </w:rPr>
    </w:lvl>
    <w:lvl w:ilvl="1" w:tplc="04090017" w:tentative="1">
      <w:start w:val="1"/>
      <w:numFmt w:val="aiueoFullWidth"/>
      <w:lvlText w:val="(%2)"/>
      <w:lvlJc w:val="left"/>
      <w:pPr>
        <w:tabs>
          <w:tab w:val="num" w:pos="1020"/>
        </w:tabs>
        <w:ind w:left="1020" w:hanging="420"/>
      </w:pPr>
    </w:lvl>
    <w:lvl w:ilvl="2" w:tplc="04090011" w:tentative="1">
      <w:start w:val="1"/>
      <w:numFmt w:val="decimalEnclosedCircle"/>
      <w:lvlText w:val="%3"/>
      <w:lvlJc w:val="lef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7" w:tentative="1">
      <w:start w:val="1"/>
      <w:numFmt w:val="aiueoFullWidth"/>
      <w:lvlText w:val="(%5)"/>
      <w:lvlJc w:val="left"/>
      <w:pPr>
        <w:tabs>
          <w:tab w:val="num" w:pos="2280"/>
        </w:tabs>
        <w:ind w:left="2280" w:hanging="420"/>
      </w:pPr>
    </w:lvl>
    <w:lvl w:ilvl="5" w:tplc="04090011" w:tentative="1">
      <w:start w:val="1"/>
      <w:numFmt w:val="decimalEnclosedCircle"/>
      <w:lvlText w:val="%6"/>
      <w:lvlJc w:val="lef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7" w:tentative="1">
      <w:start w:val="1"/>
      <w:numFmt w:val="aiueoFullWidth"/>
      <w:lvlText w:val="(%8)"/>
      <w:lvlJc w:val="left"/>
      <w:pPr>
        <w:tabs>
          <w:tab w:val="num" w:pos="3540"/>
        </w:tabs>
        <w:ind w:left="3540" w:hanging="420"/>
      </w:pPr>
    </w:lvl>
    <w:lvl w:ilvl="8" w:tplc="04090011" w:tentative="1">
      <w:start w:val="1"/>
      <w:numFmt w:val="decimalEnclosedCircle"/>
      <w:lvlText w:val="%9"/>
      <w:lvlJc w:val="left"/>
      <w:pPr>
        <w:tabs>
          <w:tab w:val="num" w:pos="3960"/>
        </w:tabs>
        <w:ind w:left="3960" w:hanging="420"/>
      </w:pPr>
    </w:lvl>
  </w:abstractNum>
  <w:abstractNum w:abstractNumId="13" w15:restartNumberingAfterBreak="0">
    <w:nsid w:val="302661CE"/>
    <w:multiLevelType w:val="hybridMultilevel"/>
    <w:tmpl w:val="4210D62E"/>
    <w:lvl w:ilvl="0" w:tplc="CEC2868C">
      <w:start w:val="5"/>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4" w15:restartNumberingAfterBreak="0">
    <w:nsid w:val="320A758B"/>
    <w:multiLevelType w:val="hybridMultilevel"/>
    <w:tmpl w:val="C5EEDB0E"/>
    <w:lvl w:ilvl="0" w:tplc="06CE691C">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5" w15:restartNumberingAfterBreak="0">
    <w:nsid w:val="33882D2F"/>
    <w:multiLevelType w:val="hybridMultilevel"/>
    <w:tmpl w:val="BBB0C9E8"/>
    <w:lvl w:ilvl="0" w:tplc="0CA42F7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5617DA6"/>
    <w:multiLevelType w:val="hybridMultilevel"/>
    <w:tmpl w:val="3CF4F16E"/>
    <w:lvl w:ilvl="0" w:tplc="A594A3D2">
      <w:start w:val="5"/>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7" w15:restartNumberingAfterBreak="0">
    <w:nsid w:val="37D52F1D"/>
    <w:multiLevelType w:val="hybridMultilevel"/>
    <w:tmpl w:val="1E6EBC42"/>
    <w:lvl w:ilvl="0" w:tplc="E5A20A64">
      <w:start w:val="3"/>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8" w15:restartNumberingAfterBreak="0">
    <w:nsid w:val="3A7D1515"/>
    <w:multiLevelType w:val="hybridMultilevel"/>
    <w:tmpl w:val="7126209A"/>
    <w:lvl w:ilvl="0" w:tplc="9F3A1ED0">
      <w:start w:val="1"/>
      <w:numFmt w:val="decimalEnclosedCircle"/>
      <w:lvlText w:val="%1"/>
      <w:lvlJc w:val="left"/>
      <w:pPr>
        <w:tabs>
          <w:tab w:val="num" w:pos="990"/>
        </w:tabs>
        <w:ind w:left="990" w:hanging="36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19" w15:restartNumberingAfterBreak="0">
    <w:nsid w:val="3B335524"/>
    <w:multiLevelType w:val="hybridMultilevel"/>
    <w:tmpl w:val="65142B1E"/>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3BF90CB5"/>
    <w:multiLevelType w:val="hybridMultilevel"/>
    <w:tmpl w:val="8E8CF6EC"/>
    <w:lvl w:ilvl="0" w:tplc="6AA6EF76">
      <w:numFmt w:val="bullet"/>
      <w:lvlText w:val="・"/>
      <w:lvlJc w:val="left"/>
      <w:pPr>
        <w:tabs>
          <w:tab w:val="num" w:pos="928"/>
        </w:tabs>
        <w:ind w:left="928" w:hanging="360"/>
      </w:pPr>
      <w:rPr>
        <w:rFonts w:ascii="ＭＳ 明朝" w:eastAsia="ＭＳ 明朝" w:hAnsi="ＭＳ 明朝" w:cs="Times New Roman" w:hint="eastAsia"/>
        <w:strike w:val="0"/>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1" w15:restartNumberingAfterBreak="0">
    <w:nsid w:val="3C3C1078"/>
    <w:multiLevelType w:val="hybridMultilevel"/>
    <w:tmpl w:val="3796ECC4"/>
    <w:lvl w:ilvl="0" w:tplc="63041C04">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3C5F3D11"/>
    <w:multiLevelType w:val="hybridMultilevel"/>
    <w:tmpl w:val="DEECA69C"/>
    <w:lvl w:ilvl="0" w:tplc="40D24454">
      <w:start w:val="1"/>
      <w:numFmt w:val="decimalEnclosedCircle"/>
      <w:lvlText w:val="%1"/>
      <w:lvlJc w:val="left"/>
      <w:pPr>
        <w:tabs>
          <w:tab w:val="num" w:pos="1200"/>
        </w:tabs>
        <w:ind w:left="1200" w:hanging="36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23" w15:restartNumberingAfterBreak="0">
    <w:nsid w:val="43030B2D"/>
    <w:multiLevelType w:val="hybridMultilevel"/>
    <w:tmpl w:val="B6162140"/>
    <w:lvl w:ilvl="0" w:tplc="44944B9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53D1467E"/>
    <w:multiLevelType w:val="hybridMultilevel"/>
    <w:tmpl w:val="F56E0B70"/>
    <w:lvl w:ilvl="0" w:tplc="6E4498E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3FD48C7"/>
    <w:multiLevelType w:val="hybridMultilevel"/>
    <w:tmpl w:val="9BCEAA8A"/>
    <w:lvl w:ilvl="0" w:tplc="F8B62116">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563740E6"/>
    <w:multiLevelType w:val="hybridMultilevel"/>
    <w:tmpl w:val="B2E0AB5C"/>
    <w:lvl w:ilvl="0" w:tplc="C7905CB2">
      <w:start w:val="1"/>
      <w:numFmt w:val="decimalEnclosedCircle"/>
      <w:lvlText w:val="%1"/>
      <w:lvlJc w:val="left"/>
      <w:pPr>
        <w:tabs>
          <w:tab w:val="num" w:pos="990"/>
        </w:tabs>
        <w:ind w:left="990" w:hanging="36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27" w15:restartNumberingAfterBreak="0">
    <w:nsid w:val="5AEF401E"/>
    <w:multiLevelType w:val="hybridMultilevel"/>
    <w:tmpl w:val="3CE0ACFA"/>
    <w:lvl w:ilvl="0" w:tplc="A9B652F8">
      <w:numFmt w:val="bullet"/>
      <w:lvlText w:val="■"/>
      <w:lvlJc w:val="left"/>
      <w:pPr>
        <w:tabs>
          <w:tab w:val="num" w:pos="360"/>
        </w:tabs>
        <w:ind w:left="360" w:hanging="360"/>
      </w:pPr>
      <w:rPr>
        <w:rFonts w:ascii="ＭＳ 明朝" w:eastAsia="ＭＳ 明朝" w:hAnsi="ＭＳ 明朝" w:cs="Times New Roman" w:hint="eastAsia"/>
      </w:rPr>
    </w:lvl>
    <w:lvl w:ilvl="1" w:tplc="5E80CE66">
      <w:start w:val="1"/>
      <w:numFmt w:val="bullet"/>
      <w:lvlText w:val="・"/>
      <w:lvlJc w:val="left"/>
      <w:pPr>
        <w:tabs>
          <w:tab w:val="num" w:pos="780"/>
        </w:tabs>
        <w:ind w:left="780" w:hanging="360"/>
      </w:pPr>
      <w:rPr>
        <w:rFonts w:ascii="ＭＳ 明朝" w:eastAsia="ＭＳ 明朝" w:hAnsi="ＭＳ 明朝" w:cs="Times New Roman" w:hint="eastAsia"/>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BA7606A"/>
    <w:multiLevelType w:val="hybridMultilevel"/>
    <w:tmpl w:val="218C56D4"/>
    <w:lvl w:ilvl="0" w:tplc="0B02B786">
      <w:start w:val="1"/>
      <w:numFmt w:val="decimalFullWidth"/>
      <w:lvlText w:val="%1）"/>
      <w:lvlJc w:val="left"/>
      <w:pPr>
        <w:ind w:left="721" w:hanging="360"/>
      </w:pPr>
      <w:rPr>
        <w:rFonts w:hint="default"/>
      </w:rPr>
    </w:lvl>
    <w:lvl w:ilvl="1" w:tplc="04090017">
      <w:start w:val="1"/>
      <w:numFmt w:val="aiueoFullWidth"/>
      <w:lvlText w:val="(%2)"/>
      <w:lvlJc w:val="left"/>
      <w:pPr>
        <w:ind w:left="1201" w:hanging="420"/>
      </w:pPr>
    </w:lvl>
    <w:lvl w:ilvl="2" w:tplc="04090011" w:tentative="1">
      <w:start w:val="1"/>
      <w:numFmt w:val="decimalEnclosedCircle"/>
      <w:lvlText w:val="%3"/>
      <w:lvlJc w:val="left"/>
      <w:pPr>
        <w:ind w:left="1621" w:hanging="420"/>
      </w:pPr>
    </w:lvl>
    <w:lvl w:ilvl="3" w:tplc="0409000F" w:tentative="1">
      <w:start w:val="1"/>
      <w:numFmt w:val="decimal"/>
      <w:lvlText w:val="%4."/>
      <w:lvlJc w:val="left"/>
      <w:pPr>
        <w:ind w:left="2041" w:hanging="420"/>
      </w:pPr>
    </w:lvl>
    <w:lvl w:ilvl="4" w:tplc="04090017" w:tentative="1">
      <w:start w:val="1"/>
      <w:numFmt w:val="aiueoFullWidth"/>
      <w:lvlText w:val="(%5)"/>
      <w:lvlJc w:val="left"/>
      <w:pPr>
        <w:ind w:left="2461" w:hanging="420"/>
      </w:pPr>
    </w:lvl>
    <w:lvl w:ilvl="5" w:tplc="04090011" w:tentative="1">
      <w:start w:val="1"/>
      <w:numFmt w:val="decimalEnclosedCircle"/>
      <w:lvlText w:val="%6"/>
      <w:lvlJc w:val="left"/>
      <w:pPr>
        <w:ind w:left="2881" w:hanging="420"/>
      </w:pPr>
    </w:lvl>
    <w:lvl w:ilvl="6" w:tplc="0409000F" w:tentative="1">
      <w:start w:val="1"/>
      <w:numFmt w:val="decimal"/>
      <w:lvlText w:val="%7."/>
      <w:lvlJc w:val="left"/>
      <w:pPr>
        <w:ind w:left="3301" w:hanging="420"/>
      </w:pPr>
    </w:lvl>
    <w:lvl w:ilvl="7" w:tplc="04090017" w:tentative="1">
      <w:start w:val="1"/>
      <w:numFmt w:val="aiueoFullWidth"/>
      <w:lvlText w:val="(%8)"/>
      <w:lvlJc w:val="left"/>
      <w:pPr>
        <w:ind w:left="3721" w:hanging="420"/>
      </w:pPr>
    </w:lvl>
    <w:lvl w:ilvl="8" w:tplc="04090011" w:tentative="1">
      <w:start w:val="1"/>
      <w:numFmt w:val="decimalEnclosedCircle"/>
      <w:lvlText w:val="%9"/>
      <w:lvlJc w:val="left"/>
      <w:pPr>
        <w:ind w:left="4141" w:hanging="420"/>
      </w:pPr>
    </w:lvl>
  </w:abstractNum>
  <w:abstractNum w:abstractNumId="29" w15:restartNumberingAfterBreak="0">
    <w:nsid w:val="5D664B0B"/>
    <w:multiLevelType w:val="hybridMultilevel"/>
    <w:tmpl w:val="6E44AB5A"/>
    <w:lvl w:ilvl="0" w:tplc="0A8CE7E2">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0" w15:restartNumberingAfterBreak="0">
    <w:nsid w:val="61B63CB9"/>
    <w:multiLevelType w:val="hybridMultilevel"/>
    <w:tmpl w:val="618C9DE2"/>
    <w:lvl w:ilvl="0" w:tplc="E6084166">
      <w:numFmt w:val="bullet"/>
      <w:lvlText w:val="■"/>
      <w:lvlJc w:val="left"/>
      <w:pPr>
        <w:tabs>
          <w:tab w:val="num" w:pos="5400"/>
        </w:tabs>
        <w:ind w:left="54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5880"/>
        </w:tabs>
        <w:ind w:left="5880" w:hanging="420"/>
      </w:pPr>
      <w:rPr>
        <w:rFonts w:ascii="Wingdings" w:hAnsi="Wingdings" w:hint="default"/>
      </w:rPr>
    </w:lvl>
    <w:lvl w:ilvl="2" w:tplc="0409000D" w:tentative="1">
      <w:start w:val="1"/>
      <w:numFmt w:val="bullet"/>
      <w:lvlText w:val=""/>
      <w:lvlJc w:val="left"/>
      <w:pPr>
        <w:tabs>
          <w:tab w:val="num" w:pos="6300"/>
        </w:tabs>
        <w:ind w:left="6300" w:hanging="420"/>
      </w:pPr>
      <w:rPr>
        <w:rFonts w:ascii="Wingdings" w:hAnsi="Wingdings" w:hint="default"/>
      </w:rPr>
    </w:lvl>
    <w:lvl w:ilvl="3" w:tplc="04090001" w:tentative="1">
      <w:start w:val="1"/>
      <w:numFmt w:val="bullet"/>
      <w:lvlText w:val=""/>
      <w:lvlJc w:val="left"/>
      <w:pPr>
        <w:tabs>
          <w:tab w:val="num" w:pos="6720"/>
        </w:tabs>
        <w:ind w:left="6720" w:hanging="420"/>
      </w:pPr>
      <w:rPr>
        <w:rFonts w:ascii="Wingdings" w:hAnsi="Wingdings" w:hint="default"/>
      </w:rPr>
    </w:lvl>
    <w:lvl w:ilvl="4" w:tplc="0409000B" w:tentative="1">
      <w:start w:val="1"/>
      <w:numFmt w:val="bullet"/>
      <w:lvlText w:val=""/>
      <w:lvlJc w:val="left"/>
      <w:pPr>
        <w:tabs>
          <w:tab w:val="num" w:pos="7140"/>
        </w:tabs>
        <w:ind w:left="7140" w:hanging="420"/>
      </w:pPr>
      <w:rPr>
        <w:rFonts w:ascii="Wingdings" w:hAnsi="Wingdings" w:hint="default"/>
      </w:rPr>
    </w:lvl>
    <w:lvl w:ilvl="5" w:tplc="0409000D" w:tentative="1">
      <w:start w:val="1"/>
      <w:numFmt w:val="bullet"/>
      <w:lvlText w:val=""/>
      <w:lvlJc w:val="left"/>
      <w:pPr>
        <w:tabs>
          <w:tab w:val="num" w:pos="7560"/>
        </w:tabs>
        <w:ind w:left="7560" w:hanging="420"/>
      </w:pPr>
      <w:rPr>
        <w:rFonts w:ascii="Wingdings" w:hAnsi="Wingdings" w:hint="default"/>
      </w:rPr>
    </w:lvl>
    <w:lvl w:ilvl="6" w:tplc="04090001" w:tentative="1">
      <w:start w:val="1"/>
      <w:numFmt w:val="bullet"/>
      <w:lvlText w:val=""/>
      <w:lvlJc w:val="left"/>
      <w:pPr>
        <w:tabs>
          <w:tab w:val="num" w:pos="7980"/>
        </w:tabs>
        <w:ind w:left="7980" w:hanging="420"/>
      </w:pPr>
      <w:rPr>
        <w:rFonts w:ascii="Wingdings" w:hAnsi="Wingdings" w:hint="default"/>
      </w:rPr>
    </w:lvl>
    <w:lvl w:ilvl="7" w:tplc="0409000B" w:tentative="1">
      <w:start w:val="1"/>
      <w:numFmt w:val="bullet"/>
      <w:lvlText w:val=""/>
      <w:lvlJc w:val="left"/>
      <w:pPr>
        <w:tabs>
          <w:tab w:val="num" w:pos="8400"/>
        </w:tabs>
        <w:ind w:left="8400" w:hanging="420"/>
      </w:pPr>
      <w:rPr>
        <w:rFonts w:ascii="Wingdings" w:hAnsi="Wingdings" w:hint="default"/>
      </w:rPr>
    </w:lvl>
    <w:lvl w:ilvl="8" w:tplc="0409000D" w:tentative="1">
      <w:start w:val="1"/>
      <w:numFmt w:val="bullet"/>
      <w:lvlText w:val=""/>
      <w:lvlJc w:val="left"/>
      <w:pPr>
        <w:tabs>
          <w:tab w:val="num" w:pos="8820"/>
        </w:tabs>
        <w:ind w:left="8820" w:hanging="420"/>
      </w:pPr>
      <w:rPr>
        <w:rFonts w:ascii="Wingdings" w:hAnsi="Wingdings" w:hint="default"/>
      </w:rPr>
    </w:lvl>
  </w:abstractNum>
  <w:abstractNum w:abstractNumId="31" w15:restartNumberingAfterBreak="0">
    <w:nsid w:val="633B1FFA"/>
    <w:multiLevelType w:val="hybridMultilevel"/>
    <w:tmpl w:val="B630CA58"/>
    <w:lvl w:ilvl="0" w:tplc="A06E23C6">
      <w:start w:val="1"/>
      <w:numFmt w:val="decimalEnclosedCircle"/>
      <w:lvlText w:val="%1"/>
      <w:lvlJc w:val="left"/>
      <w:pPr>
        <w:tabs>
          <w:tab w:val="num" w:pos="1200"/>
        </w:tabs>
        <w:ind w:left="1200" w:hanging="36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32" w15:restartNumberingAfterBreak="0">
    <w:nsid w:val="63FE5AF4"/>
    <w:multiLevelType w:val="hybridMultilevel"/>
    <w:tmpl w:val="1C22C8E4"/>
    <w:lvl w:ilvl="0" w:tplc="8A486CAA">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3" w15:restartNumberingAfterBreak="0">
    <w:nsid w:val="6928619E"/>
    <w:multiLevelType w:val="hybridMultilevel"/>
    <w:tmpl w:val="9216CED0"/>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4" w15:restartNumberingAfterBreak="0">
    <w:nsid w:val="6A020D1B"/>
    <w:multiLevelType w:val="hybridMultilevel"/>
    <w:tmpl w:val="46B4BCA6"/>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5" w15:restartNumberingAfterBreak="0">
    <w:nsid w:val="6DD431EA"/>
    <w:multiLevelType w:val="hybridMultilevel"/>
    <w:tmpl w:val="1DB65960"/>
    <w:lvl w:ilvl="0" w:tplc="F08EFC98">
      <w:start w:val="9"/>
      <w:numFmt w:val="bullet"/>
      <w:lvlText w:val="※"/>
      <w:lvlJc w:val="left"/>
      <w:pPr>
        <w:tabs>
          <w:tab w:val="num" w:pos="630"/>
        </w:tabs>
        <w:ind w:left="630" w:hanging="42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6" w15:restartNumberingAfterBreak="0">
    <w:nsid w:val="71312948"/>
    <w:multiLevelType w:val="hybridMultilevel"/>
    <w:tmpl w:val="AFACE19E"/>
    <w:lvl w:ilvl="0" w:tplc="5620A04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7" w15:restartNumberingAfterBreak="0">
    <w:nsid w:val="7175721E"/>
    <w:multiLevelType w:val="hybridMultilevel"/>
    <w:tmpl w:val="10501A54"/>
    <w:lvl w:ilvl="0" w:tplc="2C66CF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4B17ACC"/>
    <w:multiLevelType w:val="hybridMultilevel"/>
    <w:tmpl w:val="293EB59A"/>
    <w:lvl w:ilvl="0" w:tplc="2F32E6AE">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75CF5F61"/>
    <w:multiLevelType w:val="hybridMultilevel"/>
    <w:tmpl w:val="DF8C827C"/>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0" w15:restartNumberingAfterBreak="0">
    <w:nsid w:val="7EB2539D"/>
    <w:multiLevelType w:val="hybridMultilevel"/>
    <w:tmpl w:val="1D9AFA26"/>
    <w:lvl w:ilvl="0" w:tplc="0BCE2E9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2"/>
  </w:num>
  <w:num w:numId="2">
    <w:abstractNumId w:val="23"/>
  </w:num>
  <w:num w:numId="3">
    <w:abstractNumId w:val="32"/>
  </w:num>
  <w:num w:numId="4">
    <w:abstractNumId w:val="13"/>
  </w:num>
  <w:num w:numId="5">
    <w:abstractNumId w:val="2"/>
  </w:num>
  <w:num w:numId="6">
    <w:abstractNumId w:val="16"/>
  </w:num>
  <w:num w:numId="7">
    <w:abstractNumId w:val="20"/>
  </w:num>
  <w:num w:numId="8">
    <w:abstractNumId w:val="35"/>
  </w:num>
  <w:num w:numId="9">
    <w:abstractNumId w:val="17"/>
  </w:num>
  <w:num w:numId="10">
    <w:abstractNumId w:val="9"/>
  </w:num>
  <w:num w:numId="11">
    <w:abstractNumId w:val="27"/>
  </w:num>
  <w:num w:numId="12">
    <w:abstractNumId w:val="11"/>
  </w:num>
  <w:num w:numId="13">
    <w:abstractNumId w:val="26"/>
  </w:num>
  <w:num w:numId="14">
    <w:abstractNumId w:val="25"/>
  </w:num>
  <w:num w:numId="15">
    <w:abstractNumId w:val="0"/>
  </w:num>
  <w:num w:numId="16">
    <w:abstractNumId w:val="28"/>
  </w:num>
  <w:num w:numId="17">
    <w:abstractNumId w:val="1"/>
  </w:num>
  <w:num w:numId="18">
    <w:abstractNumId w:val="24"/>
  </w:num>
  <w:num w:numId="19">
    <w:abstractNumId w:val="10"/>
  </w:num>
  <w:num w:numId="20">
    <w:abstractNumId w:val="37"/>
  </w:num>
  <w:num w:numId="21">
    <w:abstractNumId w:val="38"/>
  </w:num>
  <w:num w:numId="22">
    <w:abstractNumId w:val="21"/>
  </w:num>
  <w:num w:numId="23">
    <w:abstractNumId w:val="7"/>
  </w:num>
  <w:num w:numId="24">
    <w:abstractNumId w:val="31"/>
  </w:num>
  <w:num w:numId="25">
    <w:abstractNumId w:val="22"/>
  </w:num>
  <w:num w:numId="26">
    <w:abstractNumId w:val="18"/>
  </w:num>
  <w:num w:numId="27">
    <w:abstractNumId w:val="5"/>
  </w:num>
  <w:num w:numId="28">
    <w:abstractNumId w:val="14"/>
  </w:num>
  <w:num w:numId="29">
    <w:abstractNumId w:val="36"/>
  </w:num>
  <w:num w:numId="30">
    <w:abstractNumId w:val="40"/>
  </w:num>
  <w:num w:numId="31">
    <w:abstractNumId w:val="3"/>
  </w:num>
  <w:num w:numId="32">
    <w:abstractNumId w:val="30"/>
  </w:num>
  <w:num w:numId="33">
    <w:abstractNumId w:val="15"/>
  </w:num>
  <w:num w:numId="34">
    <w:abstractNumId w:val="19"/>
  </w:num>
  <w:num w:numId="35">
    <w:abstractNumId w:val="29"/>
  </w:num>
  <w:num w:numId="36">
    <w:abstractNumId w:val="34"/>
  </w:num>
  <w:num w:numId="37">
    <w:abstractNumId w:val="33"/>
  </w:num>
  <w:num w:numId="38">
    <w:abstractNumId w:val="6"/>
  </w:num>
  <w:num w:numId="39">
    <w:abstractNumId w:val="4"/>
  </w:num>
  <w:num w:numId="40">
    <w:abstractNumId w:val="39"/>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75"/>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0DE"/>
    <w:rsid w:val="00000C27"/>
    <w:rsid w:val="000036E5"/>
    <w:rsid w:val="00004183"/>
    <w:rsid w:val="00004CA8"/>
    <w:rsid w:val="00004E43"/>
    <w:rsid w:val="000064AD"/>
    <w:rsid w:val="00006DCA"/>
    <w:rsid w:val="00006F63"/>
    <w:rsid w:val="000110D5"/>
    <w:rsid w:val="000114E1"/>
    <w:rsid w:val="00017144"/>
    <w:rsid w:val="0002038A"/>
    <w:rsid w:val="0002062E"/>
    <w:rsid w:val="00021D7C"/>
    <w:rsid w:val="0002299D"/>
    <w:rsid w:val="00022AAF"/>
    <w:rsid w:val="00022F1E"/>
    <w:rsid w:val="00023AC3"/>
    <w:rsid w:val="00023C60"/>
    <w:rsid w:val="000240AE"/>
    <w:rsid w:val="00025698"/>
    <w:rsid w:val="00026A14"/>
    <w:rsid w:val="000271CE"/>
    <w:rsid w:val="00027951"/>
    <w:rsid w:val="00030143"/>
    <w:rsid w:val="00030B7F"/>
    <w:rsid w:val="00030FA2"/>
    <w:rsid w:val="00031025"/>
    <w:rsid w:val="00031E6E"/>
    <w:rsid w:val="000320A3"/>
    <w:rsid w:val="00033EF5"/>
    <w:rsid w:val="000346F4"/>
    <w:rsid w:val="000347A9"/>
    <w:rsid w:val="00035628"/>
    <w:rsid w:val="000365E7"/>
    <w:rsid w:val="000368F9"/>
    <w:rsid w:val="000378C1"/>
    <w:rsid w:val="00040018"/>
    <w:rsid w:val="00040969"/>
    <w:rsid w:val="00040BD2"/>
    <w:rsid w:val="00041FC1"/>
    <w:rsid w:val="00042C60"/>
    <w:rsid w:val="0004301E"/>
    <w:rsid w:val="0004367E"/>
    <w:rsid w:val="0004487A"/>
    <w:rsid w:val="0004576E"/>
    <w:rsid w:val="00046E6B"/>
    <w:rsid w:val="00047591"/>
    <w:rsid w:val="000501EB"/>
    <w:rsid w:val="000509CE"/>
    <w:rsid w:val="000512E2"/>
    <w:rsid w:val="000522E0"/>
    <w:rsid w:val="00053540"/>
    <w:rsid w:val="0005382E"/>
    <w:rsid w:val="0005414D"/>
    <w:rsid w:val="00056E81"/>
    <w:rsid w:val="00057325"/>
    <w:rsid w:val="00057E20"/>
    <w:rsid w:val="00057F34"/>
    <w:rsid w:val="000606C7"/>
    <w:rsid w:val="000613F2"/>
    <w:rsid w:val="00061A35"/>
    <w:rsid w:val="00061D2B"/>
    <w:rsid w:val="00062109"/>
    <w:rsid w:val="00062992"/>
    <w:rsid w:val="00062F72"/>
    <w:rsid w:val="00063017"/>
    <w:rsid w:val="000645BF"/>
    <w:rsid w:val="00064C6B"/>
    <w:rsid w:val="0006742A"/>
    <w:rsid w:val="00070B1A"/>
    <w:rsid w:val="00071888"/>
    <w:rsid w:val="0007191D"/>
    <w:rsid w:val="00071A7C"/>
    <w:rsid w:val="000731D6"/>
    <w:rsid w:val="0007447B"/>
    <w:rsid w:val="00075A57"/>
    <w:rsid w:val="00077D84"/>
    <w:rsid w:val="000800E3"/>
    <w:rsid w:val="0008083A"/>
    <w:rsid w:val="00080A71"/>
    <w:rsid w:val="000828E2"/>
    <w:rsid w:val="000843CE"/>
    <w:rsid w:val="00084971"/>
    <w:rsid w:val="00085388"/>
    <w:rsid w:val="00085A94"/>
    <w:rsid w:val="0008652A"/>
    <w:rsid w:val="00086EC8"/>
    <w:rsid w:val="0008737F"/>
    <w:rsid w:val="00090066"/>
    <w:rsid w:val="00090AEB"/>
    <w:rsid w:val="00090C64"/>
    <w:rsid w:val="00091DBB"/>
    <w:rsid w:val="00091DD0"/>
    <w:rsid w:val="000925D8"/>
    <w:rsid w:val="00092F43"/>
    <w:rsid w:val="00093BF1"/>
    <w:rsid w:val="0009467E"/>
    <w:rsid w:val="00095852"/>
    <w:rsid w:val="00096AE5"/>
    <w:rsid w:val="000975ED"/>
    <w:rsid w:val="000A0E49"/>
    <w:rsid w:val="000A0E6B"/>
    <w:rsid w:val="000A14E5"/>
    <w:rsid w:val="000A184B"/>
    <w:rsid w:val="000A378F"/>
    <w:rsid w:val="000A731D"/>
    <w:rsid w:val="000A7D4F"/>
    <w:rsid w:val="000B0C6E"/>
    <w:rsid w:val="000B1693"/>
    <w:rsid w:val="000B1DC7"/>
    <w:rsid w:val="000B24A3"/>
    <w:rsid w:val="000B3649"/>
    <w:rsid w:val="000B408B"/>
    <w:rsid w:val="000B4149"/>
    <w:rsid w:val="000B4765"/>
    <w:rsid w:val="000B4A01"/>
    <w:rsid w:val="000B4E52"/>
    <w:rsid w:val="000B6FE5"/>
    <w:rsid w:val="000B70AD"/>
    <w:rsid w:val="000B73CE"/>
    <w:rsid w:val="000B7CC8"/>
    <w:rsid w:val="000C0AF2"/>
    <w:rsid w:val="000C0EFE"/>
    <w:rsid w:val="000C13EE"/>
    <w:rsid w:val="000C15E8"/>
    <w:rsid w:val="000C1ED4"/>
    <w:rsid w:val="000C272F"/>
    <w:rsid w:val="000C27C4"/>
    <w:rsid w:val="000C2AB9"/>
    <w:rsid w:val="000C2EAB"/>
    <w:rsid w:val="000C3733"/>
    <w:rsid w:val="000C42B2"/>
    <w:rsid w:val="000C4BD5"/>
    <w:rsid w:val="000C5A0B"/>
    <w:rsid w:val="000C6478"/>
    <w:rsid w:val="000C6912"/>
    <w:rsid w:val="000C75DC"/>
    <w:rsid w:val="000C7668"/>
    <w:rsid w:val="000D1DB5"/>
    <w:rsid w:val="000D2311"/>
    <w:rsid w:val="000D2B14"/>
    <w:rsid w:val="000D4239"/>
    <w:rsid w:val="000D47F4"/>
    <w:rsid w:val="000D6412"/>
    <w:rsid w:val="000D7424"/>
    <w:rsid w:val="000E1287"/>
    <w:rsid w:val="000E1A61"/>
    <w:rsid w:val="000E1F21"/>
    <w:rsid w:val="000E209A"/>
    <w:rsid w:val="000E4546"/>
    <w:rsid w:val="000E48B5"/>
    <w:rsid w:val="000E513A"/>
    <w:rsid w:val="000E5CD1"/>
    <w:rsid w:val="000E5CF3"/>
    <w:rsid w:val="000E5EC4"/>
    <w:rsid w:val="000E63D1"/>
    <w:rsid w:val="000E6AE0"/>
    <w:rsid w:val="000E7864"/>
    <w:rsid w:val="000E7DD6"/>
    <w:rsid w:val="000F0433"/>
    <w:rsid w:val="000F0C22"/>
    <w:rsid w:val="000F1851"/>
    <w:rsid w:val="000F2007"/>
    <w:rsid w:val="000F29CF"/>
    <w:rsid w:val="000F3505"/>
    <w:rsid w:val="000F367C"/>
    <w:rsid w:val="000F6817"/>
    <w:rsid w:val="000F6D8F"/>
    <w:rsid w:val="000F7EC1"/>
    <w:rsid w:val="001001D0"/>
    <w:rsid w:val="001004DB"/>
    <w:rsid w:val="001024B8"/>
    <w:rsid w:val="00103EEF"/>
    <w:rsid w:val="001054A9"/>
    <w:rsid w:val="00105B1A"/>
    <w:rsid w:val="00106D42"/>
    <w:rsid w:val="00111DD9"/>
    <w:rsid w:val="0011250C"/>
    <w:rsid w:val="00112762"/>
    <w:rsid w:val="00112BCE"/>
    <w:rsid w:val="00113155"/>
    <w:rsid w:val="00114027"/>
    <w:rsid w:val="0011409D"/>
    <w:rsid w:val="00114C7E"/>
    <w:rsid w:val="00115A83"/>
    <w:rsid w:val="00116510"/>
    <w:rsid w:val="001168B9"/>
    <w:rsid w:val="001169B3"/>
    <w:rsid w:val="00116D56"/>
    <w:rsid w:val="00116FFA"/>
    <w:rsid w:val="001171F1"/>
    <w:rsid w:val="00117CDA"/>
    <w:rsid w:val="00120AA8"/>
    <w:rsid w:val="00120DE5"/>
    <w:rsid w:val="0012166B"/>
    <w:rsid w:val="00121BE0"/>
    <w:rsid w:val="001230B6"/>
    <w:rsid w:val="00124D46"/>
    <w:rsid w:val="001252F7"/>
    <w:rsid w:val="00125AE0"/>
    <w:rsid w:val="00125D77"/>
    <w:rsid w:val="00126517"/>
    <w:rsid w:val="001269D6"/>
    <w:rsid w:val="001272A1"/>
    <w:rsid w:val="00127E4E"/>
    <w:rsid w:val="0013075D"/>
    <w:rsid w:val="00131A72"/>
    <w:rsid w:val="00131B6A"/>
    <w:rsid w:val="00131E0C"/>
    <w:rsid w:val="0013280B"/>
    <w:rsid w:val="00133954"/>
    <w:rsid w:val="00134E8B"/>
    <w:rsid w:val="001357EB"/>
    <w:rsid w:val="0013728E"/>
    <w:rsid w:val="001375CE"/>
    <w:rsid w:val="0014044C"/>
    <w:rsid w:val="0014073C"/>
    <w:rsid w:val="00140FA5"/>
    <w:rsid w:val="001421F5"/>
    <w:rsid w:val="0014354F"/>
    <w:rsid w:val="00143C08"/>
    <w:rsid w:val="00144395"/>
    <w:rsid w:val="0014727B"/>
    <w:rsid w:val="001475D9"/>
    <w:rsid w:val="00147B9E"/>
    <w:rsid w:val="0015132E"/>
    <w:rsid w:val="00151FBF"/>
    <w:rsid w:val="001528CC"/>
    <w:rsid w:val="00152CBB"/>
    <w:rsid w:val="00155F84"/>
    <w:rsid w:val="001605D5"/>
    <w:rsid w:val="00162130"/>
    <w:rsid w:val="00162235"/>
    <w:rsid w:val="0016269E"/>
    <w:rsid w:val="00162FFC"/>
    <w:rsid w:val="001635B7"/>
    <w:rsid w:val="00164CEA"/>
    <w:rsid w:val="00166C82"/>
    <w:rsid w:val="00166CE4"/>
    <w:rsid w:val="00170384"/>
    <w:rsid w:val="001710E2"/>
    <w:rsid w:val="00171BD2"/>
    <w:rsid w:val="001726D1"/>
    <w:rsid w:val="00172AC3"/>
    <w:rsid w:val="00173474"/>
    <w:rsid w:val="001734B9"/>
    <w:rsid w:val="0017446F"/>
    <w:rsid w:val="0017469D"/>
    <w:rsid w:val="00175666"/>
    <w:rsid w:val="0017614D"/>
    <w:rsid w:val="00176EE3"/>
    <w:rsid w:val="001775C8"/>
    <w:rsid w:val="00181366"/>
    <w:rsid w:val="001817D1"/>
    <w:rsid w:val="001817EE"/>
    <w:rsid w:val="00184A9E"/>
    <w:rsid w:val="001853F9"/>
    <w:rsid w:val="00185D66"/>
    <w:rsid w:val="001874BD"/>
    <w:rsid w:val="00187C25"/>
    <w:rsid w:val="001902D0"/>
    <w:rsid w:val="0019127F"/>
    <w:rsid w:val="0019454F"/>
    <w:rsid w:val="00195353"/>
    <w:rsid w:val="00195AF3"/>
    <w:rsid w:val="00196E4E"/>
    <w:rsid w:val="00197622"/>
    <w:rsid w:val="001A0800"/>
    <w:rsid w:val="001A0F17"/>
    <w:rsid w:val="001A3D87"/>
    <w:rsid w:val="001A69F0"/>
    <w:rsid w:val="001A71D2"/>
    <w:rsid w:val="001B0BF4"/>
    <w:rsid w:val="001B1A2A"/>
    <w:rsid w:val="001B2D42"/>
    <w:rsid w:val="001B34DD"/>
    <w:rsid w:val="001B4313"/>
    <w:rsid w:val="001B457C"/>
    <w:rsid w:val="001B4D1C"/>
    <w:rsid w:val="001B5224"/>
    <w:rsid w:val="001B549C"/>
    <w:rsid w:val="001B65C6"/>
    <w:rsid w:val="001B690F"/>
    <w:rsid w:val="001B6DB1"/>
    <w:rsid w:val="001B7367"/>
    <w:rsid w:val="001B74BA"/>
    <w:rsid w:val="001B7E93"/>
    <w:rsid w:val="001C017E"/>
    <w:rsid w:val="001C0352"/>
    <w:rsid w:val="001C0739"/>
    <w:rsid w:val="001C0A5D"/>
    <w:rsid w:val="001C2FB1"/>
    <w:rsid w:val="001C3E0C"/>
    <w:rsid w:val="001C509C"/>
    <w:rsid w:val="001C5866"/>
    <w:rsid w:val="001C643E"/>
    <w:rsid w:val="001C6B84"/>
    <w:rsid w:val="001C7071"/>
    <w:rsid w:val="001C76CC"/>
    <w:rsid w:val="001C7B18"/>
    <w:rsid w:val="001D0522"/>
    <w:rsid w:val="001D1B36"/>
    <w:rsid w:val="001D2DD1"/>
    <w:rsid w:val="001D3859"/>
    <w:rsid w:val="001D4043"/>
    <w:rsid w:val="001D5B69"/>
    <w:rsid w:val="001D6BAE"/>
    <w:rsid w:val="001D71E2"/>
    <w:rsid w:val="001E00FA"/>
    <w:rsid w:val="001E0A87"/>
    <w:rsid w:val="001E16AC"/>
    <w:rsid w:val="001E1909"/>
    <w:rsid w:val="001E2601"/>
    <w:rsid w:val="001E2BDD"/>
    <w:rsid w:val="001E2DAD"/>
    <w:rsid w:val="001E38AA"/>
    <w:rsid w:val="001E393A"/>
    <w:rsid w:val="001E3F04"/>
    <w:rsid w:val="001E5472"/>
    <w:rsid w:val="001E6302"/>
    <w:rsid w:val="001E6C3A"/>
    <w:rsid w:val="001E76F4"/>
    <w:rsid w:val="001E785B"/>
    <w:rsid w:val="001E7C77"/>
    <w:rsid w:val="001E7E81"/>
    <w:rsid w:val="001F278E"/>
    <w:rsid w:val="001F37FB"/>
    <w:rsid w:val="001F3C9A"/>
    <w:rsid w:val="001F46A1"/>
    <w:rsid w:val="001F4F16"/>
    <w:rsid w:val="001F547D"/>
    <w:rsid w:val="001F5BDF"/>
    <w:rsid w:val="001F66EA"/>
    <w:rsid w:val="001F6F6A"/>
    <w:rsid w:val="00200565"/>
    <w:rsid w:val="00201979"/>
    <w:rsid w:val="00201BDF"/>
    <w:rsid w:val="00202F06"/>
    <w:rsid w:val="00204E60"/>
    <w:rsid w:val="00205D8A"/>
    <w:rsid w:val="00206631"/>
    <w:rsid w:val="00207B4F"/>
    <w:rsid w:val="00214106"/>
    <w:rsid w:val="002144B9"/>
    <w:rsid w:val="0021575F"/>
    <w:rsid w:val="00216647"/>
    <w:rsid w:val="002168C1"/>
    <w:rsid w:val="002171DE"/>
    <w:rsid w:val="002222A9"/>
    <w:rsid w:val="00225176"/>
    <w:rsid w:val="0022564F"/>
    <w:rsid w:val="002302E8"/>
    <w:rsid w:val="00230685"/>
    <w:rsid w:val="00230E56"/>
    <w:rsid w:val="0023284B"/>
    <w:rsid w:val="00232D6F"/>
    <w:rsid w:val="002341B2"/>
    <w:rsid w:val="0023430B"/>
    <w:rsid w:val="00234EFD"/>
    <w:rsid w:val="00235167"/>
    <w:rsid w:val="00236B51"/>
    <w:rsid w:val="00240036"/>
    <w:rsid w:val="0024033C"/>
    <w:rsid w:val="00240F27"/>
    <w:rsid w:val="00241540"/>
    <w:rsid w:val="00243CE0"/>
    <w:rsid w:val="002471BD"/>
    <w:rsid w:val="002476E4"/>
    <w:rsid w:val="002479A7"/>
    <w:rsid w:val="00247E7E"/>
    <w:rsid w:val="002504C8"/>
    <w:rsid w:val="002507A7"/>
    <w:rsid w:val="0025140F"/>
    <w:rsid w:val="002515D5"/>
    <w:rsid w:val="00251726"/>
    <w:rsid w:val="00252E83"/>
    <w:rsid w:val="00253935"/>
    <w:rsid w:val="00254507"/>
    <w:rsid w:val="00254B7E"/>
    <w:rsid w:val="00254F4B"/>
    <w:rsid w:val="0025628D"/>
    <w:rsid w:val="00256D5C"/>
    <w:rsid w:val="00257481"/>
    <w:rsid w:val="0025799C"/>
    <w:rsid w:val="0026057D"/>
    <w:rsid w:val="00260620"/>
    <w:rsid w:val="0026085C"/>
    <w:rsid w:val="00261415"/>
    <w:rsid w:val="00261D97"/>
    <w:rsid w:val="00262724"/>
    <w:rsid w:val="002663A6"/>
    <w:rsid w:val="002668C3"/>
    <w:rsid w:val="00266BFB"/>
    <w:rsid w:val="00267044"/>
    <w:rsid w:val="002670EF"/>
    <w:rsid w:val="00267357"/>
    <w:rsid w:val="00270CBE"/>
    <w:rsid w:val="00275A8E"/>
    <w:rsid w:val="00275ECA"/>
    <w:rsid w:val="002762FA"/>
    <w:rsid w:val="00276335"/>
    <w:rsid w:val="00281B35"/>
    <w:rsid w:val="0028263C"/>
    <w:rsid w:val="0028275C"/>
    <w:rsid w:val="00282E23"/>
    <w:rsid w:val="002844DB"/>
    <w:rsid w:val="00284BC5"/>
    <w:rsid w:val="002853F9"/>
    <w:rsid w:val="00285420"/>
    <w:rsid w:val="00287731"/>
    <w:rsid w:val="00287FC2"/>
    <w:rsid w:val="00290F64"/>
    <w:rsid w:val="002923CD"/>
    <w:rsid w:val="0029382D"/>
    <w:rsid w:val="002945CF"/>
    <w:rsid w:val="0029505D"/>
    <w:rsid w:val="00295B69"/>
    <w:rsid w:val="00297CAF"/>
    <w:rsid w:val="00297EEF"/>
    <w:rsid w:val="002A0D96"/>
    <w:rsid w:val="002A149E"/>
    <w:rsid w:val="002A17C2"/>
    <w:rsid w:val="002A3190"/>
    <w:rsid w:val="002A432C"/>
    <w:rsid w:val="002A5F33"/>
    <w:rsid w:val="002A600F"/>
    <w:rsid w:val="002A6558"/>
    <w:rsid w:val="002A6928"/>
    <w:rsid w:val="002A6DE5"/>
    <w:rsid w:val="002A7082"/>
    <w:rsid w:val="002A7AD7"/>
    <w:rsid w:val="002A7BCD"/>
    <w:rsid w:val="002B0019"/>
    <w:rsid w:val="002B101B"/>
    <w:rsid w:val="002B1473"/>
    <w:rsid w:val="002B154A"/>
    <w:rsid w:val="002B1C74"/>
    <w:rsid w:val="002B358F"/>
    <w:rsid w:val="002B3BE4"/>
    <w:rsid w:val="002B536E"/>
    <w:rsid w:val="002B5DD9"/>
    <w:rsid w:val="002B7201"/>
    <w:rsid w:val="002B760A"/>
    <w:rsid w:val="002B7725"/>
    <w:rsid w:val="002C01E1"/>
    <w:rsid w:val="002C0564"/>
    <w:rsid w:val="002C1054"/>
    <w:rsid w:val="002C1436"/>
    <w:rsid w:val="002C29CD"/>
    <w:rsid w:val="002C2E28"/>
    <w:rsid w:val="002C4FDD"/>
    <w:rsid w:val="002C65A7"/>
    <w:rsid w:val="002C71C1"/>
    <w:rsid w:val="002C729A"/>
    <w:rsid w:val="002D0BAD"/>
    <w:rsid w:val="002D3C42"/>
    <w:rsid w:val="002D4522"/>
    <w:rsid w:val="002D5420"/>
    <w:rsid w:val="002D7DEE"/>
    <w:rsid w:val="002E4AB3"/>
    <w:rsid w:val="002E719D"/>
    <w:rsid w:val="002E7451"/>
    <w:rsid w:val="002E7478"/>
    <w:rsid w:val="002E7FBB"/>
    <w:rsid w:val="002F1247"/>
    <w:rsid w:val="002F141B"/>
    <w:rsid w:val="002F2B8D"/>
    <w:rsid w:val="002F3D6D"/>
    <w:rsid w:val="002F401B"/>
    <w:rsid w:val="002F51B9"/>
    <w:rsid w:val="002F5596"/>
    <w:rsid w:val="002F6DAD"/>
    <w:rsid w:val="002F74EA"/>
    <w:rsid w:val="00304934"/>
    <w:rsid w:val="003052B6"/>
    <w:rsid w:val="003064A1"/>
    <w:rsid w:val="003067CA"/>
    <w:rsid w:val="003072AD"/>
    <w:rsid w:val="003102DA"/>
    <w:rsid w:val="003133BA"/>
    <w:rsid w:val="0031347E"/>
    <w:rsid w:val="00313864"/>
    <w:rsid w:val="0031456E"/>
    <w:rsid w:val="00317450"/>
    <w:rsid w:val="00320386"/>
    <w:rsid w:val="003206C7"/>
    <w:rsid w:val="003207CE"/>
    <w:rsid w:val="00321204"/>
    <w:rsid w:val="0032279B"/>
    <w:rsid w:val="00323E13"/>
    <w:rsid w:val="00324613"/>
    <w:rsid w:val="0032508E"/>
    <w:rsid w:val="003258E2"/>
    <w:rsid w:val="003263F0"/>
    <w:rsid w:val="00326FC8"/>
    <w:rsid w:val="00330A8A"/>
    <w:rsid w:val="00330DD1"/>
    <w:rsid w:val="00331991"/>
    <w:rsid w:val="00331E61"/>
    <w:rsid w:val="00332A4F"/>
    <w:rsid w:val="003331C7"/>
    <w:rsid w:val="0033357D"/>
    <w:rsid w:val="00335692"/>
    <w:rsid w:val="00335701"/>
    <w:rsid w:val="00335C3B"/>
    <w:rsid w:val="00335E8C"/>
    <w:rsid w:val="00335EAD"/>
    <w:rsid w:val="00335ECF"/>
    <w:rsid w:val="00336DD9"/>
    <w:rsid w:val="003370F5"/>
    <w:rsid w:val="00341555"/>
    <w:rsid w:val="0034395A"/>
    <w:rsid w:val="00343ACE"/>
    <w:rsid w:val="00344988"/>
    <w:rsid w:val="003457CD"/>
    <w:rsid w:val="00345E98"/>
    <w:rsid w:val="003460B0"/>
    <w:rsid w:val="003462B9"/>
    <w:rsid w:val="00347222"/>
    <w:rsid w:val="003475DB"/>
    <w:rsid w:val="003476DD"/>
    <w:rsid w:val="003477AD"/>
    <w:rsid w:val="0035024E"/>
    <w:rsid w:val="0035038D"/>
    <w:rsid w:val="003503D7"/>
    <w:rsid w:val="00352903"/>
    <w:rsid w:val="00354313"/>
    <w:rsid w:val="0035467E"/>
    <w:rsid w:val="00356A1A"/>
    <w:rsid w:val="003573E1"/>
    <w:rsid w:val="00357E7A"/>
    <w:rsid w:val="00360835"/>
    <w:rsid w:val="00361167"/>
    <w:rsid w:val="003621FD"/>
    <w:rsid w:val="00362657"/>
    <w:rsid w:val="003636E4"/>
    <w:rsid w:val="00363891"/>
    <w:rsid w:val="00363BA2"/>
    <w:rsid w:val="0036587D"/>
    <w:rsid w:val="0036595B"/>
    <w:rsid w:val="003665B6"/>
    <w:rsid w:val="003666C9"/>
    <w:rsid w:val="00366DB1"/>
    <w:rsid w:val="00367C3F"/>
    <w:rsid w:val="00367DAD"/>
    <w:rsid w:val="00367EF1"/>
    <w:rsid w:val="0037049C"/>
    <w:rsid w:val="003706AC"/>
    <w:rsid w:val="003720CC"/>
    <w:rsid w:val="00372850"/>
    <w:rsid w:val="0037319A"/>
    <w:rsid w:val="00373C02"/>
    <w:rsid w:val="00373CC8"/>
    <w:rsid w:val="00377116"/>
    <w:rsid w:val="003775BE"/>
    <w:rsid w:val="0038055D"/>
    <w:rsid w:val="00381BB3"/>
    <w:rsid w:val="00385A4F"/>
    <w:rsid w:val="003868EF"/>
    <w:rsid w:val="003872DA"/>
    <w:rsid w:val="003877F6"/>
    <w:rsid w:val="003900FB"/>
    <w:rsid w:val="00390AD6"/>
    <w:rsid w:val="00392C0E"/>
    <w:rsid w:val="0039362A"/>
    <w:rsid w:val="0039377A"/>
    <w:rsid w:val="00393942"/>
    <w:rsid w:val="00393C40"/>
    <w:rsid w:val="00393C4C"/>
    <w:rsid w:val="00394493"/>
    <w:rsid w:val="003A0A52"/>
    <w:rsid w:val="003A121B"/>
    <w:rsid w:val="003A1A03"/>
    <w:rsid w:val="003A2433"/>
    <w:rsid w:val="003A499D"/>
    <w:rsid w:val="003A66E8"/>
    <w:rsid w:val="003A67A8"/>
    <w:rsid w:val="003A6B81"/>
    <w:rsid w:val="003A7086"/>
    <w:rsid w:val="003A7171"/>
    <w:rsid w:val="003B120E"/>
    <w:rsid w:val="003B1A67"/>
    <w:rsid w:val="003B2648"/>
    <w:rsid w:val="003B2CA8"/>
    <w:rsid w:val="003B32B1"/>
    <w:rsid w:val="003B3869"/>
    <w:rsid w:val="003B3FA1"/>
    <w:rsid w:val="003B51D7"/>
    <w:rsid w:val="003B6029"/>
    <w:rsid w:val="003B6C99"/>
    <w:rsid w:val="003C05D1"/>
    <w:rsid w:val="003C0992"/>
    <w:rsid w:val="003C0E44"/>
    <w:rsid w:val="003C182B"/>
    <w:rsid w:val="003C37FF"/>
    <w:rsid w:val="003C488F"/>
    <w:rsid w:val="003C5F80"/>
    <w:rsid w:val="003C6895"/>
    <w:rsid w:val="003C6C59"/>
    <w:rsid w:val="003D0F96"/>
    <w:rsid w:val="003D2610"/>
    <w:rsid w:val="003D2B4A"/>
    <w:rsid w:val="003D4C2A"/>
    <w:rsid w:val="003D56C1"/>
    <w:rsid w:val="003D6BB2"/>
    <w:rsid w:val="003D7A3C"/>
    <w:rsid w:val="003E0A35"/>
    <w:rsid w:val="003E0B18"/>
    <w:rsid w:val="003E1405"/>
    <w:rsid w:val="003E1BDD"/>
    <w:rsid w:val="003E31E2"/>
    <w:rsid w:val="003E3553"/>
    <w:rsid w:val="003E422E"/>
    <w:rsid w:val="003E5082"/>
    <w:rsid w:val="003E57B3"/>
    <w:rsid w:val="003E5A45"/>
    <w:rsid w:val="003E6212"/>
    <w:rsid w:val="003E6C49"/>
    <w:rsid w:val="003E6D1C"/>
    <w:rsid w:val="003E722C"/>
    <w:rsid w:val="003E771E"/>
    <w:rsid w:val="003E7FA6"/>
    <w:rsid w:val="003F16BC"/>
    <w:rsid w:val="003F28EF"/>
    <w:rsid w:val="003F5835"/>
    <w:rsid w:val="003F7384"/>
    <w:rsid w:val="003F782A"/>
    <w:rsid w:val="00401266"/>
    <w:rsid w:val="0040163A"/>
    <w:rsid w:val="004016CD"/>
    <w:rsid w:val="004030CB"/>
    <w:rsid w:val="00403EA3"/>
    <w:rsid w:val="004047F0"/>
    <w:rsid w:val="00404A88"/>
    <w:rsid w:val="00406331"/>
    <w:rsid w:val="004065FD"/>
    <w:rsid w:val="00407F36"/>
    <w:rsid w:val="00410AAD"/>
    <w:rsid w:val="00411499"/>
    <w:rsid w:val="004152AF"/>
    <w:rsid w:val="0041589D"/>
    <w:rsid w:val="00417425"/>
    <w:rsid w:val="004201D4"/>
    <w:rsid w:val="004227EB"/>
    <w:rsid w:val="004238E2"/>
    <w:rsid w:val="0042467C"/>
    <w:rsid w:val="00426145"/>
    <w:rsid w:val="004269E0"/>
    <w:rsid w:val="00426C38"/>
    <w:rsid w:val="00426F2E"/>
    <w:rsid w:val="00427141"/>
    <w:rsid w:val="00430AA5"/>
    <w:rsid w:val="00430B54"/>
    <w:rsid w:val="004314CE"/>
    <w:rsid w:val="004344DC"/>
    <w:rsid w:val="004374FB"/>
    <w:rsid w:val="00440F68"/>
    <w:rsid w:val="0044268D"/>
    <w:rsid w:val="00443032"/>
    <w:rsid w:val="00443DA5"/>
    <w:rsid w:val="00445216"/>
    <w:rsid w:val="00445FEC"/>
    <w:rsid w:val="00446D81"/>
    <w:rsid w:val="0044703B"/>
    <w:rsid w:val="00450B55"/>
    <w:rsid w:val="00451ECD"/>
    <w:rsid w:val="00453D21"/>
    <w:rsid w:val="004542A6"/>
    <w:rsid w:val="0045669C"/>
    <w:rsid w:val="0046064C"/>
    <w:rsid w:val="0046100A"/>
    <w:rsid w:val="00461137"/>
    <w:rsid w:val="00462304"/>
    <w:rsid w:val="004623CE"/>
    <w:rsid w:val="00463542"/>
    <w:rsid w:val="004637EE"/>
    <w:rsid w:val="00463D9D"/>
    <w:rsid w:val="004642AE"/>
    <w:rsid w:val="0046731F"/>
    <w:rsid w:val="0046753B"/>
    <w:rsid w:val="00467FA9"/>
    <w:rsid w:val="004706AF"/>
    <w:rsid w:val="00471330"/>
    <w:rsid w:val="00472E22"/>
    <w:rsid w:val="004736DD"/>
    <w:rsid w:val="0047370C"/>
    <w:rsid w:val="00474CFB"/>
    <w:rsid w:val="0047698F"/>
    <w:rsid w:val="004771D6"/>
    <w:rsid w:val="00477DF9"/>
    <w:rsid w:val="00480937"/>
    <w:rsid w:val="00480DDE"/>
    <w:rsid w:val="00481A95"/>
    <w:rsid w:val="00482946"/>
    <w:rsid w:val="00484AFD"/>
    <w:rsid w:val="00485292"/>
    <w:rsid w:val="00485449"/>
    <w:rsid w:val="004870A6"/>
    <w:rsid w:val="0048713C"/>
    <w:rsid w:val="00487CCB"/>
    <w:rsid w:val="00487E89"/>
    <w:rsid w:val="00487ED7"/>
    <w:rsid w:val="00490B8C"/>
    <w:rsid w:val="00490F64"/>
    <w:rsid w:val="004911A2"/>
    <w:rsid w:val="00491EBE"/>
    <w:rsid w:val="00493721"/>
    <w:rsid w:val="00493CB9"/>
    <w:rsid w:val="004951A0"/>
    <w:rsid w:val="00497DFF"/>
    <w:rsid w:val="004A06EB"/>
    <w:rsid w:val="004A07F2"/>
    <w:rsid w:val="004A09A4"/>
    <w:rsid w:val="004A1297"/>
    <w:rsid w:val="004A192C"/>
    <w:rsid w:val="004A3540"/>
    <w:rsid w:val="004A375E"/>
    <w:rsid w:val="004A3E35"/>
    <w:rsid w:val="004A5109"/>
    <w:rsid w:val="004A5AC8"/>
    <w:rsid w:val="004A5F1C"/>
    <w:rsid w:val="004A6484"/>
    <w:rsid w:val="004A717C"/>
    <w:rsid w:val="004A77FC"/>
    <w:rsid w:val="004A7C54"/>
    <w:rsid w:val="004B1CCA"/>
    <w:rsid w:val="004B25B0"/>
    <w:rsid w:val="004B2D55"/>
    <w:rsid w:val="004B2EC8"/>
    <w:rsid w:val="004B342F"/>
    <w:rsid w:val="004B3D42"/>
    <w:rsid w:val="004B42D1"/>
    <w:rsid w:val="004B5175"/>
    <w:rsid w:val="004B54A8"/>
    <w:rsid w:val="004B5765"/>
    <w:rsid w:val="004B63CE"/>
    <w:rsid w:val="004B71E8"/>
    <w:rsid w:val="004C0867"/>
    <w:rsid w:val="004C1086"/>
    <w:rsid w:val="004C19C9"/>
    <w:rsid w:val="004C38B5"/>
    <w:rsid w:val="004C3AA7"/>
    <w:rsid w:val="004C45DF"/>
    <w:rsid w:val="004C471D"/>
    <w:rsid w:val="004C4F5E"/>
    <w:rsid w:val="004C5B28"/>
    <w:rsid w:val="004C656F"/>
    <w:rsid w:val="004D29C3"/>
    <w:rsid w:val="004D302E"/>
    <w:rsid w:val="004D3E55"/>
    <w:rsid w:val="004D648F"/>
    <w:rsid w:val="004D6AFF"/>
    <w:rsid w:val="004D70B6"/>
    <w:rsid w:val="004D7873"/>
    <w:rsid w:val="004D7973"/>
    <w:rsid w:val="004E0245"/>
    <w:rsid w:val="004E05C3"/>
    <w:rsid w:val="004E3856"/>
    <w:rsid w:val="004E44F9"/>
    <w:rsid w:val="004E5124"/>
    <w:rsid w:val="004E5701"/>
    <w:rsid w:val="004E576D"/>
    <w:rsid w:val="004E65FE"/>
    <w:rsid w:val="004E6E59"/>
    <w:rsid w:val="004F08BD"/>
    <w:rsid w:val="004F28C7"/>
    <w:rsid w:val="004F32E5"/>
    <w:rsid w:val="004F346A"/>
    <w:rsid w:val="004F3E85"/>
    <w:rsid w:val="004F434B"/>
    <w:rsid w:val="004F43E5"/>
    <w:rsid w:val="004F6ED8"/>
    <w:rsid w:val="004F7233"/>
    <w:rsid w:val="004F728E"/>
    <w:rsid w:val="004F7A0F"/>
    <w:rsid w:val="004F7EFE"/>
    <w:rsid w:val="00500FAA"/>
    <w:rsid w:val="00501C81"/>
    <w:rsid w:val="00502044"/>
    <w:rsid w:val="0050535B"/>
    <w:rsid w:val="005060B6"/>
    <w:rsid w:val="00506579"/>
    <w:rsid w:val="00506BAD"/>
    <w:rsid w:val="005078D0"/>
    <w:rsid w:val="00507AC8"/>
    <w:rsid w:val="005112D8"/>
    <w:rsid w:val="00511568"/>
    <w:rsid w:val="00511AC0"/>
    <w:rsid w:val="00511B65"/>
    <w:rsid w:val="00512896"/>
    <w:rsid w:val="00513E0D"/>
    <w:rsid w:val="005151A1"/>
    <w:rsid w:val="00515467"/>
    <w:rsid w:val="00515FA8"/>
    <w:rsid w:val="005165FE"/>
    <w:rsid w:val="005178CA"/>
    <w:rsid w:val="00520095"/>
    <w:rsid w:val="00521794"/>
    <w:rsid w:val="00521B91"/>
    <w:rsid w:val="00521F64"/>
    <w:rsid w:val="005234B6"/>
    <w:rsid w:val="00525270"/>
    <w:rsid w:val="00527834"/>
    <w:rsid w:val="00527A24"/>
    <w:rsid w:val="00531143"/>
    <w:rsid w:val="005316B8"/>
    <w:rsid w:val="00532BFE"/>
    <w:rsid w:val="005338D0"/>
    <w:rsid w:val="00537021"/>
    <w:rsid w:val="00540B6A"/>
    <w:rsid w:val="0054255D"/>
    <w:rsid w:val="00542CE5"/>
    <w:rsid w:val="005433F2"/>
    <w:rsid w:val="00543F17"/>
    <w:rsid w:val="00544558"/>
    <w:rsid w:val="00545490"/>
    <w:rsid w:val="0054559C"/>
    <w:rsid w:val="00546D17"/>
    <w:rsid w:val="005473C7"/>
    <w:rsid w:val="00547ECF"/>
    <w:rsid w:val="0055488B"/>
    <w:rsid w:val="00556DF0"/>
    <w:rsid w:val="00557C80"/>
    <w:rsid w:val="00562DCB"/>
    <w:rsid w:val="00563AC3"/>
    <w:rsid w:val="005643DE"/>
    <w:rsid w:val="00564E77"/>
    <w:rsid w:val="005658AE"/>
    <w:rsid w:val="00567B2D"/>
    <w:rsid w:val="00570D49"/>
    <w:rsid w:val="00571896"/>
    <w:rsid w:val="00571FDC"/>
    <w:rsid w:val="005721B2"/>
    <w:rsid w:val="00573487"/>
    <w:rsid w:val="00573861"/>
    <w:rsid w:val="00573B70"/>
    <w:rsid w:val="005747BD"/>
    <w:rsid w:val="00574FD4"/>
    <w:rsid w:val="00575155"/>
    <w:rsid w:val="0057533B"/>
    <w:rsid w:val="00576EC0"/>
    <w:rsid w:val="0057720E"/>
    <w:rsid w:val="0058001D"/>
    <w:rsid w:val="0058139D"/>
    <w:rsid w:val="005820A0"/>
    <w:rsid w:val="0058248D"/>
    <w:rsid w:val="005838B3"/>
    <w:rsid w:val="005853D4"/>
    <w:rsid w:val="0058592C"/>
    <w:rsid w:val="00585933"/>
    <w:rsid w:val="00587557"/>
    <w:rsid w:val="00587B01"/>
    <w:rsid w:val="00590A1D"/>
    <w:rsid w:val="00590E89"/>
    <w:rsid w:val="00592850"/>
    <w:rsid w:val="0059303A"/>
    <w:rsid w:val="005930E5"/>
    <w:rsid w:val="00593684"/>
    <w:rsid w:val="00596BE9"/>
    <w:rsid w:val="00596DBF"/>
    <w:rsid w:val="00597EE0"/>
    <w:rsid w:val="005A01A1"/>
    <w:rsid w:val="005A0916"/>
    <w:rsid w:val="005A0F0B"/>
    <w:rsid w:val="005A10E5"/>
    <w:rsid w:val="005A4201"/>
    <w:rsid w:val="005A67F4"/>
    <w:rsid w:val="005A702B"/>
    <w:rsid w:val="005B0B61"/>
    <w:rsid w:val="005B1DF5"/>
    <w:rsid w:val="005B1EFB"/>
    <w:rsid w:val="005B287B"/>
    <w:rsid w:val="005B3218"/>
    <w:rsid w:val="005B4A8A"/>
    <w:rsid w:val="005B4D0D"/>
    <w:rsid w:val="005B65C2"/>
    <w:rsid w:val="005B7192"/>
    <w:rsid w:val="005B7B42"/>
    <w:rsid w:val="005C02E9"/>
    <w:rsid w:val="005C297A"/>
    <w:rsid w:val="005C4D1B"/>
    <w:rsid w:val="005C4E7B"/>
    <w:rsid w:val="005C5A50"/>
    <w:rsid w:val="005C5C88"/>
    <w:rsid w:val="005C75BE"/>
    <w:rsid w:val="005D0459"/>
    <w:rsid w:val="005D38FF"/>
    <w:rsid w:val="005D39B6"/>
    <w:rsid w:val="005D53C3"/>
    <w:rsid w:val="005D5467"/>
    <w:rsid w:val="005D5C88"/>
    <w:rsid w:val="005D6D3B"/>
    <w:rsid w:val="005D753C"/>
    <w:rsid w:val="005D7A5B"/>
    <w:rsid w:val="005E0883"/>
    <w:rsid w:val="005E0F7D"/>
    <w:rsid w:val="005E1FEE"/>
    <w:rsid w:val="005E44B2"/>
    <w:rsid w:val="005E47C3"/>
    <w:rsid w:val="005E4E37"/>
    <w:rsid w:val="005E6707"/>
    <w:rsid w:val="005F01A1"/>
    <w:rsid w:val="005F0D53"/>
    <w:rsid w:val="005F13A8"/>
    <w:rsid w:val="005F14AD"/>
    <w:rsid w:val="005F164B"/>
    <w:rsid w:val="005F24C9"/>
    <w:rsid w:val="005F2E6C"/>
    <w:rsid w:val="005F3077"/>
    <w:rsid w:val="005F3280"/>
    <w:rsid w:val="005F3AE2"/>
    <w:rsid w:val="005F3DD8"/>
    <w:rsid w:val="005F3FDA"/>
    <w:rsid w:val="005F4694"/>
    <w:rsid w:val="005F5D1F"/>
    <w:rsid w:val="005F7031"/>
    <w:rsid w:val="005F79D4"/>
    <w:rsid w:val="0060089B"/>
    <w:rsid w:val="00600BB3"/>
    <w:rsid w:val="006036D0"/>
    <w:rsid w:val="00603910"/>
    <w:rsid w:val="00603A06"/>
    <w:rsid w:val="0060602C"/>
    <w:rsid w:val="00606A7E"/>
    <w:rsid w:val="00606B8D"/>
    <w:rsid w:val="00606D93"/>
    <w:rsid w:val="00607E85"/>
    <w:rsid w:val="0061019A"/>
    <w:rsid w:val="00610B70"/>
    <w:rsid w:val="0061154C"/>
    <w:rsid w:val="00612CB1"/>
    <w:rsid w:val="0061434E"/>
    <w:rsid w:val="00614859"/>
    <w:rsid w:val="0061570E"/>
    <w:rsid w:val="00617E4B"/>
    <w:rsid w:val="00620558"/>
    <w:rsid w:val="00620871"/>
    <w:rsid w:val="00622B8E"/>
    <w:rsid w:val="006247DD"/>
    <w:rsid w:val="00624BDF"/>
    <w:rsid w:val="00626A18"/>
    <w:rsid w:val="00626ABD"/>
    <w:rsid w:val="00627CCE"/>
    <w:rsid w:val="00630967"/>
    <w:rsid w:val="00632CCA"/>
    <w:rsid w:val="0063388C"/>
    <w:rsid w:val="0063421B"/>
    <w:rsid w:val="00635732"/>
    <w:rsid w:val="00635C22"/>
    <w:rsid w:val="00636C21"/>
    <w:rsid w:val="00636CC0"/>
    <w:rsid w:val="0063750D"/>
    <w:rsid w:val="006412BF"/>
    <w:rsid w:val="006425A3"/>
    <w:rsid w:val="0064283A"/>
    <w:rsid w:val="00642AB5"/>
    <w:rsid w:val="00644409"/>
    <w:rsid w:val="00645043"/>
    <w:rsid w:val="006451A0"/>
    <w:rsid w:val="00645844"/>
    <w:rsid w:val="00647466"/>
    <w:rsid w:val="00647716"/>
    <w:rsid w:val="00650AA2"/>
    <w:rsid w:val="0065141B"/>
    <w:rsid w:val="00651DDB"/>
    <w:rsid w:val="0065234C"/>
    <w:rsid w:val="00652EF1"/>
    <w:rsid w:val="0065674E"/>
    <w:rsid w:val="00656F8C"/>
    <w:rsid w:val="00657074"/>
    <w:rsid w:val="006575C9"/>
    <w:rsid w:val="00657E4D"/>
    <w:rsid w:val="00657EFE"/>
    <w:rsid w:val="00660726"/>
    <w:rsid w:val="00662092"/>
    <w:rsid w:val="00662442"/>
    <w:rsid w:val="00662B6F"/>
    <w:rsid w:val="006637DA"/>
    <w:rsid w:val="00663CAF"/>
    <w:rsid w:val="006644DE"/>
    <w:rsid w:val="0066526F"/>
    <w:rsid w:val="006655A1"/>
    <w:rsid w:val="00667D11"/>
    <w:rsid w:val="00670544"/>
    <w:rsid w:val="00671526"/>
    <w:rsid w:val="006716B1"/>
    <w:rsid w:val="00672012"/>
    <w:rsid w:val="00674867"/>
    <w:rsid w:val="006758F6"/>
    <w:rsid w:val="00675BBF"/>
    <w:rsid w:val="0067678B"/>
    <w:rsid w:val="00680440"/>
    <w:rsid w:val="0068160C"/>
    <w:rsid w:val="006816B1"/>
    <w:rsid w:val="00682011"/>
    <w:rsid w:val="006835A2"/>
    <w:rsid w:val="00683BB4"/>
    <w:rsid w:val="00683DED"/>
    <w:rsid w:val="00684520"/>
    <w:rsid w:val="00684CF4"/>
    <w:rsid w:val="0068584E"/>
    <w:rsid w:val="00685B51"/>
    <w:rsid w:val="00686391"/>
    <w:rsid w:val="006868D5"/>
    <w:rsid w:val="006869FA"/>
    <w:rsid w:val="006875B9"/>
    <w:rsid w:val="00687875"/>
    <w:rsid w:val="006905B1"/>
    <w:rsid w:val="00690A33"/>
    <w:rsid w:val="00692E25"/>
    <w:rsid w:val="0069399F"/>
    <w:rsid w:val="0069544E"/>
    <w:rsid w:val="0069613A"/>
    <w:rsid w:val="00697EC7"/>
    <w:rsid w:val="006A0699"/>
    <w:rsid w:val="006A1746"/>
    <w:rsid w:val="006A3698"/>
    <w:rsid w:val="006A3AE8"/>
    <w:rsid w:val="006A4A79"/>
    <w:rsid w:val="006A4DE9"/>
    <w:rsid w:val="006A50CE"/>
    <w:rsid w:val="006A523C"/>
    <w:rsid w:val="006A5267"/>
    <w:rsid w:val="006A550F"/>
    <w:rsid w:val="006A5BDE"/>
    <w:rsid w:val="006A5E2C"/>
    <w:rsid w:val="006A71BB"/>
    <w:rsid w:val="006A7494"/>
    <w:rsid w:val="006A7512"/>
    <w:rsid w:val="006B067A"/>
    <w:rsid w:val="006B290C"/>
    <w:rsid w:val="006B321F"/>
    <w:rsid w:val="006B3A14"/>
    <w:rsid w:val="006B454E"/>
    <w:rsid w:val="006B5C66"/>
    <w:rsid w:val="006B6080"/>
    <w:rsid w:val="006B6187"/>
    <w:rsid w:val="006B6FE5"/>
    <w:rsid w:val="006C0A4F"/>
    <w:rsid w:val="006C19BE"/>
    <w:rsid w:val="006C1BDF"/>
    <w:rsid w:val="006C2E04"/>
    <w:rsid w:val="006C3764"/>
    <w:rsid w:val="006C3D8D"/>
    <w:rsid w:val="006C445A"/>
    <w:rsid w:val="006C549B"/>
    <w:rsid w:val="006C6C89"/>
    <w:rsid w:val="006C7E79"/>
    <w:rsid w:val="006D0059"/>
    <w:rsid w:val="006D100D"/>
    <w:rsid w:val="006D2989"/>
    <w:rsid w:val="006D3730"/>
    <w:rsid w:val="006D56A2"/>
    <w:rsid w:val="006D6D44"/>
    <w:rsid w:val="006D764A"/>
    <w:rsid w:val="006E0C29"/>
    <w:rsid w:val="006E210C"/>
    <w:rsid w:val="006F0C77"/>
    <w:rsid w:val="006F0D7D"/>
    <w:rsid w:val="006F2446"/>
    <w:rsid w:val="006F26A7"/>
    <w:rsid w:val="006F2DBD"/>
    <w:rsid w:val="006F4C17"/>
    <w:rsid w:val="006F5005"/>
    <w:rsid w:val="006F6DCD"/>
    <w:rsid w:val="006F760D"/>
    <w:rsid w:val="0070014B"/>
    <w:rsid w:val="00700C26"/>
    <w:rsid w:val="00703AE7"/>
    <w:rsid w:val="00706300"/>
    <w:rsid w:val="0071104E"/>
    <w:rsid w:val="00711856"/>
    <w:rsid w:val="00711958"/>
    <w:rsid w:val="00712EE1"/>
    <w:rsid w:val="007147A4"/>
    <w:rsid w:val="0071516B"/>
    <w:rsid w:val="007161EB"/>
    <w:rsid w:val="007164D5"/>
    <w:rsid w:val="007171F1"/>
    <w:rsid w:val="0072142C"/>
    <w:rsid w:val="007217FA"/>
    <w:rsid w:val="0072300B"/>
    <w:rsid w:val="007245EC"/>
    <w:rsid w:val="00724BA6"/>
    <w:rsid w:val="00724DE0"/>
    <w:rsid w:val="007256AC"/>
    <w:rsid w:val="00727339"/>
    <w:rsid w:val="00730172"/>
    <w:rsid w:val="007301D4"/>
    <w:rsid w:val="00730C2A"/>
    <w:rsid w:val="007314D5"/>
    <w:rsid w:val="00732FED"/>
    <w:rsid w:val="0073314A"/>
    <w:rsid w:val="007345E3"/>
    <w:rsid w:val="00736B6F"/>
    <w:rsid w:val="00737B7F"/>
    <w:rsid w:val="00740942"/>
    <w:rsid w:val="007425F4"/>
    <w:rsid w:val="00743F69"/>
    <w:rsid w:val="00746268"/>
    <w:rsid w:val="007463BA"/>
    <w:rsid w:val="00746CDB"/>
    <w:rsid w:val="00750CA2"/>
    <w:rsid w:val="007513F6"/>
    <w:rsid w:val="0075293A"/>
    <w:rsid w:val="00753E24"/>
    <w:rsid w:val="007541D3"/>
    <w:rsid w:val="00755884"/>
    <w:rsid w:val="00757D29"/>
    <w:rsid w:val="007604FA"/>
    <w:rsid w:val="0076059D"/>
    <w:rsid w:val="00761A5A"/>
    <w:rsid w:val="00764444"/>
    <w:rsid w:val="007644D2"/>
    <w:rsid w:val="00765109"/>
    <w:rsid w:val="00765733"/>
    <w:rsid w:val="00765E9D"/>
    <w:rsid w:val="00766CFC"/>
    <w:rsid w:val="00770A10"/>
    <w:rsid w:val="00770B9C"/>
    <w:rsid w:val="00771CE8"/>
    <w:rsid w:val="00771E80"/>
    <w:rsid w:val="0077470E"/>
    <w:rsid w:val="00775089"/>
    <w:rsid w:val="00775113"/>
    <w:rsid w:val="007756DD"/>
    <w:rsid w:val="00776015"/>
    <w:rsid w:val="0077648D"/>
    <w:rsid w:val="00777849"/>
    <w:rsid w:val="0078000A"/>
    <w:rsid w:val="0078012D"/>
    <w:rsid w:val="0078372B"/>
    <w:rsid w:val="00785171"/>
    <w:rsid w:val="007866FE"/>
    <w:rsid w:val="00786761"/>
    <w:rsid w:val="007874A3"/>
    <w:rsid w:val="00790083"/>
    <w:rsid w:val="00790187"/>
    <w:rsid w:val="007902C2"/>
    <w:rsid w:val="00792074"/>
    <w:rsid w:val="00792AF7"/>
    <w:rsid w:val="00792EC0"/>
    <w:rsid w:val="0079364B"/>
    <w:rsid w:val="0079486C"/>
    <w:rsid w:val="00794C06"/>
    <w:rsid w:val="00795265"/>
    <w:rsid w:val="00796222"/>
    <w:rsid w:val="007968D9"/>
    <w:rsid w:val="00796B7D"/>
    <w:rsid w:val="007A1874"/>
    <w:rsid w:val="007A2D65"/>
    <w:rsid w:val="007A4323"/>
    <w:rsid w:val="007A492E"/>
    <w:rsid w:val="007A58F8"/>
    <w:rsid w:val="007A7FC1"/>
    <w:rsid w:val="007B04A1"/>
    <w:rsid w:val="007B0C7C"/>
    <w:rsid w:val="007B146B"/>
    <w:rsid w:val="007B1CC2"/>
    <w:rsid w:val="007B1EDD"/>
    <w:rsid w:val="007B3421"/>
    <w:rsid w:val="007B3762"/>
    <w:rsid w:val="007B514C"/>
    <w:rsid w:val="007B5FA5"/>
    <w:rsid w:val="007B7F67"/>
    <w:rsid w:val="007C005C"/>
    <w:rsid w:val="007C0888"/>
    <w:rsid w:val="007C08FF"/>
    <w:rsid w:val="007C09C9"/>
    <w:rsid w:val="007C1398"/>
    <w:rsid w:val="007C159C"/>
    <w:rsid w:val="007C2B88"/>
    <w:rsid w:val="007C2F66"/>
    <w:rsid w:val="007C3788"/>
    <w:rsid w:val="007C5FF9"/>
    <w:rsid w:val="007C717D"/>
    <w:rsid w:val="007C76D6"/>
    <w:rsid w:val="007C792E"/>
    <w:rsid w:val="007D0301"/>
    <w:rsid w:val="007D07DF"/>
    <w:rsid w:val="007D0E42"/>
    <w:rsid w:val="007D16E8"/>
    <w:rsid w:val="007D1886"/>
    <w:rsid w:val="007D670B"/>
    <w:rsid w:val="007D7E64"/>
    <w:rsid w:val="007E01F6"/>
    <w:rsid w:val="007E0BC0"/>
    <w:rsid w:val="007E1258"/>
    <w:rsid w:val="007E17D0"/>
    <w:rsid w:val="007E2CDB"/>
    <w:rsid w:val="007E3D23"/>
    <w:rsid w:val="007E4043"/>
    <w:rsid w:val="007E45BB"/>
    <w:rsid w:val="007E4AFA"/>
    <w:rsid w:val="007F0343"/>
    <w:rsid w:val="007F063B"/>
    <w:rsid w:val="007F0957"/>
    <w:rsid w:val="007F3BF0"/>
    <w:rsid w:val="007F4785"/>
    <w:rsid w:val="007F4B92"/>
    <w:rsid w:val="007F5869"/>
    <w:rsid w:val="007F673C"/>
    <w:rsid w:val="007F7267"/>
    <w:rsid w:val="007F790D"/>
    <w:rsid w:val="007F7ACE"/>
    <w:rsid w:val="008017A2"/>
    <w:rsid w:val="008037A3"/>
    <w:rsid w:val="00803FD7"/>
    <w:rsid w:val="00804D71"/>
    <w:rsid w:val="0080612E"/>
    <w:rsid w:val="00807CC5"/>
    <w:rsid w:val="00810CBB"/>
    <w:rsid w:val="00811267"/>
    <w:rsid w:val="00811B5B"/>
    <w:rsid w:val="00811D4C"/>
    <w:rsid w:val="008129EF"/>
    <w:rsid w:val="00812A00"/>
    <w:rsid w:val="00814CAE"/>
    <w:rsid w:val="00814E0F"/>
    <w:rsid w:val="00814F48"/>
    <w:rsid w:val="00815018"/>
    <w:rsid w:val="008155EA"/>
    <w:rsid w:val="00817BB4"/>
    <w:rsid w:val="00822E6A"/>
    <w:rsid w:val="0082433C"/>
    <w:rsid w:val="00824D54"/>
    <w:rsid w:val="00825186"/>
    <w:rsid w:val="0082674D"/>
    <w:rsid w:val="00827C31"/>
    <w:rsid w:val="00830CE4"/>
    <w:rsid w:val="00831B38"/>
    <w:rsid w:val="00832177"/>
    <w:rsid w:val="00832BCD"/>
    <w:rsid w:val="00833F33"/>
    <w:rsid w:val="00834113"/>
    <w:rsid w:val="008350F8"/>
    <w:rsid w:val="008354B7"/>
    <w:rsid w:val="0083561D"/>
    <w:rsid w:val="0083634A"/>
    <w:rsid w:val="00836B9F"/>
    <w:rsid w:val="00837144"/>
    <w:rsid w:val="008378EB"/>
    <w:rsid w:val="00840AE1"/>
    <w:rsid w:val="00841C25"/>
    <w:rsid w:val="00842175"/>
    <w:rsid w:val="00843C3B"/>
    <w:rsid w:val="00843F2E"/>
    <w:rsid w:val="00845BE3"/>
    <w:rsid w:val="00847485"/>
    <w:rsid w:val="00850A9A"/>
    <w:rsid w:val="00851566"/>
    <w:rsid w:val="00853836"/>
    <w:rsid w:val="008538A5"/>
    <w:rsid w:val="008538EC"/>
    <w:rsid w:val="00855300"/>
    <w:rsid w:val="0085593B"/>
    <w:rsid w:val="008577D1"/>
    <w:rsid w:val="00861983"/>
    <w:rsid w:val="00861FC0"/>
    <w:rsid w:val="0086266A"/>
    <w:rsid w:val="00862E3B"/>
    <w:rsid w:val="0086321E"/>
    <w:rsid w:val="008632A7"/>
    <w:rsid w:val="00863BF8"/>
    <w:rsid w:val="0086453E"/>
    <w:rsid w:val="008651DF"/>
    <w:rsid w:val="00865209"/>
    <w:rsid w:val="00865BCF"/>
    <w:rsid w:val="00865ED6"/>
    <w:rsid w:val="00870482"/>
    <w:rsid w:val="00870829"/>
    <w:rsid w:val="00870C18"/>
    <w:rsid w:val="00870FFF"/>
    <w:rsid w:val="00871E76"/>
    <w:rsid w:val="00872835"/>
    <w:rsid w:val="00873F78"/>
    <w:rsid w:val="00874FA5"/>
    <w:rsid w:val="0087517B"/>
    <w:rsid w:val="00875443"/>
    <w:rsid w:val="008754C0"/>
    <w:rsid w:val="00876EDE"/>
    <w:rsid w:val="00877B7B"/>
    <w:rsid w:val="00880A34"/>
    <w:rsid w:val="00880D7E"/>
    <w:rsid w:val="00881AFC"/>
    <w:rsid w:val="00882307"/>
    <w:rsid w:val="00882681"/>
    <w:rsid w:val="008827DE"/>
    <w:rsid w:val="00882D1A"/>
    <w:rsid w:val="0088608A"/>
    <w:rsid w:val="00886EDF"/>
    <w:rsid w:val="00887F92"/>
    <w:rsid w:val="00890122"/>
    <w:rsid w:val="00891016"/>
    <w:rsid w:val="0089158C"/>
    <w:rsid w:val="0089205A"/>
    <w:rsid w:val="0089251E"/>
    <w:rsid w:val="00893B50"/>
    <w:rsid w:val="0089479A"/>
    <w:rsid w:val="00895627"/>
    <w:rsid w:val="00895D24"/>
    <w:rsid w:val="00895DBF"/>
    <w:rsid w:val="00897108"/>
    <w:rsid w:val="008978D0"/>
    <w:rsid w:val="008A445F"/>
    <w:rsid w:val="008A4C10"/>
    <w:rsid w:val="008A5155"/>
    <w:rsid w:val="008A58AF"/>
    <w:rsid w:val="008A58F2"/>
    <w:rsid w:val="008A6F3F"/>
    <w:rsid w:val="008B05B7"/>
    <w:rsid w:val="008B0843"/>
    <w:rsid w:val="008B197F"/>
    <w:rsid w:val="008B6379"/>
    <w:rsid w:val="008B6416"/>
    <w:rsid w:val="008B6440"/>
    <w:rsid w:val="008B6F56"/>
    <w:rsid w:val="008C19DF"/>
    <w:rsid w:val="008C23C0"/>
    <w:rsid w:val="008C2685"/>
    <w:rsid w:val="008C4F37"/>
    <w:rsid w:val="008C667A"/>
    <w:rsid w:val="008C76C4"/>
    <w:rsid w:val="008C7A26"/>
    <w:rsid w:val="008D058B"/>
    <w:rsid w:val="008D1A7E"/>
    <w:rsid w:val="008D1B98"/>
    <w:rsid w:val="008D1E8E"/>
    <w:rsid w:val="008D4377"/>
    <w:rsid w:val="008D6907"/>
    <w:rsid w:val="008D6E60"/>
    <w:rsid w:val="008D7078"/>
    <w:rsid w:val="008E070B"/>
    <w:rsid w:val="008E0E17"/>
    <w:rsid w:val="008E17E9"/>
    <w:rsid w:val="008E1F73"/>
    <w:rsid w:val="008E4AA6"/>
    <w:rsid w:val="008E50B6"/>
    <w:rsid w:val="008E7F3D"/>
    <w:rsid w:val="008F28C7"/>
    <w:rsid w:val="008F2ABE"/>
    <w:rsid w:val="008F2B2A"/>
    <w:rsid w:val="008F3DAA"/>
    <w:rsid w:val="008F3DD7"/>
    <w:rsid w:val="008F5C34"/>
    <w:rsid w:val="008F5F32"/>
    <w:rsid w:val="008F66F2"/>
    <w:rsid w:val="008F67CA"/>
    <w:rsid w:val="008F6874"/>
    <w:rsid w:val="00901BC5"/>
    <w:rsid w:val="0090573C"/>
    <w:rsid w:val="00906880"/>
    <w:rsid w:val="0091000C"/>
    <w:rsid w:val="00910512"/>
    <w:rsid w:val="00911264"/>
    <w:rsid w:val="009122A7"/>
    <w:rsid w:val="00912A47"/>
    <w:rsid w:val="00912E2A"/>
    <w:rsid w:val="00913674"/>
    <w:rsid w:val="00915B3D"/>
    <w:rsid w:val="0091724E"/>
    <w:rsid w:val="00917696"/>
    <w:rsid w:val="00917DCD"/>
    <w:rsid w:val="0092125B"/>
    <w:rsid w:val="00922552"/>
    <w:rsid w:val="009225E5"/>
    <w:rsid w:val="0092581C"/>
    <w:rsid w:val="00927610"/>
    <w:rsid w:val="009304CA"/>
    <w:rsid w:val="00931097"/>
    <w:rsid w:val="00932580"/>
    <w:rsid w:val="00932FD9"/>
    <w:rsid w:val="009336A0"/>
    <w:rsid w:val="0093393C"/>
    <w:rsid w:val="00933C74"/>
    <w:rsid w:val="0093467C"/>
    <w:rsid w:val="00935018"/>
    <w:rsid w:val="00940056"/>
    <w:rsid w:val="00940A0F"/>
    <w:rsid w:val="009415EE"/>
    <w:rsid w:val="009424AC"/>
    <w:rsid w:val="0094364A"/>
    <w:rsid w:val="00943795"/>
    <w:rsid w:val="009447B4"/>
    <w:rsid w:val="00946862"/>
    <w:rsid w:val="009472BF"/>
    <w:rsid w:val="0094732D"/>
    <w:rsid w:val="009478E6"/>
    <w:rsid w:val="009518DA"/>
    <w:rsid w:val="00951BE0"/>
    <w:rsid w:val="00953B5B"/>
    <w:rsid w:val="009549B0"/>
    <w:rsid w:val="00954C5A"/>
    <w:rsid w:val="00956174"/>
    <w:rsid w:val="00957082"/>
    <w:rsid w:val="00957344"/>
    <w:rsid w:val="00957D10"/>
    <w:rsid w:val="009602FB"/>
    <w:rsid w:val="0096104A"/>
    <w:rsid w:val="009629CE"/>
    <w:rsid w:val="00963142"/>
    <w:rsid w:val="00964058"/>
    <w:rsid w:val="009640FD"/>
    <w:rsid w:val="009646E3"/>
    <w:rsid w:val="00966CAC"/>
    <w:rsid w:val="0096745B"/>
    <w:rsid w:val="00967A01"/>
    <w:rsid w:val="00970E7C"/>
    <w:rsid w:val="0097287E"/>
    <w:rsid w:val="0097330C"/>
    <w:rsid w:val="00973330"/>
    <w:rsid w:val="00973517"/>
    <w:rsid w:val="0097383A"/>
    <w:rsid w:val="00973BF1"/>
    <w:rsid w:val="00974691"/>
    <w:rsid w:val="00975C3C"/>
    <w:rsid w:val="009770E9"/>
    <w:rsid w:val="00980CEA"/>
    <w:rsid w:val="009812D3"/>
    <w:rsid w:val="00982954"/>
    <w:rsid w:val="00982C18"/>
    <w:rsid w:val="0098388F"/>
    <w:rsid w:val="00983C24"/>
    <w:rsid w:val="00983C75"/>
    <w:rsid w:val="00984282"/>
    <w:rsid w:val="0098486A"/>
    <w:rsid w:val="009849CA"/>
    <w:rsid w:val="00985C38"/>
    <w:rsid w:val="00987235"/>
    <w:rsid w:val="00987733"/>
    <w:rsid w:val="00987B43"/>
    <w:rsid w:val="00990F2F"/>
    <w:rsid w:val="00991703"/>
    <w:rsid w:val="00991872"/>
    <w:rsid w:val="009926D8"/>
    <w:rsid w:val="0099283D"/>
    <w:rsid w:val="00994172"/>
    <w:rsid w:val="009948F9"/>
    <w:rsid w:val="00995BA6"/>
    <w:rsid w:val="00996493"/>
    <w:rsid w:val="0099667C"/>
    <w:rsid w:val="00997DED"/>
    <w:rsid w:val="009A1B6B"/>
    <w:rsid w:val="009A24B7"/>
    <w:rsid w:val="009A42F1"/>
    <w:rsid w:val="009A6D5D"/>
    <w:rsid w:val="009A6ED2"/>
    <w:rsid w:val="009A76F2"/>
    <w:rsid w:val="009A7796"/>
    <w:rsid w:val="009A7A03"/>
    <w:rsid w:val="009A7CD0"/>
    <w:rsid w:val="009B110E"/>
    <w:rsid w:val="009B1D69"/>
    <w:rsid w:val="009B2DFD"/>
    <w:rsid w:val="009B379A"/>
    <w:rsid w:val="009B44BE"/>
    <w:rsid w:val="009B4511"/>
    <w:rsid w:val="009B4A83"/>
    <w:rsid w:val="009B5E70"/>
    <w:rsid w:val="009B700A"/>
    <w:rsid w:val="009C137A"/>
    <w:rsid w:val="009C3477"/>
    <w:rsid w:val="009C3503"/>
    <w:rsid w:val="009C41EE"/>
    <w:rsid w:val="009C5E76"/>
    <w:rsid w:val="009C6443"/>
    <w:rsid w:val="009C6AC4"/>
    <w:rsid w:val="009C7C39"/>
    <w:rsid w:val="009D0FA1"/>
    <w:rsid w:val="009D185D"/>
    <w:rsid w:val="009D1A38"/>
    <w:rsid w:val="009D1B43"/>
    <w:rsid w:val="009D1FA5"/>
    <w:rsid w:val="009D2A0A"/>
    <w:rsid w:val="009D48E5"/>
    <w:rsid w:val="009D5532"/>
    <w:rsid w:val="009D5C3C"/>
    <w:rsid w:val="009D6C60"/>
    <w:rsid w:val="009E042A"/>
    <w:rsid w:val="009E15CF"/>
    <w:rsid w:val="009E2605"/>
    <w:rsid w:val="009E2E9A"/>
    <w:rsid w:val="009E38FB"/>
    <w:rsid w:val="009E4649"/>
    <w:rsid w:val="009E4989"/>
    <w:rsid w:val="009E4F57"/>
    <w:rsid w:val="009E6B5C"/>
    <w:rsid w:val="009E71BA"/>
    <w:rsid w:val="009E7997"/>
    <w:rsid w:val="009F1396"/>
    <w:rsid w:val="009F44BB"/>
    <w:rsid w:val="009F5659"/>
    <w:rsid w:val="009F58EB"/>
    <w:rsid w:val="009F62A5"/>
    <w:rsid w:val="009F6F06"/>
    <w:rsid w:val="00A004EF"/>
    <w:rsid w:val="00A01793"/>
    <w:rsid w:val="00A01B24"/>
    <w:rsid w:val="00A036A2"/>
    <w:rsid w:val="00A03720"/>
    <w:rsid w:val="00A03C00"/>
    <w:rsid w:val="00A043A4"/>
    <w:rsid w:val="00A04D72"/>
    <w:rsid w:val="00A05418"/>
    <w:rsid w:val="00A060DE"/>
    <w:rsid w:val="00A079C1"/>
    <w:rsid w:val="00A07F75"/>
    <w:rsid w:val="00A103C5"/>
    <w:rsid w:val="00A105C2"/>
    <w:rsid w:val="00A120B4"/>
    <w:rsid w:val="00A12757"/>
    <w:rsid w:val="00A13CA7"/>
    <w:rsid w:val="00A15812"/>
    <w:rsid w:val="00A159E0"/>
    <w:rsid w:val="00A16EB3"/>
    <w:rsid w:val="00A171F4"/>
    <w:rsid w:val="00A20581"/>
    <w:rsid w:val="00A21289"/>
    <w:rsid w:val="00A21964"/>
    <w:rsid w:val="00A22C59"/>
    <w:rsid w:val="00A22E21"/>
    <w:rsid w:val="00A2347E"/>
    <w:rsid w:val="00A23DA0"/>
    <w:rsid w:val="00A263BB"/>
    <w:rsid w:val="00A264E0"/>
    <w:rsid w:val="00A26B6B"/>
    <w:rsid w:val="00A270A8"/>
    <w:rsid w:val="00A271DA"/>
    <w:rsid w:val="00A30BDA"/>
    <w:rsid w:val="00A323B1"/>
    <w:rsid w:val="00A32AE9"/>
    <w:rsid w:val="00A34C87"/>
    <w:rsid w:val="00A34D98"/>
    <w:rsid w:val="00A35374"/>
    <w:rsid w:val="00A358A2"/>
    <w:rsid w:val="00A35E90"/>
    <w:rsid w:val="00A37D13"/>
    <w:rsid w:val="00A40B23"/>
    <w:rsid w:val="00A422BA"/>
    <w:rsid w:val="00A431F1"/>
    <w:rsid w:val="00A43889"/>
    <w:rsid w:val="00A43A01"/>
    <w:rsid w:val="00A44D3E"/>
    <w:rsid w:val="00A47AF1"/>
    <w:rsid w:val="00A50943"/>
    <w:rsid w:val="00A519F3"/>
    <w:rsid w:val="00A5332F"/>
    <w:rsid w:val="00A5348E"/>
    <w:rsid w:val="00A543F3"/>
    <w:rsid w:val="00A55341"/>
    <w:rsid w:val="00A57264"/>
    <w:rsid w:val="00A572BF"/>
    <w:rsid w:val="00A5766E"/>
    <w:rsid w:val="00A579EC"/>
    <w:rsid w:val="00A57A78"/>
    <w:rsid w:val="00A61BF8"/>
    <w:rsid w:val="00A62C5D"/>
    <w:rsid w:val="00A62D5F"/>
    <w:rsid w:val="00A63CFF"/>
    <w:rsid w:val="00A63F70"/>
    <w:rsid w:val="00A64633"/>
    <w:rsid w:val="00A64F69"/>
    <w:rsid w:val="00A65D2E"/>
    <w:rsid w:val="00A670A0"/>
    <w:rsid w:val="00A672C0"/>
    <w:rsid w:val="00A676E2"/>
    <w:rsid w:val="00A71FD1"/>
    <w:rsid w:val="00A7343A"/>
    <w:rsid w:val="00A73B6E"/>
    <w:rsid w:val="00A758DB"/>
    <w:rsid w:val="00A76650"/>
    <w:rsid w:val="00A77027"/>
    <w:rsid w:val="00A771C2"/>
    <w:rsid w:val="00A77798"/>
    <w:rsid w:val="00A802D3"/>
    <w:rsid w:val="00A81D1E"/>
    <w:rsid w:val="00A81F6C"/>
    <w:rsid w:val="00A832EF"/>
    <w:rsid w:val="00A8348E"/>
    <w:rsid w:val="00A84AD2"/>
    <w:rsid w:val="00A86218"/>
    <w:rsid w:val="00A86CF7"/>
    <w:rsid w:val="00A87475"/>
    <w:rsid w:val="00A90226"/>
    <w:rsid w:val="00A91608"/>
    <w:rsid w:val="00A9357F"/>
    <w:rsid w:val="00A93D71"/>
    <w:rsid w:val="00A93FD9"/>
    <w:rsid w:val="00A9624E"/>
    <w:rsid w:val="00A975FF"/>
    <w:rsid w:val="00AA0131"/>
    <w:rsid w:val="00AA534E"/>
    <w:rsid w:val="00AB0F18"/>
    <w:rsid w:val="00AB2324"/>
    <w:rsid w:val="00AB2B3B"/>
    <w:rsid w:val="00AB33C1"/>
    <w:rsid w:val="00AB39D7"/>
    <w:rsid w:val="00AB4971"/>
    <w:rsid w:val="00AB4F84"/>
    <w:rsid w:val="00AB51BB"/>
    <w:rsid w:val="00AB59C2"/>
    <w:rsid w:val="00AB7185"/>
    <w:rsid w:val="00AB7F15"/>
    <w:rsid w:val="00AC0544"/>
    <w:rsid w:val="00AC1246"/>
    <w:rsid w:val="00AC12F4"/>
    <w:rsid w:val="00AC1501"/>
    <w:rsid w:val="00AC3070"/>
    <w:rsid w:val="00AC4485"/>
    <w:rsid w:val="00AD0312"/>
    <w:rsid w:val="00AD0E8F"/>
    <w:rsid w:val="00AD2A1D"/>
    <w:rsid w:val="00AD2CB7"/>
    <w:rsid w:val="00AD55C2"/>
    <w:rsid w:val="00AD562D"/>
    <w:rsid w:val="00AD5B2E"/>
    <w:rsid w:val="00AD6C8F"/>
    <w:rsid w:val="00AE08BE"/>
    <w:rsid w:val="00AE197B"/>
    <w:rsid w:val="00AE269B"/>
    <w:rsid w:val="00AE2839"/>
    <w:rsid w:val="00AE2B1A"/>
    <w:rsid w:val="00AE3BCE"/>
    <w:rsid w:val="00AE3E56"/>
    <w:rsid w:val="00AE44CC"/>
    <w:rsid w:val="00AE48AC"/>
    <w:rsid w:val="00AE4943"/>
    <w:rsid w:val="00AE4D31"/>
    <w:rsid w:val="00AE6086"/>
    <w:rsid w:val="00AE699D"/>
    <w:rsid w:val="00AE7220"/>
    <w:rsid w:val="00AF12DA"/>
    <w:rsid w:val="00AF1589"/>
    <w:rsid w:val="00AF2876"/>
    <w:rsid w:val="00AF291F"/>
    <w:rsid w:val="00AF552D"/>
    <w:rsid w:val="00AF676E"/>
    <w:rsid w:val="00B00BD6"/>
    <w:rsid w:val="00B00DFB"/>
    <w:rsid w:val="00B01732"/>
    <w:rsid w:val="00B018E1"/>
    <w:rsid w:val="00B01D50"/>
    <w:rsid w:val="00B02282"/>
    <w:rsid w:val="00B03849"/>
    <w:rsid w:val="00B03C3D"/>
    <w:rsid w:val="00B04218"/>
    <w:rsid w:val="00B05580"/>
    <w:rsid w:val="00B0663B"/>
    <w:rsid w:val="00B0666A"/>
    <w:rsid w:val="00B067E2"/>
    <w:rsid w:val="00B10C45"/>
    <w:rsid w:val="00B11CE2"/>
    <w:rsid w:val="00B123B0"/>
    <w:rsid w:val="00B12888"/>
    <w:rsid w:val="00B13124"/>
    <w:rsid w:val="00B1404D"/>
    <w:rsid w:val="00B144CB"/>
    <w:rsid w:val="00B1523F"/>
    <w:rsid w:val="00B1568F"/>
    <w:rsid w:val="00B16F06"/>
    <w:rsid w:val="00B1759F"/>
    <w:rsid w:val="00B20B42"/>
    <w:rsid w:val="00B20FAD"/>
    <w:rsid w:val="00B2147C"/>
    <w:rsid w:val="00B219B2"/>
    <w:rsid w:val="00B21E66"/>
    <w:rsid w:val="00B225D5"/>
    <w:rsid w:val="00B23991"/>
    <w:rsid w:val="00B23DE3"/>
    <w:rsid w:val="00B24C0C"/>
    <w:rsid w:val="00B24F20"/>
    <w:rsid w:val="00B2514B"/>
    <w:rsid w:val="00B27102"/>
    <w:rsid w:val="00B30314"/>
    <w:rsid w:val="00B31ADE"/>
    <w:rsid w:val="00B3208F"/>
    <w:rsid w:val="00B32CCB"/>
    <w:rsid w:val="00B336BB"/>
    <w:rsid w:val="00B34181"/>
    <w:rsid w:val="00B3583B"/>
    <w:rsid w:val="00B3715A"/>
    <w:rsid w:val="00B40300"/>
    <w:rsid w:val="00B404B8"/>
    <w:rsid w:val="00B40742"/>
    <w:rsid w:val="00B40FE1"/>
    <w:rsid w:val="00B41DC9"/>
    <w:rsid w:val="00B429AD"/>
    <w:rsid w:val="00B435CD"/>
    <w:rsid w:val="00B443DD"/>
    <w:rsid w:val="00B46A09"/>
    <w:rsid w:val="00B46FC0"/>
    <w:rsid w:val="00B51860"/>
    <w:rsid w:val="00B5246D"/>
    <w:rsid w:val="00B52D78"/>
    <w:rsid w:val="00B53220"/>
    <w:rsid w:val="00B539DF"/>
    <w:rsid w:val="00B53E18"/>
    <w:rsid w:val="00B55D98"/>
    <w:rsid w:val="00B607C7"/>
    <w:rsid w:val="00B60B4C"/>
    <w:rsid w:val="00B6214D"/>
    <w:rsid w:val="00B6256D"/>
    <w:rsid w:val="00B63D61"/>
    <w:rsid w:val="00B65239"/>
    <w:rsid w:val="00B653AE"/>
    <w:rsid w:val="00B65F2A"/>
    <w:rsid w:val="00B663B4"/>
    <w:rsid w:val="00B66CAC"/>
    <w:rsid w:val="00B66CDC"/>
    <w:rsid w:val="00B70790"/>
    <w:rsid w:val="00B70DB2"/>
    <w:rsid w:val="00B729C5"/>
    <w:rsid w:val="00B72BB6"/>
    <w:rsid w:val="00B73B85"/>
    <w:rsid w:val="00B745DD"/>
    <w:rsid w:val="00B755E4"/>
    <w:rsid w:val="00B802FE"/>
    <w:rsid w:val="00B81C4F"/>
    <w:rsid w:val="00B84E07"/>
    <w:rsid w:val="00B850B0"/>
    <w:rsid w:val="00B850E5"/>
    <w:rsid w:val="00B85523"/>
    <w:rsid w:val="00B86893"/>
    <w:rsid w:val="00B86B0C"/>
    <w:rsid w:val="00B8706C"/>
    <w:rsid w:val="00B87ED2"/>
    <w:rsid w:val="00B9169D"/>
    <w:rsid w:val="00B91BCA"/>
    <w:rsid w:val="00B94142"/>
    <w:rsid w:val="00B945BE"/>
    <w:rsid w:val="00B94E38"/>
    <w:rsid w:val="00B97E54"/>
    <w:rsid w:val="00BA0685"/>
    <w:rsid w:val="00BA15DA"/>
    <w:rsid w:val="00BA34E2"/>
    <w:rsid w:val="00BA45B5"/>
    <w:rsid w:val="00BA578E"/>
    <w:rsid w:val="00BA618F"/>
    <w:rsid w:val="00BA6AC8"/>
    <w:rsid w:val="00BA7C9F"/>
    <w:rsid w:val="00BB1D89"/>
    <w:rsid w:val="00BB2111"/>
    <w:rsid w:val="00BB252B"/>
    <w:rsid w:val="00BB2B86"/>
    <w:rsid w:val="00BB41D8"/>
    <w:rsid w:val="00BB5BC0"/>
    <w:rsid w:val="00BB60C3"/>
    <w:rsid w:val="00BB6E37"/>
    <w:rsid w:val="00BB6F91"/>
    <w:rsid w:val="00BB7180"/>
    <w:rsid w:val="00BB75C3"/>
    <w:rsid w:val="00BC0DF0"/>
    <w:rsid w:val="00BC0F34"/>
    <w:rsid w:val="00BC119E"/>
    <w:rsid w:val="00BC3393"/>
    <w:rsid w:val="00BC4063"/>
    <w:rsid w:val="00BC40BE"/>
    <w:rsid w:val="00BC50C3"/>
    <w:rsid w:val="00BC524F"/>
    <w:rsid w:val="00BC573D"/>
    <w:rsid w:val="00BC6126"/>
    <w:rsid w:val="00BD09B0"/>
    <w:rsid w:val="00BD2282"/>
    <w:rsid w:val="00BD3041"/>
    <w:rsid w:val="00BD3086"/>
    <w:rsid w:val="00BD3716"/>
    <w:rsid w:val="00BD372B"/>
    <w:rsid w:val="00BD5391"/>
    <w:rsid w:val="00BD5D16"/>
    <w:rsid w:val="00BD67DE"/>
    <w:rsid w:val="00BD7AB8"/>
    <w:rsid w:val="00BE03F8"/>
    <w:rsid w:val="00BE1E05"/>
    <w:rsid w:val="00BE2FC1"/>
    <w:rsid w:val="00BE4386"/>
    <w:rsid w:val="00BE4CDD"/>
    <w:rsid w:val="00BE5417"/>
    <w:rsid w:val="00BE6DAB"/>
    <w:rsid w:val="00BF1A01"/>
    <w:rsid w:val="00BF2532"/>
    <w:rsid w:val="00BF2E45"/>
    <w:rsid w:val="00BF368D"/>
    <w:rsid w:val="00BF4837"/>
    <w:rsid w:val="00BF7412"/>
    <w:rsid w:val="00BF7DC6"/>
    <w:rsid w:val="00C00FAF"/>
    <w:rsid w:val="00C015DA"/>
    <w:rsid w:val="00C02AF8"/>
    <w:rsid w:val="00C02FA7"/>
    <w:rsid w:val="00C04270"/>
    <w:rsid w:val="00C04918"/>
    <w:rsid w:val="00C05262"/>
    <w:rsid w:val="00C05411"/>
    <w:rsid w:val="00C06216"/>
    <w:rsid w:val="00C06569"/>
    <w:rsid w:val="00C07AAD"/>
    <w:rsid w:val="00C1076F"/>
    <w:rsid w:val="00C13264"/>
    <w:rsid w:val="00C14532"/>
    <w:rsid w:val="00C14823"/>
    <w:rsid w:val="00C179B0"/>
    <w:rsid w:val="00C20F87"/>
    <w:rsid w:val="00C21211"/>
    <w:rsid w:val="00C21A9D"/>
    <w:rsid w:val="00C22A29"/>
    <w:rsid w:val="00C2364B"/>
    <w:rsid w:val="00C23D81"/>
    <w:rsid w:val="00C24422"/>
    <w:rsid w:val="00C24650"/>
    <w:rsid w:val="00C25AA5"/>
    <w:rsid w:val="00C30BF4"/>
    <w:rsid w:val="00C340F6"/>
    <w:rsid w:val="00C350BD"/>
    <w:rsid w:val="00C35373"/>
    <w:rsid w:val="00C36243"/>
    <w:rsid w:val="00C36514"/>
    <w:rsid w:val="00C37FAD"/>
    <w:rsid w:val="00C428CD"/>
    <w:rsid w:val="00C443B5"/>
    <w:rsid w:val="00C449BC"/>
    <w:rsid w:val="00C44FA6"/>
    <w:rsid w:val="00C45C72"/>
    <w:rsid w:val="00C47EC8"/>
    <w:rsid w:val="00C5001D"/>
    <w:rsid w:val="00C501B0"/>
    <w:rsid w:val="00C509C6"/>
    <w:rsid w:val="00C52F0F"/>
    <w:rsid w:val="00C533AE"/>
    <w:rsid w:val="00C536CE"/>
    <w:rsid w:val="00C54FA2"/>
    <w:rsid w:val="00C55950"/>
    <w:rsid w:val="00C56323"/>
    <w:rsid w:val="00C613C3"/>
    <w:rsid w:val="00C61F0F"/>
    <w:rsid w:val="00C6219D"/>
    <w:rsid w:val="00C63404"/>
    <w:rsid w:val="00C63C30"/>
    <w:rsid w:val="00C64740"/>
    <w:rsid w:val="00C64CEE"/>
    <w:rsid w:val="00C65DF3"/>
    <w:rsid w:val="00C66043"/>
    <w:rsid w:val="00C66381"/>
    <w:rsid w:val="00C6736B"/>
    <w:rsid w:val="00C7007D"/>
    <w:rsid w:val="00C708DC"/>
    <w:rsid w:val="00C74985"/>
    <w:rsid w:val="00C74EB5"/>
    <w:rsid w:val="00C75BD8"/>
    <w:rsid w:val="00C76B15"/>
    <w:rsid w:val="00C77F2E"/>
    <w:rsid w:val="00C80469"/>
    <w:rsid w:val="00C805E2"/>
    <w:rsid w:val="00C80C85"/>
    <w:rsid w:val="00C80CD4"/>
    <w:rsid w:val="00C81BD0"/>
    <w:rsid w:val="00C82083"/>
    <w:rsid w:val="00C82355"/>
    <w:rsid w:val="00C82CB7"/>
    <w:rsid w:val="00C83AD6"/>
    <w:rsid w:val="00C840AB"/>
    <w:rsid w:val="00C846EB"/>
    <w:rsid w:val="00C849F9"/>
    <w:rsid w:val="00C84BB1"/>
    <w:rsid w:val="00C90452"/>
    <w:rsid w:val="00C9193E"/>
    <w:rsid w:val="00C92150"/>
    <w:rsid w:val="00C92B08"/>
    <w:rsid w:val="00C95025"/>
    <w:rsid w:val="00C9566D"/>
    <w:rsid w:val="00C95FEF"/>
    <w:rsid w:val="00C97269"/>
    <w:rsid w:val="00C974BA"/>
    <w:rsid w:val="00CA0051"/>
    <w:rsid w:val="00CA2CAE"/>
    <w:rsid w:val="00CA425D"/>
    <w:rsid w:val="00CA4CFC"/>
    <w:rsid w:val="00CA577C"/>
    <w:rsid w:val="00CA5A44"/>
    <w:rsid w:val="00CA6BC1"/>
    <w:rsid w:val="00CA6F6B"/>
    <w:rsid w:val="00CB010C"/>
    <w:rsid w:val="00CB114B"/>
    <w:rsid w:val="00CB295F"/>
    <w:rsid w:val="00CB2D09"/>
    <w:rsid w:val="00CB306A"/>
    <w:rsid w:val="00CB3104"/>
    <w:rsid w:val="00CB4DFE"/>
    <w:rsid w:val="00CB61F5"/>
    <w:rsid w:val="00CB7003"/>
    <w:rsid w:val="00CC1127"/>
    <w:rsid w:val="00CC2B40"/>
    <w:rsid w:val="00CC2C1B"/>
    <w:rsid w:val="00CC38D9"/>
    <w:rsid w:val="00CC4751"/>
    <w:rsid w:val="00CC5330"/>
    <w:rsid w:val="00CC5806"/>
    <w:rsid w:val="00CC58E2"/>
    <w:rsid w:val="00CC5B3C"/>
    <w:rsid w:val="00CC67A4"/>
    <w:rsid w:val="00CC77D5"/>
    <w:rsid w:val="00CD1B35"/>
    <w:rsid w:val="00CD3366"/>
    <w:rsid w:val="00CD382C"/>
    <w:rsid w:val="00CD3C65"/>
    <w:rsid w:val="00CD4F87"/>
    <w:rsid w:val="00CD5181"/>
    <w:rsid w:val="00CD6D1F"/>
    <w:rsid w:val="00CD6E37"/>
    <w:rsid w:val="00CD7896"/>
    <w:rsid w:val="00CD7C2A"/>
    <w:rsid w:val="00CE122D"/>
    <w:rsid w:val="00CE26BC"/>
    <w:rsid w:val="00CE2A6A"/>
    <w:rsid w:val="00CE36D1"/>
    <w:rsid w:val="00CE420D"/>
    <w:rsid w:val="00CE4CFD"/>
    <w:rsid w:val="00CE67FA"/>
    <w:rsid w:val="00CE71AE"/>
    <w:rsid w:val="00CF166A"/>
    <w:rsid w:val="00CF31E8"/>
    <w:rsid w:val="00CF338F"/>
    <w:rsid w:val="00CF33A2"/>
    <w:rsid w:val="00CF3B23"/>
    <w:rsid w:val="00CF3B4C"/>
    <w:rsid w:val="00CF44B8"/>
    <w:rsid w:val="00CF44CB"/>
    <w:rsid w:val="00CF4651"/>
    <w:rsid w:val="00CF543F"/>
    <w:rsid w:val="00CF5497"/>
    <w:rsid w:val="00CF5538"/>
    <w:rsid w:val="00CF5697"/>
    <w:rsid w:val="00CF5AA5"/>
    <w:rsid w:val="00CF65DF"/>
    <w:rsid w:val="00CF67D2"/>
    <w:rsid w:val="00CF6BE3"/>
    <w:rsid w:val="00CF6CDF"/>
    <w:rsid w:val="00CF7905"/>
    <w:rsid w:val="00D01361"/>
    <w:rsid w:val="00D02A61"/>
    <w:rsid w:val="00D0334C"/>
    <w:rsid w:val="00D03B73"/>
    <w:rsid w:val="00D04DA0"/>
    <w:rsid w:val="00D05EB9"/>
    <w:rsid w:val="00D06DA6"/>
    <w:rsid w:val="00D07804"/>
    <w:rsid w:val="00D07E6F"/>
    <w:rsid w:val="00D1018D"/>
    <w:rsid w:val="00D1160D"/>
    <w:rsid w:val="00D125B4"/>
    <w:rsid w:val="00D12C81"/>
    <w:rsid w:val="00D13C7A"/>
    <w:rsid w:val="00D13D74"/>
    <w:rsid w:val="00D1473D"/>
    <w:rsid w:val="00D15786"/>
    <w:rsid w:val="00D15A78"/>
    <w:rsid w:val="00D162C2"/>
    <w:rsid w:val="00D17464"/>
    <w:rsid w:val="00D1755A"/>
    <w:rsid w:val="00D17DC0"/>
    <w:rsid w:val="00D209A2"/>
    <w:rsid w:val="00D20E7E"/>
    <w:rsid w:val="00D21F29"/>
    <w:rsid w:val="00D22833"/>
    <w:rsid w:val="00D231E6"/>
    <w:rsid w:val="00D24756"/>
    <w:rsid w:val="00D25FCA"/>
    <w:rsid w:val="00D26A3A"/>
    <w:rsid w:val="00D27E2A"/>
    <w:rsid w:val="00D27FB8"/>
    <w:rsid w:val="00D309E5"/>
    <w:rsid w:val="00D30AAB"/>
    <w:rsid w:val="00D312FE"/>
    <w:rsid w:val="00D31AC8"/>
    <w:rsid w:val="00D3296F"/>
    <w:rsid w:val="00D32ADF"/>
    <w:rsid w:val="00D3407D"/>
    <w:rsid w:val="00D3457C"/>
    <w:rsid w:val="00D347B7"/>
    <w:rsid w:val="00D34FE8"/>
    <w:rsid w:val="00D359D1"/>
    <w:rsid w:val="00D35BC0"/>
    <w:rsid w:val="00D35C38"/>
    <w:rsid w:val="00D3725C"/>
    <w:rsid w:val="00D37CA2"/>
    <w:rsid w:val="00D4003B"/>
    <w:rsid w:val="00D40E87"/>
    <w:rsid w:val="00D43644"/>
    <w:rsid w:val="00D43A8E"/>
    <w:rsid w:val="00D4481F"/>
    <w:rsid w:val="00D45FD3"/>
    <w:rsid w:val="00D466B6"/>
    <w:rsid w:val="00D46CC0"/>
    <w:rsid w:val="00D47719"/>
    <w:rsid w:val="00D47B9C"/>
    <w:rsid w:val="00D47E68"/>
    <w:rsid w:val="00D516A0"/>
    <w:rsid w:val="00D51916"/>
    <w:rsid w:val="00D538E9"/>
    <w:rsid w:val="00D53D6C"/>
    <w:rsid w:val="00D57A9D"/>
    <w:rsid w:val="00D57ACF"/>
    <w:rsid w:val="00D57F0A"/>
    <w:rsid w:val="00D6341D"/>
    <w:rsid w:val="00D63B49"/>
    <w:rsid w:val="00D64D33"/>
    <w:rsid w:val="00D65B05"/>
    <w:rsid w:val="00D66A28"/>
    <w:rsid w:val="00D70915"/>
    <w:rsid w:val="00D71C6F"/>
    <w:rsid w:val="00D7231C"/>
    <w:rsid w:val="00D725C6"/>
    <w:rsid w:val="00D731A7"/>
    <w:rsid w:val="00D745E4"/>
    <w:rsid w:val="00D7513C"/>
    <w:rsid w:val="00D77E11"/>
    <w:rsid w:val="00D77E55"/>
    <w:rsid w:val="00D77E69"/>
    <w:rsid w:val="00D80B26"/>
    <w:rsid w:val="00D80B5A"/>
    <w:rsid w:val="00D80FB5"/>
    <w:rsid w:val="00D82939"/>
    <w:rsid w:val="00D8413B"/>
    <w:rsid w:val="00D86511"/>
    <w:rsid w:val="00D86AC9"/>
    <w:rsid w:val="00D877A9"/>
    <w:rsid w:val="00D90F33"/>
    <w:rsid w:val="00D9166E"/>
    <w:rsid w:val="00D92301"/>
    <w:rsid w:val="00D93B0E"/>
    <w:rsid w:val="00D93C9A"/>
    <w:rsid w:val="00D93E2D"/>
    <w:rsid w:val="00D94E59"/>
    <w:rsid w:val="00D95CA0"/>
    <w:rsid w:val="00D95CF1"/>
    <w:rsid w:val="00D9735B"/>
    <w:rsid w:val="00D97621"/>
    <w:rsid w:val="00DA2E9B"/>
    <w:rsid w:val="00DA5876"/>
    <w:rsid w:val="00DA59A8"/>
    <w:rsid w:val="00DA6960"/>
    <w:rsid w:val="00DA7A31"/>
    <w:rsid w:val="00DA7C2B"/>
    <w:rsid w:val="00DA7F1B"/>
    <w:rsid w:val="00DB4A2A"/>
    <w:rsid w:val="00DB67D3"/>
    <w:rsid w:val="00DC2278"/>
    <w:rsid w:val="00DC29EB"/>
    <w:rsid w:val="00DC333F"/>
    <w:rsid w:val="00DC3D74"/>
    <w:rsid w:val="00DC507A"/>
    <w:rsid w:val="00DC7CFF"/>
    <w:rsid w:val="00DD0EA6"/>
    <w:rsid w:val="00DD0F7C"/>
    <w:rsid w:val="00DD1404"/>
    <w:rsid w:val="00DD26C3"/>
    <w:rsid w:val="00DD2BC2"/>
    <w:rsid w:val="00DD3BA7"/>
    <w:rsid w:val="00DD478A"/>
    <w:rsid w:val="00DD5C7C"/>
    <w:rsid w:val="00DD60F6"/>
    <w:rsid w:val="00DE06C0"/>
    <w:rsid w:val="00DE1E99"/>
    <w:rsid w:val="00DE2727"/>
    <w:rsid w:val="00DE2772"/>
    <w:rsid w:val="00DE2E73"/>
    <w:rsid w:val="00DE2E7E"/>
    <w:rsid w:val="00DE4549"/>
    <w:rsid w:val="00DE48EA"/>
    <w:rsid w:val="00DE765E"/>
    <w:rsid w:val="00DF3928"/>
    <w:rsid w:val="00DF492E"/>
    <w:rsid w:val="00DF71A7"/>
    <w:rsid w:val="00E00402"/>
    <w:rsid w:val="00E00DA7"/>
    <w:rsid w:val="00E01CCC"/>
    <w:rsid w:val="00E021AA"/>
    <w:rsid w:val="00E02FAA"/>
    <w:rsid w:val="00E032D9"/>
    <w:rsid w:val="00E0387B"/>
    <w:rsid w:val="00E05901"/>
    <w:rsid w:val="00E05D99"/>
    <w:rsid w:val="00E061DD"/>
    <w:rsid w:val="00E07F72"/>
    <w:rsid w:val="00E10560"/>
    <w:rsid w:val="00E12C15"/>
    <w:rsid w:val="00E12FAD"/>
    <w:rsid w:val="00E1363A"/>
    <w:rsid w:val="00E147A4"/>
    <w:rsid w:val="00E14F5F"/>
    <w:rsid w:val="00E15410"/>
    <w:rsid w:val="00E17687"/>
    <w:rsid w:val="00E20694"/>
    <w:rsid w:val="00E20910"/>
    <w:rsid w:val="00E2125D"/>
    <w:rsid w:val="00E23608"/>
    <w:rsid w:val="00E23861"/>
    <w:rsid w:val="00E24790"/>
    <w:rsid w:val="00E24E23"/>
    <w:rsid w:val="00E24F72"/>
    <w:rsid w:val="00E25FC6"/>
    <w:rsid w:val="00E27161"/>
    <w:rsid w:val="00E27460"/>
    <w:rsid w:val="00E274B7"/>
    <w:rsid w:val="00E27D77"/>
    <w:rsid w:val="00E27FFD"/>
    <w:rsid w:val="00E30EFA"/>
    <w:rsid w:val="00E315B3"/>
    <w:rsid w:val="00E32F16"/>
    <w:rsid w:val="00E32F5B"/>
    <w:rsid w:val="00E339BC"/>
    <w:rsid w:val="00E33B0B"/>
    <w:rsid w:val="00E33F2E"/>
    <w:rsid w:val="00E344AB"/>
    <w:rsid w:val="00E353EA"/>
    <w:rsid w:val="00E35569"/>
    <w:rsid w:val="00E36231"/>
    <w:rsid w:val="00E37FF9"/>
    <w:rsid w:val="00E406FC"/>
    <w:rsid w:val="00E40B59"/>
    <w:rsid w:val="00E410DF"/>
    <w:rsid w:val="00E41FFC"/>
    <w:rsid w:val="00E42EDA"/>
    <w:rsid w:val="00E43CF8"/>
    <w:rsid w:val="00E45050"/>
    <w:rsid w:val="00E458B2"/>
    <w:rsid w:val="00E47DF2"/>
    <w:rsid w:val="00E511BC"/>
    <w:rsid w:val="00E51235"/>
    <w:rsid w:val="00E518EF"/>
    <w:rsid w:val="00E53AD9"/>
    <w:rsid w:val="00E54E04"/>
    <w:rsid w:val="00E55332"/>
    <w:rsid w:val="00E56847"/>
    <w:rsid w:val="00E601C0"/>
    <w:rsid w:val="00E605E6"/>
    <w:rsid w:val="00E60762"/>
    <w:rsid w:val="00E607AF"/>
    <w:rsid w:val="00E60EE0"/>
    <w:rsid w:val="00E61960"/>
    <w:rsid w:val="00E620B2"/>
    <w:rsid w:val="00E624AF"/>
    <w:rsid w:val="00E640C7"/>
    <w:rsid w:val="00E6621A"/>
    <w:rsid w:val="00E677AF"/>
    <w:rsid w:val="00E717EF"/>
    <w:rsid w:val="00E732C6"/>
    <w:rsid w:val="00E743A5"/>
    <w:rsid w:val="00E75B54"/>
    <w:rsid w:val="00E765A9"/>
    <w:rsid w:val="00E768FA"/>
    <w:rsid w:val="00E76DDB"/>
    <w:rsid w:val="00E77DB5"/>
    <w:rsid w:val="00E80A92"/>
    <w:rsid w:val="00E81232"/>
    <w:rsid w:val="00E8221C"/>
    <w:rsid w:val="00E8254A"/>
    <w:rsid w:val="00E834C2"/>
    <w:rsid w:val="00E8374C"/>
    <w:rsid w:val="00E843CC"/>
    <w:rsid w:val="00E847F2"/>
    <w:rsid w:val="00E84BD5"/>
    <w:rsid w:val="00E84D0F"/>
    <w:rsid w:val="00E852C2"/>
    <w:rsid w:val="00E8669B"/>
    <w:rsid w:val="00E86C0F"/>
    <w:rsid w:val="00E8785E"/>
    <w:rsid w:val="00E90491"/>
    <w:rsid w:val="00E904A8"/>
    <w:rsid w:val="00E906D3"/>
    <w:rsid w:val="00E90AB9"/>
    <w:rsid w:val="00E91F35"/>
    <w:rsid w:val="00E9225C"/>
    <w:rsid w:val="00E92A0D"/>
    <w:rsid w:val="00E939CD"/>
    <w:rsid w:val="00E93A3B"/>
    <w:rsid w:val="00E96523"/>
    <w:rsid w:val="00E97B30"/>
    <w:rsid w:val="00EA059B"/>
    <w:rsid w:val="00EA200A"/>
    <w:rsid w:val="00EA27FA"/>
    <w:rsid w:val="00EA59BB"/>
    <w:rsid w:val="00EA5B5B"/>
    <w:rsid w:val="00EA5E59"/>
    <w:rsid w:val="00EA68EC"/>
    <w:rsid w:val="00EA7414"/>
    <w:rsid w:val="00EB0362"/>
    <w:rsid w:val="00EB0B0F"/>
    <w:rsid w:val="00EB0CF3"/>
    <w:rsid w:val="00EB1994"/>
    <w:rsid w:val="00EB19D2"/>
    <w:rsid w:val="00EB1EE4"/>
    <w:rsid w:val="00EB3B38"/>
    <w:rsid w:val="00EB491F"/>
    <w:rsid w:val="00EB4DC1"/>
    <w:rsid w:val="00EB7429"/>
    <w:rsid w:val="00EC0919"/>
    <w:rsid w:val="00EC1215"/>
    <w:rsid w:val="00EC172B"/>
    <w:rsid w:val="00EC19AF"/>
    <w:rsid w:val="00EC1DD4"/>
    <w:rsid w:val="00EC2082"/>
    <w:rsid w:val="00EC264F"/>
    <w:rsid w:val="00EC3523"/>
    <w:rsid w:val="00EC6DF0"/>
    <w:rsid w:val="00ED1E2C"/>
    <w:rsid w:val="00ED28DF"/>
    <w:rsid w:val="00ED2A3A"/>
    <w:rsid w:val="00ED34C1"/>
    <w:rsid w:val="00ED48B5"/>
    <w:rsid w:val="00ED6B4A"/>
    <w:rsid w:val="00EE0F8E"/>
    <w:rsid w:val="00EE10A5"/>
    <w:rsid w:val="00EE266A"/>
    <w:rsid w:val="00EE343C"/>
    <w:rsid w:val="00EE387E"/>
    <w:rsid w:val="00EE38CA"/>
    <w:rsid w:val="00EE39C3"/>
    <w:rsid w:val="00EE46D1"/>
    <w:rsid w:val="00EE6D9C"/>
    <w:rsid w:val="00EF0BE3"/>
    <w:rsid w:val="00EF0ECB"/>
    <w:rsid w:val="00EF1621"/>
    <w:rsid w:val="00EF29AE"/>
    <w:rsid w:val="00EF2B10"/>
    <w:rsid w:val="00EF2DCE"/>
    <w:rsid w:val="00EF35D7"/>
    <w:rsid w:val="00EF4154"/>
    <w:rsid w:val="00EF4B63"/>
    <w:rsid w:val="00EF4EAE"/>
    <w:rsid w:val="00EF6283"/>
    <w:rsid w:val="00F00F03"/>
    <w:rsid w:val="00F02687"/>
    <w:rsid w:val="00F02D8A"/>
    <w:rsid w:val="00F03515"/>
    <w:rsid w:val="00F046E3"/>
    <w:rsid w:val="00F04CAF"/>
    <w:rsid w:val="00F04CC8"/>
    <w:rsid w:val="00F06E2C"/>
    <w:rsid w:val="00F11476"/>
    <w:rsid w:val="00F11709"/>
    <w:rsid w:val="00F118F1"/>
    <w:rsid w:val="00F14F1B"/>
    <w:rsid w:val="00F15078"/>
    <w:rsid w:val="00F1514E"/>
    <w:rsid w:val="00F15284"/>
    <w:rsid w:val="00F1545C"/>
    <w:rsid w:val="00F15587"/>
    <w:rsid w:val="00F1669D"/>
    <w:rsid w:val="00F16931"/>
    <w:rsid w:val="00F172D3"/>
    <w:rsid w:val="00F17595"/>
    <w:rsid w:val="00F17E31"/>
    <w:rsid w:val="00F17FBB"/>
    <w:rsid w:val="00F20C2C"/>
    <w:rsid w:val="00F2132F"/>
    <w:rsid w:val="00F213ED"/>
    <w:rsid w:val="00F21EDF"/>
    <w:rsid w:val="00F222A7"/>
    <w:rsid w:val="00F22A08"/>
    <w:rsid w:val="00F22E52"/>
    <w:rsid w:val="00F23225"/>
    <w:rsid w:val="00F236B4"/>
    <w:rsid w:val="00F23D41"/>
    <w:rsid w:val="00F2499D"/>
    <w:rsid w:val="00F2595E"/>
    <w:rsid w:val="00F262C9"/>
    <w:rsid w:val="00F27049"/>
    <w:rsid w:val="00F2730E"/>
    <w:rsid w:val="00F3118B"/>
    <w:rsid w:val="00F317C1"/>
    <w:rsid w:val="00F34126"/>
    <w:rsid w:val="00F3585F"/>
    <w:rsid w:val="00F429D4"/>
    <w:rsid w:val="00F43ACC"/>
    <w:rsid w:val="00F43BBC"/>
    <w:rsid w:val="00F46407"/>
    <w:rsid w:val="00F47077"/>
    <w:rsid w:val="00F47E65"/>
    <w:rsid w:val="00F50170"/>
    <w:rsid w:val="00F503D6"/>
    <w:rsid w:val="00F52E66"/>
    <w:rsid w:val="00F53488"/>
    <w:rsid w:val="00F54170"/>
    <w:rsid w:val="00F54352"/>
    <w:rsid w:val="00F5480B"/>
    <w:rsid w:val="00F54C7D"/>
    <w:rsid w:val="00F554CD"/>
    <w:rsid w:val="00F56DC5"/>
    <w:rsid w:val="00F57A86"/>
    <w:rsid w:val="00F60A4B"/>
    <w:rsid w:val="00F63369"/>
    <w:rsid w:val="00F646E4"/>
    <w:rsid w:val="00F64BAF"/>
    <w:rsid w:val="00F67F98"/>
    <w:rsid w:val="00F70568"/>
    <w:rsid w:val="00F71BEB"/>
    <w:rsid w:val="00F71C78"/>
    <w:rsid w:val="00F725E7"/>
    <w:rsid w:val="00F73B83"/>
    <w:rsid w:val="00F73C40"/>
    <w:rsid w:val="00F73DDA"/>
    <w:rsid w:val="00F740F6"/>
    <w:rsid w:val="00F74526"/>
    <w:rsid w:val="00F7504A"/>
    <w:rsid w:val="00F75F44"/>
    <w:rsid w:val="00F763F4"/>
    <w:rsid w:val="00F76674"/>
    <w:rsid w:val="00F77612"/>
    <w:rsid w:val="00F77AF0"/>
    <w:rsid w:val="00F8014F"/>
    <w:rsid w:val="00F81F64"/>
    <w:rsid w:val="00F831E6"/>
    <w:rsid w:val="00F843CA"/>
    <w:rsid w:val="00F843EB"/>
    <w:rsid w:val="00F84A0B"/>
    <w:rsid w:val="00F85D4B"/>
    <w:rsid w:val="00F87565"/>
    <w:rsid w:val="00F9067F"/>
    <w:rsid w:val="00F90DB9"/>
    <w:rsid w:val="00F90EB4"/>
    <w:rsid w:val="00F91264"/>
    <w:rsid w:val="00F9154A"/>
    <w:rsid w:val="00F916FA"/>
    <w:rsid w:val="00F92AFF"/>
    <w:rsid w:val="00F92C4D"/>
    <w:rsid w:val="00F94364"/>
    <w:rsid w:val="00F949D1"/>
    <w:rsid w:val="00F979F4"/>
    <w:rsid w:val="00F97AA5"/>
    <w:rsid w:val="00FA068F"/>
    <w:rsid w:val="00FA08C6"/>
    <w:rsid w:val="00FA0DF9"/>
    <w:rsid w:val="00FA30D3"/>
    <w:rsid w:val="00FA3EF4"/>
    <w:rsid w:val="00FA47CB"/>
    <w:rsid w:val="00FA556A"/>
    <w:rsid w:val="00FA574A"/>
    <w:rsid w:val="00FA7019"/>
    <w:rsid w:val="00FB08C1"/>
    <w:rsid w:val="00FB19E4"/>
    <w:rsid w:val="00FB26A5"/>
    <w:rsid w:val="00FB4466"/>
    <w:rsid w:val="00FB466D"/>
    <w:rsid w:val="00FB5560"/>
    <w:rsid w:val="00FB5D69"/>
    <w:rsid w:val="00FB62F1"/>
    <w:rsid w:val="00FB65B6"/>
    <w:rsid w:val="00FB69D4"/>
    <w:rsid w:val="00FB6FA9"/>
    <w:rsid w:val="00FC0362"/>
    <w:rsid w:val="00FC0370"/>
    <w:rsid w:val="00FC09F0"/>
    <w:rsid w:val="00FC11F9"/>
    <w:rsid w:val="00FC32A1"/>
    <w:rsid w:val="00FC440D"/>
    <w:rsid w:val="00FC4D66"/>
    <w:rsid w:val="00FC5216"/>
    <w:rsid w:val="00FC5763"/>
    <w:rsid w:val="00FC5E56"/>
    <w:rsid w:val="00FC6723"/>
    <w:rsid w:val="00FD06F9"/>
    <w:rsid w:val="00FD084B"/>
    <w:rsid w:val="00FD1CDB"/>
    <w:rsid w:val="00FD1E89"/>
    <w:rsid w:val="00FD2AB3"/>
    <w:rsid w:val="00FD2C9F"/>
    <w:rsid w:val="00FD3C3A"/>
    <w:rsid w:val="00FD3CD4"/>
    <w:rsid w:val="00FD3DA0"/>
    <w:rsid w:val="00FD486F"/>
    <w:rsid w:val="00FD6204"/>
    <w:rsid w:val="00FD70B6"/>
    <w:rsid w:val="00FE15C7"/>
    <w:rsid w:val="00FE2182"/>
    <w:rsid w:val="00FE24E4"/>
    <w:rsid w:val="00FE2EF6"/>
    <w:rsid w:val="00FE3107"/>
    <w:rsid w:val="00FE3530"/>
    <w:rsid w:val="00FE3A74"/>
    <w:rsid w:val="00FE5294"/>
    <w:rsid w:val="00FE5F5B"/>
    <w:rsid w:val="00FE73D6"/>
    <w:rsid w:val="00FF04E7"/>
    <w:rsid w:val="00FF18D0"/>
    <w:rsid w:val="00FF1B88"/>
    <w:rsid w:val="00FF3303"/>
    <w:rsid w:val="00FF391F"/>
    <w:rsid w:val="00FF3C38"/>
    <w:rsid w:val="00FF56A5"/>
    <w:rsid w:val="00FF5DDE"/>
    <w:rsid w:val="00FF6A91"/>
    <w:rsid w:val="00FF6E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v:textbox inset="5.85pt,.7pt,5.85pt,.7pt"/>
    </o:shapedefaults>
    <o:shapelayout v:ext="edit">
      <o:idmap v:ext="edit" data="1"/>
    </o:shapelayout>
  </w:shapeDefaults>
  <w:decimalSymbol w:val="."/>
  <w:listSeparator w:val=","/>
  <w14:docId w14:val="5CE20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22A29"/>
    <w:pPr>
      <w:widowControl w:val="0"/>
      <w:jc w:val="both"/>
    </w:pPr>
    <w:rPr>
      <w:kern w:val="2"/>
      <w:sz w:val="21"/>
      <w:szCs w:val="24"/>
    </w:rPr>
  </w:style>
  <w:style w:type="paragraph" w:styleId="1">
    <w:name w:val="heading 1"/>
    <w:basedOn w:val="a"/>
    <w:next w:val="a"/>
    <w:link w:val="10"/>
    <w:qFormat/>
    <w:rsid w:val="00F17FBB"/>
    <w:pPr>
      <w:keepNext/>
      <w:outlineLvl w:val="0"/>
    </w:pPr>
    <w:rPr>
      <w:rFonts w:ascii="Arial" w:eastAsia="ＭＳ ゴシック" w:hAnsi="Arial"/>
      <w:sz w:val="24"/>
    </w:rPr>
  </w:style>
  <w:style w:type="paragraph" w:styleId="2">
    <w:name w:val="heading 2"/>
    <w:basedOn w:val="a"/>
    <w:next w:val="a"/>
    <w:link w:val="20"/>
    <w:uiPriority w:val="9"/>
    <w:unhideWhenUsed/>
    <w:qFormat/>
    <w:rsid w:val="00FE2182"/>
    <w:pPr>
      <w:keepNext/>
      <w:outlineLvl w:val="1"/>
    </w:pPr>
    <w:rPr>
      <w:rFonts w:asciiTheme="majorHAnsi" w:eastAsiaTheme="majorEastAsia" w:hAnsiTheme="majorHAnsi" w:cstheme="majorBid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17F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3475DB"/>
    <w:pPr>
      <w:tabs>
        <w:tab w:val="center" w:pos="4252"/>
        <w:tab w:val="right" w:pos="8504"/>
      </w:tabs>
      <w:snapToGrid w:val="0"/>
    </w:pPr>
  </w:style>
  <w:style w:type="paragraph" w:styleId="a6">
    <w:name w:val="footer"/>
    <w:basedOn w:val="a"/>
    <w:link w:val="a7"/>
    <w:uiPriority w:val="99"/>
    <w:rsid w:val="003475DB"/>
    <w:pPr>
      <w:tabs>
        <w:tab w:val="center" w:pos="4252"/>
        <w:tab w:val="right" w:pos="8504"/>
      </w:tabs>
      <w:snapToGrid w:val="0"/>
    </w:pPr>
  </w:style>
  <w:style w:type="paragraph" w:styleId="a8">
    <w:name w:val="Balloon Text"/>
    <w:basedOn w:val="a"/>
    <w:link w:val="a9"/>
    <w:rsid w:val="009640FD"/>
    <w:rPr>
      <w:rFonts w:ascii="Arial" w:eastAsia="ＭＳ ゴシック" w:hAnsi="Arial"/>
      <w:sz w:val="18"/>
      <w:szCs w:val="18"/>
    </w:rPr>
  </w:style>
  <w:style w:type="paragraph" w:styleId="3">
    <w:name w:val="Body Text 3"/>
    <w:basedOn w:val="a"/>
    <w:rsid w:val="00B10C45"/>
    <w:rPr>
      <w:sz w:val="16"/>
      <w:szCs w:val="16"/>
    </w:rPr>
  </w:style>
  <w:style w:type="character" w:styleId="aa">
    <w:name w:val="Hyperlink"/>
    <w:rsid w:val="000378C1"/>
    <w:rPr>
      <w:color w:val="0000FF"/>
      <w:u w:val="single"/>
    </w:rPr>
  </w:style>
  <w:style w:type="character" w:styleId="ab">
    <w:name w:val="page number"/>
    <w:basedOn w:val="a0"/>
    <w:rsid w:val="005060B6"/>
  </w:style>
  <w:style w:type="paragraph" w:styleId="ac">
    <w:name w:val="Date"/>
    <w:basedOn w:val="a"/>
    <w:next w:val="a"/>
    <w:rsid w:val="00FE15C7"/>
  </w:style>
  <w:style w:type="paragraph" w:styleId="21">
    <w:name w:val="Body Text 2"/>
    <w:basedOn w:val="a"/>
    <w:rsid w:val="0046731F"/>
    <w:rPr>
      <w:rFonts w:eastAsia="HG丸ｺﾞｼｯｸM-PRO"/>
      <w:sz w:val="20"/>
      <w:szCs w:val="20"/>
    </w:rPr>
  </w:style>
  <w:style w:type="paragraph" w:styleId="ad">
    <w:name w:val="Body Text Indent"/>
    <w:basedOn w:val="a"/>
    <w:rsid w:val="0046731F"/>
    <w:pPr>
      <w:ind w:leftChars="400" w:left="851"/>
    </w:pPr>
  </w:style>
  <w:style w:type="paragraph" w:styleId="22">
    <w:name w:val="Body Text Indent 2"/>
    <w:basedOn w:val="a"/>
    <w:rsid w:val="0046731F"/>
    <w:pPr>
      <w:spacing w:line="480" w:lineRule="auto"/>
      <w:ind w:leftChars="400" w:left="851"/>
    </w:pPr>
  </w:style>
  <w:style w:type="paragraph" w:customStyle="1" w:styleId="xl31">
    <w:name w:val="xl31"/>
    <w:basedOn w:val="a"/>
    <w:rsid w:val="00D86AC9"/>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hint="eastAsia"/>
      <w:kern w:val="0"/>
      <w:sz w:val="20"/>
      <w:szCs w:val="20"/>
    </w:rPr>
  </w:style>
  <w:style w:type="character" w:styleId="ae">
    <w:name w:val="FollowedHyperlink"/>
    <w:rsid w:val="005B65C2"/>
    <w:rPr>
      <w:color w:val="800080"/>
      <w:u w:val="single"/>
    </w:rPr>
  </w:style>
  <w:style w:type="character" w:customStyle="1" w:styleId="a9">
    <w:name w:val="吹き出し (文字)"/>
    <w:link w:val="a8"/>
    <w:rsid w:val="00570D49"/>
    <w:rPr>
      <w:rFonts w:ascii="Arial" w:eastAsia="ＭＳ ゴシック" w:hAnsi="Arial"/>
      <w:kern w:val="2"/>
      <w:sz w:val="18"/>
      <w:szCs w:val="18"/>
    </w:rPr>
  </w:style>
  <w:style w:type="character" w:styleId="af">
    <w:name w:val="annotation reference"/>
    <w:rsid w:val="00570D49"/>
    <w:rPr>
      <w:sz w:val="18"/>
      <w:szCs w:val="18"/>
    </w:rPr>
  </w:style>
  <w:style w:type="paragraph" w:styleId="af0">
    <w:name w:val="annotation text"/>
    <w:basedOn w:val="a"/>
    <w:link w:val="af1"/>
    <w:rsid w:val="00570D49"/>
    <w:pPr>
      <w:jc w:val="left"/>
    </w:pPr>
  </w:style>
  <w:style w:type="character" w:customStyle="1" w:styleId="af1">
    <w:name w:val="コメント文字列 (文字)"/>
    <w:link w:val="af0"/>
    <w:rsid w:val="00570D49"/>
    <w:rPr>
      <w:kern w:val="2"/>
      <w:sz w:val="21"/>
      <w:szCs w:val="24"/>
    </w:rPr>
  </w:style>
  <w:style w:type="paragraph" w:styleId="af2">
    <w:name w:val="annotation subject"/>
    <w:basedOn w:val="af0"/>
    <w:next w:val="af0"/>
    <w:link w:val="af3"/>
    <w:rsid w:val="00570D49"/>
    <w:rPr>
      <w:b/>
      <w:bCs/>
    </w:rPr>
  </w:style>
  <w:style w:type="character" w:customStyle="1" w:styleId="af3">
    <w:name w:val="コメント内容 (文字)"/>
    <w:link w:val="af2"/>
    <w:rsid w:val="00570D49"/>
    <w:rPr>
      <w:b/>
      <w:bCs/>
      <w:kern w:val="2"/>
      <w:sz w:val="21"/>
      <w:szCs w:val="24"/>
    </w:rPr>
  </w:style>
  <w:style w:type="character" w:customStyle="1" w:styleId="a7">
    <w:name w:val="フッター (文字)"/>
    <w:link w:val="a6"/>
    <w:uiPriority w:val="99"/>
    <w:rsid w:val="00EE6D9C"/>
    <w:rPr>
      <w:kern w:val="2"/>
      <w:sz w:val="21"/>
      <w:szCs w:val="24"/>
    </w:rPr>
  </w:style>
  <w:style w:type="character" w:customStyle="1" w:styleId="a5">
    <w:name w:val="ヘッダー (文字)"/>
    <w:link w:val="a4"/>
    <w:uiPriority w:val="99"/>
    <w:rsid w:val="00C37FAD"/>
    <w:rPr>
      <w:kern w:val="2"/>
      <w:sz w:val="21"/>
      <w:szCs w:val="24"/>
    </w:rPr>
  </w:style>
  <w:style w:type="paragraph" w:styleId="Web">
    <w:name w:val="Normal (Web)"/>
    <w:basedOn w:val="a"/>
    <w:uiPriority w:val="99"/>
    <w:unhideWhenUsed/>
    <w:rsid w:val="007E3D23"/>
    <w:rPr>
      <w:rFonts w:ascii="Times New Roman" w:eastAsia="ＤＦ細丸ゴシック体" w:hAnsi="Times New Roman"/>
      <w:sz w:val="24"/>
    </w:rPr>
  </w:style>
  <w:style w:type="numbering" w:customStyle="1" w:styleId="11">
    <w:name w:val="リストなし1"/>
    <w:next w:val="a2"/>
    <w:semiHidden/>
    <w:rsid w:val="007E4AFA"/>
  </w:style>
  <w:style w:type="paragraph" w:styleId="af4">
    <w:name w:val="No Spacing"/>
    <w:link w:val="af5"/>
    <w:uiPriority w:val="1"/>
    <w:qFormat/>
    <w:rsid w:val="00770B9C"/>
    <w:rPr>
      <w:rFonts w:asciiTheme="minorHAnsi" w:eastAsiaTheme="minorEastAsia" w:hAnsiTheme="minorHAnsi" w:cstheme="minorBidi"/>
      <w:sz w:val="22"/>
      <w:szCs w:val="22"/>
    </w:rPr>
  </w:style>
  <w:style w:type="character" w:customStyle="1" w:styleId="af5">
    <w:name w:val="行間詰め (文字)"/>
    <w:basedOn w:val="a0"/>
    <w:link w:val="af4"/>
    <w:uiPriority w:val="1"/>
    <w:rsid w:val="00770B9C"/>
    <w:rPr>
      <w:rFonts w:asciiTheme="minorHAnsi" w:eastAsiaTheme="minorEastAsia" w:hAnsiTheme="minorHAnsi" w:cstheme="minorBidi"/>
      <w:sz w:val="22"/>
      <w:szCs w:val="22"/>
    </w:rPr>
  </w:style>
  <w:style w:type="paragraph" w:styleId="af6">
    <w:name w:val="Subtitle"/>
    <w:basedOn w:val="a"/>
    <w:next w:val="a"/>
    <w:link w:val="af7"/>
    <w:qFormat/>
    <w:rsid w:val="00DA59A8"/>
    <w:pPr>
      <w:outlineLvl w:val="1"/>
    </w:pPr>
    <w:rPr>
      <w:rFonts w:ascii="ＭＳ ゴシック" w:eastAsia="ＭＳ ゴシック" w:hAnsiTheme="majorHAnsi" w:cstheme="majorBidi"/>
    </w:rPr>
  </w:style>
  <w:style w:type="character" w:customStyle="1" w:styleId="af7">
    <w:name w:val="副題 (文字)"/>
    <w:basedOn w:val="a0"/>
    <w:link w:val="af6"/>
    <w:rsid w:val="00DA59A8"/>
    <w:rPr>
      <w:rFonts w:ascii="ＭＳ ゴシック" w:eastAsia="ＭＳ ゴシック" w:hAnsiTheme="majorHAnsi" w:cstheme="majorBidi"/>
      <w:kern w:val="2"/>
      <w:sz w:val="21"/>
      <w:szCs w:val="24"/>
    </w:rPr>
  </w:style>
  <w:style w:type="paragraph" w:styleId="af8">
    <w:name w:val="List Paragraph"/>
    <w:basedOn w:val="a"/>
    <w:uiPriority w:val="34"/>
    <w:qFormat/>
    <w:rsid w:val="00330DD1"/>
    <w:pPr>
      <w:ind w:leftChars="400" w:left="840"/>
    </w:pPr>
  </w:style>
  <w:style w:type="paragraph" w:styleId="af9">
    <w:name w:val="Closing"/>
    <w:basedOn w:val="a"/>
    <w:link w:val="afa"/>
    <w:unhideWhenUsed/>
    <w:rsid w:val="000B6FE5"/>
    <w:pPr>
      <w:jc w:val="right"/>
    </w:pPr>
    <w:rPr>
      <w:rFonts w:ascii="Yu Gothic" w:eastAsia="Yu Gothic" w:hAnsi="Yu Gothic"/>
      <w:sz w:val="16"/>
    </w:rPr>
  </w:style>
  <w:style w:type="character" w:customStyle="1" w:styleId="afa">
    <w:name w:val="結語 (文字)"/>
    <w:basedOn w:val="a0"/>
    <w:link w:val="af9"/>
    <w:rsid w:val="000B6FE5"/>
    <w:rPr>
      <w:rFonts w:ascii="Yu Gothic" w:eastAsia="Yu Gothic" w:hAnsi="Yu Gothic"/>
      <w:kern w:val="2"/>
      <w:sz w:val="16"/>
      <w:szCs w:val="24"/>
    </w:rPr>
  </w:style>
  <w:style w:type="character" w:customStyle="1" w:styleId="20">
    <w:name w:val="見出し 2 (文字)"/>
    <w:basedOn w:val="a0"/>
    <w:link w:val="2"/>
    <w:uiPriority w:val="9"/>
    <w:rsid w:val="00FE2182"/>
    <w:rPr>
      <w:rFonts w:asciiTheme="majorHAnsi" w:eastAsiaTheme="majorEastAsia" w:hAnsiTheme="majorHAnsi" w:cstheme="majorBidi"/>
      <w:kern w:val="2"/>
      <w:sz w:val="21"/>
      <w:szCs w:val="22"/>
    </w:rPr>
  </w:style>
  <w:style w:type="paragraph" w:styleId="afb">
    <w:name w:val="Revision"/>
    <w:hidden/>
    <w:uiPriority w:val="99"/>
    <w:semiHidden/>
    <w:rsid w:val="00304934"/>
    <w:rPr>
      <w:kern w:val="2"/>
      <w:sz w:val="21"/>
      <w:szCs w:val="24"/>
    </w:rPr>
  </w:style>
  <w:style w:type="paragraph" w:styleId="afc">
    <w:name w:val="Title"/>
    <w:basedOn w:val="a"/>
    <w:next w:val="a"/>
    <w:link w:val="afd"/>
    <w:qFormat/>
    <w:rsid w:val="00DE765E"/>
    <w:pPr>
      <w:spacing w:before="240" w:after="120"/>
      <w:jc w:val="center"/>
      <w:outlineLvl w:val="0"/>
    </w:pPr>
    <w:rPr>
      <w:rFonts w:asciiTheme="majorHAnsi" w:eastAsiaTheme="majorEastAsia" w:hAnsiTheme="majorHAnsi" w:cstheme="majorBidi"/>
      <w:sz w:val="32"/>
      <w:szCs w:val="32"/>
    </w:rPr>
  </w:style>
  <w:style w:type="character" w:customStyle="1" w:styleId="afd">
    <w:name w:val="表題 (文字)"/>
    <w:basedOn w:val="a0"/>
    <w:link w:val="afc"/>
    <w:rsid w:val="00DE765E"/>
    <w:rPr>
      <w:rFonts w:asciiTheme="majorHAnsi" w:eastAsiaTheme="majorEastAsia" w:hAnsiTheme="majorHAnsi" w:cstheme="majorBidi"/>
      <w:kern w:val="2"/>
      <w:sz w:val="32"/>
      <w:szCs w:val="32"/>
    </w:rPr>
  </w:style>
  <w:style w:type="character" w:customStyle="1" w:styleId="10">
    <w:name w:val="見出し 1 (文字)"/>
    <w:basedOn w:val="a0"/>
    <w:link w:val="1"/>
    <w:rsid w:val="00C22A29"/>
    <w:rPr>
      <w:rFonts w:ascii="Arial" w:eastAsia="ＭＳ ゴシック" w:hAnsi="Arial"/>
      <w:kern w:val="2"/>
      <w:sz w:val="24"/>
      <w:szCs w:val="24"/>
    </w:rPr>
  </w:style>
  <w:style w:type="table" w:customStyle="1" w:styleId="23">
    <w:name w:val="表 (格子)2"/>
    <w:basedOn w:val="a1"/>
    <w:next w:val="a3"/>
    <w:rsid w:val="00953B5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Unresolved Mention"/>
    <w:basedOn w:val="a0"/>
    <w:uiPriority w:val="99"/>
    <w:semiHidden/>
    <w:unhideWhenUsed/>
    <w:rsid w:val="00FA30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53264">
      <w:bodyDiv w:val="1"/>
      <w:marLeft w:val="0"/>
      <w:marRight w:val="0"/>
      <w:marTop w:val="0"/>
      <w:marBottom w:val="0"/>
      <w:divBdr>
        <w:top w:val="none" w:sz="0" w:space="0" w:color="auto"/>
        <w:left w:val="none" w:sz="0" w:space="0" w:color="auto"/>
        <w:bottom w:val="none" w:sz="0" w:space="0" w:color="auto"/>
        <w:right w:val="none" w:sz="0" w:space="0" w:color="auto"/>
      </w:divBdr>
    </w:div>
    <w:div w:id="358941483">
      <w:bodyDiv w:val="1"/>
      <w:marLeft w:val="0"/>
      <w:marRight w:val="0"/>
      <w:marTop w:val="0"/>
      <w:marBottom w:val="0"/>
      <w:divBdr>
        <w:top w:val="none" w:sz="0" w:space="0" w:color="auto"/>
        <w:left w:val="none" w:sz="0" w:space="0" w:color="auto"/>
        <w:bottom w:val="none" w:sz="0" w:space="0" w:color="auto"/>
        <w:right w:val="none" w:sz="0" w:space="0" w:color="auto"/>
      </w:divBdr>
    </w:div>
    <w:div w:id="366757325">
      <w:bodyDiv w:val="1"/>
      <w:marLeft w:val="0"/>
      <w:marRight w:val="0"/>
      <w:marTop w:val="0"/>
      <w:marBottom w:val="0"/>
      <w:divBdr>
        <w:top w:val="none" w:sz="0" w:space="0" w:color="auto"/>
        <w:left w:val="none" w:sz="0" w:space="0" w:color="auto"/>
        <w:bottom w:val="none" w:sz="0" w:space="0" w:color="auto"/>
        <w:right w:val="none" w:sz="0" w:space="0" w:color="auto"/>
      </w:divBdr>
      <w:divsChild>
        <w:div w:id="3751052">
          <w:marLeft w:val="240"/>
          <w:marRight w:val="0"/>
          <w:marTop w:val="0"/>
          <w:marBottom w:val="0"/>
          <w:divBdr>
            <w:top w:val="none" w:sz="0" w:space="0" w:color="auto"/>
            <w:left w:val="none" w:sz="0" w:space="0" w:color="auto"/>
            <w:bottom w:val="none" w:sz="0" w:space="0" w:color="auto"/>
            <w:right w:val="none" w:sz="0" w:space="0" w:color="auto"/>
          </w:divBdr>
        </w:div>
        <w:div w:id="14045402">
          <w:marLeft w:val="240"/>
          <w:marRight w:val="0"/>
          <w:marTop w:val="0"/>
          <w:marBottom w:val="0"/>
          <w:divBdr>
            <w:top w:val="none" w:sz="0" w:space="0" w:color="auto"/>
            <w:left w:val="none" w:sz="0" w:space="0" w:color="auto"/>
            <w:bottom w:val="none" w:sz="0" w:space="0" w:color="auto"/>
            <w:right w:val="none" w:sz="0" w:space="0" w:color="auto"/>
          </w:divBdr>
        </w:div>
        <w:div w:id="23946344">
          <w:marLeft w:val="240"/>
          <w:marRight w:val="0"/>
          <w:marTop w:val="0"/>
          <w:marBottom w:val="0"/>
          <w:divBdr>
            <w:top w:val="none" w:sz="0" w:space="0" w:color="auto"/>
            <w:left w:val="none" w:sz="0" w:space="0" w:color="auto"/>
            <w:bottom w:val="none" w:sz="0" w:space="0" w:color="auto"/>
            <w:right w:val="none" w:sz="0" w:space="0" w:color="auto"/>
          </w:divBdr>
        </w:div>
        <w:div w:id="45613136">
          <w:marLeft w:val="240"/>
          <w:marRight w:val="0"/>
          <w:marTop w:val="0"/>
          <w:marBottom w:val="0"/>
          <w:divBdr>
            <w:top w:val="none" w:sz="0" w:space="0" w:color="auto"/>
            <w:left w:val="none" w:sz="0" w:space="0" w:color="auto"/>
            <w:bottom w:val="none" w:sz="0" w:space="0" w:color="auto"/>
            <w:right w:val="none" w:sz="0" w:space="0" w:color="auto"/>
          </w:divBdr>
          <w:divsChild>
            <w:div w:id="218982868">
              <w:marLeft w:val="240"/>
              <w:marRight w:val="0"/>
              <w:marTop w:val="0"/>
              <w:marBottom w:val="0"/>
              <w:divBdr>
                <w:top w:val="none" w:sz="0" w:space="0" w:color="auto"/>
                <w:left w:val="none" w:sz="0" w:space="0" w:color="auto"/>
                <w:bottom w:val="none" w:sz="0" w:space="0" w:color="auto"/>
                <w:right w:val="none" w:sz="0" w:space="0" w:color="auto"/>
              </w:divBdr>
            </w:div>
            <w:div w:id="772551544">
              <w:marLeft w:val="240"/>
              <w:marRight w:val="0"/>
              <w:marTop w:val="0"/>
              <w:marBottom w:val="0"/>
              <w:divBdr>
                <w:top w:val="none" w:sz="0" w:space="0" w:color="auto"/>
                <w:left w:val="none" w:sz="0" w:space="0" w:color="auto"/>
                <w:bottom w:val="none" w:sz="0" w:space="0" w:color="auto"/>
                <w:right w:val="none" w:sz="0" w:space="0" w:color="auto"/>
              </w:divBdr>
            </w:div>
            <w:div w:id="1638992551">
              <w:marLeft w:val="240"/>
              <w:marRight w:val="0"/>
              <w:marTop w:val="0"/>
              <w:marBottom w:val="0"/>
              <w:divBdr>
                <w:top w:val="none" w:sz="0" w:space="0" w:color="auto"/>
                <w:left w:val="none" w:sz="0" w:space="0" w:color="auto"/>
                <w:bottom w:val="none" w:sz="0" w:space="0" w:color="auto"/>
                <w:right w:val="none" w:sz="0" w:space="0" w:color="auto"/>
              </w:divBdr>
            </w:div>
          </w:divsChild>
        </w:div>
        <w:div w:id="48042162">
          <w:marLeft w:val="240"/>
          <w:marRight w:val="0"/>
          <w:marTop w:val="0"/>
          <w:marBottom w:val="0"/>
          <w:divBdr>
            <w:top w:val="none" w:sz="0" w:space="0" w:color="auto"/>
            <w:left w:val="none" w:sz="0" w:space="0" w:color="auto"/>
            <w:bottom w:val="none" w:sz="0" w:space="0" w:color="auto"/>
            <w:right w:val="none" w:sz="0" w:space="0" w:color="auto"/>
          </w:divBdr>
        </w:div>
        <w:div w:id="52897163">
          <w:marLeft w:val="240"/>
          <w:marRight w:val="0"/>
          <w:marTop w:val="0"/>
          <w:marBottom w:val="0"/>
          <w:divBdr>
            <w:top w:val="none" w:sz="0" w:space="0" w:color="auto"/>
            <w:left w:val="none" w:sz="0" w:space="0" w:color="auto"/>
            <w:bottom w:val="none" w:sz="0" w:space="0" w:color="auto"/>
            <w:right w:val="none" w:sz="0" w:space="0" w:color="auto"/>
          </w:divBdr>
        </w:div>
        <w:div w:id="57871438">
          <w:marLeft w:val="240"/>
          <w:marRight w:val="0"/>
          <w:marTop w:val="0"/>
          <w:marBottom w:val="0"/>
          <w:divBdr>
            <w:top w:val="none" w:sz="0" w:space="0" w:color="auto"/>
            <w:left w:val="none" w:sz="0" w:space="0" w:color="auto"/>
            <w:bottom w:val="none" w:sz="0" w:space="0" w:color="auto"/>
            <w:right w:val="none" w:sz="0" w:space="0" w:color="auto"/>
          </w:divBdr>
        </w:div>
        <w:div w:id="58670537">
          <w:marLeft w:val="240"/>
          <w:marRight w:val="0"/>
          <w:marTop w:val="0"/>
          <w:marBottom w:val="0"/>
          <w:divBdr>
            <w:top w:val="none" w:sz="0" w:space="0" w:color="auto"/>
            <w:left w:val="none" w:sz="0" w:space="0" w:color="auto"/>
            <w:bottom w:val="none" w:sz="0" w:space="0" w:color="auto"/>
            <w:right w:val="none" w:sz="0" w:space="0" w:color="auto"/>
          </w:divBdr>
        </w:div>
        <w:div w:id="71701489">
          <w:marLeft w:val="240"/>
          <w:marRight w:val="0"/>
          <w:marTop w:val="0"/>
          <w:marBottom w:val="0"/>
          <w:divBdr>
            <w:top w:val="none" w:sz="0" w:space="0" w:color="auto"/>
            <w:left w:val="none" w:sz="0" w:space="0" w:color="auto"/>
            <w:bottom w:val="none" w:sz="0" w:space="0" w:color="auto"/>
            <w:right w:val="none" w:sz="0" w:space="0" w:color="auto"/>
          </w:divBdr>
        </w:div>
        <w:div w:id="85002963">
          <w:marLeft w:val="240"/>
          <w:marRight w:val="0"/>
          <w:marTop w:val="0"/>
          <w:marBottom w:val="0"/>
          <w:divBdr>
            <w:top w:val="none" w:sz="0" w:space="0" w:color="auto"/>
            <w:left w:val="none" w:sz="0" w:space="0" w:color="auto"/>
            <w:bottom w:val="none" w:sz="0" w:space="0" w:color="auto"/>
            <w:right w:val="none" w:sz="0" w:space="0" w:color="auto"/>
          </w:divBdr>
        </w:div>
        <w:div w:id="86316105">
          <w:marLeft w:val="240"/>
          <w:marRight w:val="0"/>
          <w:marTop w:val="0"/>
          <w:marBottom w:val="0"/>
          <w:divBdr>
            <w:top w:val="none" w:sz="0" w:space="0" w:color="auto"/>
            <w:left w:val="none" w:sz="0" w:space="0" w:color="auto"/>
            <w:bottom w:val="none" w:sz="0" w:space="0" w:color="auto"/>
            <w:right w:val="none" w:sz="0" w:space="0" w:color="auto"/>
          </w:divBdr>
        </w:div>
        <w:div w:id="88353131">
          <w:marLeft w:val="240"/>
          <w:marRight w:val="0"/>
          <w:marTop w:val="0"/>
          <w:marBottom w:val="0"/>
          <w:divBdr>
            <w:top w:val="none" w:sz="0" w:space="0" w:color="auto"/>
            <w:left w:val="none" w:sz="0" w:space="0" w:color="auto"/>
            <w:bottom w:val="none" w:sz="0" w:space="0" w:color="auto"/>
            <w:right w:val="none" w:sz="0" w:space="0" w:color="auto"/>
          </w:divBdr>
        </w:div>
        <w:div w:id="100876961">
          <w:marLeft w:val="240"/>
          <w:marRight w:val="0"/>
          <w:marTop w:val="0"/>
          <w:marBottom w:val="0"/>
          <w:divBdr>
            <w:top w:val="none" w:sz="0" w:space="0" w:color="auto"/>
            <w:left w:val="none" w:sz="0" w:space="0" w:color="auto"/>
            <w:bottom w:val="none" w:sz="0" w:space="0" w:color="auto"/>
            <w:right w:val="none" w:sz="0" w:space="0" w:color="auto"/>
          </w:divBdr>
        </w:div>
        <w:div w:id="103355312">
          <w:marLeft w:val="240"/>
          <w:marRight w:val="0"/>
          <w:marTop w:val="0"/>
          <w:marBottom w:val="0"/>
          <w:divBdr>
            <w:top w:val="none" w:sz="0" w:space="0" w:color="auto"/>
            <w:left w:val="none" w:sz="0" w:space="0" w:color="auto"/>
            <w:bottom w:val="none" w:sz="0" w:space="0" w:color="auto"/>
            <w:right w:val="none" w:sz="0" w:space="0" w:color="auto"/>
          </w:divBdr>
        </w:div>
        <w:div w:id="107704946">
          <w:marLeft w:val="240"/>
          <w:marRight w:val="0"/>
          <w:marTop w:val="0"/>
          <w:marBottom w:val="0"/>
          <w:divBdr>
            <w:top w:val="none" w:sz="0" w:space="0" w:color="auto"/>
            <w:left w:val="none" w:sz="0" w:space="0" w:color="auto"/>
            <w:bottom w:val="none" w:sz="0" w:space="0" w:color="auto"/>
            <w:right w:val="none" w:sz="0" w:space="0" w:color="auto"/>
          </w:divBdr>
          <w:divsChild>
            <w:div w:id="147325408">
              <w:marLeft w:val="240"/>
              <w:marRight w:val="0"/>
              <w:marTop w:val="0"/>
              <w:marBottom w:val="0"/>
              <w:divBdr>
                <w:top w:val="none" w:sz="0" w:space="0" w:color="auto"/>
                <w:left w:val="none" w:sz="0" w:space="0" w:color="auto"/>
                <w:bottom w:val="none" w:sz="0" w:space="0" w:color="auto"/>
                <w:right w:val="none" w:sz="0" w:space="0" w:color="auto"/>
              </w:divBdr>
            </w:div>
            <w:div w:id="1319118773">
              <w:marLeft w:val="240"/>
              <w:marRight w:val="0"/>
              <w:marTop w:val="0"/>
              <w:marBottom w:val="0"/>
              <w:divBdr>
                <w:top w:val="none" w:sz="0" w:space="0" w:color="auto"/>
                <w:left w:val="none" w:sz="0" w:space="0" w:color="auto"/>
                <w:bottom w:val="none" w:sz="0" w:space="0" w:color="auto"/>
                <w:right w:val="none" w:sz="0" w:space="0" w:color="auto"/>
              </w:divBdr>
            </w:div>
            <w:div w:id="1400440596">
              <w:marLeft w:val="240"/>
              <w:marRight w:val="0"/>
              <w:marTop w:val="0"/>
              <w:marBottom w:val="0"/>
              <w:divBdr>
                <w:top w:val="none" w:sz="0" w:space="0" w:color="auto"/>
                <w:left w:val="none" w:sz="0" w:space="0" w:color="auto"/>
                <w:bottom w:val="none" w:sz="0" w:space="0" w:color="auto"/>
                <w:right w:val="none" w:sz="0" w:space="0" w:color="auto"/>
              </w:divBdr>
            </w:div>
            <w:div w:id="1423648130">
              <w:marLeft w:val="240"/>
              <w:marRight w:val="0"/>
              <w:marTop w:val="0"/>
              <w:marBottom w:val="0"/>
              <w:divBdr>
                <w:top w:val="none" w:sz="0" w:space="0" w:color="auto"/>
                <w:left w:val="none" w:sz="0" w:space="0" w:color="auto"/>
                <w:bottom w:val="none" w:sz="0" w:space="0" w:color="auto"/>
                <w:right w:val="none" w:sz="0" w:space="0" w:color="auto"/>
              </w:divBdr>
            </w:div>
            <w:div w:id="2052076740">
              <w:marLeft w:val="240"/>
              <w:marRight w:val="0"/>
              <w:marTop w:val="0"/>
              <w:marBottom w:val="0"/>
              <w:divBdr>
                <w:top w:val="none" w:sz="0" w:space="0" w:color="auto"/>
                <w:left w:val="none" w:sz="0" w:space="0" w:color="auto"/>
                <w:bottom w:val="none" w:sz="0" w:space="0" w:color="auto"/>
                <w:right w:val="none" w:sz="0" w:space="0" w:color="auto"/>
              </w:divBdr>
            </w:div>
          </w:divsChild>
        </w:div>
        <w:div w:id="108747820">
          <w:marLeft w:val="240"/>
          <w:marRight w:val="0"/>
          <w:marTop w:val="0"/>
          <w:marBottom w:val="0"/>
          <w:divBdr>
            <w:top w:val="none" w:sz="0" w:space="0" w:color="auto"/>
            <w:left w:val="none" w:sz="0" w:space="0" w:color="auto"/>
            <w:bottom w:val="none" w:sz="0" w:space="0" w:color="auto"/>
            <w:right w:val="none" w:sz="0" w:space="0" w:color="auto"/>
          </w:divBdr>
        </w:div>
        <w:div w:id="117650769">
          <w:marLeft w:val="240"/>
          <w:marRight w:val="0"/>
          <w:marTop w:val="0"/>
          <w:marBottom w:val="0"/>
          <w:divBdr>
            <w:top w:val="none" w:sz="0" w:space="0" w:color="auto"/>
            <w:left w:val="none" w:sz="0" w:space="0" w:color="auto"/>
            <w:bottom w:val="none" w:sz="0" w:space="0" w:color="auto"/>
            <w:right w:val="none" w:sz="0" w:space="0" w:color="auto"/>
          </w:divBdr>
        </w:div>
        <w:div w:id="120922271">
          <w:marLeft w:val="240"/>
          <w:marRight w:val="0"/>
          <w:marTop w:val="0"/>
          <w:marBottom w:val="0"/>
          <w:divBdr>
            <w:top w:val="none" w:sz="0" w:space="0" w:color="auto"/>
            <w:left w:val="none" w:sz="0" w:space="0" w:color="auto"/>
            <w:bottom w:val="none" w:sz="0" w:space="0" w:color="auto"/>
            <w:right w:val="none" w:sz="0" w:space="0" w:color="auto"/>
          </w:divBdr>
        </w:div>
        <w:div w:id="134034942">
          <w:marLeft w:val="240"/>
          <w:marRight w:val="0"/>
          <w:marTop w:val="0"/>
          <w:marBottom w:val="0"/>
          <w:divBdr>
            <w:top w:val="none" w:sz="0" w:space="0" w:color="auto"/>
            <w:left w:val="none" w:sz="0" w:space="0" w:color="auto"/>
            <w:bottom w:val="none" w:sz="0" w:space="0" w:color="auto"/>
            <w:right w:val="none" w:sz="0" w:space="0" w:color="auto"/>
          </w:divBdr>
        </w:div>
        <w:div w:id="136344634">
          <w:marLeft w:val="240"/>
          <w:marRight w:val="0"/>
          <w:marTop w:val="0"/>
          <w:marBottom w:val="0"/>
          <w:divBdr>
            <w:top w:val="none" w:sz="0" w:space="0" w:color="auto"/>
            <w:left w:val="none" w:sz="0" w:space="0" w:color="auto"/>
            <w:bottom w:val="none" w:sz="0" w:space="0" w:color="auto"/>
            <w:right w:val="none" w:sz="0" w:space="0" w:color="auto"/>
          </w:divBdr>
        </w:div>
        <w:div w:id="141392336">
          <w:marLeft w:val="240"/>
          <w:marRight w:val="0"/>
          <w:marTop w:val="0"/>
          <w:marBottom w:val="0"/>
          <w:divBdr>
            <w:top w:val="none" w:sz="0" w:space="0" w:color="auto"/>
            <w:left w:val="none" w:sz="0" w:space="0" w:color="auto"/>
            <w:bottom w:val="none" w:sz="0" w:space="0" w:color="auto"/>
            <w:right w:val="none" w:sz="0" w:space="0" w:color="auto"/>
          </w:divBdr>
          <w:divsChild>
            <w:div w:id="24839878">
              <w:marLeft w:val="240"/>
              <w:marRight w:val="0"/>
              <w:marTop w:val="0"/>
              <w:marBottom w:val="0"/>
              <w:divBdr>
                <w:top w:val="none" w:sz="0" w:space="0" w:color="auto"/>
                <w:left w:val="none" w:sz="0" w:space="0" w:color="auto"/>
                <w:bottom w:val="none" w:sz="0" w:space="0" w:color="auto"/>
                <w:right w:val="none" w:sz="0" w:space="0" w:color="auto"/>
              </w:divBdr>
            </w:div>
            <w:div w:id="70083287">
              <w:marLeft w:val="240"/>
              <w:marRight w:val="0"/>
              <w:marTop w:val="0"/>
              <w:marBottom w:val="0"/>
              <w:divBdr>
                <w:top w:val="none" w:sz="0" w:space="0" w:color="auto"/>
                <w:left w:val="none" w:sz="0" w:space="0" w:color="auto"/>
                <w:bottom w:val="none" w:sz="0" w:space="0" w:color="auto"/>
                <w:right w:val="none" w:sz="0" w:space="0" w:color="auto"/>
              </w:divBdr>
            </w:div>
            <w:div w:id="319122883">
              <w:marLeft w:val="240"/>
              <w:marRight w:val="0"/>
              <w:marTop w:val="0"/>
              <w:marBottom w:val="0"/>
              <w:divBdr>
                <w:top w:val="none" w:sz="0" w:space="0" w:color="auto"/>
                <w:left w:val="none" w:sz="0" w:space="0" w:color="auto"/>
                <w:bottom w:val="none" w:sz="0" w:space="0" w:color="auto"/>
                <w:right w:val="none" w:sz="0" w:space="0" w:color="auto"/>
              </w:divBdr>
            </w:div>
            <w:div w:id="1362634058">
              <w:marLeft w:val="240"/>
              <w:marRight w:val="0"/>
              <w:marTop w:val="0"/>
              <w:marBottom w:val="0"/>
              <w:divBdr>
                <w:top w:val="none" w:sz="0" w:space="0" w:color="auto"/>
                <w:left w:val="none" w:sz="0" w:space="0" w:color="auto"/>
                <w:bottom w:val="none" w:sz="0" w:space="0" w:color="auto"/>
                <w:right w:val="none" w:sz="0" w:space="0" w:color="auto"/>
              </w:divBdr>
            </w:div>
          </w:divsChild>
        </w:div>
        <w:div w:id="141627995">
          <w:marLeft w:val="240"/>
          <w:marRight w:val="0"/>
          <w:marTop w:val="0"/>
          <w:marBottom w:val="0"/>
          <w:divBdr>
            <w:top w:val="none" w:sz="0" w:space="0" w:color="auto"/>
            <w:left w:val="none" w:sz="0" w:space="0" w:color="auto"/>
            <w:bottom w:val="none" w:sz="0" w:space="0" w:color="auto"/>
            <w:right w:val="none" w:sz="0" w:space="0" w:color="auto"/>
          </w:divBdr>
        </w:div>
        <w:div w:id="145167415">
          <w:marLeft w:val="240"/>
          <w:marRight w:val="0"/>
          <w:marTop w:val="0"/>
          <w:marBottom w:val="0"/>
          <w:divBdr>
            <w:top w:val="none" w:sz="0" w:space="0" w:color="auto"/>
            <w:left w:val="none" w:sz="0" w:space="0" w:color="auto"/>
            <w:bottom w:val="none" w:sz="0" w:space="0" w:color="auto"/>
            <w:right w:val="none" w:sz="0" w:space="0" w:color="auto"/>
          </w:divBdr>
        </w:div>
        <w:div w:id="149834657">
          <w:marLeft w:val="240"/>
          <w:marRight w:val="0"/>
          <w:marTop w:val="0"/>
          <w:marBottom w:val="0"/>
          <w:divBdr>
            <w:top w:val="none" w:sz="0" w:space="0" w:color="auto"/>
            <w:left w:val="none" w:sz="0" w:space="0" w:color="auto"/>
            <w:bottom w:val="none" w:sz="0" w:space="0" w:color="auto"/>
            <w:right w:val="none" w:sz="0" w:space="0" w:color="auto"/>
          </w:divBdr>
        </w:div>
        <w:div w:id="152576117">
          <w:marLeft w:val="240"/>
          <w:marRight w:val="0"/>
          <w:marTop w:val="0"/>
          <w:marBottom w:val="0"/>
          <w:divBdr>
            <w:top w:val="none" w:sz="0" w:space="0" w:color="auto"/>
            <w:left w:val="none" w:sz="0" w:space="0" w:color="auto"/>
            <w:bottom w:val="none" w:sz="0" w:space="0" w:color="auto"/>
            <w:right w:val="none" w:sz="0" w:space="0" w:color="auto"/>
          </w:divBdr>
        </w:div>
        <w:div w:id="153883095">
          <w:marLeft w:val="240"/>
          <w:marRight w:val="0"/>
          <w:marTop w:val="0"/>
          <w:marBottom w:val="0"/>
          <w:divBdr>
            <w:top w:val="none" w:sz="0" w:space="0" w:color="auto"/>
            <w:left w:val="none" w:sz="0" w:space="0" w:color="auto"/>
            <w:bottom w:val="none" w:sz="0" w:space="0" w:color="auto"/>
            <w:right w:val="none" w:sz="0" w:space="0" w:color="auto"/>
          </w:divBdr>
        </w:div>
        <w:div w:id="160970238">
          <w:marLeft w:val="240"/>
          <w:marRight w:val="0"/>
          <w:marTop w:val="0"/>
          <w:marBottom w:val="0"/>
          <w:divBdr>
            <w:top w:val="none" w:sz="0" w:space="0" w:color="auto"/>
            <w:left w:val="none" w:sz="0" w:space="0" w:color="auto"/>
            <w:bottom w:val="none" w:sz="0" w:space="0" w:color="auto"/>
            <w:right w:val="none" w:sz="0" w:space="0" w:color="auto"/>
          </w:divBdr>
        </w:div>
        <w:div w:id="168064168">
          <w:marLeft w:val="240"/>
          <w:marRight w:val="0"/>
          <w:marTop w:val="0"/>
          <w:marBottom w:val="0"/>
          <w:divBdr>
            <w:top w:val="none" w:sz="0" w:space="0" w:color="auto"/>
            <w:left w:val="none" w:sz="0" w:space="0" w:color="auto"/>
            <w:bottom w:val="none" w:sz="0" w:space="0" w:color="auto"/>
            <w:right w:val="none" w:sz="0" w:space="0" w:color="auto"/>
          </w:divBdr>
        </w:div>
        <w:div w:id="172033154">
          <w:marLeft w:val="240"/>
          <w:marRight w:val="0"/>
          <w:marTop w:val="0"/>
          <w:marBottom w:val="0"/>
          <w:divBdr>
            <w:top w:val="none" w:sz="0" w:space="0" w:color="auto"/>
            <w:left w:val="none" w:sz="0" w:space="0" w:color="auto"/>
            <w:bottom w:val="none" w:sz="0" w:space="0" w:color="auto"/>
            <w:right w:val="none" w:sz="0" w:space="0" w:color="auto"/>
          </w:divBdr>
        </w:div>
        <w:div w:id="174929586">
          <w:marLeft w:val="240"/>
          <w:marRight w:val="0"/>
          <w:marTop w:val="0"/>
          <w:marBottom w:val="0"/>
          <w:divBdr>
            <w:top w:val="none" w:sz="0" w:space="0" w:color="auto"/>
            <w:left w:val="none" w:sz="0" w:space="0" w:color="auto"/>
            <w:bottom w:val="none" w:sz="0" w:space="0" w:color="auto"/>
            <w:right w:val="none" w:sz="0" w:space="0" w:color="auto"/>
          </w:divBdr>
        </w:div>
        <w:div w:id="177280937">
          <w:marLeft w:val="240"/>
          <w:marRight w:val="0"/>
          <w:marTop w:val="0"/>
          <w:marBottom w:val="0"/>
          <w:divBdr>
            <w:top w:val="none" w:sz="0" w:space="0" w:color="auto"/>
            <w:left w:val="none" w:sz="0" w:space="0" w:color="auto"/>
            <w:bottom w:val="none" w:sz="0" w:space="0" w:color="auto"/>
            <w:right w:val="none" w:sz="0" w:space="0" w:color="auto"/>
          </w:divBdr>
        </w:div>
        <w:div w:id="179247977">
          <w:marLeft w:val="240"/>
          <w:marRight w:val="0"/>
          <w:marTop w:val="0"/>
          <w:marBottom w:val="0"/>
          <w:divBdr>
            <w:top w:val="none" w:sz="0" w:space="0" w:color="auto"/>
            <w:left w:val="none" w:sz="0" w:space="0" w:color="auto"/>
            <w:bottom w:val="none" w:sz="0" w:space="0" w:color="auto"/>
            <w:right w:val="none" w:sz="0" w:space="0" w:color="auto"/>
          </w:divBdr>
        </w:div>
        <w:div w:id="180124375">
          <w:marLeft w:val="240"/>
          <w:marRight w:val="0"/>
          <w:marTop w:val="0"/>
          <w:marBottom w:val="0"/>
          <w:divBdr>
            <w:top w:val="none" w:sz="0" w:space="0" w:color="auto"/>
            <w:left w:val="none" w:sz="0" w:space="0" w:color="auto"/>
            <w:bottom w:val="none" w:sz="0" w:space="0" w:color="auto"/>
            <w:right w:val="none" w:sz="0" w:space="0" w:color="auto"/>
          </w:divBdr>
        </w:div>
        <w:div w:id="188497610">
          <w:marLeft w:val="240"/>
          <w:marRight w:val="0"/>
          <w:marTop w:val="0"/>
          <w:marBottom w:val="0"/>
          <w:divBdr>
            <w:top w:val="none" w:sz="0" w:space="0" w:color="auto"/>
            <w:left w:val="none" w:sz="0" w:space="0" w:color="auto"/>
            <w:bottom w:val="none" w:sz="0" w:space="0" w:color="auto"/>
            <w:right w:val="none" w:sz="0" w:space="0" w:color="auto"/>
          </w:divBdr>
        </w:div>
        <w:div w:id="191650137">
          <w:marLeft w:val="240"/>
          <w:marRight w:val="0"/>
          <w:marTop w:val="0"/>
          <w:marBottom w:val="0"/>
          <w:divBdr>
            <w:top w:val="none" w:sz="0" w:space="0" w:color="auto"/>
            <w:left w:val="none" w:sz="0" w:space="0" w:color="auto"/>
            <w:bottom w:val="none" w:sz="0" w:space="0" w:color="auto"/>
            <w:right w:val="none" w:sz="0" w:space="0" w:color="auto"/>
          </w:divBdr>
        </w:div>
        <w:div w:id="192689583">
          <w:marLeft w:val="240"/>
          <w:marRight w:val="0"/>
          <w:marTop w:val="0"/>
          <w:marBottom w:val="0"/>
          <w:divBdr>
            <w:top w:val="none" w:sz="0" w:space="0" w:color="auto"/>
            <w:left w:val="none" w:sz="0" w:space="0" w:color="auto"/>
            <w:bottom w:val="none" w:sz="0" w:space="0" w:color="auto"/>
            <w:right w:val="none" w:sz="0" w:space="0" w:color="auto"/>
          </w:divBdr>
        </w:div>
        <w:div w:id="200480919">
          <w:marLeft w:val="240"/>
          <w:marRight w:val="0"/>
          <w:marTop w:val="0"/>
          <w:marBottom w:val="0"/>
          <w:divBdr>
            <w:top w:val="none" w:sz="0" w:space="0" w:color="auto"/>
            <w:left w:val="none" w:sz="0" w:space="0" w:color="auto"/>
            <w:bottom w:val="none" w:sz="0" w:space="0" w:color="auto"/>
            <w:right w:val="none" w:sz="0" w:space="0" w:color="auto"/>
          </w:divBdr>
        </w:div>
        <w:div w:id="206569737">
          <w:marLeft w:val="240"/>
          <w:marRight w:val="0"/>
          <w:marTop w:val="0"/>
          <w:marBottom w:val="0"/>
          <w:divBdr>
            <w:top w:val="none" w:sz="0" w:space="0" w:color="auto"/>
            <w:left w:val="none" w:sz="0" w:space="0" w:color="auto"/>
            <w:bottom w:val="none" w:sz="0" w:space="0" w:color="auto"/>
            <w:right w:val="none" w:sz="0" w:space="0" w:color="auto"/>
          </w:divBdr>
        </w:div>
        <w:div w:id="226959734">
          <w:marLeft w:val="240"/>
          <w:marRight w:val="0"/>
          <w:marTop w:val="0"/>
          <w:marBottom w:val="0"/>
          <w:divBdr>
            <w:top w:val="none" w:sz="0" w:space="0" w:color="auto"/>
            <w:left w:val="none" w:sz="0" w:space="0" w:color="auto"/>
            <w:bottom w:val="none" w:sz="0" w:space="0" w:color="auto"/>
            <w:right w:val="none" w:sz="0" w:space="0" w:color="auto"/>
          </w:divBdr>
        </w:div>
        <w:div w:id="243608555">
          <w:marLeft w:val="240"/>
          <w:marRight w:val="0"/>
          <w:marTop w:val="0"/>
          <w:marBottom w:val="0"/>
          <w:divBdr>
            <w:top w:val="none" w:sz="0" w:space="0" w:color="auto"/>
            <w:left w:val="none" w:sz="0" w:space="0" w:color="auto"/>
            <w:bottom w:val="none" w:sz="0" w:space="0" w:color="auto"/>
            <w:right w:val="none" w:sz="0" w:space="0" w:color="auto"/>
          </w:divBdr>
        </w:div>
        <w:div w:id="244803643">
          <w:marLeft w:val="240"/>
          <w:marRight w:val="0"/>
          <w:marTop w:val="0"/>
          <w:marBottom w:val="0"/>
          <w:divBdr>
            <w:top w:val="none" w:sz="0" w:space="0" w:color="auto"/>
            <w:left w:val="none" w:sz="0" w:space="0" w:color="auto"/>
            <w:bottom w:val="none" w:sz="0" w:space="0" w:color="auto"/>
            <w:right w:val="none" w:sz="0" w:space="0" w:color="auto"/>
          </w:divBdr>
          <w:divsChild>
            <w:div w:id="841744604">
              <w:marLeft w:val="240"/>
              <w:marRight w:val="0"/>
              <w:marTop w:val="0"/>
              <w:marBottom w:val="0"/>
              <w:divBdr>
                <w:top w:val="none" w:sz="0" w:space="0" w:color="auto"/>
                <w:left w:val="none" w:sz="0" w:space="0" w:color="auto"/>
                <w:bottom w:val="none" w:sz="0" w:space="0" w:color="auto"/>
                <w:right w:val="none" w:sz="0" w:space="0" w:color="auto"/>
              </w:divBdr>
            </w:div>
            <w:div w:id="1290938699">
              <w:marLeft w:val="240"/>
              <w:marRight w:val="0"/>
              <w:marTop w:val="0"/>
              <w:marBottom w:val="0"/>
              <w:divBdr>
                <w:top w:val="none" w:sz="0" w:space="0" w:color="auto"/>
                <w:left w:val="none" w:sz="0" w:space="0" w:color="auto"/>
                <w:bottom w:val="none" w:sz="0" w:space="0" w:color="auto"/>
                <w:right w:val="none" w:sz="0" w:space="0" w:color="auto"/>
              </w:divBdr>
            </w:div>
          </w:divsChild>
        </w:div>
        <w:div w:id="256209546">
          <w:marLeft w:val="240"/>
          <w:marRight w:val="0"/>
          <w:marTop w:val="0"/>
          <w:marBottom w:val="0"/>
          <w:divBdr>
            <w:top w:val="none" w:sz="0" w:space="0" w:color="auto"/>
            <w:left w:val="none" w:sz="0" w:space="0" w:color="auto"/>
            <w:bottom w:val="none" w:sz="0" w:space="0" w:color="auto"/>
            <w:right w:val="none" w:sz="0" w:space="0" w:color="auto"/>
          </w:divBdr>
        </w:div>
        <w:div w:id="272634001">
          <w:marLeft w:val="240"/>
          <w:marRight w:val="0"/>
          <w:marTop w:val="0"/>
          <w:marBottom w:val="0"/>
          <w:divBdr>
            <w:top w:val="none" w:sz="0" w:space="0" w:color="auto"/>
            <w:left w:val="none" w:sz="0" w:space="0" w:color="auto"/>
            <w:bottom w:val="none" w:sz="0" w:space="0" w:color="auto"/>
            <w:right w:val="none" w:sz="0" w:space="0" w:color="auto"/>
          </w:divBdr>
        </w:div>
        <w:div w:id="276060079">
          <w:marLeft w:val="240"/>
          <w:marRight w:val="0"/>
          <w:marTop w:val="0"/>
          <w:marBottom w:val="0"/>
          <w:divBdr>
            <w:top w:val="none" w:sz="0" w:space="0" w:color="auto"/>
            <w:left w:val="none" w:sz="0" w:space="0" w:color="auto"/>
            <w:bottom w:val="none" w:sz="0" w:space="0" w:color="auto"/>
            <w:right w:val="none" w:sz="0" w:space="0" w:color="auto"/>
          </w:divBdr>
        </w:div>
        <w:div w:id="276568168">
          <w:marLeft w:val="240"/>
          <w:marRight w:val="0"/>
          <w:marTop w:val="0"/>
          <w:marBottom w:val="0"/>
          <w:divBdr>
            <w:top w:val="none" w:sz="0" w:space="0" w:color="auto"/>
            <w:left w:val="none" w:sz="0" w:space="0" w:color="auto"/>
            <w:bottom w:val="none" w:sz="0" w:space="0" w:color="auto"/>
            <w:right w:val="none" w:sz="0" w:space="0" w:color="auto"/>
          </w:divBdr>
        </w:div>
        <w:div w:id="277488918">
          <w:marLeft w:val="240"/>
          <w:marRight w:val="0"/>
          <w:marTop w:val="0"/>
          <w:marBottom w:val="0"/>
          <w:divBdr>
            <w:top w:val="none" w:sz="0" w:space="0" w:color="auto"/>
            <w:left w:val="none" w:sz="0" w:space="0" w:color="auto"/>
            <w:bottom w:val="none" w:sz="0" w:space="0" w:color="auto"/>
            <w:right w:val="none" w:sz="0" w:space="0" w:color="auto"/>
          </w:divBdr>
        </w:div>
        <w:div w:id="297687369">
          <w:marLeft w:val="240"/>
          <w:marRight w:val="0"/>
          <w:marTop w:val="0"/>
          <w:marBottom w:val="0"/>
          <w:divBdr>
            <w:top w:val="none" w:sz="0" w:space="0" w:color="auto"/>
            <w:left w:val="none" w:sz="0" w:space="0" w:color="auto"/>
            <w:bottom w:val="none" w:sz="0" w:space="0" w:color="auto"/>
            <w:right w:val="none" w:sz="0" w:space="0" w:color="auto"/>
          </w:divBdr>
        </w:div>
        <w:div w:id="303390117">
          <w:marLeft w:val="240"/>
          <w:marRight w:val="0"/>
          <w:marTop w:val="0"/>
          <w:marBottom w:val="0"/>
          <w:divBdr>
            <w:top w:val="none" w:sz="0" w:space="0" w:color="auto"/>
            <w:left w:val="none" w:sz="0" w:space="0" w:color="auto"/>
            <w:bottom w:val="none" w:sz="0" w:space="0" w:color="auto"/>
            <w:right w:val="none" w:sz="0" w:space="0" w:color="auto"/>
          </w:divBdr>
        </w:div>
        <w:div w:id="304236118">
          <w:marLeft w:val="240"/>
          <w:marRight w:val="0"/>
          <w:marTop w:val="0"/>
          <w:marBottom w:val="0"/>
          <w:divBdr>
            <w:top w:val="none" w:sz="0" w:space="0" w:color="auto"/>
            <w:left w:val="none" w:sz="0" w:space="0" w:color="auto"/>
            <w:bottom w:val="none" w:sz="0" w:space="0" w:color="auto"/>
            <w:right w:val="none" w:sz="0" w:space="0" w:color="auto"/>
          </w:divBdr>
        </w:div>
        <w:div w:id="304702608">
          <w:marLeft w:val="240"/>
          <w:marRight w:val="0"/>
          <w:marTop w:val="0"/>
          <w:marBottom w:val="0"/>
          <w:divBdr>
            <w:top w:val="none" w:sz="0" w:space="0" w:color="auto"/>
            <w:left w:val="none" w:sz="0" w:space="0" w:color="auto"/>
            <w:bottom w:val="none" w:sz="0" w:space="0" w:color="auto"/>
            <w:right w:val="none" w:sz="0" w:space="0" w:color="auto"/>
          </w:divBdr>
        </w:div>
        <w:div w:id="306207278">
          <w:marLeft w:val="240"/>
          <w:marRight w:val="0"/>
          <w:marTop w:val="0"/>
          <w:marBottom w:val="0"/>
          <w:divBdr>
            <w:top w:val="none" w:sz="0" w:space="0" w:color="auto"/>
            <w:left w:val="none" w:sz="0" w:space="0" w:color="auto"/>
            <w:bottom w:val="none" w:sz="0" w:space="0" w:color="auto"/>
            <w:right w:val="none" w:sz="0" w:space="0" w:color="auto"/>
          </w:divBdr>
        </w:div>
        <w:div w:id="307973620">
          <w:marLeft w:val="240"/>
          <w:marRight w:val="0"/>
          <w:marTop w:val="0"/>
          <w:marBottom w:val="0"/>
          <w:divBdr>
            <w:top w:val="none" w:sz="0" w:space="0" w:color="auto"/>
            <w:left w:val="none" w:sz="0" w:space="0" w:color="auto"/>
            <w:bottom w:val="none" w:sz="0" w:space="0" w:color="auto"/>
            <w:right w:val="none" w:sz="0" w:space="0" w:color="auto"/>
          </w:divBdr>
        </w:div>
        <w:div w:id="310016042">
          <w:marLeft w:val="240"/>
          <w:marRight w:val="0"/>
          <w:marTop w:val="0"/>
          <w:marBottom w:val="0"/>
          <w:divBdr>
            <w:top w:val="none" w:sz="0" w:space="0" w:color="auto"/>
            <w:left w:val="none" w:sz="0" w:space="0" w:color="auto"/>
            <w:bottom w:val="none" w:sz="0" w:space="0" w:color="auto"/>
            <w:right w:val="none" w:sz="0" w:space="0" w:color="auto"/>
          </w:divBdr>
        </w:div>
        <w:div w:id="310140076">
          <w:marLeft w:val="240"/>
          <w:marRight w:val="0"/>
          <w:marTop w:val="0"/>
          <w:marBottom w:val="0"/>
          <w:divBdr>
            <w:top w:val="none" w:sz="0" w:space="0" w:color="auto"/>
            <w:left w:val="none" w:sz="0" w:space="0" w:color="auto"/>
            <w:bottom w:val="none" w:sz="0" w:space="0" w:color="auto"/>
            <w:right w:val="none" w:sz="0" w:space="0" w:color="auto"/>
          </w:divBdr>
        </w:div>
        <w:div w:id="310867361">
          <w:marLeft w:val="240"/>
          <w:marRight w:val="0"/>
          <w:marTop w:val="0"/>
          <w:marBottom w:val="0"/>
          <w:divBdr>
            <w:top w:val="none" w:sz="0" w:space="0" w:color="auto"/>
            <w:left w:val="none" w:sz="0" w:space="0" w:color="auto"/>
            <w:bottom w:val="none" w:sz="0" w:space="0" w:color="auto"/>
            <w:right w:val="none" w:sz="0" w:space="0" w:color="auto"/>
          </w:divBdr>
        </w:div>
        <w:div w:id="338118852">
          <w:marLeft w:val="240"/>
          <w:marRight w:val="0"/>
          <w:marTop w:val="0"/>
          <w:marBottom w:val="0"/>
          <w:divBdr>
            <w:top w:val="none" w:sz="0" w:space="0" w:color="auto"/>
            <w:left w:val="none" w:sz="0" w:space="0" w:color="auto"/>
            <w:bottom w:val="none" w:sz="0" w:space="0" w:color="auto"/>
            <w:right w:val="none" w:sz="0" w:space="0" w:color="auto"/>
          </w:divBdr>
        </w:div>
        <w:div w:id="345057616">
          <w:marLeft w:val="240"/>
          <w:marRight w:val="0"/>
          <w:marTop w:val="0"/>
          <w:marBottom w:val="0"/>
          <w:divBdr>
            <w:top w:val="none" w:sz="0" w:space="0" w:color="auto"/>
            <w:left w:val="none" w:sz="0" w:space="0" w:color="auto"/>
            <w:bottom w:val="none" w:sz="0" w:space="0" w:color="auto"/>
            <w:right w:val="none" w:sz="0" w:space="0" w:color="auto"/>
          </w:divBdr>
        </w:div>
        <w:div w:id="381826294">
          <w:marLeft w:val="240"/>
          <w:marRight w:val="0"/>
          <w:marTop w:val="0"/>
          <w:marBottom w:val="0"/>
          <w:divBdr>
            <w:top w:val="none" w:sz="0" w:space="0" w:color="auto"/>
            <w:left w:val="none" w:sz="0" w:space="0" w:color="auto"/>
            <w:bottom w:val="none" w:sz="0" w:space="0" w:color="auto"/>
            <w:right w:val="none" w:sz="0" w:space="0" w:color="auto"/>
          </w:divBdr>
        </w:div>
        <w:div w:id="396243772">
          <w:marLeft w:val="240"/>
          <w:marRight w:val="0"/>
          <w:marTop w:val="0"/>
          <w:marBottom w:val="0"/>
          <w:divBdr>
            <w:top w:val="none" w:sz="0" w:space="0" w:color="auto"/>
            <w:left w:val="none" w:sz="0" w:space="0" w:color="auto"/>
            <w:bottom w:val="none" w:sz="0" w:space="0" w:color="auto"/>
            <w:right w:val="none" w:sz="0" w:space="0" w:color="auto"/>
          </w:divBdr>
        </w:div>
        <w:div w:id="402457422">
          <w:marLeft w:val="240"/>
          <w:marRight w:val="0"/>
          <w:marTop w:val="0"/>
          <w:marBottom w:val="0"/>
          <w:divBdr>
            <w:top w:val="none" w:sz="0" w:space="0" w:color="auto"/>
            <w:left w:val="none" w:sz="0" w:space="0" w:color="auto"/>
            <w:bottom w:val="none" w:sz="0" w:space="0" w:color="auto"/>
            <w:right w:val="none" w:sz="0" w:space="0" w:color="auto"/>
          </w:divBdr>
        </w:div>
        <w:div w:id="403724905">
          <w:marLeft w:val="240"/>
          <w:marRight w:val="0"/>
          <w:marTop w:val="0"/>
          <w:marBottom w:val="0"/>
          <w:divBdr>
            <w:top w:val="none" w:sz="0" w:space="0" w:color="auto"/>
            <w:left w:val="none" w:sz="0" w:space="0" w:color="auto"/>
            <w:bottom w:val="none" w:sz="0" w:space="0" w:color="auto"/>
            <w:right w:val="none" w:sz="0" w:space="0" w:color="auto"/>
          </w:divBdr>
        </w:div>
        <w:div w:id="418791583">
          <w:marLeft w:val="240"/>
          <w:marRight w:val="0"/>
          <w:marTop w:val="0"/>
          <w:marBottom w:val="0"/>
          <w:divBdr>
            <w:top w:val="none" w:sz="0" w:space="0" w:color="auto"/>
            <w:left w:val="none" w:sz="0" w:space="0" w:color="auto"/>
            <w:bottom w:val="none" w:sz="0" w:space="0" w:color="auto"/>
            <w:right w:val="none" w:sz="0" w:space="0" w:color="auto"/>
          </w:divBdr>
        </w:div>
        <w:div w:id="419524049">
          <w:marLeft w:val="240"/>
          <w:marRight w:val="0"/>
          <w:marTop w:val="0"/>
          <w:marBottom w:val="0"/>
          <w:divBdr>
            <w:top w:val="none" w:sz="0" w:space="0" w:color="auto"/>
            <w:left w:val="none" w:sz="0" w:space="0" w:color="auto"/>
            <w:bottom w:val="none" w:sz="0" w:space="0" w:color="auto"/>
            <w:right w:val="none" w:sz="0" w:space="0" w:color="auto"/>
          </w:divBdr>
        </w:div>
        <w:div w:id="420881400">
          <w:marLeft w:val="240"/>
          <w:marRight w:val="0"/>
          <w:marTop w:val="0"/>
          <w:marBottom w:val="0"/>
          <w:divBdr>
            <w:top w:val="none" w:sz="0" w:space="0" w:color="auto"/>
            <w:left w:val="none" w:sz="0" w:space="0" w:color="auto"/>
            <w:bottom w:val="none" w:sz="0" w:space="0" w:color="auto"/>
            <w:right w:val="none" w:sz="0" w:space="0" w:color="auto"/>
          </w:divBdr>
        </w:div>
        <w:div w:id="439616189">
          <w:marLeft w:val="240"/>
          <w:marRight w:val="0"/>
          <w:marTop w:val="0"/>
          <w:marBottom w:val="0"/>
          <w:divBdr>
            <w:top w:val="none" w:sz="0" w:space="0" w:color="auto"/>
            <w:left w:val="none" w:sz="0" w:space="0" w:color="auto"/>
            <w:bottom w:val="none" w:sz="0" w:space="0" w:color="auto"/>
            <w:right w:val="none" w:sz="0" w:space="0" w:color="auto"/>
          </w:divBdr>
        </w:div>
        <w:div w:id="443619768">
          <w:marLeft w:val="240"/>
          <w:marRight w:val="0"/>
          <w:marTop w:val="0"/>
          <w:marBottom w:val="0"/>
          <w:divBdr>
            <w:top w:val="none" w:sz="0" w:space="0" w:color="auto"/>
            <w:left w:val="none" w:sz="0" w:space="0" w:color="auto"/>
            <w:bottom w:val="none" w:sz="0" w:space="0" w:color="auto"/>
            <w:right w:val="none" w:sz="0" w:space="0" w:color="auto"/>
          </w:divBdr>
        </w:div>
        <w:div w:id="448671268">
          <w:marLeft w:val="240"/>
          <w:marRight w:val="0"/>
          <w:marTop w:val="0"/>
          <w:marBottom w:val="0"/>
          <w:divBdr>
            <w:top w:val="none" w:sz="0" w:space="0" w:color="auto"/>
            <w:left w:val="none" w:sz="0" w:space="0" w:color="auto"/>
            <w:bottom w:val="none" w:sz="0" w:space="0" w:color="auto"/>
            <w:right w:val="none" w:sz="0" w:space="0" w:color="auto"/>
          </w:divBdr>
        </w:div>
        <w:div w:id="451289132">
          <w:marLeft w:val="240"/>
          <w:marRight w:val="0"/>
          <w:marTop w:val="0"/>
          <w:marBottom w:val="0"/>
          <w:divBdr>
            <w:top w:val="none" w:sz="0" w:space="0" w:color="auto"/>
            <w:left w:val="none" w:sz="0" w:space="0" w:color="auto"/>
            <w:bottom w:val="none" w:sz="0" w:space="0" w:color="auto"/>
            <w:right w:val="none" w:sz="0" w:space="0" w:color="auto"/>
          </w:divBdr>
        </w:div>
        <w:div w:id="460344911">
          <w:marLeft w:val="240"/>
          <w:marRight w:val="0"/>
          <w:marTop w:val="0"/>
          <w:marBottom w:val="0"/>
          <w:divBdr>
            <w:top w:val="none" w:sz="0" w:space="0" w:color="auto"/>
            <w:left w:val="none" w:sz="0" w:space="0" w:color="auto"/>
            <w:bottom w:val="none" w:sz="0" w:space="0" w:color="auto"/>
            <w:right w:val="none" w:sz="0" w:space="0" w:color="auto"/>
          </w:divBdr>
        </w:div>
        <w:div w:id="461122149">
          <w:marLeft w:val="240"/>
          <w:marRight w:val="0"/>
          <w:marTop w:val="0"/>
          <w:marBottom w:val="0"/>
          <w:divBdr>
            <w:top w:val="none" w:sz="0" w:space="0" w:color="auto"/>
            <w:left w:val="none" w:sz="0" w:space="0" w:color="auto"/>
            <w:bottom w:val="none" w:sz="0" w:space="0" w:color="auto"/>
            <w:right w:val="none" w:sz="0" w:space="0" w:color="auto"/>
          </w:divBdr>
        </w:div>
        <w:div w:id="471485151">
          <w:marLeft w:val="240"/>
          <w:marRight w:val="0"/>
          <w:marTop w:val="0"/>
          <w:marBottom w:val="0"/>
          <w:divBdr>
            <w:top w:val="none" w:sz="0" w:space="0" w:color="auto"/>
            <w:left w:val="none" w:sz="0" w:space="0" w:color="auto"/>
            <w:bottom w:val="none" w:sz="0" w:space="0" w:color="auto"/>
            <w:right w:val="none" w:sz="0" w:space="0" w:color="auto"/>
          </w:divBdr>
        </w:div>
        <w:div w:id="474303559">
          <w:marLeft w:val="240"/>
          <w:marRight w:val="0"/>
          <w:marTop w:val="0"/>
          <w:marBottom w:val="0"/>
          <w:divBdr>
            <w:top w:val="none" w:sz="0" w:space="0" w:color="auto"/>
            <w:left w:val="none" w:sz="0" w:space="0" w:color="auto"/>
            <w:bottom w:val="none" w:sz="0" w:space="0" w:color="auto"/>
            <w:right w:val="none" w:sz="0" w:space="0" w:color="auto"/>
          </w:divBdr>
        </w:div>
        <w:div w:id="488641043">
          <w:marLeft w:val="240"/>
          <w:marRight w:val="0"/>
          <w:marTop w:val="0"/>
          <w:marBottom w:val="0"/>
          <w:divBdr>
            <w:top w:val="none" w:sz="0" w:space="0" w:color="auto"/>
            <w:left w:val="none" w:sz="0" w:space="0" w:color="auto"/>
            <w:bottom w:val="none" w:sz="0" w:space="0" w:color="auto"/>
            <w:right w:val="none" w:sz="0" w:space="0" w:color="auto"/>
          </w:divBdr>
        </w:div>
        <w:div w:id="498084634">
          <w:marLeft w:val="240"/>
          <w:marRight w:val="0"/>
          <w:marTop w:val="0"/>
          <w:marBottom w:val="0"/>
          <w:divBdr>
            <w:top w:val="none" w:sz="0" w:space="0" w:color="auto"/>
            <w:left w:val="none" w:sz="0" w:space="0" w:color="auto"/>
            <w:bottom w:val="none" w:sz="0" w:space="0" w:color="auto"/>
            <w:right w:val="none" w:sz="0" w:space="0" w:color="auto"/>
          </w:divBdr>
        </w:div>
        <w:div w:id="503856719">
          <w:marLeft w:val="240"/>
          <w:marRight w:val="0"/>
          <w:marTop w:val="0"/>
          <w:marBottom w:val="0"/>
          <w:divBdr>
            <w:top w:val="none" w:sz="0" w:space="0" w:color="auto"/>
            <w:left w:val="none" w:sz="0" w:space="0" w:color="auto"/>
            <w:bottom w:val="none" w:sz="0" w:space="0" w:color="auto"/>
            <w:right w:val="none" w:sz="0" w:space="0" w:color="auto"/>
          </w:divBdr>
        </w:div>
        <w:div w:id="504902841">
          <w:marLeft w:val="240"/>
          <w:marRight w:val="0"/>
          <w:marTop w:val="0"/>
          <w:marBottom w:val="0"/>
          <w:divBdr>
            <w:top w:val="none" w:sz="0" w:space="0" w:color="auto"/>
            <w:left w:val="none" w:sz="0" w:space="0" w:color="auto"/>
            <w:bottom w:val="none" w:sz="0" w:space="0" w:color="auto"/>
            <w:right w:val="none" w:sz="0" w:space="0" w:color="auto"/>
          </w:divBdr>
        </w:div>
        <w:div w:id="517961933">
          <w:marLeft w:val="240"/>
          <w:marRight w:val="0"/>
          <w:marTop w:val="0"/>
          <w:marBottom w:val="0"/>
          <w:divBdr>
            <w:top w:val="none" w:sz="0" w:space="0" w:color="auto"/>
            <w:left w:val="none" w:sz="0" w:space="0" w:color="auto"/>
            <w:bottom w:val="none" w:sz="0" w:space="0" w:color="auto"/>
            <w:right w:val="none" w:sz="0" w:space="0" w:color="auto"/>
          </w:divBdr>
        </w:div>
        <w:div w:id="519974318">
          <w:marLeft w:val="240"/>
          <w:marRight w:val="0"/>
          <w:marTop w:val="0"/>
          <w:marBottom w:val="0"/>
          <w:divBdr>
            <w:top w:val="none" w:sz="0" w:space="0" w:color="auto"/>
            <w:left w:val="none" w:sz="0" w:space="0" w:color="auto"/>
            <w:bottom w:val="none" w:sz="0" w:space="0" w:color="auto"/>
            <w:right w:val="none" w:sz="0" w:space="0" w:color="auto"/>
          </w:divBdr>
        </w:div>
        <w:div w:id="521558323">
          <w:marLeft w:val="240"/>
          <w:marRight w:val="0"/>
          <w:marTop w:val="0"/>
          <w:marBottom w:val="0"/>
          <w:divBdr>
            <w:top w:val="none" w:sz="0" w:space="0" w:color="auto"/>
            <w:left w:val="none" w:sz="0" w:space="0" w:color="auto"/>
            <w:bottom w:val="none" w:sz="0" w:space="0" w:color="auto"/>
            <w:right w:val="none" w:sz="0" w:space="0" w:color="auto"/>
          </w:divBdr>
          <w:divsChild>
            <w:div w:id="2029981738">
              <w:marLeft w:val="240"/>
              <w:marRight w:val="0"/>
              <w:marTop w:val="0"/>
              <w:marBottom w:val="0"/>
              <w:divBdr>
                <w:top w:val="none" w:sz="0" w:space="0" w:color="auto"/>
                <w:left w:val="none" w:sz="0" w:space="0" w:color="auto"/>
                <w:bottom w:val="none" w:sz="0" w:space="0" w:color="auto"/>
                <w:right w:val="none" w:sz="0" w:space="0" w:color="auto"/>
              </w:divBdr>
            </w:div>
          </w:divsChild>
        </w:div>
        <w:div w:id="534734992">
          <w:marLeft w:val="240"/>
          <w:marRight w:val="0"/>
          <w:marTop w:val="0"/>
          <w:marBottom w:val="0"/>
          <w:divBdr>
            <w:top w:val="none" w:sz="0" w:space="0" w:color="auto"/>
            <w:left w:val="none" w:sz="0" w:space="0" w:color="auto"/>
            <w:bottom w:val="none" w:sz="0" w:space="0" w:color="auto"/>
            <w:right w:val="none" w:sz="0" w:space="0" w:color="auto"/>
          </w:divBdr>
        </w:div>
        <w:div w:id="547837715">
          <w:marLeft w:val="240"/>
          <w:marRight w:val="0"/>
          <w:marTop w:val="0"/>
          <w:marBottom w:val="0"/>
          <w:divBdr>
            <w:top w:val="none" w:sz="0" w:space="0" w:color="auto"/>
            <w:left w:val="none" w:sz="0" w:space="0" w:color="auto"/>
            <w:bottom w:val="none" w:sz="0" w:space="0" w:color="auto"/>
            <w:right w:val="none" w:sz="0" w:space="0" w:color="auto"/>
          </w:divBdr>
        </w:div>
        <w:div w:id="567763618">
          <w:marLeft w:val="240"/>
          <w:marRight w:val="0"/>
          <w:marTop w:val="0"/>
          <w:marBottom w:val="0"/>
          <w:divBdr>
            <w:top w:val="none" w:sz="0" w:space="0" w:color="auto"/>
            <w:left w:val="none" w:sz="0" w:space="0" w:color="auto"/>
            <w:bottom w:val="none" w:sz="0" w:space="0" w:color="auto"/>
            <w:right w:val="none" w:sz="0" w:space="0" w:color="auto"/>
          </w:divBdr>
        </w:div>
        <w:div w:id="575172372">
          <w:marLeft w:val="240"/>
          <w:marRight w:val="0"/>
          <w:marTop w:val="0"/>
          <w:marBottom w:val="0"/>
          <w:divBdr>
            <w:top w:val="none" w:sz="0" w:space="0" w:color="auto"/>
            <w:left w:val="none" w:sz="0" w:space="0" w:color="auto"/>
            <w:bottom w:val="none" w:sz="0" w:space="0" w:color="auto"/>
            <w:right w:val="none" w:sz="0" w:space="0" w:color="auto"/>
          </w:divBdr>
        </w:div>
        <w:div w:id="575625349">
          <w:marLeft w:val="240"/>
          <w:marRight w:val="0"/>
          <w:marTop w:val="0"/>
          <w:marBottom w:val="0"/>
          <w:divBdr>
            <w:top w:val="none" w:sz="0" w:space="0" w:color="auto"/>
            <w:left w:val="none" w:sz="0" w:space="0" w:color="auto"/>
            <w:bottom w:val="none" w:sz="0" w:space="0" w:color="auto"/>
            <w:right w:val="none" w:sz="0" w:space="0" w:color="auto"/>
          </w:divBdr>
        </w:div>
        <w:div w:id="577399305">
          <w:marLeft w:val="240"/>
          <w:marRight w:val="0"/>
          <w:marTop w:val="0"/>
          <w:marBottom w:val="0"/>
          <w:divBdr>
            <w:top w:val="none" w:sz="0" w:space="0" w:color="auto"/>
            <w:left w:val="none" w:sz="0" w:space="0" w:color="auto"/>
            <w:bottom w:val="none" w:sz="0" w:space="0" w:color="auto"/>
            <w:right w:val="none" w:sz="0" w:space="0" w:color="auto"/>
          </w:divBdr>
        </w:div>
        <w:div w:id="579174171">
          <w:marLeft w:val="240"/>
          <w:marRight w:val="0"/>
          <w:marTop w:val="0"/>
          <w:marBottom w:val="0"/>
          <w:divBdr>
            <w:top w:val="none" w:sz="0" w:space="0" w:color="auto"/>
            <w:left w:val="none" w:sz="0" w:space="0" w:color="auto"/>
            <w:bottom w:val="none" w:sz="0" w:space="0" w:color="auto"/>
            <w:right w:val="none" w:sz="0" w:space="0" w:color="auto"/>
          </w:divBdr>
        </w:div>
        <w:div w:id="584143852">
          <w:marLeft w:val="240"/>
          <w:marRight w:val="0"/>
          <w:marTop w:val="0"/>
          <w:marBottom w:val="0"/>
          <w:divBdr>
            <w:top w:val="none" w:sz="0" w:space="0" w:color="auto"/>
            <w:left w:val="none" w:sz="0" w:space="0" w:color="auto"/>
            <w:bottom w:val="none" w:sz="0" w:space="0" w:color="auto"/>
            <w:right w:val="none" w:sz="0" w:space="0" w:color="auto"/>
          </w:divBdr>
          <w:divsChild>
            <w:div w:id="1029182030">
              <w:marLeft w:val="240"/>
              <w:marRight w:val="0"/>
              <w:marTop w:val="0"/>
              <w:marBottom w:val="0"/>
              <w:divBdr>
                <w:top w:val="none" w:sz="0" w:space="0" w:color="auto"/>
                <w:left w:val="none" w:sz="0" w:space="0" w:color="auto"/>
                <w:bottom w:val="none" w:sz="0" w:space="0" w:color="auto"/>
                <w:right w:val="none" w:sz="0" w:space="0" w:color="auto"/>
              </w:divBdr>
            </w:div>
            <w:div w:id="1075709732">
              <w:marLeft w:val="240"/>
              <w:marRight w:val="0"/>
              <w:marTop w:val="0"/>
              <w:marBottom w:val="0"/>
              <w:divBdr>
                <w:top w:val="none" w:sz="0" w:space="0" w:color="auto"/>
                <w:left w:val="none" w:sz="0" w:space="0" w:color="auto"/>
                <w:bottom w:val="none" w:sz="0" w:space="0" w:color="auto"/>
                <w:right w:val="none" w:sz="0" w:space="0" w:color="auto"/>
              </w:divBdr>
            </w:div>
            <w:div w:id="2011831859">
              <w:marLeft w:val="240"/>
              <w:marRight w:val="0"/>
              <w:marTop w:val="0"/>
              <w:marBottom w:val="0"/>
              <w:divBdr>
                <w:top w:val="none" w:sz="0" w:space="0" w:color="auto"/>
                <w:left w:val="none" w:sz="0" w:space="0" w:color="auto"/>
                <w:bottom w:val="none" w:sz="0" w:space="0" w:color="auto"/>
                <w:right w:val="none" w:sz="0" w:space="0" w:color="auto"/>
              </w:divBdr>
            </w:div>
          </w:divsChild>
        </w:div>
        <w:div w:id="592057517">
          <w:marLeft w:val="240"/>
          <w:marRight w:val="0"/>
          <w:marTop w:val="0"/>
          <w:marBottom w:val="0"/>
          <w:divBdr>
            <w:top w:val="none" w:sz="0" w:space="0" w:color="auto"/>
            <w:left w:val="none" w:sz="0" w:space="0" w:color="auto"/>
            <w:bottom w:val="none" w:sz="0" w:space="0" w:color="auto"/>
            <w:right w:val="none" w:sz="0" w:space="0" w:color="auto"/>
          </w:divBdr>
        </w:div>
        <w:div w:id="594746276">
          <w:marLeft w:val="240"/>
          <w:marRight w:val="0"/>
          <w:marTop w:val="0"/>
          <w:marBottom w:val="0"/>
          <w:divBdr>
            <w:top w:val="none" w:sz="0" w:space="0" w:color="auto"/>
            <w:left w:val="none" w:sz="0" w:space="0" w:color="auto"/>
            <w:bottom w:val="none" w:sz="0" w:space="0" w:color="auto"/>
            <w:right w:val="none" w:sz="0" w:space="0" w:color="auto"/>
          </w:divBdr>
        </w:div>
        <w:div w:id="613513325">
          <w:marLeft w:val="240"/>
          <w:marRight w:val="0"/>
          <w:marTop w:val="0"/>
          <w:marBottom w:val="0"/>
          <w:divBdr>
            <w:top w:val="none" w:sz="0" w:space="0" w:color="auto"/>
            <w:left w:val="none" w:sz="0" w:space="0" w:color="auto"/>
            <w:bottom w:val="none" w:sz="0" w:space="0" w:color="auto"/>
            <w:right w:val="none" w:sz="0" w:space="0" w:color="auto"/>
          </w:divBdr>
        </w:div>
        <w:div w:id="627391522">
          <w:marLeft w:val="240"/>
          <w:marRight w:val="0"/>
          <w:marTop w:val="0"/>
          <w:marBottom w:val="0"/>
          <w:divBdr>
            <w:top w:val="none" w:sz="0" w:space="0" w:color="auto"/>
            <w:left w:val="none" w:sz="0" w:space="0" w:color="auto"/>
            <w:bottom w:val="none" w:sz="0" w:space="0" w:color="auto"/>
            <w:right w:val="none" w:sz="0" w:space="0" w:color="auto"/>
          </w:divBdr>
        </w:div>
        <w:div w:id="628515998">
          <w:marLeft w:val="240"/>
          <w:marRight w:val="0"/>
          <w:marTop w:val="0"/>
          <w:marBottom w:val="0"/>
          <w:divBdr>
            <w:top w:val="none" w:sz="0" w:space="0" w:color="auto"/>
            <w:left w:val="none" w:sz="0" w:space="0" w:color="auto"/>
            <w:bottom w:val="none" w:sz="0" w:space="0" w:color="auto"/>
            <w:right w:val="none" w:sz="0" w:space="0" w:color="auto"/>
          </w:divBdr>
        </w:div>
        <w:div w:id="629945727">
          <w:marLeft w:val="240"/>
          <w:marRight w:val="0"/>
          <w:marTop w:val="0"/>
          <w:marBottom w:val="0"/>
          <w:divBdr>
            <w:top w:val="none" w:sz="0" w:space="0" w:color="auto"/>
            <w:left w:val="none" w:sz="0" w:space="0" w:color="auto"/>
            <w:bottom w:val="none" w:sz="0" w:space="0" w:color="auto"/>
            <w:right w:val="none" w:sz="0" w:space="0" w:color="auto"/>
          </w:divBdr>
        </w:div>
        <w:div w:id="631398003">
          <w:marLeft w:val="240"/>
          <w:marRight w:val="0"/>
          <w:marTop w:val="0"/>
          <w:marBottom w:val="0"/>
          <w:divBdr>
            <w:top w:val="none" w:sz="0" w:space="0" w:color="auto"/>
            <w:left w:val="none" w:sz="0" w:space="0" w:color="auto"/>
            <w:bottom w:val="none" w:sz="0" w:space="0" w:color="auto"/>
            <w:right w:val="none" w:sz="0" w:space="0" w:color="auto"/>
          </w:divBdr>
        </w:div>
        <w:div w:id="636764901">
          <w:marLeft w:val="240"/>
          <w:marRight w:val="0"/>
          <w:marTop w:val="0"/>
          <w:marBottom w:val="0"/>
          <w:divBdr>
            <w:top w:val="none" w:sz="0" w:space="0" w:color="auto"/>
            <w:left w:val="none" w:sz="0" w:space="0" w:color="auto"/>
            <w:bottom w:val="none" w:sz="0" w:space="0" w:color="auto"/>
            <w:right w:val="none" w:sz="0" w:space="0" w:color="auto"/>
          </w:divBdr>
        </w:div>
        <w:div w:id="640421860">
          <w:marLeft w:val="240"/>
          <w:marRight w:val="0"/>
          <w:marTop w:val="0"/>
          <w:marBottom w:val="0"/>
          <w:divBdr>
            <w:top w:val="none" w:sz="0" w:space="0" w:color="auto"/>
            <w:left w:val="none" w:sz="0" w:space="0" w:color="auto"/>
            <w:bottom w:val="none" w:sz="0" w:space="0" w:color="auto"/>
            <w:right w:val="none" w:sz="0" w:space="0" w:color="auto"/>
          </w:divBdr>
          <w:divsChild>
            <w:div w:id="41831783">
              <w:marLeft w:val="240"/>
              <w:marRight w:val="0"/>
              <w:marTop w:val="0"/>
              <w:marBottom w:val="0"/>
              <w:divBdr>
                <w:top w:val="none" w:sz="0" w:space="0" w:color="auto"/>
                <w:left w:val="none" w:sz="0" w:space="0" w:color="auto"/>
                <w:bottom w:val="none" w:sz="0" w:space="0" w:color="auto"/>
                <w:right w:val="none" w:sz="0" w:space="0" w:color="auto"/>
              </w:divBdr>
            </w:div>
            <w:div w:id="150027504">
              <w:marLeft w:val="240"/>
              <w:marRight w:val="0"/>
              <w:marTop w:val="0"/>
              <w:marBottom w:val="0"/>
              <w:divBdr>
                <w:top w:val="none" w:sz="0" w:space="0" w:color="auto"/>
                <w:left w:val="none" w:sz="0" w:space="0" w:color="auto"/>
                <w:bottom w:val="none" w:sz="0" w:space="0" w:color="auto"/>
                <w:right w:val="none" w:sz="0" w:space="0" w:color="auto"/>
              </w:divBdr>
            </w:div>
            <w:div w:id="166605055">
              <w:marLeft w:val="240"/>
              <w:marRight w:val="0"/>
              <w:marTop w:val="0"/>
              <w:marBottom w:val="0"/>
              <w:divBdr>
                <w:top w:val="none" w:sz="0" w:space="0" w:color="auto"/>
                <w:left w:val="none" w:sz="0" w:space="0" w:color="auto"/>
                <w:bottom w:val="none" w:sz="0" w:space="0" w:color="auto"/>
                <w:right w:val="none" w:sz="0" w:space="0" w:color="auto"/>
              </w:divBdr>
            </w:div>
            <w:div w:id="304313232">
              <w:marLeft w:val="240"/>
              <w:marRight w:val="0"/>
              <w:marTop w:val="0"/>
              <w:marBottom w:val="0"/>
              <w:divBdr>
                <w:top w:val="none" w:sz="0" w:space="0" w:color="auto"/>
                <w:left w:val="none" w:sz="0" w:space="0" w:color="auto"/>
                <w:bottom w:val="none" w:sz="0" w:space="0" w:color="auto"/>
                <w:right w:val="none" w:sz="0" w:space="0" w:color="auto"/>
              </w:divBdr>
            </w:div>
            <w:div w:id="307244423">
              <w:marLeft w:val="240"/>
              <w:marRight w:val="0"/>
              <w:marTop w:val="0"/>
              <w:marBottom w:val="0"/>
              <w:divBdr>
                <w:top w:val="none" w:sz="0" w:space="0" w:color="auto"/>
                <w:left w:val="none" w:sz="0" w:space="0" w:color="auto"/>
                <w:bottom w:val="none" w:sz="0" w:space="0" w:color="auto"/>
                <w:right w:val="none" w:sz="0" w:space="0" w:color="auto"/>
              </w:divBdr>
            </w:div>
            <w:div w:id="480974216">
              <w:marLeft w:val="240"/>
              <w:marRight w:val="0"/>
              <w:marTop w:val="0"/>
              <w:marBottom w:val="0"/>
              <w:divBdr>
                <w:top w:val="none" w:sz="0" w:space="0" w:color="auto"/>
                <w:left w:val="none" w:sz="0" w:space="0" w:color="auto"/>
                <w:bottom w:val="none" w:sz="0" w:space="0" w:color="auto"/>
                <w:right w:val="none" w:sz="0" w:space="0" w:color="auto"/>
              </w:divBdr>
            </w:div>
            <w:div w:id="498160301">
              <w:marLeft w:val="240"/>
              <w:marRight w:val="0"/>
              <w:marTop w:val="0"/>
              <w:marBottom w:val="0"/>
              <w:divBdr>
                <w:top w:val="none" w:sz="0" w:space="0" w:color="auto"/>
                <w:left w:val="none" w:sz="0" w:space="0" w:color="auto"/>
                <w:bottom w:val="none" w:sz="0" w:space="0" w:color="auto"/>
                <w:right w:val="none" w:sz="0" w:space="0" w:color="auto"/>
              </w:divBdr>
            </w:div>
            <w:div w:id="586691927">
              <w:marLeft w:val="240"/>
              <w:marRight w:val="0"/>
              <w:marTop w:val="0"/>
              <w:marBottom w:val="0"/>
              <w:divBdr>
                <w:top w:val="none" w:sz="0" w:space="0" w:color="auto"/>
                <w:left w:val="none" w:sz="0" w:space="0" w:color="auto"/>
                <w:bottom w:val="none" w:sz="0" w:space="0" w:color="auto"/>
                <w:right w:val="none" w:sz="0" w:space="0" w:color="auto"/>
              </w:divBdr>
            </w:div>
            <w:div w:id="602229116">
              <w:marLeft w:val="240"/>
              <w:marRight w:val="0"/>
              <w:marTop w:val="0"/>
              <w:marBottom w:val="0"/>
              <w:divBdr>
                <w:top w:val="none" w:sz="0" w:space="0" w:color="auto"/>
                <w:left w:val="none" w:sz="0" w:space="0" w:color="auto"/>
                <w:bottom w:val="none" w:sz="0" w:space="0" w:color="auto"/>
                <w:right w:val="none" w:sz="0" w:space="0" w:color="auto"/>
              </w:divBdr>
            </w:div>
            <w:div w:id="667289293">
              <w:marLeft w:val="240"/>
              <w:marRight w:val="0"/>
              <w:marTop w:val="0"/>
              <w:marBottom w:val="0"/>
              <w:divBdr>
                <w:top w:val="none" w:sz="0" w:space="0" w:color="auto"/>
                <w:left w:val="none" w:sz="0" w:space="0" w:color="auto"/>
                <w:bottom w:val="none" w:sz="0" w:space="0" w:color="auto"/>
                <w:right w:val="none" w:sz="0" w:space="0" w:color="auto"/>
              </w:divBdr>
            </w:div>
            <w:div w:id="685711741">
              <w:marLeft w:val="240"/>
              <w:marRight w:val="0"/>
              <w:marTop w:val="0"/>
              <w:marBottom w:val="0"/>
              <w:divBdr>
                <w:top w:val="none" w:sz="0" w:space="0" w:color="auto"/>
                <w:left w:val="none" w:sz="0" w:space="0" w:color="auto"/>
                <w:bottom w:val="none" w:sz="0" w:space="0" w:color="auto"/>
                <w:right w:val="none" w:sz="0" w:space="0" w:color="auto"/>
              </w:divBdr>
            </w:div>
            <w:div w:id="749929477">
              <w:marLeft w:val="240"/>
              <w:marRight w:val="0"/>
              <w:marTop w:val="0"/>
              <w:marBottom w:val="0"/>
              <w:divBdr>
                <w:top w:val="none" w:sz="0" w:space="0" w:color="auto"/>
                <w:left w:val="none" w:sz="0" w:space="0" w:color="auto"/>
                <w:bottom w:val="none" w:sz="0" w:space="0" w:color="auto"/>
                <w:right w:val="none" w:sz="0" w:space="0" w:color="auto"/>
              </w:divBdr>
            </w:div>
            <w:div w:id="795871787">
              <w:marLeft w:val="240"/>
              <w:marRight w:val="0"/>
              <w:marTop w:val="0"/>
              <w:marBottom w:val="0"/>
              <w:divBdr>
                <w:top w:val="none" w:sz="0" w:space="0" w:color="auto"/>
                <w:left w:val="none" w:sz="0" w:space="0" w:color="auto"/>
                <w:bottom w:val="none" w:sz="0" w:space="0" w:color="auto"/>
                <w:right w:val="none" w:sz="0" w:space="0" w:color="auto"/>
              </w:divBdr>
            </w:div>
            <w:div w:id="1237279611">
              <w:marLeft w:val="240"/>
              <w:marRight w:val="0"/>
              <w:marTop w:val="0"/>
              <w:marBottom w:val="0"/>
              <w:divBdr>
                <w:top w:val="none" w:sz="0" w:space="0" w:color="auto"/>
                <w:left w:val="none" w:sz="0" w:space="0" w:color="auto"/>
                <w:bottom w:val="none" w:sz="0" w:space="0" w:color="auto"/>
                <w:right w:val="none" w:sz="0" w:space="0" w:color="auto"/>
              </w:divBdr>
            </w:div>
            <w:div w:id="1302921876">
              <w:marLeft w:val="240"/>
              <w:marRight w:val="0"/>
              <w:marTop w:val="0"/>
              <w:marBottom w:val="0"/>
              <w:divBdr>
                <w:top w:val="none" w:sz="0" w:space="0" w:color="auto"/>
                <w:left w:val="none" w:sz="0" w:space="0" w:color="auto"/>
                <w:bottom w:val="none" w:sz="0" w:space="0" w:color="auto"/>
                <w:right w:val="none" w:sz="0" w:space="0" w:color="auto"/>
              </w:divBdr>
            </w:div>
            <w:div w:id="1351029008">
              <w:marLeft w:val="240"/>
              <w:marRight w:val="0"/>
              <w:marTop w:val="0"/>
              <w:marBottom w:val="0"/>
              <w:divBdr>
                <w:top w:val="none" w:sz="0" w:space="0" w:color="auto"/>
                <w:left w:val="none" w:sz="0" w:space="0" w:color="auto"/>
                <w:bottom w:val="none" w:sz="0" w:space="0" w:color="auto"/>
                <w:right w:val="none" w:sz="0" w:space="0" w:color="auto"/>
              </w:divBdr>
            </w:div>
            <w:div w:id="1436091335">
              <w:marLeft w:val="240"/>
              <w:marRight w:val="0"/>
              <w:marTop w:val="0"/>
              <w:marBottom w:val="0"/>
              <w:divBdr>
                <w:top w:val="none" w:sz="0" w:space="0" w:color="auto"/>
                <w:left w:val="none" w:sz="0" w:space="0" w:color="auto"/>
                <w:bottom w:val="none" w:sz="0" w:space="0" w:color="auto"/>
                <w:right w:val="none" w:sz="0" w:space="0" w:color="auto"/>
              </w:divBdr>
            </w:div>
            <w:div w:id="1451436259">
              <w:marLeft w:val="240"/>
              <w:marRight w:val="0"/>
              <w:marTop w:val="0"/>
              <w:marBottom w:val="0"/>
              <w:divBdr>
                <w:top w:val="none" w:sz="0" w:space="0" w:color="auto"/>
                <w:left w:val="none" w:sz="0" w:space="0" w:color="auto"/>
                <w:bottom w:val="none" w:sz="0" w:space="0" w:color="auto"/>
                <w:right w:val="none" w:sz="0" w:space="0" w:color="auto"/>
              </w:divBdr>
            </w:div>
            <w:div w:id="1563247428">
              <w:marLeft w:val="240"/>
              <w:marRight w:val="0"/>
              <w:marTop w:val="0"/>
              <w:marBottom w:val="0"/>
              <w:divBdr>
                <w:top w:val="none" w:sz="0" w:space="0" w:color="auto"/>
                <w:left w:val="none" w:sz="0" w:space="0" w:color="auto"/>
                <w:bottom w:val="none" w:sz="0" w:space="0" w:color="auto"/>
                <w:right w:val="none" w:sz="0" w:space="0" w:color="auto"/>
              </w:divBdr>
            </w:div>
            <w:div w:id="1582907661">
              <w:marLeft w:val="240"/>
              <w:marRight w:val="0"/>
              <w:marTop w:val="0"/>
              <w:marBottom w:val="0"/>
              <w:divBdr>
                <w:top w:val="none" w:sz="0" w:space="0" w:color="auto"/>
                <w:left w:val="none" w:sz="0" w:space="0" w:color="auto"/>
                <w:bottom w:val="none" w:sz="0" w:space="0" w:color="auto"/>
                <w:right w:val="none" w:sz="0" w:space="0" w:color="auto"/>
              </w:divBdr>
            </w:div>
            <w:div w:id="1618636590">
              <w:marLeft w:val="240"/>
              <w:marRight w:val="0"/>
              <w:marTop w:val="0"/>
              <w:marBottom w:val="0"/>
              <w:divBdr>
                <w:top w:val="none" w:sz="0" w:space="0" w:color="auto"/>
                <w:left w:val="none" w:sz="0" w:space="0" w:color="auto"/>
                <w:bottom w:val="none" w:sz="0" w:space="0" w:color="auto"/>
                <w:right w:val="none" w:sz="0" w:space="0" w:color="auto"/>
              </w:divBdr>
            </w:div>
            <w:div w:id="1695766348">
              <w:marLeft w:val="240"/>
              <w:marRight w:val="0"/>
              <w:marTop w:val="0"/>
              <w:marBottom w:val="0"/>
              <w:divBdr>
                <w:top w:val="none" w:sz="0" w:space="0" w:color="auto"/>
                <w:left w:val="none" w:sz="0" w:space="0" w:color="auto"/>
                <w:bottom w:val="none" w:sz="0" w:space="0" w:color="auto"/>
                <w:right w:val="none" w:sz="0" w:space="0" w:color="auto"/>
              </w:divBdr>
            </w:div>
            <w:div w:id="1756123578">
              <w:marLeft w:val="240"/>
              <w:marRight w:val="0"/>
              <w:marTop w:val="0"/>
              <w:marBottom w:val="0"/>
              <w:divBdr>
                <w:top w:val="none" w:sz="0" w:space="0" w:color="auto"/>
                <w:left w:val="none" w:sz="0" w:space="0" w:color="auto"/>
                <w:bottom w:val="none" w:sz="0" w:space="0" w:color="auto"/>
                <w:right w:val="none" w:sz="0" w:space="0" w:color="auto"/>
              </w:divBdr>
            </w:div>
            <w:div w:id="1777552292">
              <w:marLeft w:val="240"/>
              <w:marRight w:val="0"/>
              <w:marTop w:val="0"/>
              <w:marBottom w:val="0"/>
              <w:divBdr>
                <w:top w:val="none" w:sz="0" w:space="0" w:color="auto"/>
                <w:left w:val="none" w:sz="0" w:space="0" w:color="auto"/>
                <w:bottom w:val="none" w:sz="0" w:space="0" w:color="auto"/>
                <w:right w:val="none" w:sz="0" w:space="0" w:color="auto"/>
              </w:divBdr>
            </w:div>
            <w:div w:id="1826894281">
              <w:marLeft w:val="240"/>
              <w:marRight w:val="0"/>
              <w:marTop w:val="0"/>
              <w:marBottom w:val="0"/>
              <w:divBdr>
                <w:top w:val="none" w:sz="0" w:space="0" w:color="auto"/>
                <w:left w:val="none" w:sz="0" w:space="0" w:color="auto"/>
                <w:bottom w:val="none" w:sz="0" w:space="0" w:color="auto"/>
                <w:right w:val="none" w:sz="0" w:space="0" w:color="auto"/>
              </w:divBdr>
            </w:div>
            <w:div w:id="1878471634">
              <w:marLeft w:val="240"/>
              <w:marRight w:val="0"/>
              <w:marTop w:val="0"/>
              <w:marBottom w:val="0"/>
              <w:divBdr>
                <w:top w:val="none" w:sz="0" w:space="0" w:color="auto"/>
                <w:left w:val="none" w:sz="0" w:space="0" w:color="auto"/>
                <w:bottom w:val="none" w:sz="0" w:space="0" w:color="auto"/>
                <w:right w:val="none" w:sz="0" w:space="0" w:color="auto"/>
              </w:divBdr>
            </w:div>
            <w:div w:id="2077049720">
              <w:marLeft w:val="240"/>
              <w:marRight w:val="0"/>
              <w:marTop w:val="0"/>
              <w:marBottom w:val="0"/>
              <w:divBdr>
                <w:top w:val="none" w:sz="0" w:space="0" w:color="auto"/>
                <w:left w:val="none" w:sz="0" w:space="0" w:color="auto"/>
                <w:bottom w:val="none" w:sz="0" w:space="0" w:color="auto"/>
                <w:right w:val="none" w:sz="0" w:space="0" w:color="auto"/>
              </w:divBdr>
            </w:div>
            <w:div w:id="2104912628">
              <w:marLeft w:val="240"/>
              <w:marRight w:val="0"/>
              <w:marTop w:val="0"/>
              <w:marBottom w:val="0"/>
              <w:divBdr>
                <w:top w:val="none" w:sz="0" w:space="0" w:color="auto"/>
                <w:left w:val="none" w:sz="0" w:space="0" w:color="auto"/>
                <w:bottom w:val="none" w:sz="0" w:space="0" w:color="auto"/>
                <w:right w:val="none" w:sz="0" w:space="0" w:color="auto"/>
              </w:divBdr>
            </w:div>
          </w:divsChild>
        </w:div>
        <w:div w:id="649407466">
          <w:marLeft w:val="240"/>
          <w:marRight w:val="0"/>
          <w:marTop w:val="0"/>
          <w:marBottom w:val="0"/>
          <w:divBdr>
            <w:top w:val="none" w:sz="0" w:space="0" w:color="auto"/>
            <w:left w:val="none" w:sz="0" w:space="0" w:color="auto"/>
            <w:bottom w:val="none" w:sz="0" w:space="0" w:color="auto"/>
            <w:right w:val="none" w:sz="0" w:space="0" w:color="auto"/>
          </w:divBdr>
        </w:div>
        <w:div w:id="673801135">
          <w:marLeft w:val="240"/>
          <w:marRight w:val="0"/>
          <w:marTop w:val="0"/>
          <w:marBottom w:val="0"/>
          <w:divBdr>
            <w:top w:val="none" w:sz="0" w:space="0" w:color="auto"/>
            <w:left w:val="none" w:sz="0" w:space="0" w:color="auto"/>
            <w:bottom w:val="none" w:sz="0" w:space="0" w:color="auto"/>
            <w:right w:val="none" w:sz="0" w:space="0" w:color="auto"/>
          </w:divBdr>
        </w:div>
        <w:div w:id="688261919">
          <w:marLeft w:val="240"/>
          <w:marRight w:val="0"/>
          <w:marTop w:val="0"/>
          <w:marBottom w:val="0"/>
          <w:divBdr>
            <w:top w:val="none" w:sz="0" w:space="0" w:color="auto"/>
            <w:left w:val="none" w:sz="0" w:space="0" w:color="auto"/>
            <w:bottom w:val="none" w:sz="0" w:space="0" w:color="auto"/>
            <w:right w:val="none" w:sz="0" w:space="0" w:color="auto"/>
          </w:divBdr>
        </w:div>
        <w:div w:id="690104520">
          <w:marLeft w:val="240"/>
          <w:marRight w:val="0"/>
          <w:marTop w:val="0"/>
          <w:marBottom w:val="0"/>
          <w:divBdr>
            <w:top w:val="none" w:sz="0" w:space="0" w:color="auto"/>
            <w:left w:val="none" w:sz="0" w:space="0" w:color="auto"/>
            <w:bottom w:val="none" w:sz="0" w:space="0" w:color="auto"/>
            <w:right w:val="none" w:sz="0" w:space="0" w:color="auto"/>
          </w:divBdr>
        </w:div>
        <w:div w:id="690188245">
          <w:marLeft w:val="240"/>
          <w:marRight w:val="0"/>
          <w:marTop w:val="0"/>
          <w:marBottom w:val="0"/>
          <w:divBdr>
            <w:top w:val="none" w:sz="0" w:space="0" w:color="auto"/>
            <w:left w:val="none" w:sz="0" w:space="0" w:color="auto"/>
            <w:bottom w:val="none" w:sz="0" w:space="0" w:color="auto"/>
            <w:right w:val="none" w:sz="0" w:space="0" w:color="auto"/>
          </w:divBdr>
        </w:div>
        <w:div w:id="700790629">
          <w:marLeft w:val="240"/>
          <w:marRight w:val="0"/>
          <w:marTop w:val="0"/>
          <w:marBottom w:val="0"/>
          <w:divBdr>
            <w:top w:val="none" w:sz="0" w:space="0" w:color="auto"/>
            <w:left w:val="none" w:sz="0" w:space="0" w:color="auto"/>
            <w:bottom w:val="none" w:sz="0" w:space="0" w:color="auto"/>
            <w:right w:val="none" w:sz="0" w:space="0" w:color="auto"/>
          </w:divBdr>
        </w:div>
        <w:div w:id="710492805">
          <w:marLeft w:val="240"/>
          <w:marRight w:val="0"/>
          <w:marTop w:val="0"/>
          <w:marBottom w:val="0"/>
          <w:divBdr>
            <w:top w:val="none" w:sz="0" w:space="0" w:color="auto"/>
            <w:left w:val="none" w:sz="0" w:space="0" w:color="auto"/>
            <w:bottom w:val="none" w:sz="0" w:space="0" w:color="auto"/>
            <w:right w:val="none" w:sz="0" w:space="0" w:color="auto"/>
          </w:divBdr>
        </w:div>
        <w:div w:id="728721936">
          <w:marLeft w:val="240"/>
          <w:marRight w:val="0"/>
          <w:marTop w:val="0"/>
          <w:marBottom w:val="0"/>
          <w:divBdr>
            <w:top w:val="none" w:sz="0" w:space="0" w:color="auto"/>
            <w:left w:val="none" w:sz="0" w:space="0" w:color="auto"/>
            <w:bottom w:val="none" w:sz="0" w:space="0" w:color="auto"/>
            <w:right w:val="none" w:sz="0" w:space="0" w:color="auto"/>
          </w:divBdr>
        </w:div>
        <w:div w:id="729227325">
          <w:marLeft w:val="240"/>
          <w:marRight w:val="0"/>
          <w:marTop w:val="0"/>
          <w:marBottom w:val="0"/>
          <w:divBdr>
            <w:top w:val="none" w:sz="0" w:space="0" w:color="auto"/>
            <w:left w:val="none" w:sz="0" w:space="0" w:color="auto"/>
            <w:bottom w:val="none" w:sz="0" w:space="0" w:color="auto"/>
            <w:right w:val="none" w:sz="0" w:space="0" w:color="auto"/>
          </w:divBdr>
        </w:div>
        <w:div w:id="742608116">
          <w:marLeft w:val="240"/>
          <w:marRight w:val="0"/>
          <w:marTop w:val="0"/>
          <w:marBottom w:val="0"/>
          <w:divBdr>
            <w:top w:val="none" w:sz="0" w:space="0" w:color="auto"/>
            <w:left w:val="none" w:sz="0" w:space="0" w:color="auto"/>
            <w:bottom w:val="none" w:sz="0" w:space="0" w:color="auto"/>
            <w:right w:val="none" w:sz="0" w:space="0" w:color="auto"/>
          </w:divBdr>
        </w:div>
        <w:div w:id="746222698">
          <w:marLeft w:val="240"/>
          <w:marRight w:val="0"/>
          <w:marTop w:val="0"/>
          <w:marBottom w:val="0"/>
          <w:divBdr>
            <w:top w:val="none" w:sz="0" w:space="0" w:color="auto"/>
            <w:left w:val="none" w:sz="0" w:space="0" w:color="auto"/>
            <w:bottom w:val="none" w:sz="0" w:space="0" w:color="auto"/>
            <w:right w:val="none" w:sz="0" w:space="0" w:color="auto"/>
          </w:divBdr>
        </w:div>
        <w:div w:id="746683115">
          <w:marLeft w:val="240"/>
          <w:marRight w:val="0"/>
          <w:marTop w:val="0"/>
          <w:marBottom w:val="0"/>
          <w:divBdr>
            <w:top w:val="none" w:sz="0" w:space="0" w:color="auto"/>
            <w:left w:val="none" w:sz="0" w:space="0" w:color="auto"/>
            <w:bottom w:val="none" w:sz="0" w:space="0" w:color="auto"/>
            <w:right w:val="none" w:sz="0" w:space="0" w:color="auto"/>
          </w:divBdr>
        </w:div>
        <w:div w:id="764688137">
          <w:marLeft w:val="240"/>
          <w:marRight w:val="0"/>
          <w:marTop w:val="0"/>
          <w:marBottom w:val="0"/>
          <w:divBdr>
            <w:top w:val="none" w:sz="0" w:space="0" w:color="auto"/>
            <w:left w:val="none" w:sz="0" w:space="0" w:color="auto"/>
            <w:bottom w:val="none" w:sz="0" w:space="0" w:color="auto"/>
            <w:right w:val="none" w:sz="0" w:space="0" w:color="auto"/>
          </w:divBdr>
        </w:div>
        <w:div w:id="765854353">
          <w:marLeft w:val="240"/>
          <w:marRight w:val="0"/>
          <w:marTop w:val="0"/>
          <w:marBottom w:val="0"/>
          <w:divBdr>
            <w:top w:val="none" w:sz="0" w:space="0" w:color="auto"/>
            <w:left w:val="none" w:sz="0" w:space="0" w:color="auto"/>
            <w:bottom w:val="none" w:sz="0" w:space="0" w:color="auto"/>
            <w:right w:val="none" w:sz="0" w:space="0" w:color="auto"/>
          </w:divBdr>
        </w:div>
        <w:div w:id="791754496">
          <w:marLeft w:val="240"/>
          <w:marRight w:val="0"/>
          <w:marTop w:val="0"/>
          <w:marBottom w:val="0"/>
          <w:divBdr>
            <w:top w:val="none" w:sz="0" w:space="0" w:color="auto"/>
            <w:left w:val="none" w:sz="0" w:space="0" w:color="auto"/>
            <w:bottom w:val="none" w:sz="0" w:space="0" w:color="auto"/>
            <w:right w:val="none" w:sz="0" w:space="0" w:color="auto"/>
          </w:divBdr>
        </w:div>
        <w:div w:id="798646916">
          <w:marLeft w:val="240"/>
          <w:marRight w:val="0"/>
          <w:marTop w:val="0"/>
          <w:marBottom w:val="0"/>
          <w:divBdr>
            <w:top w:val="none" w:sz="0" w:space="0" w:color="auto"/>
            <w:left w:val="none" w:sz="0" w:space="0" w:color="auto"/>
            <w:bottom w:val="none" w:sz="0" w:space="0" w:color="auto"/>
            <w:right w:val="none" w:sz="0" w:space="0" w:color="auto"/>
          </w:divBdr>
        </w:div>
        <w:div w:id="824786963">
          <w:marLeft w:val="240"/>
          <w:marRight w:val="0"/>
          <w:marTop w:val="0"/>
          <w:marBottom w:val="0"/>
          <w:divBdr>
            <w:top w:val="none" w:sz="0" w:space="0" w:color="auto"/>
            <w:left w:val="none" w:sz="0" w:space="0" w:color="auto"/>
            <w:bottom w:val="none" w:sz="0" w:space="0" w:color="auto"/>
            <w:right w:val="none" w:sz="0" w:space="0" w:color="auto"/>
          </w:divBdr>
        </w:div>
        <w:div w:id="871847728">
          <w:marLeft w:val="240"/>
          <w:marRight w:val="0"/>
          <w:marTop w:val="0"/>
          <w:marBottom w:val="0"/>
          <w:divBdr>
            <w:top w:val="none" w:sz="0" w:space="0" w:color="auto"/>
            <w:left w:val="none" w:sz="0" w:space="0" w:color="auto"/>
            <w:bottom w:val="none" w:sz="0" w:space="0" w:color="auto"/>
            <w:right w:val="none" w:sz="0" w:space="0" w:color="auto"/>
          </w:divBdr>
        </w:div>
        <w:div w:id="891310476">
          <w:marLeft w:val="240"/>
          <w:marRight w:val="0"/>
          <w:marTop w:val="0"/>
          <w:marBottom w:val="0"/>
          <w:divBdr>
            <w:top w:val="none" w:sz="0" w:space="0" w:color="auto"/>
            <w:left w:val="none" w:sz="0" w:space="0" w:color="auto"/>
            <w:bottom w:val="none" w:sz="0" w:space="0" w:color="auto"/>
            <w:right w:val="none" w:sz="0" w:space="0" w:color="auto"/>
          </w:divBdr>
        </w:div>
        <w:div w:id="893077894">
          <w:marLeft w:val="240"/>
          <w:marRight w:val="0"/>
          <w:marTop w:val="0"/>
          <w:marBottom w:val="0"/>
          <w:divBdr>
            <w:top w:val="none" w:sz="0" w:space="0" w:color="auto"/>
            <w:left w:val="none" w:sz="0" w:space="0" w:color="auto"/>
            <w:bottom w:val="none" w:sz="0" w:space="0" w:color="auto"/>
            <w:right w:val="none" w:sz="0" w:space="0" w:color="auto"/>
          </w:divBdr>
        </w:div>
        <w:div w:id="897863011">
          <w:marLeft w:val="240"/>
          <w:marRight w:val="0"/>
          <w:marTop w:val="0"/>
          <w:marBottom w:val="0"/>
          <w:divBdr>
            <w:top w:val="none" w:sz="0" w:space="0" w:color="auto"/>
            <w:left w:val="none" w:sz="0" w:space="0" w:color="auto"/>
            <w:bottom w:val="none" w:sz="0" w:space="0" w:color="auto"/>
            <w:right w:val="none" w:sz="0" w:space="0" w:color="auto"/>
          </w:divBdr>
        </w:div>
        <w:div w:id="901142582">
          <w:marLeft w:val="240"/>
          <w:marRight w:val="0"/>
          <w:marTop w:val="0"/>
          <w:marBottom w:val="0"/>
          <w:divBdr>
            <w:top w:val="none" w:sz="0" w:space="0" w:color="auto"/>
            <w:left w:val="none" w:sz="0" w:space="0" w:color="auto"/>
            <w:bottom w:val="none" w:sz="0" w:space="0" w:color="auto"/>
            <w:right w:val="none" w:sz="0" w:space="0" w:color="auto"/>
          </w:divBdr>
          <w:divsChild>
            <w:div w:id="414016075">
              <w:marLeft w:val="240"/>
              <w:marRight w:val="0"/>
              <w:marTop w:val="0"/>
              <w:marBottom w:val="0"/>
              <w:divBdr>
                <w:top w:val="none" w:sz="0" w:space="0" w:color="auto"/>
                <w:left w:val="none" w:sz="0" w:space="0" w:color="auto"/>
                <w:bottom w:val="none" w:sz="0" w:space="0" w:color="auto"/>
                <w:right w:val="none" w:sz="0" w:space="0" w:color="auto"/>
              </w:divBdr>
            </w:div>
            <w:div w:id="1689601067">
              <w:marLeft w:val="240"/>
              <w:marRight w:val="0"/>
              <w:marTop w:val="0"/>
              <w:marBottom w:val="0"/>
              <w:divBdr>
                <w:top w:val="none" w:sz="0" w:space="0" w:color="auto"/>
                <w:left w:val="none" w:sz="0" w:space="0" w:color="auto"/>
                <w:bottom w:val="none" w:sz="0" w:space="0" w:color="auto"/>
                <w:right w:val="none" w:sz="0" w:space="0" w:color="auto"/>
              </w:divBdr>
            </w:div>
            <w:div w:id="2044015962">
              <w:marLeft w:val="240"/>
              <w:marRight w:val="0"/>
              <w:marTop w:val="0"/>
              <w:marBottom w:val="0"/>
              <w:divBdr>
                <w:top w:val="none" w:sz="0" w:space="0" w:color="auto"/>
                <w:left w:val="none" w:sz="0" w:space="0" w:color="auto"/>
                <w:bottom w:val="none" w:sz="0" w:space="0" w:color="auto"/>
                <w:right w:val="none" w:sz="0" w:space="0" w:color="auto"/>
              </w:divBdr>
            </w:div>
          </w:divsChild>
        </w:div>
        <w:div w:id="901865887">
          <w:marLeft w:val="240"/>
          <w:marRight w:val="0"/>
          <w:marTop w:val="0"/>
          <w:marBottom w:val="0"/>
          <w:divBdr>
            <w:top w:val="none" w:sz="0" w:space="0" w:color="auto"/>
            <w:left w:val="none" w:sz="0" w:space="0" w:color="auto"/>
            <w:bottom w:val="none" w:sz="0" w:space="0" w:color="auto"/>
            <w:right w:val="none" w:sz="0" w:space="0" w:color="auto"/>
          </w:divBdr>
        </w:div>
        <w:div w:id="914508280">
          <w:marLeft w:val="240"/>
          <w:marRight w:val="0"/>
          <w:marTop w:val="0"/>
          <w:marBottom w:val="0"/>
          <w:divBdr>
            <w:top w:val="none" w:sz="0" w:space="0" w:color="auto"/>
            <w:left w:val="none" w:sz="0" w:space="0" w:color="auto"/>
            <w:bottom w:val="none" w:sz="0" w:space="0" w:color="auto"/>
            <w:right w:val="none" w:sz="0" w:space="0" w:color="auto"/>
          </w:divBdr>
        </w:div>
        <w:div w:id="914775858">
          <w:marLeft w:val="240"/>
          <w:marRight w:val="0"/>
          <w:marTop w:val="0"/>
          <w:marBottom w:val="0"/>
          <w:divBdr>
            <w:top w:val="none" w:sz="0" w:space="0" w:color="auto"/>
            <w:left w:val="none" w:sz="0" w:space="0" w:color="auto"/>
            <w:bottom w:val="none" w:sz="0" w:space="0" w:color="auto"/>
            <w:right w:val="none" w:sz="0" w:space="0" w:color="auto"/>
          </w:divBdr>
        </w:div>
        <w:div w:id="914821379">
          <w:marLeft w:val="240"/>
          <w:marRight w:val="0"/>
          <w:marTop w:val="0"/>
          <w:marBottom w:val="0"/>
          <w:divBdr>
            <w:top w:val="none" w:sz="0" w:space="0" w:color="auto"/>
            <w:left w:val="none" w:sz="0" w:space="0" w:color="auto"/>
            <w:bottom w:val="none" w:sz="0" w:space="0" w:color="auto"/>
            <w:right w:val="none" w:sz="0" w:space="0" w:color="auto"/>
          </w:divBdr>
        </w:div>
        <w:div w:id="937954669">
          <w:marLeft w:val="240"/>
          <w:marRight w:val="0"/>
          <w:marTop w:val="0"/>
          <w:marBottom w:val="0"/>
          <w:divBdr>
            <w:top w:val="none" w:sz="0" w:space="0" w:color="auto"/>
            <w:left w:val="none" w:sz="0" w:space="0" w:color="auto"/>
            <w:bottom w:val="none" w:sz="0" w:space="0" w:color="auto"/>
            <w:right w:val="none" w:sz="0" w:space="0" w:color="auto"/>
          </w:divBdr>
        </w:div>
        <w:div w:id="940797387">
          <w:marLeft w:val="240"/>
          <w:marRight w:val="0"/>
          <w:marTop w:val="0"/>
          <w:marBottom w:val="0"/>
          <w:divBdr>
            <w:top w:val="none" w:sz="0" w:space="0" w:color="auto"/>
            <w:left w:val="none" w:sz="0" w:space="0" w:color="auto"/>
            <w:bottom w:val="none" w:sz="0" w:space="0" w:color="auto"/>
            <w:right w:val="none" w:sz="0" w:space="0" w:color="auto"/>
          </w:divBdr>
        </w:div>
        <w:div w:id="951477355">
          <w:marLeft w:val="240"/>
          <w:marRight w:val="0"/>
          <w:marTop w:val="0"/>
          <w:marBottom w:val="0"/>
          <w:divBdr>
            <w:top w:val="none" w:sz="0" w:space="0" w:color="auto"/>
            <w:left w:val="none" w:sz="0" w:space="0" w:color="auto"/>
            <w:bottom w:val="none" w:sz="0" w:space="0" w:color="auto"/>
            <w:right w:val="none" w:sz="0" w:space="0" w:color="auto"/>
          </w:divBdr>
        </w:div>
        <w:div w:id="968978673">
          <w:marLeft w:val="240"/>
          <w:marRight w:val="0"/>
          <w:marTop w:val="0"/>
          <w:marBottom w:val="0"/>
          <w:divBdr>
            <w:top w:val="none" w:sz="0" w:space="0" w:color="auto"/>
            <w:left w:val="none" w:sz="0" w:space="0" w:color="auto"/>
            <w:bottom w:val="none" w:sz="0" w:space="0" w:color="auto"/>
            <w:right w:val="none" w:sz="0" w:space="0" w:color="auto"/>
          </w:divBdr>
        </w:div>
        <w:div w:id="975111746">
          <w:marLeft w:val="240"/>
          <w:marRight w:val="0"/>
          <w:marTop w:val="0"/>
          <w:marBottom w:val="0"/>
          <w:divBdr>
            <w:top w:val="none" w:sz="0" w:space="0" w:color="auto"/>
            <w:left w:val="none" w:sz="0" w:space="0" w:color="auto"/>
            <w:bottom w:val="none" w:sz="0" w:space="0" w:color="auto"/>
            <w:right w:val="none" w:sz="0" w:space="0" w:color="auto"/>
          </w:divBdr>
          <w:divsChild>
            <w:div w:id="842016697">
              <w:marLeft w:val="240"/>
              <w:marRight w:val="0"/>
              <w:marTop w:val="0"/>
              <w:marBottom w:val="0"/>
              <w:divBdr>
                <w:top w:val="none" w:sz="0" w:space="0" w:color="auto"/>
                <w:left w:val="none" w:sz="0" w:space="0" w:color="auto"/>
                <w:bottom w:val="none" w:sz="0" w:space="0" w:color="auto"/>
                <w:right w:val="none" w:sz="0" w:space="0" w:color="auto"/>
              </w:divBdr>
            </w:div>
            <w:div w:id="2088991277">
              <w:marLeft w:val="240"/>
              <w:marRight w:val="0"/>
              <w:marTop w:val="0"/>
              <w:marBottom w:val="0"/>
              <w:divBdr>
                <w:top w:val="none" w:sz="0" w:space="0" w:color="auto"/>
                <w:left w:val="none" w:sz="0" w:space="0" w:color="auto"/>
                <w:bottom w:val="none" w:sz="0" w:space="0" w:color="auto"/>
                <w:right w:val="none" w:sz="0" w:space="0" w:color="auto"/>
              </w:divBdr>
            </w:div>
          </w:divsChild>
        </w:div>
        <w:div w:id="975451280">
          <w:marLeft w:val="240"/>
          <w:marRight w:val="0"/>
          <w:marTop w:val="0"/>
          <w:marBottom w:val="0"/>
          <w:divBdr>
            <w:top w:val="none" w:sz="0" w:space="0" w:color="auto"/>
            <w:left w:val="none" w:sz="0" w:space="0" w:color="auto"/>
            <w:bottom w:val="none" w:sz="0" w:space="0" w:color="auto"/>
            <w:right w:val="none" w:sz="0" w:space="0" w:color="auto"/>
          </w:divBdr>
        </w:div>
        <w:div w:id="979770076">
          <w:marLeft w:val="240"/>
          <w:marRight w:val="0"/>
          <w:marTop w:val="0"/>
          <w:marBottom w:val="0"/>
          <w:divBdr>
            <w:top w:val="none" w:sz="0" w:space="0" w:color="auto"/>
            <w:left w:val="none" w:sz="0" w:space="0" w:color="auto"/>
            <w:bottom w:val="none" w:sz="0" w:space="0" w:color="auto"/>
            <w:right w:val="none" w:sz="0" w:space="0" w:color="auto"/>
          </w:divBdr>
          <w:divsChild>
            <w:div w:id="484005234">
              <w:marLeft w:val="240"/>
              <w:marRight w:val="0"/>
              <w:marTop w:val="0"/>
              <w:marBottom w:val="0"/>
              <w:divBdr>
                <w:top w:val="none" w:sz="0" w:space="0" w:color="auto"/>
                <w:left w:val="none" w:sz="0" w:space="0" w:color="auto"/>
                <w:bottom w:val="none" w:sz="0" w:space="0" w:color="auto"/>
                <w:right w:val="none" w:sz="0" w:space="0" w:color="auto"/>
              </w:divBdr>
            </w:div>
            <w:div w:id="524710822">
              <w:marLeft w:val="240"/>
              <w:marRight w:val="0"/>
              <w:marTop w:val="0"/>
              <w:marBottom w:val="0"/>
              <w:divBdr>
                <w:top w:val="none" w:sz="0" w:space="0" w:color="auto"/>
                <w:left w:val="none" w:sz="0" w:space="0" w:color="auto"/>
                <w:bottom w:val="none" w:sz="0" w:space="0" w:color="auto"/>
                <w:right w:val="none" w:sz="0" w:space="0" w:color="auto"/>
              </w:divBdr>
            </w:div>
            <w:div w:id="749347020">
              <w:marLeft w:val="240"/>
              <w:marRight w:val="0"/>
              <w:marTop w:val="0"/>
              <w:marBottom w:val="0"/>
              <w:divBdr>
                <w:top w:val="none" w:sz="0" w:space="0" w:color="auto"/>
                <w:left w:val="none" w:sz="0" w:space="0" w:color="auto"/>
                <w:bottom w:val="none" w:sz="0" w:space="0" w:color="auto"/>
                <w:right w:val="none" w:sz="0" w:space="0" w:color="auto"/>
              </w:divBdr>
            </w:div>
            <w:div w:id="1198202857">
              <w:marLeft w:val="240"/>
              <w:marRight w:val="0"/>
              <w:marTop w:val="0"/>
              <w:marBottom w:val="0"/>
              <w:divBdr>
                <w:top w:val="none" w:sz="0" w:space="0" w:color="auto"/>
                <w:left w:val="none" w:sz="0" w:space="0" w:color="auto"/>
                <w:bottom w:val="none" w:sz="0" w:space="0" w:color="auto"/>
                <w:right w:val="none" w:sz="0" w:space="0" w:color="auto"/>
              </w:divBdr>
            </w:div>
          </w:divsChild>
        </w:div>
        <w:div w:id="986864014">
          <w:marLeft w:val="240"/>
          <w:marRight w:val="0"/>
          <w:marTop w:val="0"/>
          <w:marBottom w:val="0"/>
          <w:divBdr>
            <w:top w:val="none" w:sz="0" w:space="0" w:color="auto"/>
            <w:left w:val="none" w:sz="0" w:space="0" w:color="auto"/>
            <w:bottom w:val="none" w:sz="0" w:space="0" w:color="auto"/>
            <w:right w:val="none" w:sz="0" w:space="0" w:color="auto"/>
          </w:divBdr>
        </w:div>
        <w:div w:id="991835611">
          <w:marLeft w:val="240"/>
          <w:marRight w:val="0"/>
          <w:marTop w:val="0"/>
          <w:marBottom w:val="0"/>
          <w:divBdr>
            <w:top w:val="none" w:sz="0" w:space="0" w:color="auto"/>
            <w:left w:val="none" w:sz="0" w:space="0" w:color="auto"/>
            <w:bottom w:val="none" w:sz="0" w:space="0" w:color="auto"/>
            <w:right w:val="none" w:sz="0" w:space="0" w:color="auto"/>
          </w:divBdr>
        </w:div>
        <w:div w:id="995644330">
          <w:marLeft w:val="240"/>
          <w:marRight w:val="0"/>
          <w:marTop w:val="0"/>
          <w:marBottom w:val="0"/>
          <w:divBdr>
            <w:top w:val="none" w:sz="0" w:space="0" w:color="auto"/>
            <w:left w:val="none" w:sz="0" w:space="0" w:color="auto"/>
            <w:bottom w:val="none" w:sz="0" w:space="0" w:color="auto"/>
            <w:right w:val="none" w:sz="0" w:space="0" w:color="auto"/>
          </w:divBdr>
        </w:div>
        <w:div w:id="998382424">
          <w:marLeft w:val="240"/>
          <w:marRight w:val="0"/>
          <w:marTop w:val="0"/>
          <w:marBottom w:val="0"/>
          <w:divBdr>
            <w:top w:val="none" w:sz="0" w:space="0" w:color="auto"/>
            <w:left w:val="none" w:sz="0" w:space="0" w:color="auto"/>
            <w:bottom w:val="none" w:sz="0" w:space="0" w:color="auto"/>
            <w:right w:val="none" w:sz="0" w:space="0" w:color="auto"/>
          </w:divBdr>
        </w:div>
        <w:div w:id="1010567176">
          <w:marLeft w:val="240"/>
          <w:marRight w:val="0"/>
          <w:marTop w:val="0"/>
          <w:marBottom w:val="0"/>
          <w:divBdr>
            <w:top w:val="none" w:sz="0" w:space="0" w:color="auto"/>
            <w:left w:val="none" w:sz="0" w:space="0" w:color="auto"/>
            <w:bottom w:val="none" w:sz="0" w:space="0" w:color="auto"/>
            <w:right w:val="none" w:sz="0" w:space="0" w:color="auto"/>
          </w:divBdr>
        </w:div>
        <w:div w:id="1017653434">
          <w:marLeft w:val="240"/>
          <w:marRight w:val="0"/>
          <w:marTop w:val="0"/>
          <w:marBottom w:val="0"/>
          <w:divBdr>
            <w:top w:val="none" w:sz="0" w:space="0" w:color="auto"/>
            <w:left w:val="none" w:sz="0" w:space="0" w:color="auto"/>
            <w:bottom w:val="none" w:sz="0" w:space="0" w:color="auto"/>
            <w:right w:val="none" w:sz="0" w:space="0" w:color="auto"/>
          </w:divBdr>
        </w:div>
        <w:div w:id="1019745460">
          <w:marLeft w:val="240"/>
          <w:marRight w:val="0"/>
          <w:marTop w:val="0"/>
          <w:marBottom w:val="0"/>
          <w:divBdr>
            <w:top w:val="none" w:sz="0" w:space="0" w:color="auto"/>
            <w:left w:val="none" w:sz="0" w:space="0" w:color="auto"/>
            <w:bottom w:val="none" w:sz="0" w:space="0" w:color="auto"/>
            <w:right w:val="none" w:sz="0" w:space="0" w:color="auto"/>
          </w:divBdr>
        </w:div>
        <w:div w:id="1021935251">
          <w:marLeft w:val="240"/>
          <w:marRight w:val="0"/>
          <w:marTop w:val="0"/>
          <w:marBottom w:val="0"/>
          <w:divBdr>
            <w:top w:val="none" w:sz="0" w:space="0" w:color="auto"/>
            <w:left w:val="none" w:sz="0" w:space="0" w:color="auto"/>
            <w:bottom w:val="none" w:sz="0" w:space="0" w:color="auto"/>
            <w:right w:val="none" w:sz="0" w:space="0" w:color="auto"/>
          </w:divBdr>
        </w:div>
        <w:div w:id="1032998775">
          <w:marLeft w:val="240"/>
          <w:marRight w:val="0"/>
          <w:marTop w:val="0"/>
          <w:marBottom w:val="0"/>
          <w:divBdr>
            <w:top w:val="none" w:sz="0" w:space="0" w:color="auto"/>
            <w:left w:val="none" w:sz="0" w:space="0" w:color="auto"/>
            <w:bottom w:val="none" w:sz="0" w:space="0" w:color="auto"/>
            <w:right w:val="none" w:sz="0" w:space="0" w:color="auto"/>
          </w:divBdr>
        </w:div>
        <w:div w:id="1047266407">
          <w:marLeft w:val="240"/>
          <w:marRight w:val="0"/>
          <w:marTop w:val="0"/>
          <w:marBottom w:val="0"/>
          <w:divBdr>
            <w:top w:val="none" w:sz="0" w:space="0" w:color="auto"/>
            <w:left w:val="none" w:sz="0" w:space="0" w:color="auto"/>
            <w:bottom w:val="none" w:sz="0" w:space="0" w:color="auto"/>
            <w:right w:val="none" w:sz="0" w:space="0" w:color="auto"/>
          </w:divBdr>
        </w:div>
        <w:div w:id="1051421456">
          <w:marLeft w:val="240"/>
          <w:marRight w:val="0"/>
          <w:marTop w:val="0"/>
          <w:marBottom w:val="0"/>
          <w:divBdr>
            <w:top w:val="none" w:sz="0" w:space="0" w:color="auto"/>
            <w:left w:val="none" w:sz="0" w:space="0" w:color="auto"/>
            <w:bottom w:val="none" w:sz="0" w:space="0" w:color="auto"/>
            <w:right w:val="none" w:sz="0" w:space="0" w:color="auto"/>
          </w:divBdr>
        </w:div>
        <w:div w:id="1061176592">
          <w:marLeft w:val="240"/>
          <w:marRight w:val="0"/>
          <w:marTop w:val="0"/>
          <w:marBottom w:val="0"/>
          <w:divBdr>
            <w:top w:val="none" w:sz="0" w:space="0" w:color="auto"/>
            <w:left w:val="none" w:sz="0" w:space="0" w:color="auto"/>
            <w:bottom w:val="none" w:sz="0" w:space="0" w:color="auto"/>
            <w:right w:val="none" w:sz="0" w:space="0" w:color="auto"/>
          </w:divBdr>
        </w:div>
        <w:div w:id="1075977963">
          <w:marLeft w:val="240"/>
          <w:marRight w:val="0"/>
          <w:marTop w:val="0"/>
          <w:marBottom w:val="0"/>
          <w:divBdr>
            <w:top w:val="none" w:sz="0" w:space="0" w:color="auto"/>
            <w:left w:val="none" w:sz="0" w:space="0" w:color="auto"/>
            <w:bottom w:val="none" w:sz="0" w:space="0" w:color="auto"/>
            <w:right w:val="none" w:sz="0" w:space="0" w:color="auto"/>
          </w:divBdr>
          <w:divsChild>
            <w:div w:id="252904126">
              <w:marLeft w:val="240"/>
              <w:marRight w:val="0"/>
              <w:marTop w:val="0"/>
              <w:marBottom w:val="0"/>
              <w:divBdr>
                <w:top w:val="none" w:sz="0" w:space="0" w:color="auto"/>
                <w:left w:val="none" w:sz="0" w:space="0" w:color="auto"/>
                <w:bottom w:val="none" w:sz="0" w:space="0" w:color="auto"/>
                <w:right w:val="none" w:sz="0" w:space="0" w:color="auto"/>
              </w:divBdr>
            </w:div>
            <w:div w:id="2011711767">
              <w:marLeft w:val="240"/>
              <w:marRight w:val="0"/>
              <w:marTop w:val="0"/>
              <w:marBottom w:val="0"/>
              <w:divBdr>
                <w:top w:val="none" w:sz="0" w:space="0" w:color="auto"/>
                <w:left w:val="none" w:sz="0" w:space="0" w:color="auto"/>
                <w:bottom w:val="none" w:sz="0" w:space="0" w:color="auto"/>
                <w:right w:val="none" w:sz="0" w:space="0" w:color="auto"/>
              </w:divBdr>
            </w:div>
          </w:divsChild>
        </w:div>
        <w:div w:id="1085347124">
          <w:marLeft w:val="240"/>
          <w:marRight w:val="0"/>
          <w:marTop w:val="0"/>
          <w:marBottom w:val="0"/>
          <w:divBdr>
            <w:top w:val="none" w:sz="0" w:space="0" w:color="auto"/>
            <w:left w:val="none" w:sz="0" w:space="0" w:color="auto"/>
            <w:bottom w:val="none" w:sz="0" w:space="0" w:color="auto"/>
            <w:right w:val="none" w:sz="0" w:space="0" w:color="auto"/>
          </w:divBdr>
        </w:div>
        <w:div w:id="1090195990">
          <w:marLeft w:val="240"/>
          <w:marRight w:val="0"/>
          <w:marTop w:val="0"/>
          <w:marBottom w:val="0"/>
          <w:divBdr>
            <w:top w:val="none" w:sz="0" w:space="0" w:color="auto"/>
            <w:left w:val="none" w:sz="0" w:space="0" w:color="auto"/>
            <w:bottom w:val="none" w:sz="0" w:space="0" w:color="auto"/>
            <w:right w:val="none" w:sz="0" w:space="0" w:color="auto"/>
          </w:divBdr>
        </w:div>
        <w:div w:id="1093936673">
          <w:marLeft w:val="240"/>
          <w:marRight w:val="0"/>
          <w:marTop w:val="0"/>
          <w:marBottom w:val="0"/>
          <w:divBdr>
            <w:top w:val="none" w:sz="0" w:space="0" w:color="auto"/>
            <w:left w:val="none" w:sz="0" w:space="0" w:color="auto"/>
            <w:bottom w:val="none" w:sz="0" w:space="0" w:color="auto"/>
            <w:right w:val="none" w:sz="0" w:space="0" w:color="auto"/>
          </w:divBdr>
        </w:div>
        <w:div w:id="1095050425">
          <w:marLeft w:val="240"/>
          <w:marRight w:val="0"/>
          <w:marTop w:val="0"/>
          <w:marBottom w:val="0"/>
          <w:divBdr>
            <w:top w:val="none" w:sz="0" w:space="0" w:color="auto"/>
            <w:left w:val="none" w:sz="0" w:space="0" w:color="auto"/>
            <w:bottom w:val="none" w:sz="0" w:space="0" w:color="auto"/>
            <w:right w:val="none" w:sz="0" w:space="0" w:color="auto"/>
          </w:divBdr>
        </w:div>
        <w:div w:id="1097293386">
          <w:marLeft w:val="240"/>
          <w:marRight w:val="0"/>
          <w:marTop w:val="0"/>
          <w:marBottom w:val="0"/>
          <w:divBdr>
            <w:top w:val="none" w:sz="0" w:space="0" w:color="auto"/>
            <w:left w:val="none" w:sz="0" w:space="0" w:color="auto"/>
            <w:bottom w:val="none" w:sz="0" w:space="0" w:color="auto"/>
            <w:right w:val="none" w:sz="0" w:space="0" w:color="auto"/>
          </w:divBdr>
        </w:div>
        <w:div w:id="1102721001">
          <w:marLeft w:val="240"/>
          <w:marRight w:val="0"/>
          <w:marTop w:val="0"/>
          <w:marBottom w:val="0"/>
          <w:divBdr>
            <w:top w:val="none" w:sz="0" w:space="0" w:color="auto"/>
            <w:left w:val="none" w:sz="0" w:space="0" w:color="auto"/>
            <w:bottom w:val="none" w:sz="0" w:space="0" w:color="auto"/>
            <w:right w:val="none" w:sz="0" w:space="0" w:color="auto"/>
          </w:divBdr>
        </w:div>
        <w:div w:id="1108429945">
          <w:marLeft w:val="240"/>
          <w:marRight w:val="0"/>
          <w:marTop w:val="0"/>
          <w:marBottom w:val="0"/>
          <w:divBdr>
            <w:top w:val="none" w:sz="0" w:space="0" w:color="auto"/>
            <w:left w:val="none" w:sz="0" w:space="0" w:color="auto"/>
            <w:bottom w:val="none" w:sz="0" w:space="0" w:color="auto"/>
            <w:right w:val="none" w:sz="0" w:space="0" w:color="auto"/>
          </w:divBdr>
        </w:div>
        <w:div w:id="1121388343">
          <w:marLeft w:val="240"/>
          <w:marRight w:val="0"/>
          <w:marTop w:val="0"/>
          <w:marBottom w:val="0"/>
          <w:divBdr>
            <w:top w:val="none" w:sz="0" w:space="0" w:color="auto"/>
            <w:left w:val="none" w:sz="0" w:space="0" w:color="auto"/>
            <w:bottom w:val="none" w:sz="0" w:space="0" w:color="auto"/>
            <w:right w:val="none" w:sz="0" w:space="0" w:color="auto"/>
          </w:divBdr>
        </w:div>
        <w:div w:id="1122116350">
          <w:marLeft w:val="240"/>
          <w:marRight w:val="0"/>
          <w:marTop w:val="0"/>
          <w:marBottom w:val="0"/>
          <w:divBdr>
            <w:top w:val="none" w:sz="0" w:space="0" w:color="auto"/>
            <w:left w:val="none" w:sz="0" w:space="0" w:color="auto"/>
            <w:bottom w:val="none" w:sz="0" w:space="0" w:color="auto"/>
            <w:right w:val="none" w:sz="0" w:space="0" w:color="auto"/>
          </w:divBdr>
        </w:div>
        <w:div w:id="1128664534">
          <w:marLeft w:val="240"/>
          <w:marRight w:val="0"/>
          <w:marTop w:val="0"/>
          <w:marBottom w:val="0"/>
          <w:divBdr>
            <w:top w:val="none" w:sz="0" w:space="0" w:color="auto"/>
            <w:left w:val="none" w:sz="0" w:space="0" w:color="auto"/>
            <w:bottom w:val="none" w:sz="0" w:space="0" w:color="auto"/>
            <w:right w:val="none" w:sz="0" w:space="0" w:color="auto"/>
          </w:divBdr>
        </w:div>
        <w:div w:id="1130978397">
          <w:marLeft w:val="240"/>
          <w:marRight w:val="0"/>
          <w:marTop w:val="0"/>
          <w:marBottom w:val="0"/>
          <w:divBdr>
            <w:top w:val="none" w:sz="0" w:space="0" w:color="auto"/>
            <w:left w:val="none" w:sz="0" w:space="0" w:color="auto"/>
            <w:bottom w:val="none" w:sz="0" w:space="0" w:color="auto"/>
            <w:right w:val="none" w:sz="0" w:space="0" w:color="auto"/>
          </w:divBdr>
        </w:div>
        <w:div w:id="1137407556">
          <w:marLeft w:val="240"/>
          <w:marRight w:val="0"/>
          <w:marTop w:val="0"/>
          <w:marBottom w:val="0"/>
          <w:divBdr>
            <w:top w:val="none" w:sz="0" w:space="0" w:color="auto"/>
            <w:left w:val="none" w:sz="0" w:space="0" w:color="auto"/>
            <w:bottom w:val="none" w:sz="0" w:space="0" w:color="auto"/>
            <w:right w:val="none" w:sz="0" w:space="0" w:color="auto"/>
          </w:divBdr>
        </w:div>
        <w:div w:id="1138033997">
          <w:marLeft w:val="240"/>
          <w:marRight w:val="0"/>
          <w:marTop w:val="0"/>
          <w:marBottom w:val="0"/>
          <w:divBdr>
            <w:top w:val="none" w:sz="0" w:space="0" w:color="auto"/>
            <w:left w:val="none" w:sz="0" w:space="0" w:color="auto"/>
            <w:bottom w:val="none" w:sz="0" w:space="0" w:color="auto"/>
            <w:right w:val="none" w:sz="0" w:space="0" w:color="auto"/>
          </w:divBdr>
        </w:div>
        <w:div w:id="1144204135">
          <w:marLeft w:val="240"/>
          <w:marRight w:val="0"/>
          <w:marTop w:val="0"/>
          <w:marBottom w:val="0"/>
          <w:divBdr>
            <w:top w:val="none" w:sz="0" w:space="0" w:color="auto"/>
            <w:left w:val="none" w:sz="0" w:space="0" w:color="auto"/>
            <w:bottom w:val="none" w:sz="0" w:space="0" w:color="auto"/>
            <w:right w:val="none" w:sz="0" w:space="0" w:color="auto"/>
          </w:divBdr>
        </w:div>
        <w:div w:id="1155023677">
          <w:marLeft w:val="240"/>
          <w:marRight w:val="0"/>
          <w:marTop w:val="0"/>
          <w:marBottom w:val="0"/>
          <w:divBdr>
            <w:top w:val="none" w:sz="0" w:space="0" w:color="auto"/>
            <w:left w:val="none" w:sz="0" w:space="0" w:color="auto"/>
            <w:bottom w:val="none" w:sz="0" w:space="0" w:color="auto"/>
            <w:right w:val="none" w:sz="0" w:space="0" w:color="auto"/>
          </w:divBdr>
        </w:div>
        <w:div w:id="1156923193">
          <w:marLeft w:val="240"/>
          <w:marRight w:val="0"/>
          <w:marTop w:val="0"/>
          <w:marBottom w:val="0"/>
          <w:divBdr>
            <w:top w:val="none" w:sz="0" w:space="0" w:color="auto"/>
            <w:left w:val="none" w:sz="0" w:space="0" w:color="auto"/>
            <w:bottom w:val="none" w:sz="0" w:space="0" w:color="auto"/>
            <w:right w:val="none" w:sz="0" w:space="0" w:color="auto"/>
          </w:divBdr>
        </w:div>
        <w:div w:id="1160079254">
          <w:marLeft w:val="240"/>
          <w:marRight w:val="0"/>
          <w:marTop w:val="0"/>
          <w:marBottom w:val="0"/>
          <w:divBdr>
            <w:top w:val="none" w:sz="0" w:space="0" w:color="auto"/>
            <w:left w:val="none" w:sz="0" w:space="0" w:color="auto"/>
            <w:bottom w:val="none" w:sz="0" w:space="0" w:color="auto"/>
            <w:right w:val="none" w:sz="0" w:space="0" w:color="auto"/>
          </w:divBdr>
        </w:div>
        <w:div w:id="1160389106">
          <w:marLeft w:val="240"/>
          <w:marRight w:val="0"/>
          <w:marTop w:val="0"/>
          <w:marBottom w:val="0"/>
          <w:divBdr>
            <w:top w:val="none" w:sz="0" w:space="0" w:color="auto"/>
            <w:left w:val="none" w:sz="0" w:space="0" w:color="auto"/>
            <w:bottom w:val="none" w:sz="0" w:space="0" w:color="auto"/>
            <w:right w:val="none" w:sz="0" w:space="0" w:color="auto"/>
          </w:divBdr>
          <w:divsChild>
            <w:div w:id="132329073">
              <w:marLeft w:val="240"/>
              <w:marRight w:val="0"/>
              <w:marTop w:val="0"/>
              <w:marBottom w:val="0"/>
              <w:divBdr>
                <w:top w:val="none" w:sz="0" w:space="0" w:color="auto"/>
                <w:left w:val="none" w:sz="0" w:space="0" w:color="auto"/>
                <w:bottom w:val="none" w:sz="0" w:space="0" w:color="auto"/>
                <w:right w:val="none" w:sz="0" w:space="0" w:color="auto"/>
              </w:divBdr>
            </w:div>
            <w:div w:id="743113828">
              <w:marLeft w:val="240"/>
              <w:marRight w:val="0"/>
              <w:marTop w:val="0"/>
              <w:marBottom w:val="0"/>
              <w:divBdr>
                <w:top w:val="none" w:sz="0" w:space="0" w:color="auto"/>
                <w:left w:val="none" w:sz="0" w:space="0" w:color="auto"/>
                <w:bottom w:val="none" w:sz="0" w:space="0" w:color="auto"/>
                <w:right w:val="none" w:sz="0" w:space="0" w:color="auto"/>
              </w:divBdr>
            </w:div>
            <w:div w:id="1998144258">
              <w:marLeft w:val="240"/>
              <w:marRight w:val="0"/>
              <w:marTop w:val="0"/>
              <w:marBottom w:val="0"/>
              <w:divBdr>
                <w:top w:val="none" w:sz="0" w:space="0" w:color="auto"/>
                <w:left w:val="none" w:sz="0" w:space="0" w:color="auto"/>
                <w:bottom w:val="none" w:sz="0" w:space="0" w:color="auto"/>
                <w:right w:val="none" w:sz="0" w:space="0" w:color="auto"/>
              </w:divBdr>
            </w:div>
          </w:divsChild>
        </w:div>
        <w:div w:id="1177883979">
          <w:marLeft w:val="240"/>
          <w:marRight w:val="0"/>
          <w:marTop w:val="0"/>
          <w:marBottom w:val="0"/>
          <w:divBdr>
            <w:top w:val="none" w:sz="0" w:space="0" w:color="auto"/>
            <w:left w:val="none" w:sz="0" w:space="0" w:color="auto"/>
            <w:bottom w:val="none" w:sz="0" w:space="0" w:color="auto"/>
            <w:right w:val="none" w:sz="0" w:space="0" w:color="auto"/>
          </w:divBdr>
        </w:div>
        <w:div w:id="1187476894">
          <w:marLeft w:val="240"/>
          <w:marRight w:val="0"/>
          <w:marTop w:val="0"/>
          <w:marBottom w:val="0"/>
          <w:divBdr>
            <w:top w:val="none" w:sz="0" w:space="0" w:color="auto"/>
            <w:left w:val="none" w:sz="0" w:space="0" w:color="auto"/>
            <w:bottom w:val="none" w:sz="0" w:space="0" w:color="auto"/>
            <w:right w:val="none" w:sz="0" w:space="0" w:color="auto"/>
          </w:divBdr>
        </w:div>
        <w:div w:id="1194686974">
          <w:marLeft w:val="240"/>
          <w:marRight w:val="0"/>
          <w:marTop w:val="0"/>
          <w:marBottom w:val="0"/>
          <w:divBdr>
            <w:top w:val="none" w:sz="0" w:space="0" w:color="auto"/>
            <w:left w:val="none" w:sz="0" w:space="0" w:color="auto"/>
            <w:bottom w:val="none" w:sz="0" w:space="0" w:color="auto"/>
            <w:right w:val="none" w:sz="0" w:space="0" w:color="auto"/>
          </w:divBdr>
        </w:div>
        <w:div w:id="1197739931">
          <w:marLeft w:val="240"/>
          <w:marRight w:val="0"/>
          <w:marTop w:val="0"/>
          <w:marBottom w:val="0"/>
          <w:divBdr>
            <w:top w:val="none" w:sz="0" w:space="0" w:color="auto"/>
            <w:left w:val="none" w:sz="0" w:space="0" w:color="auto"/>
            <w:bottom w:val="none" w:sz="0" w:space="0" w:color="auto"/>
            <w:right w:val="none" w:sz="0" w:space="0" w:color="auto"/>
          </w:divBdr>
        </w:div>
        <w:div w:id="1203247126">
          <w:marLeft w:val="240"/>
          <w:marRight w:val="0"/>
          <w:marTop w:val="0"/>
          <w:marBottom w:val="0"/>
          <w:divBdr>
            <w:top w:val="none" w:sz="0" w:space="0" w:color="auto"/>
            <w:left w:val="none" w:sz="0" w:space="0" w:color="auto"/>
            <w:bottom w:val="none" w:sz="0" w:space="0" w:color="auto"/>
            <w:right w:val="none" w:sz="0" w:space="0" w:color="auto"/>
          </w:divBdr>
        </w:div>
        <w:div w:id="1223833200">
          <w:marLeft w:val="240"/>
          <w:marRight w:val="0"/>
          <w:marTop w:val="0"/>
          <w:marBottom w:val="0"/>
          <w:divBdr>
            <w:top w:val="none" w:sz="0" w:space="0" w:color="auto"/>
            <w:left w:val="none" w:sz="0" w:space="0" w:color="auto"/>
            <w:bottom w:val="none" w:sz="0" w:space="0" w:color="auto"/>
            <w:right w:val="none" w:sz="0" w:space="0" w:color="auto"/>
          </w:divBdr>
        </w:div>
        <w:div w:id="1236284495">
          <w:marLeft w:val="240"/>
          <w:marRight w:val="0"/>
          <w:marTop w:val="0"/>
          <w:marBottom w:val="0"/>
          <w:divBdr>
            <w:top w:val="none" w:sz="0" w:space="0" w:color="auto"/>
            <w:left w:val="none" w:sz="0" w:space="0" w:color="auto"/>
            <w:bottom w:val="none" w:sz="0" w:space="0" w:color="auto"/>
            <w:right w:val="none" w:sz="0" w:space="0" w:color="auto"/>
          </w:divBdr>
          <w:divsChild>
            <w:div w:id="949894143">
              <w:marLeft w:val="240"/>
              <w:marRight w:val="0"/>
              <w:marTop w:val="0"/>
              <w:marBottom w:val="0"/>
              <w:divBdr>
                <w:top w:val="none" w:sz="0" w:space="0" w:color="auto"/>
                <w:left w:val="none" w:sz="0" w:space="0" w:color="auto"/>
                <w:bottom w:val="none" w:sz="0" w:space="0" w:color="auto"/>
                <w:right w:val="none" w:sz="0" w:space="0" w:color="auto"/>
              </w:divBdr>
            </w:div>
            <w:div w:id="1743526485">
              <w:marLeft w:val="240"/>
              <w:marRight w:val="0"/>
              <w:marTop w:val="0"/>
              <w:marBottom w:val="0"/>
              <w:divBdr>
                <w:top w:val="none" w:sz="0" w:space="0" w:color="auto"/>
                <w:left w:val="none" w:sz="0" w:space="0" w:color="auto"/>
                <w:bottom w:val="none" w:sz="0" w:space="0" w:color="auto"/>
                <w:right w:val="none" w:sz="0" w:space="0" w:color="auto"/>
              </w:divBdr>
            </w:div>
          </w:divsChild>
        </w:div>
        <w:div w:id="1238006758">
          <w:marLeft w:val="240"/>
          <w:marRight w:val="0"/>
          <w:marTop w:val="0"/>
          <w:marBottom w:val="0"/>
          <w:divBdr>
            <w:top w:val="none" w:sz="0" w:space="0" w:color="auto"/>
            <w:left w:val="none" w:sz="0" w:space="0" w:color="auto"/>
            <w:bottom w:val="none" w:sz="0" w:space="0" w:color="auto"/>
            <w:right w:val="none" w:sz="0" w:space="0" w:color="auto"/>
          </w:divBdr>
        </w:div>
        <w:div w:id="1251893151">
          <w:marLeft w:val="240"/>
          <w:marRight w:val="0"/>
          <w:marTop w:val="0"/>
          <w:marBottom w:val="0"/>
          <w:divBdr>
            <w:top w:val="none" w:sz="0" w:space="0" w:color="auto"/>
            <w:left w:val="none" w:sz="0" w:space="0" w:color="auto"/>
            <w:bottom w:val="none" w:sz="0" w:space="0" w:color="auto"/>
            <w:right w:val="none" w:sz="0" w:space="0" w:color="auto"/>
          </w:divBdr>
        </w:div>
        <w:div w:id="1268779600">
          <w:marLeft w:val="240"/>
          <w:marRight w:val="0"/>
          <w:marTop w:val="0"/>
          <w:marBottom w:val="0"/>
          <w:divBdr>
            <w:top w:val="none" w:sz="0" w:space="0" w:color="auto"/>
            <w:left w:val="none" w:sz="0" w:space="0" w:color="auto"/>
            <w:bottom w:val="none" w:sz="0" w:space="0" w:color="auto"/>
            <w:right w:val="none" w:sz="0" w:space="0" w:color="auto"/>
          </w:divBdr>
        </w:div>
        <w:div w:id="1284919278">
          <w:marLeft w:val="240"/>
          <w:marRight w:val="0"/>
          <w:marTop w:val="0"/>
          <w:marBottom w:val="0"/>
          <w:divBdr>
            <w:top w:val="none" w:sz="0" w:space="0" w:color="auto"/>
            <w:left w:val="none" w:sz="0" w:space="0" w:color="auto"/>
            <w:bottom w:val="none" w:sz="0" w:space="0" w:color="auto"/>
            <w:right w:val="none" w:sz="0" w:space="0" w:color="auto"/>
          </w:divBdr>
        </w:div>
        <w:div w:id="1291672881">
          <w:marLeft w:val="240"/>
          <w:marRight w:val="0"/>
          <w:marTop w:val="0"/>
          <w:marBottom w:val="0"/>
          <w:divBdr>
            <w:top w:val="none" w:sz="0" w:space="0" w:color="auto"/>
            <w:left w:val="none" w:sz="0" w:space="0" w:color="auto"/>
            <w:bottom w:val="none" w:sz="0" w:space="0" w:color="auto"/>
            <w:right w:val="none" w:sz="0" w:space="0" w:color="auto"/>
          </w:divBdr>
        </w:div>
        <w:div w:id="1318419643">
          <w:marLeft w:val="240"/>
          <w:marRight w:val="0"/>
          <w:marTop w:val="0"/>
          <w:marBottom w:val="0"/>
          <w:divBdr>
            <w:top w:val="none" w:sz="0" w:space="0" w:color="auto"/>
            <w:left w:val="none" w:sz="0" w:space="0" w:color="auto"/>
            <w:bottom w:val="none" w:sz="0" w:space="0" w:color="auto"/>
            <w:right w:val="none" w:sz="0" w:space="0" w:color="auto"/>
          </w:divBdr>
        </w:div>
        <w:div w:id="1318802915">
          <w:marLeft w:val="240"/>
          <w:marRight w:val="0"/>
          <w:marTop w:val="0"/>
          <w:marBottom w:val="0"/>
          <w:divBdr>
            <w:top w:val="none" w:sz="0" w:space="0" w:color="auto"/>
            <w:left w:val="none" w:sz="0" w:space="0" w:color="auto"/>
            <w:bottom w:val="none" w:sz="0" w:space="0" w:color="auto"/>
            <w:right w:val="none" w:sz="0" w:space="0" w:color="auto"/>
          </w:divBdr>
        </w:div>
        <w:div w:id="1323586948">
          <w:marLeft w:val="240"/>
          <w:marRight w:val="0"/>
          <w:marTop w:val="0"/>
          <w:marBottom w:val="0"/>
          <w:divBdr>
            <w:top w:val="none" w:sz="0" w:space="0" w:color="auto"/>
            <w:left w:val="none" w:sz="0" w:space="0" w:color="auto"/>
            <w:bottom w:val="none" w:sz="0" w:space="0" w:color="auto"/>
            <w:right w:val="none" w:sz="0" w:space="0" w:color="auto"/>
          </w:divBdr>
        </w:div>
        <w:div w:id="1326859476">
          <w:marLeft w:val="240"/>
          <w:marRight w:val="0"/>
          <w:marTop w:val="0"/>
          <w:marBottom w:val="0"/>
          <w:divBdr>
            <w:top w:val="none" w:sz="0" w:space="0" w:color="auto"/>
            <w:left w:val="none" w:sz="0" w:space="0" w:color="auto"/>
            <w:bottom w:val="none" w:sz="0" w:space="0" w:color="auto"/>
            <w:right w:val="none" w:sz="0" w:space="0" w:color="auto"/>
          </w:divBdr>
        </w:div>
        <w:div w:id="1330669962">
          <w:marLeft w:val="240"/>
          <w:marRight w:val="0"/>
          <w:marTop w:val="0"/>
          <w:marBottom w:val="0"/>
          <w:divBdr>
            <w:top w:val="none" w:sz="0" w:space="0" w:color="auto"/>
            <w:left w:val="none" w:sz="0" w:space="0" w:color="auto"/>
            <w:bottom w:val="none" w:sz="0" w:space="0" w:color="auto"/>
            <w:right w:val="none" w:sz="0" w:space="0" w:color="auto"/>
          </w:divBdr>
        </w:div>
        <w:div w:id="1331905432">
          <w:marLeft w:val="240"/>
          <w:marRight w:val="0"/>
          <w:marTop w:val="0"/>
          <w:marBottom w:val="0"/>
          <w:divBdr>
            <w:top w:val="none" w:sz="0" w:space="0" w:color="auto"/>
            <w:left w:val="none" w:sz="0" w:space="0" w:color="auto"/>
            <w:bottom w:val="none" w:sz="0" w:space="0" w:color="auto"/>
            <w:right w:val="none" w:sz="0" w:space="0" w:color="auto"/>
          </w:divBdr>
        </w:div>
        <w:div w:id="1344824391">
          <w:marLeft w:val="240"/>
          <w:marRight w:val="0"/>
          <w:marTop w:val="0"/>
          <w:marBottom w:val="0"/>
          <w:divBdr>
            <w:top w:val="none" w:sz="0" w:space="0" w:color="auto"/>
            <w:left w:val="none" w:sz="0" w:space="0" w:color="auto"/>
            <w:bottom w:val="none" w:sz="0" w:space="0" w:color="auto"/>
            <w:right w:val="none" w:sz="0" w:space="0" w:color="auto"/>
          </w:divBdr>
        </w:div>
        <w:div w:id="1345788594">
          <w:marLeft w:val="240"/>
          <w:marRight w:val="0"/>
          <w:marTop w:val="0"/>
          <w:marBottom w:val="0"/>
          <w:divBdr>
            <w:top w:val="none" w:sz="0" w:space="0" w:color="auto"/>
            <w:left w:val="none" w:sz="0" w:space="0" w:color="auto"/>
            <w:bottom w:val="none" w:sz="0" w:space="0" w:color="auto"/>
            <w:right w:val="none" w:sz="0" w:space="0" w:color="auto"/>
          </w:divBdr>
          <w:divsChild>
            <w:div w:id="828517061">
              <w:marLeft w:val="240"/>
              <w:marRight w:val="0"/>
              <w:marTop w:val="0"/>
              <w:marBottom w:val="0"/>
              <w:divBdr>
                <w:top w:val="none" w:sz="0" w:space="0" w:color="auto"/>
                <w:left w:val="none" w:sz="0" w:space="0" w:color="auto"/>
                <w:bottom w:val="none" w:sz="0" w:space="0" w:color="auto"/>
                <w:right w:val="none" w:sz="0" w:space="0" w:color="auto"/>
              </w:divBdr>
            </w:div>
            <w:div w:id="902905631">
              <w:marLeft w:val="240"/>
              <w:marRight w:val="0"/>
              <w:marTop w:val="0"/>
              <w:marBottom w:val="0"/>
              <w:divBdr>
                <w:top w:val="none" w:sz="0" w:space="0" w:color="auto"/>
                <w:left w:val="none" w:sz="0" w:space="0" w:color="auto"/>
                <w:bottom w:val="none" w:sz="0" w:space="0" w:color="auto"/>
                <w:right w:val="none" w:sz="0" w:space="0" w:color="auto"/>
              </w:divBdr>
            </w:div>
            <w:div w:id="908268657">
              <w:marLeft w:val="240"/>
              <w:marRight w:val="0"/>
              <w:marTop w:val="0"/>
              <w:marBottom w:val="0"/>
              <w:divBdr>
                <w:top w:val="none" w:sz="0" w:space="0" w:color="auto"/>
                <w:left w:val="none" w:sz="0" w:space="0" w:color="auto"/>
                <w:bottom w:val="none" w:sz="0" w:space="0" w:color="auto"/>
                <w:right w:val="none" w:sz="0" w:space="0" w:color="auto"/>
              </w:divBdr>
            </w:div>
          </w:divsChild>
        </w:div>
        <w:div w:id="1376200090">
          <w:marLeft w:val="240"/>
          <w:marRight w:val="0"/>
          <w:marTop w:val="0"/>
          <w:marBottom w:val="0"/>
          <w:divBdr>
            <w:top w:val="none" w:sz="0" w:space="0" w:color="auto"/>
            <w:left w:val="none" w:sz="0" w:space="0" w:color="auto"/>
            <w:bottom w:val="none" w:sz="0" w:space="0" w:color="auto"/>
            <w:right w:val="none" w:sz="0" w:space="0" w:color="auto"/>
          </w:divBdr>
        </w:div>
        <w:div w:id="1385719701">
          <w:marLeft w:val="240"/>
          <w:marRight w:val="0"/>
          <w:marTop w:val="0"/>
          <w:marBottom w:val="0"/>
          <w:divBdr>
            <w:top w:val="none" w:sz="0" w:space="0" w:color="auto"/>
            <w:left w:val="none" w:sz="0" w:space="0" w:color="auto"/>
            <w:bottom w:val="none" w:sz="0" w:space="0" w:color="auto"/>
            <w:right w:val="none" w:sz="0" w:space="0" w:color="auto"/>
          </w:divBdr>
        </w:div>
        <w:div w:id="1405833639">
          <w:marLeft w:val="240"/>
          <w:marRight w:val="0"/>
          <w:marTop w:val="0"/>
          <w:marBottom w:val="0"/>
          <w:divBdr>
            <w:top w:val="none" w:sz="0" w:space="0" w:color="auto"/>
            <w:left w:val="none" w:sz="0" w:space="0" w:color="auto"/>
            <w:bottom w:val="none" w:sz="0" w:space="0" w:color="auto"/>
            <w:right w:val="none" w:sz="0" w:space="0" w:color="auto"/>
          </w:divBdr>
        </w:div>
        <w:div w:id="1412121541">
          <w:marLeft w:val="240"/>
          <w:marRight w:val="0"/>
          <w:marTop w:val="0"/>
          <w:marBottom w:val="0"/>
          <w:divBdr>
            <w:top w:val="none" w:sz="0" w:space="0" w:color="auto"/>
            <w:left w:val="none" w:sz="0" w:space="0" w:color="auto"/>
            <w:bottom w:val="none" w:sz="0" w:space="0" w:color="auto"/>
            <w:right w:val="none" w:sz="0" w:space="0" w:color="auto"/>
          </w:divBdr>
        </w:div>
        <w:div w:id="1412971137">
          <w:marLeft w:val="240"/>
          <w:marRight w:val="0"/>
          <w:marTop w:val="0"/>
          <w:marBottom w:val="0"/>
          <w:divBdr>
            <w:top w:val="none" w:sz="0" w:space="0" w:color="auto"/>
            <w:left w:val="none" w:sz="0" w:space="0" w:color="auto"/>
            <w:bottom w:val="none" w:sz="0" w:space="0" w:color="auto"/>
            <w:right w:val="none" w:sz="0" w:space="0" w:color="auto"/>
          </w:divBdr>
        </w:div>
        <w:div w:id="1413622493">
          <w:marLeft w:val="240"/>
          <w:marRight w:val="0"/>
          <w:marTop w:val="0"/>
          <w:marBottom w:val="0"/>
          <w:divBdr>
            <w:top w:val="none" w:sz="0" w:space="0" w:color="auto"/>
            <w:left w:val="none" w:sz="0" w:space="0" w:color="auto"/>
            <w:bottom w:val="none" w:sz="0" w:space="0" w:color="auto"/>
            <w:right w:val="none" w:sz="0" w:space="0" w:color="auto"/>
          </w:divBdr>
        </w:div>
        <w:div w:id="1417705425">
          <w:marLeft w:val="240"/>
          <w:marRight w:val="0"/>
          <w:marTop w:val="0"/>
          <w:marBottom w:val="0"/>
          <w:divBdr>
            <w:top w:val="none" w:sz="0" w:space="0" w:color="auto"/>
            <w:left w:val="none" w:sz="0" w:space="0" w:color="auto"/>
            <w:bottom w:val="none" w:sz="0" w:space="0" w:color="auto"/>
            <w:right w:val="none" w:sz="0" w:space="0" w:color="auto"/>
          </w:divBdr>
        </w:div>
        <w:div w:id="1426338382">
          <w:marLeft w:val="240"/>
          <w:marRight w:val="0"/>
          <w:marTop w:val="0"/>
          <w:marBottom w:val="0"/>
          <w:divBdr>
            <w:top w:val="none" w:sz="0" w:space="0" w:color="auto"/>
            <w:left w:val="none" w:sz="0" w:space="0" w:color="auto"/>
            <w:bottom w:val="none" w:sz="0" w:space="0" w:color="auto"/>
            <w:right w:val="none" w:sz="0" w:space="0" w:color="auto"/>
          </w:divBdr>
        </w:div>
        <w:div w:id="1435711753">
          <w:marLeft w:val="240"/>
          <w:marRight w:val="0"/>
          <w:marTop w:val="0"/>
          <w:marBottom w:val="0"/>
          <w:divBdr>
            <w:top w:val="none" w:sz="0" w:space="0" w:color="auto"/>
            <w:left w:val="none" w:sz="0" w:space="0" w:color="auto"/>
            <w:bottom w:val="none" w:sz="0" w:space="0" w:color="auto"/>
            <w:right w:val="none" w:sz="0" w:space="0" w:color="auto"/>
          </w:divBdr>
        </w:div>
        <w:div w:id="1447119647">
          <w:marLeft w:val="240"/>
          <w:marRight w:val="0"/>
          <w:marTop w:val="0"/>
          <w:marBottom w:val="0"/>
          <w:divBdr>
            <w:top w:val="none" w:sz="0" w:space="0" w:color="auto"/>
            <w:left w:val="none" w:sz="0" w:space="0" w:color="auto"/>
            <w:bottom w:val="none" w:sz="0" w:space="0" w:color="auto"/>
            <w:right w:val="none" w:sz="0" w:space="0" w:color="auto"/>
          </w:divBdr>
        </w:div>
        <w:div w:id="1454052313">
          <w:marLeft w:val="240"/>
          <w:marRight w:val="0"/>
          <w:marTop w:val="0"/>
          <w:marBottom w:val="0"/>
          <w:divBdr>
            <w:top w:val="none" w:sz="0" w:space="0" w:color="auto"/>
            <w:left w:val="none" w:sz="0" w:space="0" w:color="auto"/>
            <w:bottom w:val="none" w:sz="0" w:space="0" w:color="auto"/>
            <w:right w:val="none" w:sz="0" w:space="0" w:color="auto"/>
          </w:divBdr>
        </w:div>
        <w:div w:id="1454592294">
          <w:marLeft w:val="240"/>
          <w:marRight w:val="0"/>
          <w:marTop w:val="0"/>
          <w:marBottom w:val="0"/>
          <w:divBdr>
            <w:top w:val="none" w:sz="0" w:space="0" w:color="auto"/>
            <w:left w:val="none" w:sz="0" w:space="0" w:color="auto"/>
            <w:bottom w:val="none" w:sz="0" w:space="0" w:color="auto"/>
            <w:right w:val="none" w:sz="0" w:space="0" w:color="auto"/>
          </w:divBdr>
        </w:div>
        <w:div w:id="1467043883">
          <w:marLeft w:val="240"/>
          <w:marRight w:val="0"/>
          <w:marTop w:val="0"/>
          <w:marBottom w:val="0"/>
          <w:divBdr>
            <w:top w:val="none" w:sz="0" w:space="0" w:color="auto"/>
            <w:left w:val="none" w:sz="0" w:space="0" w:color="auto"/>
            <w:bottom w:val="none" w:sz="0" w:space="0" w:color="auto"/>
            <w:right w:val="none" w:sz="0" w:space="0" w:color="auto"/>
          </w:divBdr>
        </w:div>
        <w:div w:id="1472361271">
          <w:marLeft w:val="240"/>
          <w:marRight w:val="0"/>
          <w:marTop w:val="0"/>
          <w:marBottom w:val="0"/>
          <w:divBdr>
            <w:top w:val="none" w:sz="0" w:space="0" w:color="auto"/>
            <w:left w:val="none" w:sz="0" w:space="0" w:color="auto"/>
            <w:bottom w:val="none" w:sz="0" w:space="0" w:color="auto"/>
            <w:right w:val="none" w:sz="0" w:space="0" w:color="auto"/>
          </w:divBdr>
        </w:div>
        <w:div w:id="1474521189">
          <w:marLeft w:val="240"/>
          <w:marRight w:val="0"/>
          <w:marTop w:val="0"/>
          <w:marBottom w:val="0"/>
          <w:divBdr>
            <w:top w:val="none" w:sz="0" w:space="0" w:color="auto"/>
            <w:left w:val="none" w:sz="0" w:space="0" w:color="auto"/>
            <w:bottom w:val="none" w:sz="0" w:space="0" w:color="auto"/>
            <w:right w:val="none" w:sz="0" w:space="0" w:color="auto"/>
          </w:divBdr>
        </w:div>
        <w:div w:id="1476723037">
          <w:marLeft w:val="240"/>
          <w:marRight w:val="0"/>
          <w:marTop w:val="0"/>
          <w:marBottom w:val="0"/>
          <w:divBdr>
            <w:top w:val="none" w:sz="0" w:space="0" w:color="auto"/>
            <w:left w:val="none" w:sz="0" w:space="0" w:color="auto"/>
            <w:bottom w:val="none" w:sz="0" w:space="0" w:color="auto"/>
            <w:right w:val="none" w:sz="0" w:space="0" w:color="auto"/>
          </w:divBdr>
        </w:div>
        <w:div w:id="1478062811">
          <w:marLeft w:val="240"/>
          <w:marRight w:val="0"/>
          <w:marTop w:val="0"/>
          <w:marBottom w:val="0"/>
          <w:divBdr>
            <w:top w:val="none" w:sz="0" w:space="0" w:color="auto"/>
            <w:left w:val="none" w:sz="0" w:space="0" w:color="auto"/>
            <w:bottom w:val="none" w:sz="0" w:space="0" w:color="auto"/>
            <w:right w:val="none" w:sz="0" w:space="0" w:color="auto"/>
          </w:divBdr>
        </w:div>
        <w:div w:id="1480340366">
          <w:marLeft w:val="240"/>
          <w:marRight w:val="0"/>
          <w:marTop w:val="0"/>
          <w:marBottom w:val="0"/>
          <w:divBdr>
            <w:top w:val="none" w:sz="0" w:space="0" w:color="auto"/>
            <w:left w:val="none" w:sz="0" w:space="0" w:color="auto"/>
            <w:bottom w:val="none" w:sz="0" w:space="0" w:color="auto"/>
            <w:right w:val="none" w:sz="0" w:space="0" w:color="auto"/>
          </w:divBdr>
        </w:div>
        <w:div w:id="1481311426">
          <w:marLeft w:val="240"/>
          <w:marRight w:val="0"/>
          <w:marTop w:val="0"/>
          <w:marBottom w:val="0"/>
          <w:divBdr>
            <w:top w:val="none" w:sz="0" w:space="0" w:color="auto"/>
            <w:left w:val="none" w:sz="0" w:space="0" w:color="auto"/>
            <w:bottom w:val="none" w:sz="0" w:space="0" w:color="auto"/>
            <w:right w:val="none" w:sz="0" w:space="0" w:color="auto"/>
          </w:divBdr>
        </w:div>
        <w:div w:id="1486894806">
          <w:marLeft w:val="240"/>
          <w:marRight w:val="0"/>
          <w:marTop w:val="0"/>
          <w:marBottom w:val="0"/>
          <w:divBdr>
            <w:top w:val="none" w:sz="0" w:space="0" w:color="auto"/>
            <w:left w:val="none" w:sz="0" w:space="0" w:color="auto"/>
            <w:bottom w:val="none" w:sz="0" w:space="0" w:color="auto"/>
            <w:right w:val="none" w:sz="0" w:space="0" w:color="auto"/>
          </w:divBdr>
        </w:div>
        <w:div w:id="1501042377">
          <w:marLeft w:val="240"/>
          <w:marRight w:val="0"/>
          <w:marTop w:val="0"/>
          <w:marBottom w:val="0"/>
          <w:divBdr>
            <w:top w:val="none" w:sz="0" w:space="0" w:color="auto"/>
            <w:left w:val="none" w:sz="0" w:space="0" w:color="auto"/>
            <w:bottom w:val="none" w:sz="0" w:space="0" w:color="auto"/>
            <w:right w:val="none" w:sz="0" w:space="0" w:color="auto"/>
          </w:divBdr>
        </w:div>
        <w:div w:id="1507750845">
          <w:marLeft w:val="240"/>
          <w:marRight w:val="0"/>
          <w:marTop w:val="0"/>
          <w:marBottom w:val="0"/>
          <w:divBdr>
            <w:top w:val="none" w:sz="0" w:space="0" w:color="auto"/>
            <w:left w:val="none" w:sz="0" w:space="0" w:color="auto"/>
            <w:bottom w:val="none" w:sz="0" w:space="0" w:color="auto"/>
            <w:right w:val="none" w:sz="0" w:space="0" w:color="auto"/>
          </w:divBdr>
        </w:div>
        <w:div w:id="1526138880">
          <w:marLeft w:val="240"/>
          <w:marRight w:val="0"/>
          <w:marTop w:val="0"/>
          <w:marBottom w:val="0"/>
          <w:divBdr>
            <w:top w:val="none" w:sz="0" w:space="0" w:color="auto"/>
            <w:left w:val="none" w:sz="0" w:space="0" w:color="auto"/>
            <w:bottom w:val="none" w:sz="0" w:space="0" w:color="auto"/>
            <w:right w:val="none" w:sz="0" w:space="0" w:color="auto"/>
          </w:divBdr>
        </w:div>
        <w:div w:id="1533421185">
          <w:marLeft w:val="240"/>
          <w:marRight w:val="0"/>
          <w:marTop w:val="0"/>
          <w:marBottom w:val="0"/>
          <w:divBdr>
            <w:top w:val="none" w:sz="0" w:space="0" w:color="auto"/>
            <w:left w:val="none" w:sz="0" w:space="0" w:color="auto"/>
            <w:bottom w:val="none" w:sz="0" w:space="0" w:color="auto"/>
            <w:right w:val="none" w:sz="0" w:space="0" w:color="auto"/>
          </w:divBdr>
        </w:div>
        <w:div w:id="1539076646">
          <w:marLeft w:val="240"/>
          <w:marRight w:val="0"/>
          <w:marTop w:val="0"/>
          <w:marBottom w:val="0"/>
          <w:divBdr>
            <w:top w:val="none" w:sz="0" w:space="0" w:color="auto"/>
            <w:left w:val="none" w:sz="0" w:space="0" w:color="auto"/>
            <w:bottom w:val="none" w:sz="0" w:space="0" w:color="auto"/>
            <w:right w:val="none" w:sz="0" w:space="0" w:color="auto"/>
          </w:divBdr>
        </w:div>
        <w:div w:id="1548102647">
          <w:marLeft w:val="240"/>
          <w:marRight w:val="0"/>
          <w:marTop w:val="0"/>
          <w:marBottom w:val="0"/>
          <w:divBdr>
            <w:top w:val="none" w:sz="0" w:space="0" w:color="auto"/>
            <w:left w:val="none" w:sz="0" w:space="0" w:color="auto"/>
            <w:bottom w:val="none" w:sz="0" w:space="0" w:color="auto"/>
            <w:right w:val="none" w:sz="0" w:space="0" w:color="auto"/>
          </w:divBdr>
        </w:div>
        <w:div w:id="1555697236">
          <w:marLeft w:val="240"/>
          <w:marRight w:val="0"/>
          <w:marTop w:val="0"/>
          <w:marBottom w:val="0"/>
          <w:divBdr>
            <w:top w:val="none" w:sz="0" w:space="0" w:color="auto"/>
            <w:left w:val="none" w:sz="0" w:space="0" w:color="auto"/>
            <w:bottom w:val="none" w:sz="0" w:space="0" w:color="auto"/>
            <w:right w:val="none" w:sz="0" w:space="0" w:color="auto"/>
          </w:divBdr>
        </w:div>
        <w:div w:id="1565213644">
          <w:marLeft w:val="240"/>
          <w:marRight w:val="0"/>
          <w:marTop w:val="0"/>
          <w:marBottom w:val="0"/>
          <w:divBdr>
            <w:top w:val="none" w:sz="0" w:space="0" w:color="auto"/>
            <w:left w:val="none" w:sz="0" w:space="0" w:color="auto"/>
            <w:bottom w:val="none" w:sz="0" w:space="0" w:color="auto"/>
            <w:right w:val="none" w:sz="0" w:space="0" w:color="auto"/>
          </w:divBdr>
        </w:div>
        <w:div w:id="1566650059">
          <w:marLeft w:val="240"/>
          <w:marRight w:val="0"/>
          <w:marTop w:val="0"/>
          <w:marBottom w:val="0"/>
          <w:divBdr>
            <w:top w:val="none" w:sz="0" w:space="0" w:color="auto"/>
            <w:left w:val="none" w:sz="0" w:space="0" w:color="auto"/>
            <w:bottom w:val="none" w:sz="0" w:space="0" w:color="auto"/>
            <w:right w:val="none" w:sz="0" w:space="0" w:color="auto"/>
          </w:divBdr>
          <w:divsChild>
            <w:div w:id="973604787">
              <w:marLeft w:val="240"/>
              <w:marRight w:val="0"/>
              <w:marTop w:val="0"/>
              <w:marBottom w:val="0"/>
              <w:divBdr>
                <w:top w:val="none" w:sz="0" w:space="0" w:color="auto"/>
                <w:left w:val="none" w:sz="0" w:space="0" w:color="auto"/>
                <w:bottom w:val="none" w:sz="0" w:space="0" w:color="auto"/>
                <w:right w:val="none" w:sz="0" w:space="0" w:color="auto"/>
              </w:divBdr>
            </w:div>
            <w:div w:id="1287663227">
              <w:marLeft w:val="240"/>
              <w:marRight w:val="0"/>
              <w:marTop w:val="0"/>
              <w:marBottom w:val="0"/>
              <w:divBdr>
                <w:top w:val="none" w:sz="0" w:space="0" w:color="auto"/>
                <w:left w:val="none" w:sz="0" w:space="0" w:color="auto"/>
                <w:bottom w:val="none" w:sz="0" w:space="0" w:color="auto"/>
                <w:right w:val="none" w:sz="0" w:space="0" w:color="auto"/>
              </w:divBdr>
            </w:div>
            <w:div w:id="1731154131">
              <w:marLeft w:val="240"/>
              <w:marRight w:val="0"/>
              <w:marTop w:val="0"/>
              <w:marBottom w:val="0"/>
              <w:divBdr>
                <w:top w:val="none" w:sz="0" w:space="0" w:color="auto"/>
                <w:left w:val="none" w:sz="0" w:space="0" w:color="auto"/>
                <w:bottom w:val="none" w:sz="0" w:space="0" w:color="auto"/>
                <w:right w:val="none" w:sz="0" w:space="0" w:color="auto"/>
              </w:divBdr>
            </w:div>
          </w:divsChild>
        </w:div>
        <w:div w:id="1577862579">
          <w:marLeft w:val="240"/>
          <w:marRight w:val="0"/>
          <w:marTop w:val="0"/>
          <w:marBottom w:val="0"/>
          <w:divBdr>
            <w:top w:val="none" w:sz="0" w:space="0" w:color="auto"/>
            <w:left w:val="none" w:sz="0" w:space="0" w:color="auto"/>
            <w:bottom w:val="none" w:sz="0" w:space="0" w:color="auto"/>
            <w:right w:val="none" w:sz="0" w:space="0" w:color="auto"/>
          </w:divBdr>
        </w:div>
        <w:div w:id="1590918441">
          <w:marLeft w:val="240"/>
          <w:marRight w:val="0"/>
          <w:marTop w:val="0"/>
          <w:marBottom w:val="0"/>
          <w:divBdr>
            <w:top w:val="none" w:sz="0" w:space="0" w:color="auto"/>
            <w:left w:val="none" w:sz="0" w:space="0" w:color="auto"/>
            <w:bottom w:val="none" w:sz="0" w:space="0" w:color="auto"/>
            <w:right w:val="none" w:sz="0" w:space="0" w:color="auto"/>
          </w:divBdr>
        </w:div>
        <w:div w:id="1599488427">
          <w:marLeft w:val="240"/>
          <w:marRight w:val="0"/>
          <w:marTop w:val="0"/>
          <w:marBottom w:val="0"/>
          <w:divBdr>
            <w:top w:val="none" w:sz="0" w:space="0" w:color="auto"/>
            <w:left w:val="none" w:sz="0" w:space="0" w:color="auto"/>
            <w:bottom w:val="none" w:sz="0" w:space="0" w:color="auto"/>
            <w:right w:val="none" w:sz="0" w:space="0" w:color="auto"/>
          </w:divBdr>
        </w:div>
        <w:div w:id="1599825201">
          <w:marLeft w:val="240"/>
          <w:marRight w:val="0"/>
          <w:marTop w:val="0"/>
          <w:marBottom w:val="0"/>
          <w:divBdr>
            <w:top w:val="none" w:sz="0" w:space="0" w:color="auto"/>
            <w:left w:val="none" w:sz="0" w:space="0" w:color="auto"/>
            <w:bottom w:val="none" w:sz="0" w:space="0" w:color="auto"/>
            <w:right w:val="none" w:sz="0" w:space="0" w:color="auto"/>
          </w:divBdr>
        </w:div>
        <w:div w:id="1624770981">
          <w:marLeft w:val="240"/>
          <w:marRight w:val="0"/>
          <w:marTop w:val="0"/>
          <w:marBottom w:val="0"/>
          <w:divBdr>
            <w:top w:val="none" w:sz="0" w:space="0" w:color="auto"/>
            <w:left w:val="none" w:sz="0" w:space="0" w:color="auto"/>
            <w:bottom w:val="none" w:sz="0" w:space="0" w:color="auto"/>
            <w:right w:val="none" w:sz="0" w:space="0" w:color="auto"/>
          </w:divBdr>
        </w:div>
        <w:div w:id="1625621240">
          <w:marLeft w:val="240"/>
          <w:marRight w:val="0"/>
          <w:marTop w:val="0"/>
          <w:marBottom w:val="0"/>
          <w:divBdr>
            <w:top w:val="none" w:sz="0" w:space="0" w:color="auto"/>
            <w:left w:val="none" w:sz="0" w:space="0" w:color="auto"/>
            <w:bottom w:val="none" w:sz="0" w:space="0" w:color="auto"/>
            <w:right w:val="none" w:sz="0" w:space="0" w:color="auto"/>
          </w:divBdr>
        </w:div>
        <w:div w:id="1659845936">
          <w:marLeft w:val="240"/>
          <w:marRight w:val="0"/>
          <w:marTop w:val="0"/>
          <w:marBottom w:val="0"/>
          <w:divBdr>
            <w:top w:val="none" w:sz="0" w:space="0" w:color="auto"/>
            <w:left w:val="none" w:sz="0" w:space="0" w:color="auto"/>
            <w:bottom w:val="none" w:sz="0" w:space="0" w:color="auto"/>
            <w:right w:val="none" w:sz="0" w:space="0" w:color="auto"/>
          </w:divBdr>
        </w:div>
        <w:div w:id="1662150251">
          <w:marLeft w:val="240"/>
          <w:marRight w:val="0"/>
          <w:marTop w:val="0"/>
          <w:marBottom w:val="0"/>
          <w:divBdr>
            <w:top w:val="none" w:sz="0" w:space="0" w:color="auto"/>
            <w:left w:val="none" w:sz="0" w:space="0" w:color="auto"/>
            <w:bottom w:val="none" w:sz="0" w:space="0" w:color="auto"/>
            <w:right w:val="none" w:sz="0" w:space="0" w:color="auto"/>
          </w:divBdr>
        </w:div>
        <w:div w:id="1669939250">
          <w:marLeft w:val="240"/>
          <w:marRight w:val="0"/>
          <w:marTop w:val="0"/>
          <w:marBottom w:val="0"/>
          <w:divBdr>
            <w:top w:val="none" w:sz="0" w:space="0" w:color="auto"/>
            <w:left w:val="none" w:sz="0" w:space="0" w:color="auto"/>
            <w:bottom w:val="none" w:sz="0" w:space="0" w:color="auto"/>
            <w:right w:val="none" w:sz="0" w:space="0" w:color="auto"/>
          </w:divBdr>
        </w:div>
        <w:div w:id="1714381999">
          <w:marLeft w:val="240"/>
          <w:marRight w:val="0"/>
          <w:marTop w:val="0"/>
          <w:marBottom w:val="0"/>
          <w:divBdr>
            <w:top w:val="none" w:sz="0" w:space="0" w:color="auto"/>
            <w:left w:val="none" w:sz="0" w:space="0" w:color="auto"/>
            <w:bottom w:val="none" w:sz="0" w:space="0" w:color="auto"/>
            <w:right w:val="none" w:sz="0" w:space="0" w:color="auto"/>
          </w:divBdr>
        </w:div>
        <w:div w:id="1738547260">
          <w:marLeft w:val="240"/>
          <w:marRight w:val="0"/>
          <w:marTop w:val="0"/>
          <w:marBottom w:val="0"/>
          <w:divBdr>
            <w:top w:val="none" w:sz="0" w:space="0" w:color="auto"/>
            <w:left w:val="none" w:sz="0" w:space="0" w:color="auto"/>
            <w:bottom w:val="none" w:sz="0" w:space="0" w:color="auto"/>
            <w:right w:val="none" w:sz="0" w:space="0" w:color="auto"/>
          </w:divBdr>
        </w:div>
        <w:div w:id="1749383737">
          <w:marLeft w:val="240"/>
          <w:marRight w:val="0"/>
          <w:marTop w:val="0"/>
          <w:marBottom w:val="0"/>
          <w:divBdr>
            <w:top w:val="none" w:sz="0" w:space="0" w:color="auto"/>
            <w:left w:val="none" w:sz="0" w:space="0" w:color="auto"/>
            <w:bottom w:val="none" w:sz="0" w:space="0" w:color="auto"/>
            <w:right w:val="none" w:sz="0" w:space="0" w:color="auto"/>
          </w:divBdr>
        </w:div>
        <w:div w:id="1772042338">
          <w:marLeft w:val="240"/>
          <w:marRight w:val="0"/>
          <w:marTop w:val="0"/>
          <w:marBottom w:val="0"/>
          <w:divBdr>
            <w:top w:val="none" w:sz="0" w:space="0" w:color="auto"/>
            <w:left w:val="none" w:sz="0" w:space="0" w:color="auto"/>
            <w:bottom w:val="none" w:sz="0" w:space="0" w:color="auto"/>
            <w:right w:val="none" w:sz="0" w:space="0" w:color="auto"/>
          </w:divBdr>
        </w:div>
        <w:div w:id="1775203676">
          <w:marLeft w:val="240"/>
          <w:marRight w:val="0"/>
          <w:marTop w:val="0"/>
          <w:marBottom w:val="0"/>
          <w:divBdr>
            <w:top w:val="none" w:sz="0" w:space="0" w:color="auto"/>
            <w:left w:val="none" w:sz="0" w:space="0" w:color="auto"/>
            <w:bottom w:val="none" w:sz="0" w:space="0" w:color="auto"/>
            <w:right w:val="none" w:sz="0" w:space="0" w:color="auto"/>
          </w:divBdr>
        </w:div>
        <w:div w:id="1775518078">
          <w:marLeft w:val="240"/>
          <w:marRight w:val="0"/>
          <w:marTop w:val="0"/>
          <w:marBottom w:val="0"/>
          <w:divBdr>
            <w:top w:val="none" w:sz="0" w:space="0" w:color="auto"/>
            <w:left w:val="none" w:sz="0" w:space="0" w:color="auto"/>
            <w:bottom w:val="none" w:sz="0" w:space="0" w:color="auto"/>
            <w:right w:val="none" w:sz="0" w:space="0" w:color="auto"/>
          </w:divBdr>
        </w:div>
        <w:div w:id="1781995199">
          <w:marLeft w:val="240"/>
          <w:marRight w:val="0"/>
          <w:marTop w:val="0"/>
          <w:marBottom w:val="0"/>
          <w:divBdr>
            <w:top w:val="none" w:sz="0" w:space="0" w:color="auto"/>
            <w:left w:val="none" w:sz="0" w:space="0" w:color="auto"/>
            <w:bottom w:val="none" w:sz="0" w:space="0" w:color="auto"/>
            <w:right w:val="none" w:sz="0" w:space="0" w:color="auto"/>
          </w:divBdr>
        </w:div>
        <w:div w:id="1789395563">
          <w:marLeft w:val="240"/>
          <w:marRight w:val="0"/>
          <w:marTop w:val="0"/>
          <w:marBottom w:val="0"/>
          <w:divBdr>
            <w:top w:val="none" w:sz="0" w:space="0" w:color="auto"/>
            <w:left w:val="none" w:sz="0" w:space="0" w:color="auto"/>
            <w:bottom w:val="none" w:sz="0" w:space="0" w:color="auto"/>
            <w:right w:val="none" w:sz="0" w:space="0" w:color="auto"/>
          </w:divBdr>
        </w:div>
        <w:div w:id="1793203642">
          <w:marLeft w:val="240"/>
          <w:marRight w:val="0"/>
          <w:marTop w:val="0"/>
          <w:marBottom w:val="0"/>
          <w:divBdr>
            <w:top w:val="none" w:sz="0" w:space="0" w:color="auto"/>
            <w:left w:val="none" w:sz="0" w:space="0" w:color="auto"/>
            <w:bottom w:val="none" w:sz="0" w:space="0" w:color="auto"/>
            <w:right w:val="none" w:sz="0" w:space="0" w:color="auto"/>
          </w:divBdr>
        </w:div>
        <w:div w:id="1795252044">
          <w:marLeft w:val="240"/>
          <w:marRight w:val="0"/>
          <w:marTop w:val="0"/>
          <w:marBottom w:val="0"/>
          <w:divBdr>
            <w:top w:val="none" w:sz="0" w:space="0" w:color="auto"/>
            <w:left w:val="none" w:sz="0" w:space="0" w:color="auto"/>
            <w:bottom w:val="none" w:sz="0" w:space="0" w:color="auto"/>
            <w:right w:val="none" w:sz="0" w:space="0" w:color="auto"/>
          </w:divBdr>
        </w:div>
        <w:div w:id="1796751429">
          <w:marLeft w:val="240"/>
          <w:marRight w:val="0"/>
          <w:marTop w:val="0"/>
          <w:marBottom w:val="0"/>
          <w:divBdr>
            <w:top w:val="none" w:sz="0" w:space="0" w:color="auto"/>
            <w:left w:val="none" w:sz="0" w:space="0" w:color="auto"/>
            <w:bottom w:val="none" w:sz="0" w:space="0" w:color="auto"/>
            <w:right w:val="none" w:sz="0" w:space="0" w:color="auto"/>
          </w:divBdr>
        </w:div>
        <w:div w:id="1808275321">
          <w:marLeft w:val="240"/>
          <w:marRight w:val="0"/>
          <w:marTop w:val="0"/>
          <w:marBottom w:val="0"/>
          <w:divBdr>
            <w:top w:val="none" w:sz="0" w:space="0" w:color="auto"/>
            <w:left w:val="none" w:sz="0" w:space="0" w:color="auto"/>
            <w:bottom w:val="none" w:sz="0" w:space="0" w:color="auto"/>
            <w:right w:val="none" w:sz="0" w:space="0" w:color="auto"/>
          </w:divBdr>
          <w:divsChild>
            <w:div w:id="1287540901">
              <w:marLeft w:val="240"/>
              <w:marRight w:val="0"/>
              <w:marTop w:val="0"/>
              <w:marBottom w:val="0"/>
              <w:divBdr>
                <w:top w:val="none" w:sz="0" w:space="0" w:color="auto"/>
                <w:left w:val="none" w:sz="0" w:space="0" w:color="auto"/>
                <w:bottom w:val="none" w:sz="0" w:space="0" w:color="auto"/>
                <w:right w:val="none" w:sz="0" w:space="0" w:color="auto"/>
              </w:divBdr>
            </w:div>
            <w:div w:id="1530726619">
              <w:marLeft w:val="240"/>
              <w:marRight w:val="0"/>
              <w:marTop w:val="0"/>
              <w:marBottom w:val="0"/>
              <w:divBdr>
                <w:top w:val="none" w:sz="0" w:space="0" w:color="auto"/>
                <w:left w:val="none" w:sz="0" w:space="0" w:color="auto"/>
                <w:bottom w:val="none" w:sz="0" w:space="0" w:color="auto"/>
                <w:right w:val="none" w:sz="0" w:space="0" w:color="auto"/>
              </w:divBdr>
            </w:div>
          </w:divsChild>
        </w:div>
        <w:div w:id="1819305544">
          <w:marLeft w:val="240"/>
          <w:marRight w:val="0"/>
          <w:marTop w:val="0"/>
          <w:marBottom w:val="0"/>
          <w:divBdr>
            <w:top w:val="none" w:sz="0" w:space="0" w:color="auto"/>
            <w:left w:val="none" w:sz="0" w:space="0" w:color="auto"/>
            <w:bottom w:val="none" w:sz="0" w:space="0" w:color="auto"/>
            <w:right w:val="none" w:sz="0" w:space="0" w:color="auto"/>
          </w:divBdr>
        </w:div>
        <w:div w:id="1822305396">
          <w:marLeft w:val="240"/>
          <w:marRight w:val="0"/>
          <w:marTop w:val="0"/>
          <w:marBottom w:val="0"/>
          <w:divBdr>
            <w:top w:val="none" w:sz="0" w:space="0" w:color="auto"/>
            <w:left w:val="none" w:sz="0" w:space="0" w:color="auto"/>
            <w:bottom w:val="none" w:sz="0" w:space="0" w:color="auto"/>
            <w:right w:val="none" w:sz="0" w:space="0" w:color="auto"/>
          </w:divBdr>
        </w:div>
        <w:div w:id="1825705711">
          <w:marLeft w:val="240"/>
          <w:marRight w:val="0"/>
          <w:marTop w:val="0"/>
          <w:marBottom w:val="0"/>
          <w:divBdr>
            <w:top w:val="none" w:sz="0" w:space="0" w:color="auto"/>
            <w:left w:val="none" w:sz="0" w:space="0" w:color="auto"/>
            <w:bottom w:val="none" w:sz="0" w:space="0" w:color="auto"/>
            <w:right w:val="none" w:sz="0" w:space="0" w:color="auto"/>
          </w:divBdr>
        </w:div>
        <w:div w:id="1843399431">
          <w:marLeft w:val="240"/>
          <w:marRight w:val="0"/>
          <w:marTop w:val="0"/>
          <w:marBottom w:val="0"/>
          <w:divBdr>
            <w:top w:val="none" w:sz="0" w:space="0" w:color="auto"/>
            <w:left w:val="none" w:sz="0" w:space="0" w:color="auto"/>
            <w:bottom w:val="none" w:sz="0" w:space="0" w:color="auto"/>
            <w:right w:val="none" w:sz="0" w:space="0" w:color="auto"/>
          </w:divBdr>
        </w:div>
        <w:div w:id="1854954472">
          <w:marLeft w:val="240"/>
          <w:marRight w:val="0"/>
          <w:marTop w:val="0"/>
          <w:marBottom w:val="0"/>
          <w:divBdr>
            <w:top w:val="none" w:sz="0" w:space="0" w:color="auto"/>
            <w:left w:val="none" w:sz="0" w:space="0" w:color="auto"/>
            <w:bottom w:val="none" w:sz="0" w:space="0" w:color="auto"/>
            <w:right w:val="none" w:sz="0" w:space="0" w:color="auto"/>
          </w:divBdr>
        </w:div>
        <w:div w:id="1865098458">
          <w:marLeft w:val="240"/>
          <w:marRight w:val="0"/>
          <w:marTop w:val="0"/>
          <w:marBottom w:val="0"/>
          <w:divBdr>
            <w:top w:val="none" w:sz="0" w:space="0" w:color="auto"/>
            <w:left w:val="none" w:sz="0" w:space="0" w:color="auto"/>
            <w:bottom w:val="none" w:sz="0" w:space="0" w:color="auto"/>
            <w:right w:val="none" w:sz="0" w:space="0" w:color="auto"/>
          </w:divBdr>
        </w:div>
        <w:div w:id="1872183339">
          <w:marLeft w:val="240"/>
          <w:marRight w:val="0"/>
          <w:marTop w:val="0"/>
          <w:marBottom w:val="0"/>
          <w:divBdr>
            <w:top w:val="none" w:sz="0" w:space="0" w:color="auto"/>
            <w:left w:val="none" w:sz="0" w:space="0" w:color="auto"/>
            <w:bottom w:val="none" w:sz="0" w:space="0" w:color="auto"/>
            <w:right w:val="none" w:sz="0" w:space="0" w:color="auto"/>
          </w:divBdr>
        </w:div>
        <w:div w:id="1873494524">
          <w:marLeft w:val="240"/>
          <w:marRight w:val="0"/>
          <w:marTop w:val="0"/>
          <w:marBottom w:val="0"/>
          <w:divBdr>
            <w:top w:val="none" w:sz="0" w:space="0" w:color="auto"/>
            <w:left w:val="none" w:sz="0" w:space="0" w:color="auto"/>
            <w:bottom w:val="none" w:sz="0" w:space="0" w:color="auto"/>
            <w:right w:val="none" w:sz="0" w:space="0" w:color="auto"/>
          </w:divBdr>
        </w:div>
        <w:div w:id="1877235412">
          <w:marLeft w:val="240"/>
          <w:marRight w:val="0"/>
          <w:marTop w:val="0"/>
          <w:marBottom w:val="0"/>
          <w:divBdr>
            <w:top w:val="none" w:sz="0" w:space="0" w:color="auto"/>
            <w:left w:val="none" w:sz="0" w:space="0" w:color="auto"/>
            <w:bottom w:val="none" w:sz="0" w:space="0" w:color="auto"/>
            <w:right w:val="none" w:sz="0" w:space="0" w:color="auto"/>
          </w:divBdr>
        </w:div>
        <w:div w:id="1879391562">
          <w:marLeft w:val="240"/>
          <w:marRight w:val="0"/>
          <w:marTop w:val="0"/>
          <w:marBottom w:val="0"/>
          <w:divBdr>
            <w:top w:val="none" w:sz="0" w:space="0" w:color="auto"/>
            <w:left w:val="none" w:sz="0" w:space="0" w:color="auto"/>
            <w:bottom w:val="none" w:sz="0" w:space="0" w:color="auto"/>
            <w:right w:val="none" w:sz="0" w:space="0" w:color="auto"/>
          </w:divBdr>
        </w:div>
        <w:div w:id="1882395998">
          <w:marLeft w:val="240"/>
          <w:marRight w:val="0"/>
          <w:marTop w:val="0"/>
          <w:marBottom w:val="0"/>
          <w:divBdr>
            <w:top w:val="none" w:sz="0" w:space="0" w:color="auto"/>
            <w:left w:val="none" w:sz="0" w:space="0" w:color="auto"/>
            <w:bottom w:val="none" w:sz="0" w:space="0" w:color="auto"/>
            <w:right w:val="none" w:sz="0" w:space="0" w:color="auto"/>
          </w:divBdr>
        </w:div>
        <w:div w:id="1882666917">
          <w:marLeft w:val="240"/>
          <w:marRight w:val="0"/>
          <w:marTop w:val="0"/>
          <w:marBottom w:val="0"/>
          <w:divBdr>
            <w:top w:val="none" w:sz="0" w:space="0" w:color="auto"/>
            <w:left w:val="none" w:sz="0" w:space="0" w:color="auto"/>
            <w:bottom w:val="none" w:sz="0" w:space="0" w:color="auto"/>
            <w:right w:val="none" w:sz="0" w:space="0" w:color="auto"/>
          </w:divBdr>
        </w:div>
        <w:div w:id="1895651983">
          <w:marLeft w:val="240"/>
          <w:marRight w:val="0"/>
          <w:marTop w:val="0"/>
          <w:marBottom w:val="0"/>
          <w:divBdr>
            <w:top w:val="none" w:sz="0" w:space="0" w:color="auto"/>
            <w:left w:val="none" w:sz="0" w:space="0" w:color="auto"/>
            <w:bottom w:val="none" w:sz="0" w:space="0" w:color="auto"/>
            <w:right w:val="none" w:sz="0" w:space="0" w:color="auto"/>
          </w:divBdr>
        </w:div>
        <w:div w:id="1909265999">
          <w:marLeft w:val="240"/>
          <w:marRight w:val="0"/>
          <w:marTop w:val="0"/>
          <w:marBottom w:val="0"/>
          <w:divBdr>
            <w:top w:val="none" w:sz="0" w:space="0" w:color="auto"/>
            <w:left w:val="none" w:sz="0" w:space="0" w:color="auto"/>
            <w:bottom w:val="none" w:sz="0" w:space="0" w:color="auto"/>
            <w:right w:val="none" w:sz="0" w:space="0" w:color="auto"/>
          </w:divBdr>
        </w:div>
        <w:div w:id="1916545319">
          <w:marLeft w:val="240"/>
          <w:marRight w:val="0"/>
          <w:marTop w:val="0"/>
          <w:marBottom w:val="0"/>
          <w:divBdr>
            <w:top w:val="none" w:sz="0" w:space="0" w:color="auto"/>
            <w:left w:val="none" w:sz="0" w:space="0" w:color="auto"/>
            <w:bottom w:val="none" w:sz="0" w:space="0" w:color="auto"/>
            <w:right w:val="none" w:sz="0" w:space="0" w:color="auto"/>
          </w:divBdr>
        </w:div>
        <w:div w:id="1922179473">
          <w:marLeft w:val="240"/>
          <w:marRight w:val="0"/>
          <w:marTop w:val="0"/>
          <w:marBottom w:val="0"/>
          <w:divBdr>
            <w:top w:val="none" w:sz="0" w:space="0" w:color="auto"/>
            <w:left w:val="none" w:sz="0" w:space="0" w:color="auto"/>
            <w:bottom w:val="none" w:sz="0" w:space="0" w:color="auto"/>
            <w:right w:val="none" w:sz="0" w:space="0" w:color="auto"/>
          </w:divBdr>
        </w:div>
        <w:div w:id="1934702102">
          <w:marLeft w:val="240"/>
          <w:marRight w:val="0"/>
          <w:marTop w:val="0"/>
          <w:marBottom w:val="0"/>
          <w:divBdr>
            <w:top w:val="none" w:sz="0" w:space="0" w:color="auto"/>
            <w:left w:val="none" w:sz="0" w:space="0" w:color="auto"/>
            <w:bottom w:val="none" w:sz="0" w:space="0" w:color="auto"/>
            <w:right w:val="none" w:sz="0" w:space="0" w:color="auto"/>
          </w:divBdr>
        </w:div>
        <w:div w:id="1936861970">
          <w:marLeft w:val="240"/>
          <w:marRight w:val="0"/>
          <w:marTop w:val="0"/>
          <w:marBottom w:val="0"/>
          <w:divBdr>
            <w:top w:val="none" w:sz="0" w:space="0" w:color="auto"/>
            <w:left w:val="none" w:sz="0" w:space="0" w:color="auto"/>
            <w:bottom w:val="none" w:sz="0" w:space="0" w:color="auto"/>
            <w:right w:val="none" w:sz="0" w:space="0" w:color="auto"/>
          </w:divBdr>
        </w:div>
        <w:div w:id="1937981936">
          <w:marLeft w:val="240"/>
          <w:marRight w:val="0"/>
          <w:marTop w:val="0"/>
          <w:marBottom w:val="0"/>
          <w:divBdr>
            <w:top w:val="none" w:sz="0" w:space="0" w:color="auto"/>
            <w:left w:val="none" w:sz="0" w:space="0" w:color="auto"/>
            <w:bottom w:val="none" w:sz="0" w:space="0" w:color="auto"/>
            <w:right w:val="none" w:sz="0" w:space="0" w:color="auto"/>
          </w:divBdr>
        </w:div>
        <w:div w:id="1941064358">
          <w:marLeft w:val="240"/>
          <w:marRight w:val="0"/>
          <w:marTop w:val="0"/>
          <w:marBottom w:val="0"/>
          <w:divBdr>
            <w:top w:val="none" w:sz="0" w:space="0" w:color="auto"/>
            <w:left w:val="none" w:sz="0" w:space="0" w:color="auto"/>
            <w:bottom w:val="none" w:sz="0" w:space="0" w:color="auto"/>
            <w:right w:val="none" w:sz="0" w:space="0" w:color="auto"/>
          </w:divBdr>
        </w:div>
        <w:div w:id="1954166905">
          <w:marLeft w:val="240"/>
          <w:marRight w:val="0"/>
          <w:marTop w:val="0"/>
          <w:marBottom w:val="0"/>
          <w:divBdr>
            <w:top w:val="none" w:sz="0" w:space="0" w:color="auto"/>
            <w:left w:val="none" w:sz="0" w:space="0" w:color="auto"/>
            <w:bottom w:val="none" w:sz="0" w:space="0" w:color="auto"/>
            <w:right w:val="none" w:sz="0" w:space="0" w:color="auto"/>
          </w:divBdr>
        </w:div>
        <w:div w:id="1977492012">
          <w:marLeft w:val="240"/>
          <w:marRight w:val="0"/>
          <w:marTop w:val="0"/>
          <w:marBottom w:val="0"/>
          <w:divBdr>
            <w:top w:val="none" w:sz="0" w:space="0" w:color="auto"/>
            <w:left w:val="none" w:sz="0" w:space="0" w:color="auto"/>
            <w:bottom w:val="none" w:sz="0" w:space="0" w:color="auto"/>
            <w:right w:val="none" w:sz="0" w:space="0" w:color="auto"/>
          </w:divBdr>
          <w:divsChild>
            <w:div w:id="3754571">
              <w:marLeft w:val="240"/>
              <w:marRight w:val="0"/>
              <w:marTop w:val="0"/>
              <w:marBottom w:val="0"/>
              <w:divBdr>
                <w:top w:val="none" w:sz="0" w:space="0" w:color="auto"/>
                <w:left w:val="none" w:sz="0" w:space="0" w:color="auto"/>
                <w:bottom w:val="none" w:sz="0" w:space="0" w:color="auto"/>
                <w:right w:val="none" w:sz="0" w:space="0" w:color="auto"/>
              </w:divBdr>
            </w:div>
            <w:div w:id="973217991">
              <w:marLeft w:val="240"/>
              <w:marRight w:val="0"/>
              <w:marTop w:val="0"/>
              <w:marBottom w:val="0"/>
              <w:divBdr>
                <w:top w:val="none" w:sz="0" w:space="0" w:color="auto"/>
                <w:left w:val="none" w:sz="0" w:space="0" w:color="auto"/>
                <w:bottom w:val="none" w:sz="0" w:space="0" w:color="auto"/>
                <w:right w:val="none" w:sz="0" w:space="0" w:color="auto"/>
              </w:divBdr>
            </w:div>
            <w:div w:id="1909412860">
              <w:marLeft w:val="240"/>
              <w:marRight w:val="0"/>
              <w:marTop w:val="0"/>
              <w:marBottom w:val="0"/>
              <w:divBdr>
                <w:top w:val="none" w:sz="0" w:space="0" w:color="auto"/>
                <w:left w:val="none" w:sz="0" w:space="0" w:color="auto"/>
                <w:bottom w:val="none" w:sz="0" w:space="0" w:color="auto"/>
                <w:right w:val="none" w:sz="0" w:space="0" w:color="auto"/>
              </w:divBdr>
            </w:div>
            <w:div w:id="2026127638">
              <w:marLeft w:val="240"/>
              <w:marRight w:val="0"/>
              <w:marTop w:val="0"/>
              <w:marBottom w:val="0"/>
              <w:divBdr>
                <w:top w:val="none" w:sz="0" w:space="0" w:color="auto"/>
                <w:left w:val="none" w:sz="0" w:space="0" w:color="auto"/>
                <w:bottom w:val="none" w:sz="0" w:space="0" w:color="auto"/>
                <w:right w:val="none" w:sz="0" w:space="0" w:color="auto"/>
              </w:divBdr>
            </w:div>
          </w:divsChild>
        </w:div>
        <w:div w:id="1979411895">
          <w:marLeft w:val="240"/>
          <w:marRight w:val="0"/>
          <w:marTop w:val="0"/>
          <w:marBottom w:val="0"/>
          <w:divBdr>
            <w:top w:val="none" w:sz="0" w:space="0" w:color="auto"/>
            <w:left w:val="none" w:sz="0" w:space="0" w:color="auto"/>
            <w:bottom w:val="none" w:sz="0" w:space="0" w:color="auto"/>
            <w:right w:val="none" w:sz="0" w:space="0" w:color="auto"/>
          </w:divBdr>
        </w:div>
        <w:div w:id="1990093602">
          <w:marLeft w:val="240"/>
          <w:marRight w:val="0"/>
          <w:marTop w:val="0"/>
          <w:marBottom w:val="0"/>
          <w:divBdr>
            <w:top w:val="none" w:sz="0" w:space="0" w:color="auto"/>
            <w:left w:val="none" w:sz="0" w:space="0" w:color="auto"/>
            <w:bottom w:val="none" w:sz="0" w:space="0" w:color="auto"/>
            <w:right w:val="none" w:sz="0" w:space="0" w:color="auto"/>
          </w:divBdr>
        </w:div>
        <w:div w:id="1991669422">
          <w:marLeft w:val="240"/>
          <w:marRight w:val="0"/>
          <w:marTop w:val="0"/>
          <w:marBottom w:val="0"/>
          <w:divBdr>
            <w:top w:val="none" w:sz="0" w:space="0" w:color="auto"/>
            <w:left w:val="none" w:sz="0" w:space="0" w:color="auto"/>
            <w:bottom w:val="none" w:sz="0" w:space="0" w:color="auto"/>
            <w:right w:val="none" w:sz="0" w:space="0" w:color="auto"/>
          </w:divBdr>
        </w:div>
        <w:div w:id="1993750968">
          <w:marLeft w:val="240"/>
          <w:marRight w:val="0"/>
          <w:marTop w:val="0"/>
          <w:marBottom w:val="0"/>
          <w:divBdr>
            <w:top w:val="none" w:sz="0" w:space="0" w:color="auto"/>
            <w:left w:val="none" w:sz="0" w:space="0" w:color="auto"/>
            <w:bottom w:val="none" w:sz="0" w:space="0" w:color="auto"/>
            <w:right w:val="none" w:sz="0" w:space="0" w:color="auto"/>
          </w:divBdr>
        </w:div>
        <w:div w:id="1998918653">
          <w:marLeft w:val="240"/>
          <w:marRight w:val="0"/>
          <w:marTop w:val="0"/>
          <w:marBottom w:val="0"/>
          <w:divBdr>
            <w:top w:val="none" w:sz="0" w:space="0" w:color="auto"/>
            <w:left w:val="none" w:sz="0" w:space="0" w:color="auto"/>
            <w:bottom w:val="none" w:sz="0" w:space="0" w:color="auto"/>
            <w:right w:val="none" w:sz="0" w:space="0" w:color="auto"/>
          </w:divBdr>
          <w:divsChild>
            <w:div w:id="458425664">
              <w:marLeft w:val="240"/>
              <w:marRight w:val="0"/>
              <w:marTop w:val="0"/>
              <w:marBottom w:val="0"/>
              <w:divBdr>
                <w:top w:val="none" w:sz="0" w:space="0" w:color="auto"/>
                <w:left w:val="none" w:sz="0" w:space="0" w:color="auto"/>
                <w:bottom w:val="none" w:sz="0" w:space="0" w:color="auto"/>
                <w:right w:val="none" w:sz="0" w:space="0" w:color="auto"/>
              </w:divBdr>
            </w:div>
            <w:div w:id="594367992">
              <w:marLeft w:val="240"/>
              <w:marRight w:val="0"/>
              <w:marTop w:val="0"/>
              <w:marBottom w:val="0"/>
              <w:divBdr>
                <w:top w:val="none" w:sz="0" w:space="0" w:color="auto"/>
                <w:left w:val="none" w:sz="0" w:space="0" w:color="auto"/>
                <w:bottom w:val="none" w:sz="0" w:space="0" w:color="auto"/>
                <w:right w:val="none" w:sz="0" w:space="0" w:color="auto"/>
              </w:divBdr>
            </w:div>
            <w:div w:id="617882951">
              <w:marLeft w:val="240"/>
              <w:marRight w:val="0"/>
              <w:marTop w:val="0"/>
              <w:marBottom w:val="0"/>
              <w:divBdr>
                <w:top w:val="none" w:sz="0" w:space="0" w:color="auto"/>
                <w:left w:val="none" w:sz="0" w:space="0" w:color="auto"/>
                <w:bottom w:val="none" w:sz="0" w:space="0" w:color="auto"/>
                <w:right w:val="none" w:sz="0" w:space="0" w:color="auto"/>
              </w:divBdr>
            </w:div>
          </w:divsChild>
        </w:div>
        <w:div w:id="2013023258">
          <w:marLeft w:val="240"/>
          <w:marRight w:val="0"/>
          <w:marTop w:val="0"/>
          <w:marBottom w:val="0"/>
          <w:divBdr>
            <w:top w:val="none" w:sz="0" w:space="0" w:color="auto"/>
            <w:left w:val="none" w:sz="0" w:space="0" w:color="auto"/>
            <w:bottom w:val="none" w:sz="0" w:space="0" w:color="auto"/>
            <w:right w:val="none" w:sz="0" w:space="0" w:color="auto"/>
          </w:divBdr>
        </w:div>
        <w:div w:id="2015380186">
          <w:marLeft w:val="240"/>
          <w:marRight w:val="0"/>
          <w:marTop w:val="0"/>
          <w:marBottom w:val="0"/>
          <w:divBdr>
            <w:top w:val="none" w:sz="0" w:space="0" w:color="auto"/>
            <w:left w:val="none" w:sz="0" w:space="0" w:color="auto"/>
            <w:bottom w:val="none" w:sz="0" w:space="0" w:color="auto"/>
            <w:right w:val="none" w:sz="0" w:space="0" w:color="auto"/>
          </w:divBdr>
        </w:div>
        <w:div w:id="2019233701">
          <w:marLeft w:val="240"/>
          <w:marRight w:val="0"/>
          <w:marTop w:val="0"/>
          <w:marBottom w:val="0"/>
          <w:divBdr>
            <w:top w:val="none" w:sz="0" w:space="0" w:color="auto"/>
            <w:left w:val="none" w:sz="0" w:space="0" w:color="auto"/>
            <w:bottom w:val="none" w:sz="0" w:space="0" w:color="auto"/>
            <w:right w:val="none" w:sz="0" w:space="0" w:color="auto"/>
          </w:divBdr>
        </w:div>
        <w:div w:id="2038384860">
          <w:marLeft w:val="240"/>
          <w:marRight w:val="0"/>
          <w:marTop w:val="0"/>
          <w:marBottom w:val="0"/>
          <w:divBdr>
            <w:top w:val="none" w:sz="0" w:space="0" w:color="auto"/>
            <w:left w:val="none" w:sz="0" w:space="0" w:color="auto"/>
            <w:bottom w:val="none" w:sz="0" w:space="0" w:color="auto"/>
            <w:right w:val="none" w:sz="0" w:space="0" w:color="auto"/>
          </w:divBdr>
        </w:div>
        <w:div w:id="2044594514">
          <w:marLeft w:val="240"/>
          <w:marRight w:val="0"/>
          <w:marTop w:val="0"/>
          <w:marBottom w:val="0"/>
          <w:divBdr>
            <w:top w:val="none" w:sz="0" w:space="0" w:color="auto"/>
            <w:left w:val="none" w:sz="0" w:space="0" w:color="auto"/>
            <w:bottom w:val="none" w:sz="0" w:space="0" w:color="auto"/>
            <w:right w:val="none" w:sz="0" w:space="0" w:color="auto"/>
          </w:divBdr>
        </w:div>
        <w:div w:id="2050909617">
          <w:marLeft w:val="240"/>
          <w:marRight w:val="0"/>
          <w:marTop w:val="0"/>
          <w:marBottom w:val="0"/>
          <w:divBdr>
            <w:top w:val="none" w:sz="0" w:space="0" w:color="auto"/>
            <w:left w:val="none" w:sz="0" w:space="0" w:color="auto"/>
            <w:bottom w:val="none" w:sz="0" w:space="0" w:color="auto"/>
            <w:right w:val="none" w:sz="0" w:space="0" w:color="auto"/>
          </w:divBdr>
        </w:div>
        <w:div w:id="2051176730">
          <w:marLeft w:val="240"/>
          <w:marRight w:val="0"/>
          <w:marTop w:val="0"/>
          <w:marBottom w:val="0"/>
          <w:divBdr>
            <w:top w:val="none" w:sz="0" w:space="0" w:color="auto"/>
            <w:left w:val="none" w:sz="0" w:space="0" w:color="auto"/>
            <w:bottom w:val="none" w:sz="0" w:space="0" w:color="auto"/>
            <w:right w:val="none" w:sz="0" w:space="0" w:color="auto"/>
          </w:divBdr>
        </w:div>
        <w:div w:id="2052143589">
          <w:marLeft w:val="240"/>
          <w:marRight w:val="0"/>
          <w:marTop w:val="0"/>
          <w:marBottom w:val="0"/>
          <w:divBdr>
            <w:top w:val="none" w:sz="0" w:space="0" w:color="auto"/>
            <w:left w:val="none" w:sz="0" w:space="0" w:color="auto"/>
            <w:bottom w:val="none" w:sz="0" w:space="0" w:color="auto"/>
            <w:right w:val="none" w:sz="0" w:space="0" w:color="auto"/>
          </w:divBdr>
        </w:div>
        <w:div w:id="2061316927">
          <w:marLeft w:val="240"/>
          <w:marRight w:val="0"/>
          <w:marTop w:val="0"/>
          <w:marBottom w:val="0"/>
          <w:divBdr>
            <w:top w:val="none" w:sz="0" w:space="0" w:color="auto"/>
            <w:left w:val="none" w:sz="0" w:space="0" w:color="auto"/>
            <w:bottom w:val="none" w:sz="0" w:space="0" w:color="auto"/>
            <w:right w:val="none" w:sz="0" w:space="0" w:color="auto"/>
          </w:divBdr>
        </w:div>
        <w:div w:id="2064333443">
          <w:marLeft w:val="240"/>
          <w:marRight w:val="0"/>
          <w:marTop w:val="0"/>
          <w:marBottom w:val="0"/>
          <w:divBdr>
            <w:top w:val="none" w:sz="0" w:space="0" w:color="auto"/>
            <w:left w:val="none" w:sz="0" w:space="0" w:color="auto"/>
            <w:bottom w:val="none" w:sz="0" w:space="0" w:color="auto"/>
            <w:right w:val="none" w:sz="0" w:space="0" w:color="auto"/>
          </w:divBdr>
        </w:div>
        <w:div w:id="2067097887">
          <w:marLeft w:val="240"/>
          <w:marRight w:val="0"/>
          <w:marTop w:val="0"/>
          <w:marBottom w:val="0"/>
          <w:divBdr>
            <w:top w:val="none" w:sz="0" w:space="0" w:color="auto"/>
            <w:left w:val="none" w:sz="0" w:space="0" w:color="auto"/>
            <w:bottom w:val="none" w:sz="0" w:space="0" w:color="auto"/>
            <w:right w:val="none" w:sz="0" w:space="0" w:color="auto"/>
          </w:divBdr>
        </w:div>
        <w:div w:id="2086341403">
          <w:marLeft w:val="240"/>
          <w:marRight w:val="0"/>
          <w:marTop w:val="0"/>
          <w:marBottom w:val="0"/>
          <w:divBdr>
            <w:top w:val="none" w:sz="0" w:space="0" w:color="auto"/>
            <w:left w:val="none" w:sz="0" w:space="0" w:color="auto"/>
            <w:bottom w:val="none" w:sz="0" w:space="0" w:color="auto"/>
            <w:right w:val="none" w:sz="0" w:space="0" w:color="auto"/>
          </w:divBdr>
        </w:div>
        <w:div w:id="2090493605">
          <w:marLeft w:val="240"/>
          <w:marRight w:val="0"/>
          <w:marTop w:val="0"/>
          <w:marBottom w:val="0"/>
          <w:divBdr>
            <w:top w:val="none" w:sz="0" w:space="0" w:color="auto"/>
            <w:left w:val="none" w:sz="0" w:space="0" w:color="auto"/>
            <w:bottom w:val="none" w:sz="0" w:space="0" w:color="auto"/>
            <w:right w:val="none" w:sz="0" w:space="0" w:color="auto"/>
          </w:divBdr>
        </w:div>
        <w:div w:id="2093811989">
          <w:marLeft w:val="240"/>
          <w:marRight w:val="0"/>
          <w:marTop w:val="0"/>
          <w:marBottom w:val="0"/>
          <w:divBdr>
            <w:top w:val="none" w:sz="0" w:space="0" w:color="auto"/>
            <w:left w:val="none" w:sz="0" w:space="0" w:color="auto"/>
            <w:bottom w:val="none" w:sz="0" w:space="0" w:color="auto"/>
            <w:right w:val="none" w:sz="0" w:space="0" w:color="auto"/>
          </w:divBdr>
        </w:div>
        <w:div w:id="2101441250">
          <w:marLeft w:val="240"/>
          <w:marRight w:val="0"/>
          <w:marTop w:val="0"/>
          <w:marBottom w:val="0"/>
          <w:divBdr>
            <w:top w:val="none" w:sz="0" w:space="0" w:color="auto"/>
            <w:left w:val="none" w:sz="0" w:space="0" w:color="auto"/>
            <w:bottom w:val="none" w:sz="0" w:space="0" w:color="auto"/>
            <w:right w:val="none" w:sz="0" w:space="0" w:color="auto"/>
          </w:divBdr>
        </w:div>
        <w:div w:id="2110226210">
          <w:marLeft w:val="240"/>
          <w:marRight w:val="0"/>
          <w:marTop w:val="0"/>
          <w:marBottom w:val="0"/>
          <w:divBdr>
            <w:top w:val="none" w:sz="0" w:space="0" w:color="auto"/>
            <w:left w:val="none" w:sz="0" w:space="0" w:color="auto"/>
            <w:bottom w:val="none" w:sz="0" w:space="0" w:color="auto"/>
            <w:right w:val="none" w:sz="0" w:space="0" w:color="auto"/>
          </w:divBdr>
        </w:div>
        <w:div w:id="2117826460">
          <w:marLeft w:val="240"/>
          <w:marRight w:val="0"/>
          <w:marTop w:val="0"/>
          <w:marBottom w:val="0"/>
          <w:divBdr>
            <w:top w:val="none" w:sz="0" w:space="0" w:color="auto"/>
            <w:left w:val="none" w:sz="0" w:space="0" w:color="auto"/>
            <w:bottom w:val="none" w:sz="0" w:space="0" w:color="auto"/>
            <w:right w:val="none" w:sz="0" w:space="0" w:color="auto"/>
          </w:divBdr>
          <w:divsChild>
            <w:div w:id="140119792">
              <w:marLeft w:val="240"/>
              <w:marRight w:val="0"/>
              <w:marTop w:val="0"/>
              <w:marBottom w:val="0"/>
              <w:divBdr>
                <w:top w:val="none" w:sz="0" w:space="0" w:color="auto"/>
                <w:left w:val="none" w:sz="0" w:space="0" w:color="auto"/>
                <w:bottom w:val="none" w:sz="0" w:space="0" w:color="auto"/>
                <w:right w:val="none" w:sz="0" w:space="0" w:color="auto"/>
              </w:divBdr>
            </w:div>
            <w:div w:id="715544959">
              <w:marLeft w:val="240"/>
              <w:marRight w:val="0"/>
              <w:marTop w:val="0"/>
              <w:marBottom w:val="0"/>
              <w:divBdr>
                <w:top w:val="none" w:sz="0" w:space="0" w:color="auto"/>
                <w:left w:val="none" w:sz="0" w:space="0" w:color="auto"/>
                <w:bottom w:val="none" w:sz="0" w:space="0" w:color="auto"/>
                <w:right w:val="none" w:sz="0" w:space="0" w:color="auto"/>
              </w:divBdr>
            </w:div>
            <w:div w:id="983779905">
              <w:marLeft w:val="240"/>
              <w:marRight w:val="0"/>
              <w:marTop w:val="0"/>
              <w:marBottom w:val="0"/>
              <w:divBdr>
                <w:top w:val="none" w:sz="0" w:space="0" w:color="auto"/>
                <w:left w:val="none" w:sz="0" w:space="0" w:color="auto"/>
                <w:bottom w:val="none" w:sz="0" w:space="0" w:color="auto"/>
                <w:right w:val="none" w:sz="0" w:space="0" w:color="auto"/>
              </w:divBdr>
            </w:div>
            <w:div w:id="1084104740">
              <w:marLeft w:val="240"/>
              <w:marRight w:val="0"/>
              <w:marTop w:val="0"/>
              <w:marBottom w:val="0"/>
              <w:divBdr>
                <w:top w:val="none" w:sz="0" w:space="0" w:color="auto"/>
                <w:left w:val="none" w:sz="0" w:space="0" w:color="auto"/>
                <w:bottom w:val="none" w:sz="0" w:space="0" w:color="auto"/>
                <w:right w:val="none" w:sz="0" w:space="0" w:color="auto"/>
              </w:divBdr>
            </w:div>
          </w:divsChild>
        </w:div>
        <w:div w:id="2119329604">
          <w:marLeft w:val="240"/>
          <w:marRight w:val="0"/>
          <w:marTop w:val="0"/>
          <w:marBottom w:val="0"/>
          <w:divBdr>
            <w:top w:val="none" w:sz="0" w:space="0" w:color="auto"/>
            <w:left w:val="none" w:sz="0" w:space="0" w:color="auto"/>
            <w:bottom w:val="none" w:sz="0" w:space="0" w:color="auto"/>
            <w:right w:val="none" w:sz="0" w:space="0" w:color="auto"/>
          </w:divBdr>
          <w:divsChild>
            <w:div w:id="736786320">
              <w:marLeft w:val="240"/>
              <w:marRight w:val="0"/>
              <w:marTop w:val="0"/>
              <w:marBottom w:val="0"/>
              <w:divBdr>
                <w:top w:val="none" w:sz="0" w:space="0" w:color="auto"/>
                <w:left w:val="none" w:sz="0" w:space="0" w:color="auto"/>
                <w:bottom w:val="none" w:sz="0" w:space="0" w:color="auto"/>
                <w:right w:val="none" w:sz="0" w:space="0" w:color="auto"/>
              </w:divBdr>
            </w:div>
            <w:div w:id="1159152896">
              <w:marLeft w:val="240"/>
              <w:marRight w:val="0"/>
              <w:marTop w:val="0"/>
              <w:marBottom w:val="0"/>
              <w:divBdr>
                <w:top w:val="none" w:sz="0" w:space="0" w:color="auto"/>
                <w:left w:val="none" w:sz="0" w:space="0" w:color="auto"/>
                <w:bottom w:val="none" w:sz="0" w:space="0" w:color="auto"/>
                <w:right w:val="none" w:sz="0" w:space="0" w:color="auto"/>
              </w:divBdr>
            </w:div>
          </w:divsChild>
        </w:div>
        <w:div w:id="2121365878">
          <w:marLeft w:val="240"/>
          <w:marRight w:val="0"/>
          <w:marTop w:val="0"/>
          <w:marBottom w:val="0"/>
          <w:divBdr>
            <w:top w:val="none" w:sz="0" w:space="0" w:color="auto"/>
            <w:left w:val="none" w:sz="0" w:space="0" w:color="auto"/>
            <w:bottom w:val="none" w:sz="0" w:space="0" w:color="auto"/>
            <w:right w:val="none" w:sz="0" w:space="0" w:color="auto"/>
          </w:divBdr>
          <w:divsChild>
            <w:div w:id="138813223">
              <w:marLeft w:val="240"/>
              <w:marRight w:val="0"/>
              <w:marTop w:val="0"/>
              <w:marBottom w:val="0"/>
              <w:divBdr>
                <w:top w:val="none" w:sz="0" w:space="0" w:color="auto"/>
                <w:left w:val="none" w:sz="0" w:space="0" w:color="auto"/>
                <w:bottom w:val="none" w:sz="0" w:space="0" w:color="auto"/>
                <w:right w:val="none" w:sz="0" w:space="0" w:color="auto"/>
              </w:divBdr>
            </w:div>
            <w:div w:id="423497238">
              <w:marLeft w:val="240"/>
              <w:marRight w:val="0"/>
              <w:marTop w:val="0"/>
              <w:marBottom w:val="0"/>
              <w:divBdr>
                <w:top w:val="none" w:sz="0" w:space="0" w:color="auto"/>
                <w:left w:val="none" w:sz="0" w:space="0" w:color="auto"/>
                <w:bottom w:val="none" w:sz="0" w:space="0" w:color="auto"/>
                <w:right w:val="none" w:sz="0" w:space="0" w:color="auto"/>
              </w:divBdr>
            </w:div>
            <w:div w:id="701366694">
              <w:marLeft w:val="240"/>
              <w:marRight w:val="0"/>
              <w:marTop w:val="0"/>
              <w:marBottom w:val="0"/>
              <w:divBdr>
                <w:top w:val="none" w:sz="0" w:space="0" w:color="auto"/>
                <w:left w:val="none" w:sz="0" w:space="0" w:color="auto"/>
                <w:bottom w:val="none" w:sz="0" w:space="0" w:color="auto"/>
                <w:right w:val="none" w:sz="0" w:space="0" w:color="auto"/>
              </w:divBdr>
            </w:div>
            <w:div w:id="927032751">
              <w:marLeft w:val="240"/>
              <w:marRight w:val="0"/>
              <w:marTop w:val="0"/>
              <w:marBottom w:val="0"/>
              <w:divBdr>
                <w:top w:val="none" w:sz="0" w:space="0" w:color="auto"/>
                <w:left w:val="none" w:sz="0" w:space="0" w:color="auto"/>
                <w:bottom w:val="none" w:sz="0" w:space="0" w:color="auto"/>
                <w:right w:val="none" w:sz="0" w:space="0" w:color="auto"/>
              </w:divBdr>
            </w:div>
          </w:divsChild>
        </w:div>
        <w:div w:id="2129623277">
          <w:marLeft w:val="240"/>
          <w:marRight w:val="0"/>
          <w:marTop w:val="0"/>
          <w:marBottom w:val="0"/>
          <w:divBdr>
            <w:top w:val="none" w:sz="0" w:space="0" w:color="auto"/>
            <w:left w:val="none" w:sz="0" w:space="0" w:color="auto"/>
            <w:bottom w:val="none" w:sz="0" w:space="0" w:color="auto"/>
            <w:right w:val="none" w:sz="0" w:space="0" w:color="auto"/>
          </w:divBdr>
        </w:div>
        <w:div w:id="2130781062">
          <w:marLeft w:val="240"/>
          <w:marRight w:val="0"/>
          <w:marTop w:val="0"/>
          <w:marBottom w:val="0"/>
          <w:divBdr>
            <w:top w:val="none" w:sz="0" w:space="0" w:color="auto"/>
            <w:left w:val="none" w:sz="0" w:space="0" w:color="auto"/>
            <w:bottom w:val="none" w:sz="0" w:space="0" w:color="auto"/>
            <w:right w:val="none" w:sz="0" w:space="0" w:color="auto"/>
          </w:divBdr>
        </w:div>
        <w:div w:id="2131507518">
          <w:marLeft w:val="240"/>
          <w:marRight w:val="0"/>
          <w:marTop w:val="0"/>
          <w:marBottom w:val="0"/>
          <w:divBdr>
            <w:top w:val="none" w:sz="0" w:space="0" w:color="auto"/>
            <w:left w:val="none" w:sz="0" w:space="0" w:color="auto"/>
            <w:bottom w:val="none" w:sz="0" w:space="0" w:color="auto"/>
            <w:right w:val="none" w:sz="0" w:space="0" w:color="auto"/>
          </w:divBdr>
        </w:div>
      </w:divsChild>
    </w:div>
    <w:div w:id="556208448">
      <w:bodyDiv w:val="1"/>
      <w:marLeft w:val="0"/>
      <w:marRight w:val="0"/>
      <w:marTop w:val="0"/>
      <w:marBottom w:val="0"/>
      <w:divBdr>
        <w:top w:val="none" w:sz="0" w:space="0" w:color="auto"/>
        <w:left w:val="none" w:sz="0" w:space="0" w:color="auto"/>
        <w:bottom w:val="none" w:sz="0" w:space="0" w:color="auto"/>
        <w:right w:val="none" w:sz="0" w:space="0" w:color="auto"/>
      </w:divBdr>
      <w:divsChild>
        <w:div w:id="2166311">
          <w:marLeft w:val="240"/>
          <w:marRight w:val="0"/>
          <w:marTop w:val="0"/>
          <w:marBottom w:val="0"/>
          <w:divBdr>
            <w:top w:val="none" w:sz="0" w:space="0" w:color="auto"/>
            <w:left w:val="none" w:sz="0" w:space="0" w:color="auto"/>
            <w:bottom w:val="none" w:sz="0" w:space="0" w:color="auto"/>
            <w:right w:val="none" w:sz="0" w:space="0" w:color="auto"/>
          </w:divBdr>
        </w:div>
        <w:div w:id="3289157">
          <w:marLeft w:val="240"/>
          <w:marRight w:val="0"/>
          <w:marTop w:val="0"/>
          <w:marBottom w:val="0"/>
          <w:divBdr>
            <w:top w:val="none" w:sz="0" w:space="0" w:color="auto"/>
            <w:left w:val="none" w:sz="0" w:space="0" w:color="auto"/>
            <w:bottom w:val="none" w:sz="0" w:space="0" w:color="auto"/>
            <w:right w:val="none" w:sz="0" w:space="0" w:color="auto"/>
          </w:divBdr>
        </w:div>
        <w:div w:id="8336412">
          <w:marLeft w:val="240"/>
          <w:marRight w:val="0"/>
          <w:marTop w:val="0"/>
          <w:marBottom w:val="0"/>
          <w:divBdr>
            <w:top w:val="none" w:sz="0" w:space="0" w:color="auto"/>
            <w:left w:val="none" w:sz="0" w:space="0" w:color="auto"/>
            <w:bottom w:val="none" w:sz="0" w:space="0" w:color="auto"/>
            <w:right w:val="none" w:sz="0" w:space="0" w:color="auto"/>
          </w:divBdr>
        </w:div>
        <w:div w:id="10501041">
          <w:marLeft w:val="240"/>
          <w:marRight w:val="0"/>
          <w:marTop w:val="0"/>
          <w:marBottom w:val="0"/>
          <w:divBdr>
            <w:top w:val="none" w:sz="0" w:space="0" w:color="auto"/>
            <w:left w:val="none" w:sz="0" w:space="0" w:color="auto"/>
            <w:bottom w:val="none" w:sz="0" w:space="0" w:color="auto"/>
            <w:right w:val="none" w:sz="0" w:space="0" w:color="auto"/>
          </w:divBdr>
        </w:div>
        <w:div w:id="10879975">
          <w:marLeft w:val="240"/>
          <w:marRight w:val="0"/>
          <w:marTop w:val="0"/>
          <w:marBottom w:val="0"/>
          <w:divBdr>
            <w:top w:val="none" w:sz="0" w:space="0" w:color="auto"/>
            <w:left w:val="none" w:sz="0" w:space="0" w:color="auto"/>
            <w:bottom w:val="none" w:sz="0" w:space="0" w:color="auto"/>
            <w:right w:val="none" w:sz="0" w:space="0" w:color="auto"/>
          </w:divBdr>
        </w:div>
        <w:div w:id="19166203">
          <w:marLeft w:val="240"/>
          <w:marRight w:val="0"/>
          <w:marTop w:val="0"/>
          <w:marBottom w:val="0"/>
          <w:divBdr>
            <w:top w:val="none" w:sz="0" w:space="0" w:color="auto"/>
            <w:left w:val="none" w:sz="0" w:space="0" w:color="auto"/>
            <w:bottom w:val="none" w:sz="0" w:space="0" w:color="auto"/>
            <w:right w:val="none" w:sz="0" w:space="0" w:color="auto"/>
          </w:divBdr>
        </w:div>
        <w:div w:id="29376207">
          <w:marLeft w:val="240"/>
          <w:marRight w:val="0"/>
          <w:marTop w:val="0"/>
          <w:marBottom w:val="0"/>
          <w:divBdr>
            <w:top w:val="none" w:sz="0" w:space="0" w:color="auto"/>
            <w:left w:val="none" w:sz="0" w:space="0" w:color="auto"/>
            <w:bottom w:val="none" w:sz="0" w:space="0" w:color="auto"/>
            <w:right w:val="none" w:sz="0" w:space="0" w:color="auto"/>
          </w:divBdr>
        </w:div>
        <w:div w:id="31076087">
          <w:marLeft w:val="240"/>
          <w:marRight w:val="0"/>
          <w:marTop w:val="0"/>
          <w:marBottom w:val="0"/>
          <w:divBdr>
            <w:top w:val="none" w:sz="0" w:space="0" w:color="auto"/>
            <w:left w:val="none" w:sz="0" w:space="0" w:color="auto"/>
            <w:bottom w:val="none" w:sz="0" w:space="0" w:color="auto"/>
            <w:right w:val="none" w:sz="0" w:space="0" w:color="auto"/>
          </w:divBdr>
          <w:divsChild>
            <w:div w:id="560095230">
              <w:marLeft w:val="240"/>
              <w:marRight w:val="0"/>
              <w:marTop w:val="0"/>
              <w:marBottom w:val="0"/>
              <w:divBdr>
                <w:top w:val="none" w:sz="0" w:space="0" w:color="auto"/>
                <w:left w:val="none" w:sz="0" w:space="0" w:color="auto"/>
                <w:bottom w:val="none" w:sz="0" w:space="0" w:color="auto"/>
                <w:right w:val="none" w:sz="0" w:space="0" w:color="auto"/>
              </w:divBdr>
            </w:div>
            <w:div w:id="614676524">
              <w:marLeft w:val="240"/>
              <w:marRight w:val="0"/>
              <w:marTop w:val="0"/>
              <w:marBottom w:val="0"/>
              <w:divBdr>
                <w:top w:val="none" w:sz="0" w:space="0" w:color="auto"/>
                <w:left w:val="none" w:sz="0" w:space="0" w:color="auto"/>
                <w:bottom w:val="none" w:sz="0" w:space="0" w:color="auto"/>
                <w:right w:val="none" w:sz="0" w:space="0" w:color="auto"/>
              </w:divBdr>
            </w:div>
            <w:div w:id="1059866628">
              <w:marLeft w:val="240"/>
              <w:marRight w:val="0"/>
              <w:marTop w:val="0"/>
              <w:marBottom w:val="0"/>
              <w:divBdr>
                <w:top w:val="none" w:sz="0" w:space="0" w:color="auto"/>
                <w:left w:val="none" w:sz="0" w:space="0" w:color="auto"/>
                <w:bottom w:val="none" w:sz="0" w:space="0" w:color="auto"/>
                <w:right w:val="none" w:sz="0" w:space="0" w:color="auto"/>
              </w:divBdr>
            </w:div>
            <w:div w:id="1806972011">
              <w:marLeft w:val="240"/>
              <w:marRight w:val="0"/>
              <w:marTop w:val="0"/>
              <w:marBottom w:val="0"/>
              <w:divBdr>
                <w:top w:val="none" w:sz="0" w:space="0" w:color="auto"/>
                <w:left w:val="none" w:sz="0" w:space="0" w:color="auto"/>
                <w:bottom w:val="none" w:sz="0" w:space="0" w:color="auto"/>
                <w:right w:val="none" w:sz="0" w:space="0" w:color="auto"/>
              </w:divBdr>
            </w:div>
            <w:div w:id="2046714681">
              <w:marLeft w:val="240"/>
              <w:marRight w:val="0"/>
              <w:marTop w:val="0"/>
              <w:marBottom w:val="0"/>
              <w:divBdr>
                <w:top w:val="none" w:sz="0" w:space="0" w:color="auto"/>
                <w:left w:val="none" w:sz="0" w:space="0" w:color="auto"/>
                <w:bottom w:val="none" w:sz="0" w:space="0" w:color="auto"/>
                <w:right w:val="none" w:sz="0" w:space="0" w:color="auto"/>
              </w:divBdr>
            </w:div>
          </w:divsChild>
        </w:div>
        <w:div w:id="31655724">
          <w:marLeft w:val="240"/>
          <w:marRight w:val="0"/>
          <w:marTop w:val="0"/>
          <w:marBottom w:val="0"/>
          <w:divBdr>
            <w:top w:val="none" w:sz="0" w:space="0" w:color="auto"/>
            <w:left w:val="none" w:sz="0" w:space="0" w:color="auto"/>
            <w:bottom w:val="none" w:sz="0" w:space="0" w:color="auto"/>
            <w:right w:val="none" w:sz="0" w:space="0" w:color="auto"/>
          </w:divBdr>
        </w:div>
        <w:div w:id="35471315">
          <w:marLeft w:val="240"/>
          <w:marRight w:val="0"/>
          <w:marTop w:val="0"/>
          <w:marBottom w:val="0"/>
          <w:divBdr>
            <w:top w:val="none" w:sz="0" w:space="0" w:color="auto"/>
            <w:left w:val="none" w:sz="0" w:space="0" w:color="auto"/>
            <w:bottom w:val="none" w:sz="0" w:space="0" w:color="auto"/>
            <w:right w:val="none" w:sz="0" w:space="0" w:color="auto"/>
          </w:divBdr>
          <w:divsChild>
            <w:div w:id="290287427">
              <w:marLeft w:val="240"/>
              <w:marRight w:val="0"/>
              <w:marTop w:val="0"/>
              <w:marBottom w:val="0"/>
              <w:divBdr>
                <w:top w:val="none" w:sz="0" w:space="0" w:color="auto"/>
                <w:left w:val="none" w:sz="0" w:space="0" w:color="auto"/>
                <w:bottom w:val="none" w:sz="0" w:space="0" w:color="auto"/>
                <w:right w:val="none" w:sz="0" w:space="0" w:color="auto"/>
              </w:divBdr>
            </w:div>
            <w:div w:id="602615625">
              <w:marLeft w:val="240"/>
              <w:marRight w:val="0"/>
              <w:marTop w:val="0"/>
              <w:marBottom w:val="0"/>
              <w:divBdr>
                <w:top w:val="none" w:sz="0" w:space="0" w:color="auto"/>
                <w:left w:val="none" w:sz="0" w:space="0" w:color="auto"/>
                <w:bottom w:val="none" w:sz="0" w:space="0" w:color="auto"/>
                <w:right w:val="none" w:sz="0" w:space="0" w:color="auto"/>
              </w:divBdr>
            </w:div>
          </w:divsChild>
        </w:div>
        <w:div w:id="43869073">
          <w:marLeft w:val="240"/>
          <w:marRight w:val="0"/>
          <w:marTop w:val="0"/>
          <w:marBottom w:val="0"/>
          <w:divBdr>
            <w:top w:val="none" w:sz="0" w:space="0" w:color="auto"/>
            <w:left w:val="none" w:sz="0" w:space="0" w:color="auto"/>
            <w:bottom w:val="none" w:sz="0" w:space="0" w:color="auto"/>
            <w:right w:val="none" w:sz="0" w:space="0" w:color="auto"/>
          </w:divBdr>
        </w:div>
        <w:div w:id="50226925">
          <w:marLeft w:val="240"/>
          <w:marRight w:val="0"/>
          <w:marTop w:val="0"/>
          <w:marBottom w:val="0"/>
          <w:divBdr>
            <w:top w:val="none" w:sz="0" w:space="0" w:color="auto"/>
            <w:left w:val="none" w:sz="0" w:space="0" w:color="auto"/>
            <w:bottom w:val="none" w:sz="0" w:space="0" w:color="auto"/>
            <w:right w:val="none" w:sz="0" w:space="0" w:color="auto"/>
          </w:divBdr>
        </w:div>
        <w:div w:id="54857750">
          <w:marLeft w:val="240"/>
          <w:marRight w:val="0"/>
          <w:marTop w:val="0"/>
          <w:marBottom w:val="0"/>
          <w:divBdr>
            <w:top w:val="none" w:sz="0" w:space="0" w:color="auto"/>
            <w:left w:val="none" w:sz="0" w:space="0" w:color="auto"/>
            <w:bottom w:val="none" w:sz="0" w:space="0" w:color="auto"/>
            <w:right w:val="none" w:sz="0" w:space="0" w:color="auto"/>
          </w:divBdr>
        </w:div>
        <w:div w:id="55125787">
          <w:marLeft w:val="240"/>
          <w:marRight w:val="0"/>
          <w:marTop w:val="0"/>
          <w:marBottom w:val="0"/>
          <w:divBdr>
            <w:top w:val="none" w:sz="0" w:space="0" w:color="auto"/>
            <w:left w:val="none" w:sz="0" w:space="0" w:color="auto"/>
            <w:bottom w:val="none" w:sz="0" w:space="0" w:color="auto"/>
            <w:right w:val="none" w:sz="0" w:space="0" w:color="auto"/>
          </w:divBdr>
        </w:div>
        <w:div w:id="63912578">
          <w:marLeft w:val="240"/>
          <w:marRight w:val="0"/>
          <w:marTop w:val="0"/>
          <w:marBottom w:val="0"/>
          <w:divBdr>
            <w:top w:val="none" w:sz="0" w:space="0" w:color="auto"/>
            <w:left w:val="none" w:sz="0" w:space="0" w:color="auto"/>
            <w:bottom w:val="none" w:sz="0" w:space="0" w:color="auto"/>
            <w:right w:val="none" w:sz="0" w:space="0" w:color="auto"/>
          </w:divBdr>
        </w:div>
        <w:div w:id="66922037">
          <w:marLeft w:val="240"/>
          <w:marRight w:val="0"/>
          <w:marTop w:val="0"/>
          <w:marBottom w:val="0"/>
          <w:divBdr>
            <w:top w:val="none" w:sz="0" w:space="0" w:color="auto"/>
            <w:left w:val="none" w:sz="0" w:space="0" w:color="auto"/>
            <w:bottom w:val="none" w:sz="0" w:space="0" w:color="auto"/>
            <w:right w:val="none" w:sz="0" w:space="0" w:color="auto"/>
          </w:divBdr>
        </w:div>
        <w:div w:id="67924151">
          <w:marLeft w:val="240"/>
          <w:marRight w:val="0"/>
          <w:marTop w:val="0"/>
          <w:marBottom w:val="0"/>
          <w:divBdr>
            <w:top w:val="none" w:sz="0" w:space="0" w:color="auto"/>
            <w:left w:val="none" w:sz="0" w:space="0" w:color="auto"/>
            <w:bottom w:val="none" w:sz="0" w:space="0" w:color="auto"/>
            <w:right w:val="none" w:sz="0" w:space="0" w:color="auto"/>
          </w:divBdr>
        </w:div>
        <w:div w:id="90782545">
          <w:marLeft w:val="240"/>
          <w:marRight w:val="0"/>
          <w:marTop w:val="0"/>
          <w:marBottom w:val="0"/>
          <w:divBdr>
            <w:top w:val="none" w:sz="0" w:space="0" w:color="auto"/>
            <w:left w:val="none" w:sz="0" w:space="0" w:color="auto"/>
            <w:bottom w:val="none" w:sz="0" w:space="0" w:color="auto"/>
            <w:right w:val="none" w:sz="0" w:space="0" w:color="auto"/>
          </w:divBdr>
        </w:div>
        <w:div w:id="95641059">
          <w:marLeft w:val="240"/>
          <w:marRight w:val="0"/>
          <w:marTop w:val="0"/>
          <w:marBottom w:val="0"/>
          <w:divBdr>
            <w:top w:val="none" w:sz="0" w:space="0" w:color="auto"/>
            <w:left w:val="none" w:sz="0" w:space="0" w:color="auto"/>
            <w:bottom w:val="none" w:sz="0" w:space="0" w:color="auto"/>
            <w:right w:val="none" w:sz="0" w:space="0" w:color="auto"/>
          </w:divBdr>
        </w:div>
        <w:div w:id="96944236">
          <w:marLeft w:val="240"/>
          <w:marRight w:val="0"/>
          <w:marTop w:val="0"/>
          <w:marBottom w:val="0"/>
          <w:divBdr>
            <w:top w:val="none" w:sz="0" w:space="0" w:color="auto"/>
            <w:left w:val="none" w:sz="0" w:space="0" w:color="auto"/>
            <w:bottom w:val="none" w:sz="0" w:space="0" w:color="auto"/>
            <w:right w:val="none" w:sz="0" w:space="0" w:color="auto"/>
          </w:divBdr>
        </w:div>
        <w:div w:id="109904702">
          <w:marLeft w:val="240"/>
          <w:marRight w:val="0"/>
          <w:marTop w:val="0"/>
          <w:marBottom w:val="0"/>
          <w:divBdr>
            <w:top w:val="none" w:sz="0" w:space="0" w:color="auto"/>
            <w:left w:val="none" w:sz="0" w:space="0" w:color="auto"/>
            <w:bottom w:val="none" w:sz="0" w:space="0" w:color="auto"/>
            <w:right w:val="none" w:sz="0" w:space="0" w:color="auto"/>
          </w:divBdr>
        </w:div>
        <w:div w:id="114376311">
          <w:marLeft w:val="240"/>
          <w:marRight w:val="0"/>
          <w:marTop w:val="0"/>
          <w:marBottom w:val="0"/>
          <w:divBdr>
            <w:top w:val="none" w:sz="0" w:space="0" w:color="auto"/>
            <w:left w:val="none" w:sz="0" w:space="0" w:color="auto"/>
            <w:bottom w:val="none" w:sz="0" w:space="0" w:color="auto"/>
            <w:right w:val="none" w:sz="0" w:space="0" w:color="auto"/>
          </w:divBdr>
          <w:divsChild>
            <w:div w:id="63652658">
              <w:marLeft w:val="240"/>
              <w:marRight w:val="0"/>
              <w:marTop w:val="0"/>
              <w:marBottom w:val="0"/>
              <w:divBdr>
                <w:top w:val="none" w:sz="0" w:space="0" w:color="auto"/>
                <w:left w:val="none" w:sz="0" w:space="0" w:color="auto"/>
                <w:bottom w:val="none" w:sz="0" w:space="0" w:color="auto"/>
                <w:right w:val="none" w:sz="0" w:space="0" w:color="auto"/>
              </w:divBdr>
            </w:div>
            <w:div w:id="1595892496">
              <w:marLeft w:val="240"/>
              <w:marRight w:val="0"/>
              <w:marTop w:val="0"/>
              <w:marBottom w:val="0"/>
              <w:divBdr>
                <w:top w:val="none" w:sz="0" w:space="0" w:color="auto"/>
                <w:left w:val="none" w:sz="0" w:space="0" w:color="auto"/>
                <w:bottom w:val="none" w:sz="0" w:space="0" w:color="auto"/>
                <w:right w:val="none" w:sz="0" w:space="0" w:color="auto"/>
              </w:divBdr>
            </w:div>
          </w:divsChild>
        </w:div>
        <w:div w:id="114645867">
          <w:marLeft w:val="240"/>
          <w:marRight w:val="0"/>
          <w:marTop w:val="0"/>
          <w:marBottom w:val="0"/>
          <w:divBdr>
            <w:top w:val="none" w:sz="0" w:space="0" w:color="auto"/>
            <w:left w:val="none" w:sz="0" w:space="0" w:color="auto"/>
            <w:bottom w:val="none" w:sz="0" w:space="0" w:color="auto"/>
            <w:right w:val="none" w:sz="0" w:space="0" w:color="auto"/>
          </w:divBdr>
        </w:div>
        <w:div w:id="128593902">
          <w:marLeft w:val="240"/>
          <w:marRight w:val="0"/>
          <w:marTop w:val="0"/>
          <w:marBottom w:val="0"/>
          <w:divBdr>
            <w:top w:val="none" w:sz="0" w:space="0" w:color="auto"/>
            <w:left w:val="none" w:sz="0" w:space="0" w:color="auto"/>
            <w:bottom w:val="none" w:sz="0" w:space="0" w:color="auto"/>
            <w:right w:val="none" w:sz="0" w:space="0" w:color="auto"/>
          </w:divBdr>
        </w:div>
        <w:div w:id="133911992">
          <w:marLeft w:val="240"/>
          <w:marRight w:val="0"/>
          <w:marTop w:val="0"/>
          <w:marBottom w:val="0"/>
          <w:divBdr>
            <w:top w:val="none" w:sz="0" w:space="0" w:color="auto"/>
            <w:left w:val="none" w:sz="0" w:space="0" w:color="auto"/>
            <w:bottom w:val="none" w:sz="0" w:space="0" w:color="auto"/>
            <w:right w:val="none" w:sz="0" w:space="0" w:color="auto"/>
          </w:divBdr>
        </w:div>
        <w:div w:id="136073681">
          <w:marLeft w:val="240"/>
          <w:marRight w:val="0"/>
          <w:marTop w:val="0"/>
          <w:marBottom w:val="0"/>
          <w:divBdr>
            <w:top w:val="none" w:sz="0" w:space="0" w:color="auto"/>
            <w:left w:val="none" w:sz="0" w:space="0" w:color="auto"/>
            <w:bottom w:val="none" w:sz="0" w:space="0" w:color="auto"/>
            <w:right w:val="none" w:sz="0" w:space="0" w:color="auto"/>
          </w:divBdr>
        </w:div>
        <w:div w:id="138495459">
          <w:marLeft w:val="240"/>
          <w:marRight w:val="0"/>
          <w:marTop w:val="0"/>
          <w:marBottom w:val="0"/>
          <w:divBdr>
            <w:top w:val="none" w:sz="0" w:space="0" w:color="auto"/>
            <w:left w:val="none" w:sz="0" w:space="0" w:color="auto"/>
            <w:bottom w:val="none" w:sz="0" w:space="0" w:color="auto"/>
            <w:right w:val="none" w:sz="0" w:space="0" w:color="auto"/>
          </w:divBdr>
        </w:div>
        <w:div w:id="162554908">
          <w:marLeft w:val="240"/>
          <w:marRight w:val="0"/>
          <w:marTop w:val="0"/>
          <w:marBottom w:val="0"/>
          <w:divBdr>
            <w:top w:val="none" w:sz="0" w:space="0" w:color="auto"/>
            <w:left w:val="none" w:sz="0" w:space="0" w:color="auto"/>
            <w:bottom w:val="none" w:sz="0" w:space="0" w:color="auto"/>
            <w:right w:val="none" w:sz="0" w:space="0" w:color="auto"/>
          </w:divBdr>
        </w:div>
        <w:div w:id="167335010">
          <w:marLeft w:val="240"/>
          <w:marRight w:val="0"/>
          <w:marTop w:val="0"/>
          <w:marBottom w:val="0"/>
          <w:divBdr>
            <w:top w:val="none" w:sz="0" w:space="0" w:color="auto"/>
            <w:left w:val="none" w:sz="0" w:space="0" w:color="auto"/>
            <w:bottom w:val="none" w:sz="0" w:space="0" w:color="auto"/>
            <w:right w:val="none" w:sz="0" w:space="0" w:color="auto"/>
          </w:divBdr>
        </w:div>
        <w:div w:id="187565230">
          <w:marLeft w:val="240"/>
          <w:marRight w:val="0"/>
          <w:marTop w:val="0"/>
          <w:marBottom w:val="0"/>
          <w:divBdr>
            <w:top w:val="none" w:sz="0" w:space="0" w:color="auto"/>
            <w:left w:val="none" w:sz="0" w:space="0" w:color="auto"/>
            <w:bottom w:val="none" w:sz="0" w:space="0" w:color="auto"/>
            <w:right w:val="none" w:sz="0" w:space="0" w:color="auto"/>
          </w:divBdr>
        </w:div>
        <w:div w:id="188571255">
          <w:marLeft w:val="240"/>
          <w:marRight w:val="0"/>
          <w:marTop w:val="0"/>
          <w:marBottom w:val="0"/>
          <w:divBdr>
            <w:top w:val="none" w:sz="0" w:space="0" w:color="auto"/>
            <w:left w:val="none" w:sz="0" w:space="0" w:color="auto"/>
            <w:bottom w:val="none" w:sz="0" w:space="0" w:color="auto"/>
            <w:right w:val="none" w:sz="0" w:space="0" w:color="auto"/>
          </w:divBdr>
        </w:div>
        <w:div w:id="195898510">
          <w:marLeft w:val="240"/>
          <w:marRight w:val="0"/>
          <w:marTop w:val="0"/>
          <w:marBottom w:val="0"/>
          <w:divBdr>
            <w:top w:val="none" w:sz="0" w:space="0" w:color="auto"/>
            <w:left w:val="none" w:sz="0" w:space="0" w:color="auto"/>
            <w:bottom w:val="none" w:sz="0" w:space="0" w:color="auto"/>
            <w:right w:val="none" w:sz="0" w:space="0" w:color="auto"/>
          </w:divBdr>
        </w:div>
        <w:div w:id="221674972">
          <w:marLeft w:val="240"/>
          <w:marRight w:val="0"/>
          <w:marTop w:val="0"/>
          <w:marBottom w:val="0"/>
          <w:divBdr>
            <w:top w:val="none" w:sz="0" w:space="0" w:color="auto"/>
            <w:left w:val="none" w:sz="0" w:space="0" w:color="auto"/>
            <w:bottom w:val="none" w:sz="0" w:space="0" w:color="auto"/>
            <w:right w:val="none" w:sz="0" w:space="0" w:color="auto"/>
          </w:divBdr>
        </w:div>
        <w:div w:id="225606943">
          <w:marLeft w:val="240"/>
          <w:marRight w:val="0"/>
          <w:marTop w:val="0"/>
          <w:marBottom w:val="0"/>
          <w:divBdr>
            <w:top w:val="none" w:sz="0" w:space="0" w:color="auto"/>
            <w:left w:val="none" w:sz="0" w:space="0" w:color="auto"/>
            <w:bottom w:val="none" w:sz="0" w:space="0" w:color="auto"/>
            <w:right w:val="none" w:sz="0" w:space="0" w:color="auto"/>
          </w:divBdr>
        </w:div>
        <w:div w:id="227881074">
          <w:marLeft w:val="240"/>
          <w:marRight w:val="0"/>
          <w:marTop w:val="0"/>
          <w:marBottom w:val="0"/>
          <w:divBdr>
            <w:top w:val="none" w:sz="0" w:space="0" w:color="auto"/>
            <w:left w:val="none" w:sz="0" w:space="0" w:color="auto"/>
            <w:bottom w:val="none" w:sz="0" w:space="0" w:color="auto"/>
            <w:right w:val="none" w:sz="0" w:space="0" w:color="auto"/>
          </w:divBdr>
        </w:div>
        <w:div w:id="228225387">
          <w:marLeft w:val="240"/>
          <w:marRight w:val="0"/>
          <w:marTop w:val="0"/>
          <w:marBottom w:val="0"/>
          <w:divBdr>
            <w:top w:val="none" w:sz="0" w:space="0" w:color="auto"/>
            <w:left w:val="none" w:sz="0" w:space="0" w:color="auto"/>
            <w:bottom w:val="none" w:sz="0" w:space="0" w:color="auto"/>
            <w:right w:val="none" w:sz="0" w:space="0" w:color="auto"/>
          </w:divBdr>
        </w:div>
        <w:div w:id="248776143">
          <w:marLeft w:val="240"/>
          <w:marRight w:val="0"/>
          <w:marTop w:val="0"/>
          <w:marBottom w:val="0"/>
          <w:divBdr>
            <w:top w:val="none" w:sz="0" w:space="0" w:color="auto"/>
            <w:left w:val="none" w:sz="0" w:space="0" w:color="auto"/>
            <w:bottom w:val="none" w:sz="0" w:space="0" w:color="auto"/>
            <w:right w:val="none" w:sz="0" w:space="0" w:color="auto"/>
          </w:divBdr>
        </w:div>
        <w:div w:id="253518421">
          <w:marLeft w:val="240"/>
          <w:marRight w:val="0"/>
          <w:marTop w:val="0"/>
          <w:marBottom w:val="0"/>
          <w:divBdr>
            <w:top w:val="none" w:sz="0" w:space="0" w:color="auto"/>
            <w:left w:val="none" w:sz="0" w:space="0" w:color="auto"/>
            <w:bottom w:val="none" w:sz="0" w:space="0" w:color="auto"/>
            <w:right w:val="none" w:sz="0" w:space="0" w:color="auto"/>
          </w:divBdr>
        </w:div>
        <w:div w:id="281615625">
          <w:marLeft w:val="240"/>
          <w:marRight w:val="0"/>
          <w:marTop w:val="0"/>
          <w:marBottom w:val="0"/>
          <w:divBdr>
            <w:top w:val="none" w:sz="0" w:space="0" w:color="auto"/>
            <w:left w:val="none" w:sz="0" w:space="0" w:color="auto"/>
            <w:bottom w:val="none" w:sz="0" w:space="0" w:color="auto"/>
            <w:right w:val="none" w:sz="0" w:space="0" w:color="auto"/>
          </w:divBdr>
        </w:div>
        <w:div w:id="282425194">
          <w:marLeft w:val="240"/>
          <w:marRight w:val="0"/>
          <w:marTop w:val="0"/>
          <w:marBottom w:val="0"/>
          <w:divBdr>
            <w:top w:val="none" w:sz="0" w:space="0" w:color="auto"/>
            <w:left w:val="none" w:sz="0" w:space="0" w:color="auto"/>
            <w:bottom w:val="none" w:sz="0" w:space="0" w:color="auto"/>
            <w:right w:val="none" w:sz="0" w:space="0" w:color="auto"/>
          </w:divBdr>
        </w:div>
        <w:div w:id="284384405">
          <w:marLeft w:val="240"/>
          <w:marRight w:val="0"/>
          <w:marTop w:val="0"/>
          <w:marBottom w:val="0"/>
          <w:divBdr>
            <w:top w:val="none" w:sz="0" w:space="0" w:color="auto"/>
            <w:left w:val="none" w:sz="0" w:space="0" w:color="auto"/>
            <w:bottom w:val="none" w:sz="0" w:space="0" w:color="auto"/>
            <w:right w:val="none" w:sz="0" w:space="0" w:color="auto"/>
          </w:divBdr>
        </w:div>
        <w:div w:id="289173226">
          <w:marLeft w:val="240"/>
          <w:marRight w:val="0"/>
          <w:marTop w:val="0"/>
          <w:marBottom w:val="0"/>
          <w:divBdr>
            <w:top w:val="none" w:sz="0" w:space="0" w:color="auto"/>
            <w:left w:val="none" w:sz="0" w:space="0" w:color="auto"/>
            <w:bottom w:val="none" w:sz="0" w:space="0" w:color="auto"/>
            <w:right w:val="none" w:sz="0" w:space="0" w:color="auto"/>
          </w:divBdr>
        </w:div>
        <w:div w:id="299308801">
          <w:marLeft w:val="240"/>
          <w:marRight w:val="0"/>
          <w:marTop w:val="0"/>
          <w:marBottom w:val="0"/>
          <w:divBdr>
            <w:top w:val="none" w:sz="0" w:space="0" w:color="auto"/>
            <w:left w:val="none" w:sz="0" w:space="0" w:color="auto"/>
            <w:bottom w:val="none" w:sz="0" w:space="0" w:color="auto"/>
            <w:right w:val="none" w:sz="0" w:space="0" w:color="auto"/>
          </w:divBdr>
        </w:div>
        <w:div w:id="307709882">
          <w:marLeft w:val="240"/>
          <w:marRight w:val="0"/>
          <w:marTop w:val="0"/>
          <w:marBottom w:val="0"/>
          <w:divBdr>
            <w:top w:val="none" w:sz="0" w:space="0" w:color="auto"/>
            <w:left w:val="none" w:sz="0" w:space="0" w:color="auto"/>
            <w:bottom w:val="none" w:sz="0" w:space="0" w:color="auto"/>
            <w:right w:val="none" w:sz="0" w:space="0" w:color="auto"/>
          </w:divBdr>
        </w:div>
        <w:div w:id="314994675">
          <w:marLeft w:val="240"/>
          <w:marRight w:val="0"/>
          <w:marTop w:val="0"/>
          <w:marBottom w:val="0"/>
          <w:divBdr>
            <w:top w:val="none" w:sz="0" w:space="0" w:color="auto"/>
            <w:left w:val="none" w:sz="0" w:space="0" w:color="auto"/>
            <w:bottom w:val="none" w:sz="0" w:space="0" w:color="auto"/>
            <w:right w:val="none" w:sz="0" w:space="0" w:color="auto"/>
          </w:divBdr>
        </w:div>
        <w:div w:id="316306508">
          <w:marLeft w:val="240"/>
          <w:marRight w:val="0"/>
          <w:marTop w:val="0"/>
          <w:marBottom w:val="0"/>
          <w:divBdr>
            <w:top w:val="none" w:sz="0" w:space="0" w:color="auto"/>
            <w:left w:val="none" w:sz="0" w:space="0" w:color="auto"/>
            <w:bottom w:val="none" w:sz="0" w:space="0" w:color="auto"/>
            <w:right w:val="none" w:sz="0" w:space="0" w:color="auto"/>
          </w:divBdr>
        </w:div>
        <w:div w:id="321813804">
          <w:marLeft w:val="240"/>
          <w:marRight w:val="0"/>
          <w:marTop w:val="0"/>
          <w:marBottom w:val="0"/>
          <w:divBdr>
            <w:top w:val="none" w:sz="0" w:space="0" w:color="auto"/>
            <w:left w:val="none" w:sz="0" w:space="0" w:color="auto"/>
            <w:bottom w:val="none" w:sz="0" w:space="0" w:color="auto"/>
            <w:right w:val="none" w:sz="0" w:space="0" w:color="auto"/>
          </w:divBdr>
        </w:div>
        <w:div w:id="321929992">
          <w:marLeft w:val="240"/>
          <w:marRight w:val="0"/>
          <w:marTop w:val="0"/>
          <w:marBottom w:val="0"/>
          <w:divBdr>
            <w:top w:val="none" w:sz="0" w:space="0" w:color="auto"/>
            <w:left w:val="none" w:sz="0" w:space="0" w:color="auto"/>
            <w:bottom w:val="none" w:sz="0" w:space="0" w:color="auto"/>
            <w:right w:val="none" w:sz="0" w:space="0" w:color="auto"/>
          </w:divBdr>
        </w:div>
        <w:div w:id="337079589">
          <w:marLeft w:val="240"/>
          <w:marRight w:val="0"/>
          <w:marTop w:val="0"/>
          <w:marBottom w:val="0"/>
          <w:divBdr>
            <w:top w:val="none" w:sz="0" w:space="0" w:color="auto"/>
            <w:left w:val="none" w:sz="0" w:space="0" w:color="auto"/>
            <w:bottom w:val="none" w:sz="0" w:space="0" w:color="auto"/>
            <w:right w:val="none" w:sz="0" w:space="0" w:color="auto"/>
          </w:divBdr>
        </w:div>
        <w:div w:id="341854931">
          <w:marLeft w:val="240"/>
          <w:marRight w:val="0"/>
          <w:marTop w:val="0"/>
          <w:marBottom w:val="0"/>
          <w:divBdr>
            <w:top w:val="none" w:sz="0" w:space="0" w:color="auto"/>
            <w:left w:val="none" w:sz="0" w:space="0" w:color="auto"/>
            <w:bottom w:val="none" w:sz="0" w:space="0" w:color="auto"/>
            <w:right w:val="none" w:sz="0" w:space="0" w:color="auto"/>
          </w:divBdr>
        </w:div>
        <w:div w:id="343288312">
          <w:marLeft w:val="240"/>
          <w:marRight w:val="0"/>
          <w:marTop w:val="0"/>
          <w:marBottom w:val="0"/>
          <w:divBdr>
            <w:top w:val="none" w:sz="0" w:space="0" w:color="auto"/>
            <w:left w:val="none" w:sz="0" w:space="0" w:color="auto"/>
            <w:bottom w:val="none" w:sz="0" w:space="0" w:color="auto"/>
            <w:right w:val="none" w:sz="0" w:space="0" w:color="auto"/>
          </w:divBdr>
        </w:div>
        <w:div w:id="356005907">
          <w:marLeft w:val="240"/>
          <w:marRight w:val="0"/>
          <w:marTop w:val="0"/>
          <w:marBottom w:val="0"/>
          <w:divBdr>
            <w:top w:val="none" w:sz="0" w:space="0" w:color="auto"/>
            <w:left w:val="none" w:sz="0" w:space="0" w:color="auto"/>
            <w:bottom w:val="none" w:sz="0" w:space="0" w:color="auto"/>
            <w:right w:val="none" w:sz="0" w:space="0" w:color="auto"/>
          </w:divBdr>
        </w:div>
        <w:div w:id="367800962">
          <w:marLeft w:val="240"/>
          <w:marRight w:val="0"/>
          <w:marTop w:val="0"/>
          <w:marBottom w:val="0"/>
          <w:divBdr>
            <w:top w:val="none" w:sz="0" w:space="0" w:color="auto"/>
            <w:left w:val="none" w:sz="0" w:space="0" w:color="auto"/>
            <w:bottom w:val="none" w:sz="0" w:space="0" w:color="auto"/>
            <w:right w:val="none" w:sz="0" w:space="0" w:color="auto"/>
          </w:divBdr>
        </w:div>
        <w:div w:id="370616608">
          <w:marLeft w:val="240"/>
          <w:marRight w:val="0"/>
          <w:marTop w:val="0"/>
          <w:marBottom w:val="0"/>
          <w:divBdr>
            <w:top w:val="none" w:sz="0" w:space="0" w:color="auto"/>
            <w:left w:val="none" w:sz="0" w:space="0" w:color="auto"/>
            <w:bottom w:val="none" w:sz="0" w:space="0" w:color="auto"/>
            <w:right w:val="none" w:sz="0" w:space="0" w:color="auto"/>
          </w:divBdr>
        </w:div>
        <w:div w:id="370958374">
          <w:marLeft w:val="240"/>
          <w:marRight w:val="0"/>
          <w:marTop w:val="0"/>
          <w:marBottom w:val="0"/>
          <w:divBdr>
            <w:top w:val="none" w:sz="0" w:space="0" w:color="auto"/>
            <w:left w:val="none" w:sz="0" w:space="0" w:color="auto"/>
            <w:bottom w:val="none" w:sz="0" w:space="0" w:color="auto"/>
            <w:right w:val="none" w:sz="0" w:space="0" w:color="auto"/>
          </w:divBdr>
        </w:div>
        <w:div w:id="375131873">
          <w:marLeft w:val="240"/>
          <w:marRight w:val="0"/>
          <w:marTop w:val="0"/>
          <w:marBottom w:val="0"/>
          <w:divBdr>
            <w:top w:val="none" w:sz="0" w:space="0" w:color="auto"/>
            <w:left w:val="none" w:sz="0" w:space="0" w:color="auto"/>
            <w:bottom w:val="none" w:sz="0" w:space="0" w:color="auto"/>
            <w:right w:val="none" w:sz="0" w:space="0" w:color="auto"/>
          </w:divBdr>
        </w:div>
        <w:div w:id="382216231">
          <w:marLeft w:val="240"/>
          <w:marRight w:val="0"/>
          <w:marTop w:val="0"/>
          <w:marBottom w:val="0"/>
          <w:divBdr>
            <w:top w:val="none" w:sz="0" w:space="0" w:color="auto"/>
            <w:left w:val="none" w:sz="0" w:space="0" w:color="auto"/>
            <w:bottom w:val="none" w:sz="0" w:space="0" w:color="auto"/>
            <w:right w:val="none" w:sz="0" w:space="0" w:color="auto"/>
          </w:divBdr>
        </w:div>
        <w:div w:id="383218729">
          <w:marLeft w:val="240"/>
          <w:marRight w:val="0"/>
          <w:marTop w:val="0"/>
          <w:marBottom w:val="0"/>
          <w:divBdr>
            <w:top w:val="none" w:sz="0" w:space="0" w:color="auto"/>
            <w:left w:val="none" w:sz="0" w:space="0" w:color="auto"/>
            <w:bottom w:val="none" w:sz="0" w:space="0" w:color="auto"/>
            <w:right w:val="none" w:sz="0" w:space="0" w:color="auto"/>
          </w:divBdr>
        </w:div>
        <w:div w:id="393167263">
          <w:marLeft w:val="240"/>
          <w:marRight w:val="0"/>
          <w:marTop w:val="0"/>
          <w:marBottom w:val="0"/>
          <w:divBdr>
            <w:top w:val="none" w:sz="0" w:space="0" w:color="auto"/>
            <w:left w:val="none" w:sz="0" w:space="0" w:color="auto"/>
            <w:bottom w:val="none" w:sz="0" w:space="0" w:color="auto"/>
            <w:right w:val="none" w:sz="0" w:space="0" w:color="auto"/>
          </w:divBdr>
          <w:divsChild>
            <w:div w:id="732312048">
              <w:marLeft w:val="240"/>
              <w:marRight w:val="0"/>
              <w:marTop w:val="0"/>
              <w:marBottom w:val="0"/>
              <w:divBdr>
                <w:top w:val="none" w:sz="0" w:space="0" w:color="auto"/>
                <w:left w:val="none" w:sz="0" w:space="0" w:color="auto"/>
                <w:bottom w:val="none" w:sz="0" w:space="0" w:color="auto"/>
                <w:right w:val="none" w:sz="0" w:space="0" w:color="auto"/>
              </w:divBdr>
            </w:div>
            <w:div w:id="1048648528">
              <w:marLeft w:val="240"/>
              <w:marRight w:val="0"/>
              <w:marTop w:val="0"/>
              <w:marBottom w:val="0"/>
              <w:divBdr>
                <w:top w:val="none" w:sz="0" w:space="0" w:color="auto"/>
                <w:left w:val="none" w:sz="0" w:space="0" w:color="auto"/>
                <w:bottom w:val="none" w:sz="0" w:space="0" w:color="auto"/>
                <w:right w:val="none" w:sz="0" w:space="0" w:color="auto"/>
              </w:divBdr>
            </w:div>
            <w:div w:id="1399090241">
              <w:marLeft w:val="240"/>
              <w:marRight w:val="0"/>
              <w:marTop w:val="0"/>
              <w:marBottom w:val="0"/>
              <w:divBdr>
                <w:top w:val="none" w:sz="0" w:space="0" w:color="auto"/>
                <w:left w:val="none" w:sz="0" w:space="0" w:color="auto"/>
                <w:bottom w:val="none" w:sz="0" w:space="0" w:color="auto"/>
                <w:right w:val="none" w:sz="0" w:space="0" w:color="auto"/>
              </w:divBdr>
            </w:div>
            <w:div w:id="1627200665">
              <w:marLeft w:val="240"/>
              <w:marRight w:val="0"/>
              <w:marTop w:val="0"/>
              <w:marBottom w:val="0"/>
              <w:divBdr>
                <w:top w:val="none" w:sz="0" w:space="0" w:color="auto"/>
                <w:left w:val="none" w:sz="0" w:space="0" w:color="auto"/>
                <w:bottom w:val="none" w:sz="0" w:space="0" w:color="auto"/>
                <w:right w:val="none" w:sz="0" w:space="0" w:color="auto"/>
              </w:divBdr>
            </w:div>
          </w:divsChild>
        </w:div>
        <w:div w:id="394744176">
          <w:marLeft w:val="240"/>
          <w:marRight w:val="0"/>
          <w:marTop w:val="0"/>
          <w:marBottom w:val="0"/>
          <w:divBdr>
            <w:top w:val="none" w:sz="0" w:space="0" w:color="auto"/>
            <w:left w:val="none" w:sz="0" w:space="0" w:color="auto"/>
            <w:bottom w:val="none" w:sz="0" w:space="0" w:color="auto"/>
            <w:right w:val="none" w:sz="0" w:space="0" w:color="auto"/>
          </w:divBdr>
        </w:div>
        <w:div w:id="395277949">
          <w:marLeft w:val="240"/>
          <w:marRight w:val="0"/>
          <w:marTop w:val="0"/>
          <w:marBottom w:val="0"/>
          <w:divBdr>
            <w:top w:val="none" w:sz="0" w:space="0" w:color="auto"/>
            <w:left w:val="none" w:sz="0" w:space="0" w:color="auto"/>
            <w:bottom w:val="none" w:sz="0" w:space="0" w:color="auto"/>
            <w:right w:val="none" w:sz="0" w:space="0" w:color="auto"/>
          </w:divBdr>
        </w:div>
        <w:div w:id="417678618">
          <w:marLeft w:val="240"/>
          <w:marRight w:val="0"/>
          <w:marTop w:val="0"/>
          <w:marBottom w:val="0"/>
          <w:divBdr>
            <w:top w:val="none" w:sz="0" w:space="0" w:color="auto"/>
            <w:left w:val="none" w:sz="0" w:space="0" w:color="auto"/>
            <w:bottom w:val="none" w:sz="0" w:space="0" w:color="auto"/>
            <w:right w:val="none" w:sz="0" w:space="0" w:color="auto"/>
          </w:divBdr>
        </w:div>
        <w:div w:id="426274438">
          <w:marLeft w:val="240"/>
          <w:marRight w:val="0"/>
          <w:marTop w:val="0"/>
          <w:marBottom w:val="0"/>
          <w:divBdr>
            <w:top w:val="none" w:sz="0" w:space="0" w:color="auto"/>
            <w:left w:val="none" w:sz="0" w:space="0" w:color="auto"/>
            <w:bottom w:val="none" w:sz="0" w:space="0" w:color="auto"/>
            <w:right w:val="none" w:sz="0" w:space="0" w:color="auto"/>
          </w:divBdr>
        </w:div>
        <w:div w:id="430659778">
          <w:marLeft w:val="240"/>
          <w:marRight w:val="0"/>
          <w:marTop w:val="0"/>
          <w:marBottom w:val="0"/>
          <w:divBdr>
            <w:top w:val="none" w:sz="0" w:space="0" w:color="auto"/>
            <w:left w:val="none" w:sz="0" w:space="0" w:color="auto"/>
            <w:bottom w:val="none" w:sz="0" w:space="0" w:color="auto"/>
            <w:right w:val="none" w:sz="0" w:space="0" w:color="auto"/>
          </w:divBdr>
        </w:div>
        <w:div w:id="439881252">
          <w:marLeft w:val="240"/>
          <w:marRight w:val="0"/>
          <w:marTop w:val="0"/>
          <w:marBottom w:val="0"/>
          <w:divBdr>
            <w:top w:val="none" w:sz="0" w:space="0" w:color="auto"/>
            <w:left w:val="none" w:sz="0" w:space="0" w:color="auto"/>
            <w:bottom w:val="none" w:sz="0" w:space="0" w:color="auto"/>
            <w:right w:val="none" w:sz="0" w:space="0" w:color="auto"/>
          </w:divBdr>
        </w:div>
        <w:div w:id="455413590">
          <w:marLeft w:val="240"/>
          <w:marRight w:val="0"/>
          <w:marTop w:val="0"/>
          <w:marBottom w:val="0"/>
          <w:divBdr>
            <w:top w:val="none" w:sz="0" w:space="0" w:color="auto"/>
            <w:left w:val="none" w:sz="0" w:space="0" w:color="auto"/>
            <w:bottom w:val="none" w:sz="0" w:space="0" w:color="auto"/>
            <w:right w:val="none" w:sz="0" w:space="0" w:color="auto"/>
          </w:divBdr>
        </w:div>
        <w:div w:id="455950661">
          <w:marLeft w:val="240"/>
          <w:marRight w:val="0"/>
          <w:marTop w:val="0"/>
          <w:marBottom w:val="0"/>
          <w:divBdr>
            <w:top w:val="none" w:sz="0" w:space="0" w:color="auto"/>
            <w:left w:val="none" w:sz="0" w:space="0" w:color="auto"/>
            <w:bottom w:val="none" w:sz="0" w:space="0" w:color="auto"/>
            <w:right w:val="none" w:sz="0" w:space="0" w:color="auto"/>
          </w:divBdr>
        </w:div>
        <w:div w:id="463425155">
          <w:marLeft w:val="240"/>
          <w:marRight w:val="0"/>
          <w:marTop w:val="0"/>
          <w:marBottom w:val="0"/>
          <w:divBdr>
            <w:top w:val="none" w:sz="0" w:space="0" w:color="auto"/>
            <w:left w:val="none" w:sz="0" w:space="0" w:color="auto"/>
            <w:bottom w:val="none" w:sz="0" w:space="0" w:color="auto"/>
            <w:right w:val="none" w:sz="0" w:space="0" w:color="auto"/>
          </w:divBdr>
          <w:divsChild>
            <w:div w:id="570622894">
              <w:marLeft w:val="240"/>
              <w:marRight w:val="0"/>
              <w:marTop w:val="0"/>
              <w:marBottom w:val="0"/>
              <w:divBdr>
                <w:top w:val="none" w:sz="0" w:space="0" w:color="auto"/>
                <w:left w:val="none" w:sz="0" w:space="0" w:color="auto"/>
                <w:bottom w:val="none" w:sz="0" w:space="0" w:color="auto"/>
                <w:right w:val="none" w:sz="0" w:space="0" w:color="auto"/>
              </w:divBdr>
            </w:div>
            <w:div w:id="1067262182">
              <w:marLeft w:val="240"/>
              <w:marRight w:val="0"/>
              <w:marTop w:val="0"/>
              <w:marBottom w:val="0"/>
              <w:divBdr>
                <w:top w:val="none" w:sz="0" w:space="0" w:color="auto"/>
                <w:left w:val="none" w:sz="0" w:space="0" w:color="auto"/>
                <w:bottom w:val="none" w:sz="0" w:space="0" w:color="auto"/>
                <w:right w:val="none" w:sz="0" w:space="0" w:color="auto"/>
              </w:divBdr>
            </w:div>
          </w:divsChild>
        </w:div>
        <w:div w:id="469565998">
          <w:marLeft w:val="240"/>
          <w:marRight w:val="0"/>
          <w:marTop w:val="0"/>
          <w:marBottom w:val="0"/>
          <w:divBdr>
            <w:top w:val="none" w:sz="0" w:space="0" w:color="auto"/>
            <w:left w:val="none" w:sz="0" w:space="0" w:color="auto"/>
            <w:bottom w:val="none" w:sz="0" w:space="0" w:color="auto"/>
            <w:right w:val="none" w:sz="0" w:space="0" w:color="auto"/>
          </w:divBdr>
        </w:div>
        <w:div w:id="474302033">
          <w:marLeft w:val="240"/>
          <w:marRight w:val="0"/>
          <w:marTop w:val="0"/>
          <w:marBottom w:val="0"/>
          <w:divBdr>
            <w:top w:val="none" w:sz="0" w:space="0" w:color="auto"/>
            <w:left w:val="none" w:sz="0" w:space="0" w:color="auto"/>
            <w:bottom w:val="none" w:sz="0" w:space="0" w:color="auto"/>
            <w:right w:val="none" w:sz="0" w:space="0" w:color="auto"/>
          </w:divBdr>
        </w:div>
        <w:div w:id="479884397">
          <w:marLeft w:val="240"/>
          <w:marRight w:val="0"/>
          <w:marTop w:val="0"/>
          <w:marBottom w:val="0"/>
          <w:divBdr>
            <w:top w:val="none" w:sz="0" w:space="0" w:color="auto"/>
            <w:left w:val="none" w:sz="0" w:space="0" w:color="auto"/>
            <w:bottom w:val="none" w:sz="0" w:space="0" w:color="auto"/>
            <w:right w:val="none" w:sz="0" w:space="0" w:color="auto"/>
          </w:divBdr>
        </w:div>
        <w:div w:id="480999852">
          <w:marLeft w:val="240"/>
          <w:marRight w:val="0"/>
          <w:marTop w:val="0"/>
          <w:marBottom w:val="0"/>
          <w:divBdr>
            <w:top w:val="none" w:sz="0" w:space="0" w:color="auto"/>
            <w:left w:val="none" w:sz="0" w:space="0" w:color="auto"/>
            <w:bottom w:val="none" w:sz="0" w:space="0" w:color="auto"/>
            <w:right w:val="none" w:sz="0" w:space="0" w:color="auto"/>
          </w:divBdr>
        </w:div>
        <w:div w:id="486095678">
          <w:marLeft w:val="240"/>
          <w:marRight w:val="0"/>
          <w:marTop w:val="0"/>
          <w:marBottom w:val="0"/>
          <w:divBdr>
            <w:top w:val="none" w:sz="0" w:space="0" w:color="auto"/>
            <w:left w:val="none" w:sz="0" w:space="0" w:color="auto"/>
            <w:bottom w:val="none" w:sz="0" w:space="0" w:color="auto"/>
            <w:right w:val="none" w:sz="0" w:space="0" w:color="auto"/>
          </w:divBdr>
        </w:div>
        <w:div w:id="497353053">
          <w:marLeft w:val="240"/>
          <w:marRight w:val="0"/>
          <w:marTop w:val="0"/>
          <w:marBottom w:val="0"/>
          <w:divBdr>
            <w:top w:val="none" w:sz="0" w:space="0" w:color="auto"/>
            <w:left w:val="none" w:sz="0" w:space="0" w:color="auto"/>
            <w:bottom w:val="none" w:sz="0" w:space="0" w:color="auto"/>
            <w:right w:val="none" w:sz="0" w:space="0" w:color="auto"/>
          </w:divBdr>
        </w:div>
        <w:div w:id="501552544">
          <w:marLeft w:val="240"/>
          <w:marRight w:val="0"/>
          <w:marTop w:val="0"/>
          <w:marBottom w:val="0"/>
          <w:divBdr>
            <w:top w:val="none" w:sz="0" w:space="0" w:color="auto"/>
            <w:left w:val="none" w:sz="0" w:space="0" w:color="auto"/>
            <w:bottom w:val="none" w:sz="0" w:space="0" w:color="auto"/>
            <w:right w:val="none" w:sz="0" w:space="0" w:color="auto"/>
          </w:divBdr>
        </w:div>
        <w:div w:id="504323884">
          <w:marLeft w:val="240"/>
          <w:marRight w:val="0"/>
          <w:marTop w:val="0"/>
          <w:marBottom w:val="0"/>
          <w:divBdr>
            <w:top w:val="none" w:sz="0" w:space="0" w:color="auto"/>
            <w:left w:val="none" w:sz="0" w:space="0" w:color="auto"/>
            <w:bottom w:val="none" w:sz="0" w:space="0" w:color="auto"/>
            <w:right w:val="none" w:sz="0" w:space="0" w:color="auto"/>
          </w:divBdr>
        </w:div>
        <w:div w:id="505755290">
          <w:marLeft w:val="240"/>
          <w:marRight w:val="0"/>
          <w:marTop w:val="0"/>
          <w:marBottom w:val="0"/>
          <w:divBdr>
            <w:top w:val="none" w:sz="0" w:space="0" w:color="auto"/>
            <w:left w:val="none" w:sz="0" w:space="0" w:color="auto"/>
            <w:bottom w:val="none" w:sz="0" w:space="0" w:color="auto"/>
            <w:right w:val="none" w:sz="0" w:space="0" w:color="auto"/>
          </w:divBdr>
        </w:div>
        <w:div w:id="510414693">
          <w:marLeft w:val="240"/>
          <w:marRight w:val="0"/>
          <w:marTop w:val="0"/>
          <w:marBottom w:val="0"/>
          <w:divBdr>
            <w:top w:val="none" w:sz="0" w:space="0" w:color="auto"/>
            <w:left w:val="none" w:sz="0" w:space="0" w:color="auto"/>
            <w:bottom w:val="none" w:sz="0" w:space="0" w:color="auto"/>
            <w:right w:val="none" w:sz="0" w:space="0" w:color="auto"/>
          </w:divBdr>
          <w:divsChild>
            <w:div w:id="273488465">
              <w:marLeft w:val="240"/>
              <w:marRight w:val="0"/>
              <w:marTop w:val="0"/>
              <w:marBottom w:val="0"/>
              <w:divBdr>
                <w:top w:val="none" w:sz="0" w:space="0" w:color="auto"/>
                <w:left w:val="none" w:sz="0" w:space="0" w:color="auto"/>
                <w:bottom w:val="none" w:sz="0" w:space="0" w:color="auto"/>
                <w:right w:val="none" w:sz="0" w:space="0" w:color="auto"/>
              </w:divBdr>
            </w:div>
            <w:div w:id="742723239">
              <w:marLeft w:val="240"/>
              <w:marRight w:val="0"/>
              <w:marTop w:val="0"/>
              <w:marBottom w:val="0"/>
              <w:divBdr>
                <w:top w:val="none" w:sz="0" w:space="0" w:color="auto"/>
                <w:left w:val="none" w:sz="0" w:space="0" w:color="auto"/>
                <w:bottom w:val="none" w:sz="0" w:space="0" w:color="auto"/>
                <w:right w:val="none" w:sz="0" w:space="0" w:color="auto"/>
              </w:divBdr>
            </w:div>
            <w:div w:id="897319372">
              <w:marLeft w:val="240"/>
              <w:marRight w:val="0"/>
              <w:marTop w:val="0"/>
              <w:marBottom w:val="0"/>
              <w:divBdr>
                <w:top w:val="none" w:sz="0" w:space="0" w:color="auto"/>
                <w:left w:val="none" w:sz="0" w:space="0" w:color="auto"/>
                <w:bottom w:val="none" w:sz="0" w:space="0" w:color="auto"/>
                <w:right w:val="none" w:sz="0" w:space="0" w:color="auto"/>
              </w:divBdr>
            </w:div>
            <w:div w:id="1922517282">
              <w:marLeft w:val="240"/>
              <w:marRight w:val="0"/>
              <w:marTop w:val="0"/>
              <w:marBottom w:val="0"/>
              <w:divBdr>
                <w:top w:val="none" w:sz="0" w:space="0" w:color="auto"/>
                <w:left w:val="none" w:sz="0" w:space="0" w:color="auto"/>
                <w:bottom w:val="none" w:sz="0" w:space="0" w:color="auto"/>
                <w:right w:val="none" w:sz="0" w:space="0" w:color="auto"/>
              </w:divBdr>
            </w:div>
          </w:divsChild>
        </w:div>
        <w:div w:id="513422653">
          <w:marLeft w:val="240"/>
          <w:marRight w:val="0"/>
          <w:marTop w:val="0"/>
          <w:marBottom w:val="0"/>
          <w:divBdr>
            <w:top w:val="none" w:sz="0" w:space="0" w:color="auto"/>
            <w:left w:val="none" w:sz="0" w:space="0" w:color="auto"/>
            <w:bottom w:val="none" w:sz="0" w:space="0" w:color="auto"/>
            <w:right w:val="none" w:sz="0" w:space="0" w:color="auto"/>
          </w:divBdr>
        </w:div>
        <w:div w:id="515191562">
          <w:marLeft w:val="240"/>
          <w:marRight w:val="0"/>
          <w:marTop w:val="0"/>
          <w:marBottom w:val="0"/>
          <w:divBdr>
            <w:top w:val="none" w:sz="0" w:space="0" w:color="auto"/>
            <w:left w:val="none" w:sz="0" w:space="0" w:color="auto"/>
            <w:bottom w:val="none" w:sz="0" w:space="0" w:color="auto"/>
            <w:right w:val="none" w:sz="0" w:space="0" w:color="auto"/>
          </w:divBdr>
          <w:divsChild>
            <w:div w:id="1483158422">
              <w:marLeft w:val="240"/>
              <w:marRight w:val="0"/>
              <w:marTop w:val="0"/>
              <w:marBottom w:val="0"/>
              <w:divBdr>
                <w:top w:val="none" w:sz="0" w:space="0" w:color="auto"/>
                <w:left w:val="none" w:sz="0" w:space="0" w:color="auto"/>
                <w:bottom w:val="none" w:sz="0" w:space="0" w:color="auto"/>
                <w:right w:val="none" w:sz="0" w:space="0" w:color="auto"/>
              </w:divBdr>
            </w:div>
            <w:div w:id="1586065419">
              <w:marLeft w:val="240"/>
              <w:marRight w:val="0"/>
              <w:marTop w:val="0"/>
              <w:marBottom w:val="0"/>
              <w:divBdr>
                <w:top w:val="none" w:sz="0" w:space="0" w:color="auto"/>
                <w:left w:val="none" w:sz="0" w:space="0" w:color="auto"/>
                <w:bottom w:val="none" w:sz="0" w:space="0" w:color="auto"/>
                <w:right w:val="none" w:sz="0" w:space="0" w:color="auto"/>
              </w:divBdr>
            </w:div>
            <w:div w:id="2121214804">
              <w:marLeft w:val="240"/>
              <w:marRight w:val="0"/>
              <w:marTop w:val="0"/>
              <w:marBottom w:val="0"/>
              <w:divBdr>
                <w:top w:val="none" w:sz="0" w:space="0" w:color="auto"/>
                <w:left w:val="none" w:sz="0" w:space="0" w:color="auto"/>
                <w:bottom w:val="none" w:sz="0" w:space="0" w:color="auto"/>
                <w:right w:val="none" w:sz="0" w:space="0" w:color="auto"/>
              </w:divBdr>
            </w:div>
          </w:divsChild>
        </w:div>
        <w:div w:id="518397006">
          <w:marLeft w:val="240"/>
          <w:marRight w:val="0"/>
          <w:marTop w:val="0"/>
          <w:marBottom w:val="0"/>
          <w:divBdr>
            <w:top w:val="none" w:sz="0" w:space="0" w:color="auto"/>
            <w:left w:val="none" w:sz="0" w:space="0" w:color="auto"/>
            <w:bottom w:val="none" w:sz="0" w:space="0" w:color="auto"/>
            <w:right w:val="none" w:sz="0" w:space="0" w:color="auto"/>
          </w:divBdr>
        </w:div>
        <w:div w:id="526144682">
          <w:marLeft w:val="240"/>
          <w:marRight w:val="0"/>
          <w:marTop w:val="0"/>
          <w:marBottom w:val="0"/>
          <w:divBdr>
            <w:top w:val="none" w:sz="0" w:space="0" w:color="auto"/>
            <w:left w:val="none" w:sz="0" w:space="0" w:color="auto"/>
            <w:bottom w:val="none" w:sz="0" w:space="0" w:color="auto"/>
            <w:right w:val="none" w:sz="0" w:space="0" w:color="auto"/>
          </w:divBdr>
        </w:div>
        <w:div w:id="533427623">
          <w:marLeft w:val="240"/>
          <w:marRight w:val="0"/>
          <w:marTop w:val="0"/>
          <w:marBottom w:val="0"/>
          <w:divBdr>
            <w:top w:val="none" w:sz="0" w:space="0" w:color="auto"/>
            <w:left w:val="none" w:sz="0" w:space="0" w:color="auto"/>
            <w:bottom w:val="none" w:sz="0" w:space="0" w:color="auto"/>
            <w:right w:val="none" w:sz="0" w:space="0" w:color="auto"/>
          </w:divBdr>
        </w:div>
        <w:div w:id="554858717">
          <w:marLeft w:val="240"/>
          <w:marRight w:val="0"/>
          <w:marTop w:val="0"/>
          <w:marBottom w:val="0"/>
          <w:divBdr>
            <w:top w:val="none" w:sz="0" w:space="0" w:color="auto"/>
            <w:left w:val="none" w:sz="0" w:space="0" w:color="auto"/>
            <w:bottom w:val="none" w:sz="0" w:space="0" w:color="auto"/>
            <w:right w:val="none" w:sz="0" w:space="0" w:color="auto"/>
          </w:divBdr>
        </w:div>
        <w:div w:id="587234089">
          <w:marLeft w:val="240"/>
          <w:marRight w:val="0"/>
          <w:marTop w:val="0"/>
          <w:marBottom w:val="0"/>
          <w:divBdr>
            <w:top w:val="none" w:sz="0" w:space="0" w:color="auto"/>
            <w:left w:val="none" w:sz="0" w:space="0" w:color="auto"/>
            <w:bottom w:val="none" w:sz="0" w:space="0" w:color="auto"/>
            <w:right w:val="none" w:sz="0" w:space="0" w:color="auto"/>
          </w:divBdr>
        </w:div>
        <w:div w:id="600840507">
          <w:marLeft w:val="240"/>
          <w:marRight w:val="0"/>
          <w:marTop w:val="0"/>
          <w:marBottom w:val="0"/>
          <w:divBdr>
            <w:top w:val="none" w:sz="0" w:space="0" w:color="auto"/>
            <w:left w:val="none" w:sz="0" w:space="0" w:color="auto"/>
            <w:bottom w:val="none" w:sz="0" w:space="0" w:color="auto"/>
            <w:right w:val="none" w:sz="0" w:space="0" w:color="auto"/>
          </w:divBdr>
        </w:div>
        <w:div w:id="601496523">
          <w:marLeft w:val="240"/>
          <w:marRight w:val="0"/>
          <w:marTop w:val="0"/>
          <w:marBottom w:val="0"/>
          <w:divBdr>
            <w:top w:val="none" w:sz="0" w:space="0" w:color="auto"/>
            <w:left w:val="none" w:sz="0" w:space="0" w:color="auto"/>
            <w:bottom w:val="none" w:sz="0" w:space="0" w:color="auto"/>
            <w:right w:val="none" w:sz="0" w:space="0" w:color="auto"/>
          </w:divBdr>
        </w:div>
        <w:div w:id="602761059">
          <w:marLeft w:val="240"/>
          <w:marRight w:val="0"/>
          <w:marTop w:val="0"/>
          <w:marBottom w:val="0"/>
          <w:divBdr>
            <w:top w:val="none" w:sz="0" w:space="0" w:color="auto"/>
            <w:left w:val="none" w:sz="0" w:space="0" w:color="auto"/>
            <w:bottom w:val="none" w:sz="0" w:space="0" w:color="auto"/>
            <w:right w:val="none" w:sz="0" w:space="0" w:color="auto"/>
          </w:divBdr>
        </w:div>
        <w:div w:id="603072655">
          <w:marLeft w:val="240"/>
          <w:marRight w:val="0"/>
          <w:marTop w:val="0"/>
          <w:marBottom w:val="0"/>
          <w:divBdr>
            <w:top w:val="none" w:sz="0" w:space="0" w:color="auto"/>
            <w:left w:val="none" w:sz="0" w:space="0" w:color="auto"/>
            <w:bottom w:val="none" w:sz="0" w:space="0" w:color="auto"/>
            <w:right w:val="none" w:sz="0" w:space="0" w:color="auto"/>
          </w:divBdr>
        </w:div>
        <w:div w:id="603999530">
          <w:marLeft w:val="240"/>
          <w:marRight w:val="0"/>
          <w:marTop w:val="0"/>
          <w:marBottom w:val="0"/>
          <w:divBdr>
            <w:top w:val="none" w:sz="0" w:space="0" w:color="auto"/>
            <w:left w:val="none" w:sz="0" w:space="0" w:color="auto"/>
            <w:bottom w:val="none" w:sz="0" w:space="0" w:color="auto"/>
            <w:right w:val="none" w:sz="0" w:space="0" w:color="auto"/>
          </w:divBdr>
        </w:div>
        <w:div w:id="607472318">
          <w:marLeft w:val="240"/>
          <w:marRight w:val="0"/>
          <w:marTop w:val="0"/>
          <w:marBottom w:val="0"/>
          <w:divBdr>
            <w:top w:val="none" w:sz="0" w:space="0" w:color="auto"/>
            <w:left w:val="none" w:sz="0" w:space="0" w:color="auto"/>
            <w:bottom w:val="none" w:sz="0" w:space="0" w:color="auto"/>
            <w:right w:val="none" w:sz="0" w:space="0" w:color="auto"/>
          </w:divBdr>
        </w:div>
        <w:div w:id="608586391">
          <w:marLeft w:val="240"/>
          <w:marRight w:val="0"/>
          <w:marTop w:val="0"/>
          <w:marBottom w:val="0"/>
          <w:divBdr>
            <w:top w:val="none" w:sz="0" w:space="0" w:color="auto"/>
            <w:left w:val="none" w:sz="0" w:space="0" w:color="auto"/>
            <w:bottom w:val="none" w:sz="0" w:space="0" w:color="auto"/>
            <w:right w:val="none" w:sz="0" w:space="0" w:color="auto"/>
          </w:divBdr>
        </w:div>
        <w:div w:id="623852921">
          <w:marLeft w:val="240"/>
          <w:marRight w:val="0"/>
          <w:marTop w:val="0"/>
          <w:marBottom w:val="0"/>
          <w:divBdr>
            <w:top w:val="none" w:sz="0" w:space="0" w:color="auto"/>
            <w:left w:val="none" w:sz="0" w:space="0" w:color="auto"/>
            <w:bottom w:val="none" w:sz="0" w:space="0" w:color="auto"/>
            <w:right w:val="none" w:sz="0" w:space="0" w:color="auto"/>
          </w:divBdr>
        </w:div>
        <w:div w:id="626813519">
          <w:marLeft w:val="240"/>
          <w:marRight w:val="0"/>
          <w:marTop w:val="0"/>
          <w:marBottom w:val="0"/>
          <w:divBdr>
            <w:top w:val="none" w:sz="0" w:space="0" w:color="auto"/>
            <w:left w:val="none" w:sz="0" w:space="0" w:color="auto"/>
            <w:bottom w:val="none" w:sz="0" w:space="0" w:color="auto"/>
            <w:right w:val="none" w:sz="0" w:space="0" w:color="auto"/>
          </w:divBdr>
        </w:div>
        <w:div w:id="632178539">
          <w:marLeft w:val="240"/>
          <w:marRight w:val="0"/>
          <w:marTop w:val="0"/>
          <w:marBottom w:val="0"/>
          <w:divBdr>
            <w:top w:val="none" w:sz="0" w:space="0" w:color="auto"/>
            <w:left w:val="none" w:sz="0" w:space="0" w:color="auto"/>
            <w:bottom w:val="none" w:sz="0" w:space="0" w:color="auto"/>
            <w:right w:val="none" w:sz="0" w:space="0" w:color="auto"/>
          </w:divBdr>
        </w:div>
        <w:div w:id="641008408">
          <w:marLeft w:val="240"/>
          <w:marRight w:val="0"/>
          <w:marTop w:val="0"/>
          <w:marBottom w:val="0"/>
          <w:divBdr>
            <w:top w:val="none" w:sz="0" w:space="0" w:color="auto"/>
            <w:left w:val="none" w:sz="0" w:space="0" w:color="auto"/>
            <w:bottom w:val="none" w:sz="0" w:space="0" w:color="auto"/>
            <w:right w:val="none" w:sz="0" w:space="0" w:color="auto"/>
          </w:divBdr>
          <w:divsChild>
            <w:div w:id="730689008">
              <w:marLeft w:val="240"/>
              <w:marRight w:val="0"/>
              <w:marTop w:val="0"/>
              <w:marBottom w:val="0"/>
              <w:divBdr>
                <w:top w:val="none" w:sz="0" w:space="0" w:color="auto"/>
                <w:left w:val="none" w:sz="0" w:space="0" w:color="auto"/>
                <w:bottom w:val="none" w:sz="0" w:space="0" w:color="auto"/>
                <w:right w:val="none" w:sz="0" w:space="0" w:color="auto"/>
              </w:divBdr>
            </w:div>
            <w:div w:id="966162202">
              <w:marLeft w:val="240"/>
              <w:marRight w:val="0"/>
              <w:marTop w:val="0"/>
              <w:marBottom w:val="0"/>
              <w:divBdr>
                <w:top w:val="none" w:sz="0" w:space="0" w:color="auto"/>
                <w:left w:val="none" w:sz="0" w:space="0" w:color="auto"/>
                <w:bottom w:val="none" w:sz="0" w:space="0" w:color="auto"/>
                <w:right w:val="none" w:sz="0" w:space="0" w:color="auto"/>
              </w:divBdr>
            </w:div>
            <w:div w:id="1418289810">
              <w:marLeft w:val="240"/>
              <w:marRight w:val="0"/>
              <w:marTop w:val="0"/>
              <w:marBottom w:val="0"/>
              <w:divBdr>
                <w:top w:val="none" w:sz="0" w:space="0" w:color="auto"/>
                <w:left w:val="none" w:sz="0" w:space="0" w:color="auto"/>
                <w:bottom w:val="none" w:sz="0" w:space="0" w:color="auto"/>
                <w:right w:val="none" w:sz="0" w:space="0" w:color="auto"/>
              </w:divBdr>
            </w:div>
          </w:divsChild>
        </w:div>
        <w:div w:id="642855005">
          <w:marLeft w:val="240"/>
          <w:marRight w:val="0"/>
          <w:marTop w:val="0"/>
          <w:marBottom w:val="0"/>
          <w:divBdr>
            <w:top w:val="none" w:sz="0" w:space="0" w:color="auto"/>
            <w:left w:val="none" w:sz="0" w:space="0" w:color="auto"/>
            <w:bottom w:val="none" w:sz="0" w:space="0" w:color="auto"/>
            <w:right w:val="none" w:sz="0" w:space="0" w:color="auto"/>
          </w:divBdr>
        </w:div>
        <w:div w:id="657802157">
          <w:marLeft w:val="240"/>
          <w:marRight w:val="0"/>
          <w:marTop w:val="0"/>
          <w:marBottom w:val="0"/>
          <w:divBdr>
            <w:top w:val="none" w:sz="0" w:space="0" w:color="auto"/>
            <w:left w:val="none" w:sz="0" w:space="0" w:color="auto"/>
            <w:bottom w:val="none" w:sz="0" w:space="0" w:color="auto"/>
            <w:right w:val="none" w:sz="0" w:space="0" w:color="auto"/>
          </w:divBdr>
        </w:div>
        <w:div w:id="668362922">
          <w:marLeft w:val="240"/>
          <w:marRight w:val="0"/>
          <w:marTop w:val="0"/>
          <w:marBottom w:val="0"/>
          <w:divBdr>
            <w:top w:val="none" w:sz="0" w:space="0" w:color="auto"/>
            <w:left w:val="none" w:sz="0" w:space="0" w:color="auto"/>
            <w:bottom w:val="none" w:sz="0" w:space="0" w:color="auto"/>
            <w:right w:val="none" w:sz="0" w:space="0" w:color="auto"/>
          </w:divBdr>
        </w:div>
        <w:div w:id="672033745">
          <w:marLeft w:val="240"/>
          <w:marRight w:val="0"/>
          <w:marTop w:val="0"/>
          <w:marBottom w:val="0"/>
          <w:divBdr>
            <w:top w:val="none" w:sz="0" w:space="0" w:color="auto"/>
            <w:left w:val="none" w:sz="0" w:space="0" w:color="auto"/>
            <w:bottom w:val="none" w:sz="0" w:space="0" w:color="auto"/>
            <w:right w:val="none" w:sz="0" w:space="0" w:color="auto"/>
          </w:divBdr>
        </w:div>
        <w:div w:id="673537903">
          <w:marLeft w:val="240"/>
          <w:marRight w:val="0"/>
          <w:marTop w:val="0"/>
          <w:marBottom w:val="0"/>
          <w:divBdr>
            <w:top w:val="none" w:sz="0" w:space="0" w:color="auto"/>
            <w:left w:val="none" w:sz="0" w:space="0" w:color="auto"/>
            <w:bottom w:val="none" w:sz="0" w:space="0" w:color="auto"/>
            <w:right w:val="none" w:sz="0" w:space="0" w:color="auto"/>
          </w:divBdr>
        </w:div>
        <w:div w:id="678239539">
          <w:marLeft w:val="240"/>
          <w:marRight w:val="0"/>
          <w:marTop w:val="0"/>
          <w:marBottom w:val="0"/>
          <w:divBdr>
            <w:top w:val="none" w:sz="0" w:space="0" w:color="auto"/>
            <w:left w:val="none" w:sz="0" w:space="0" w:color="auto"/>
            <w:bottom w:val="none" w:sz="0" w:space="0" w:color="auto"/>
            <w:right w:val="none" w:sz="0" w:space="0" w:color="auto"/>
          </w:divBdr>
        </w:div>
        <w:div w:id="684014566">
          <w:marLeft w:val="240"/>
          <w:marRight w:val="0"/>
          <w:marTop w:val="0"/>
          <w:marBottom w:val="0"/>
          <w:divBdr>
            <w:top w:val="none" w:sz="0" w:space="0" w:color="auto"/>
            <w:left w:val="none" w:sz="0" w:space="0" w:color="auto"/>
            <w:bottom w:val="none" w:sz="0" w:space="0" w:color="auto"/>
            <w:right w:val="none" w:sz="0" w:space="0" w:color="auto"/>
          </w:divBdr>
        </w:div>
        <w:div w:id="704523119">
          <w:marLeft w:val="240"/>
          <w:marRight w:val="0"/>
          <w:marTop w:val="0"/>
          <w:marBottom w:val="0"/>
          <w:divBdr>
            <w:top w:val="none" w:sz="0" w:space="0" w:color="auto"/>
            <w:left w:val="none" w:sz="0" w:space="0" w:color="auto"/>
            <w:bottom w:val="none" w:sz="0" w:space="0" w:color="auto"/>
            <w:right w:val="none" w:sz="0" w:space="0" w:color="auto"/>
          </w:divBdr>
        </w:div>
        <w:div w:id="753624325">
          <w:marLeft w:val="240"/>
          <w:marRight w:val="0"/>
          <w:marTop w:val="0"/>
          <w:marBottom w:val="0"/>
          <w:divBdr>
            <w:top w:val="none" w:sz="0" w:space="0" w:color="auto"/>
            <w:left w:val="none" w:sz="0" w:space="0" w:color="auto"/>
            <w:bottom w:val="none" w:sz="0" w:space="0" w:color="auto"/>
            <w:right w:val="none" w:sz="0" w:space="0" w:color="auto"/>
          </w:divBdr>
        </w:div>
        <w:div w:id="753625993">
          <w:marLeft w:val="240"/>
          <w:marRight w:val="0"/>
          <w:marTop w:val="0"/>
          <w:marBottom w:val="0"/>
          <w:divBdr>
            <w:top w:val="none" w:sz="0" w:space="0" w:color="auto"/>
            <w:left w:val="none" w:sz="0" w:space="0" w:color="auto"/>
            <w:bottom w:val="none" w:sz="0" w:space="0" w:color="auto"/>
            <w:right w:val="none" w:sz="0" w:space="0" w:color="auto"/>
          </w:divBdr>
        </w:div>
        <w:div w:id="755127247">
          <w:marLeft w:val="240"/>
          <w:marRight w:val="0"/>
          <w:marTop w:val="0"/>
          <w:marBottom w:val="0"/>
          <w:divBdr>
            <w:top w:val="none" w:sz="0" w:space="0" w:color="auto"/>
            <w:left w:val="none" w:sz="0" w:space="0" w:color="auto"/>
            <w:bottom w:val="none" w:sz="0" w:space="0" w:color="auto"/>
            <w:right w:val="none" w:sz="0" w:space="0" w:color="auto"/>
          </w:divBdr>
        </w:div>
        <w:div w:id="758599398">
          <w:marLeft w:val="240"/>
          <w:marRight w:val="0"/>
          <w:marTop w:val="0"/>
          <w:marBottom w:val="0"/>
          <w:divBdr>
            <w:top w:val="none" w:sz="0" w:space="0" w:color="auto"/>
            <w:left w:val="none" w:sz="0" w:space="0" w:color="auto"/>
            <w:bottom w:val="none" w:sz="0" w:space="0" w:color="auto"/>
            <w:right w:val="none" w:sz="0" w:space="0" w:color="auto"/>
          </w:divBdr>
        </w:div>
        <w:div w:id="776221030">
          <w:marLeft w:val="240"/>
          <w:marRight w:val="0"/>
          <w:marTop w:val="0"/>
          <w:marBottom w:val="0"/>
          <w:divBdr>
            <w:top w:val="none" w:sz="0" w:space="0" w:color="auto"/>
            <w:left w:val="none" w:sz="0" w:space="0" w:color="auto"/>
            <w:bottom w:val="none" w:sz="0" w:space="0" w:color="auto"/>
            <w:right w:val="none" w:sz="0" w:space="0" w:color="auto"/>
          </w:divBdr>
        </w:div>
        <w:div w:id="780226289">
          <w:marLeft w:val="240"/>
          <w:marRight w:val="0"/>
          <w:marTop w:val="0"/>
          <w:marBottom w:val="0"/>
          <w:divBdr>
            <w:top w:val="none" w:sz="0" w:space="0" w:color="auto"/>
            <w:left w:val="none" w:sz="0" w:space="0" w:color="auto"/>
            <w:bottom w:val="none" w:sz="0" w:space="0" w:color="auto"/>
            <w:right w:val="none" w:sz="0" w:space="0" w:color="auto"/>
          </w:divBdr>
          <w:divsChild>
            <w:div w:id="251476527">
              <w:marLeft w:val="240"/>
              <w:marRight w:val="0"/>
              <w:marTop w:val="0"/>
              <w:marBottom w:val="0"/>
              <w:divBdr>
                <w:top w:val="none" w:sz="0" w:space="0" w:color="auto"/>
                <w:left w:val="none" w:sz="0" w:space="0" w:color="auto"/>
                <w:bottom w:val="none" w:sz="0" w:space="0" w:color="auto"/>
                <w:right w:val="none" w:sz="0" w:space="0" w:color="auto"/>
              </w:divBdr>
            </w:div>
            <w:div w:id="521869351">
              <w:marLeft w:val="240"/>
              <w:marRight w:val="0"/>
              <w:marTop w:val="0"/>
              <w:marBottom w:val="0"/>
              <w:divBdr>
                <w:top w:val="none" w:sz="0" w:space="0" w:color="auto"/>
                <w:left w:val="none" w:sz="0" w:space="0" w:color="auto"/>
                <w:bottom w:val="none" w:sz="0" w:space="0" w:color="auto"/>
                <w:right w:val="none" w:sz="0" w:space="0" w:color="auto"/>
              </w:divBdr>
            </w:div>
            <w:div w:id="907881562">
              <w:marLeft w:val="240"/>
              <w:marRight w:val="0"/>
              <w:marTop w:val="0"/>
              <w:marBottom w:val="0"/>
              <w:divBdr>
                <w:top w:val="none" w:sz="0" w:space="0" w:color="auto"/>
                <w:left w:val="none" w:sz="0" w:space="0" w:color="auto"/>
                <w:bottom w:val="none" w:sz="0" w:space="0" w:color="auto"/>
                <w:right w:val="none" w:sz="0" w:space="0" w:color="auto"/>
              </w:divBdr>
            </w:div>
            <w:div w:id="1845899978">
              <w:marLeft w:val="240"/>
              <w:marRight w:val="0"/>
              <w:marTop w:val="0"/>
              <w:marBottom w:val="0"/>
              <w:divBdr>
                <w:top w:val="none" w:sz="0" w:space="0" w:color="auto"/>
                <w:left w:val="none" w:sz="0" w:space="0" w:color="auto"/>
                <w:bottom w:val="none" w:sz="0" w:space="0" w:color="auto"/>
                <w:right w:val="none" w:sz="0" w:space="0" w:color="auto"/>
              </w:divBdr>
            </w:div>
          </w:divsChild>
        </w:div>
        <w:div w:id="784613795">
          <w:marLeft w:val="240"/>
          <w:marRight w:val="0"/>
          <w:marTop w:val="0"/>
          <w:marBottom w:val="0"/>
          <w:divBdr>
            <w:top w:val="none" w:sz="0" w:space="0" w:color="auto"/>
            <w:left w:val="none" w:sz="0" w:space="0" w:color="auto"/>
            <w:bottom w:val="none" w:sz="0" w:space="0" w:color="auto"/>
            <w:right w:val="none" w:sz="0" w:space="0" w:color="auto"/>
          </w:divBdr>
        </w:div>
        <w:div w:id="816531067">
          <w:marLeft w:val="240"/>
          <w:marRight w:val="0"/>
          <w:marTop w:val="0"/>
          <w:marBottom w:val="0"/>
          <w:divBdr>
            <w:top w:val="none" w:sz="0" w:space="0" w:color="auto"/>
            <w:left w:val="none" w:sz="0" w:space="0" w:color="auto"/>
            <w:bottom w:val="none" w:sz="0" w:space="0" w:color="auto"/>
            <w:right w:val="none" w:sz="0" w:space="0" w:color="auto"/>
          </w:divBdr>
        </w:div>
        <w:div w:id="832599703">
          <w:marLeft w:val="240"/>
          <w:marRight w:val="0"/>
          <w:marTop w:val="0"/>
          <w:marBottom w:val="0"/>
          <w:divBdr>
            <w:top w:val="none" w:sz="0" w:space="0" w:color="auto"/>
            <w:left w:val="none" w:sz="0" w:space="0" w:color="auto"/>
            <w:bottom w:val="none" w:sz="0" w:space="0" w:color="auto"/>
            <w:right w:val="none" w:sz="0" w:space="0" w:color="auto"/>
          </w:divBdr>
        </w:div>
        <w:div w:id="833883878">
          <w:marLeft w:val="240"/>
          <w:marRight w:val="0"/>
          <w:marTop w:val="0"/>
          <w:marBottom w:val="0"/>
          <w:divBdr>
            <w:top w:val="none" w:sz="0" w:space="0" w:color="auto"/>
            <w:left w:val="none" w:sz="0" w:space="0" w:color="auto"/>
            <w:bottom w:val="none" w:sz="0" w:space="0" w:color="auto"/>
            <w:right w:val="none" w:sz="0" w:space="0" w:color="auto"/>
          </w:divBdr>
        </w:div>
        <w:div w:id="839931487">
          <w:marLeft w:val="240"/>
          <w:marRight w:val="0"/>
          <w:marTop w:val="0"/>
          <w:marBottom w:val="0"/>
          <w:divBdr>
            <w:top w:val="none" w:sz="0" w:space="0" w:color="auto"/>
            <w:left w:val="none" w:sz="0" w:space="0" w:color="auto"/>
            <w:bottom w:val="none" w:sz="0" w:space="0" w:color="auto"/>
            <w:right w:val="none" w:sz="0" w:space="0" w:color="auto"/>
          </w:divBdr>
        </w:div>
        <w:div w:id="840899808">
          <w:marLeft w:val="240"/>
          <w:marRight w:val="0"/>
          <w:marTop w:val="0"/>
          <w:marBottom w:val="0"/>
          <w:divBdr>
            <w:top w:val="none" w:sz="0" w:space="0" w:color="auto"/>
            <w:left w:val="none" w:sz="0" w:space="0" w:color="auto"/>
            <w:bottom w:val="none" w:sz="0" w:space="0" w:color="auto"/>
            <w:right w:val="none" w:sz="0" w:space="0" w:color="auto"/>
          </w:divBdr>
        </w:div>
        <w:div w:id="847062824">
          <w:marLeft w:val="240"/>
          <w:marRight w:val="0"/>
          <w:marTop w:val="0"/>
          <w:marBottom w:val="0"/>
          <w:divBdr>
            <w:top w:val="none" w:sz="0" w:space="0" w:color="auto"/>
            <w:left w:val="none" w:sz="0" w:space="0" w:color="auto"/>
            <w:bottom w:val="none" w:sz="0" w:space="0" w:color="auto"/>
            <w:right w:val="none" w:sz="0" w:space="0" w:color="auto"/>
          </w:divBdr>
        </w:div>
        <w:div w:id="872498442">
          <w:marLeft w:val="240"/>
          <w:marRight w:val="0"/>
          <w:marTop w:val="0"/>
          <w:marBottom w:val="0"/>
          <w:divBdr>
            <w:top w:val="none" w:sz="0" w:space="0" w:color="auto"/>
            <w:left w:val="none" w:sz="0" w:space="0" w:color="auto"/>
            <w:bottom w:val="none" w:sz="0" w:space="0" w:color="auto"/>
            <w:right w:val="none" w:sz="0" w:space="0" w:color="auto"/>
          </w:divBdr>
        </w:div>
        <w:div w:id="896892026">
          <w:marLeft w:val="240"/>
          <w:marRight w:val="0"/>
          <w:marTop w:val="0"/>
          <w:marBottom w:val="0"/>
          <w:divBdr>
            <w:top w:val="none" w:sz="0" w:space="0" w:color="auto"/>
            <w:left w:val="none" w:sz="0" w:space="0" w:color="auto"/>
            <w:bottom w:val="none" w:sz="0" w:space="0" w:color="auto"/>
            <w:right w:val="none" w:sz="0" w:space="0" w:color="auto"/>
          </w:divBdr>
        </w:div>
        <w:div w:id="912354582">
          <w:marLeft w:val="240"/>
          <w:marRight w:val="0"/>
          <w:marTop w:val="0"/>
          <w:marBottom w:val="0"/>
          <w:divBdr>
            <w:top w:val="none" w:sz="0" w:space="0" w:color="auto"/>
            <w:left w:val="none" w:sz="0" w:space="0" w:color="auto"/>
            <w:bottom w:val="none" w:sz="0" w:space="0" w:color="auto"/>
            <w:right w:val="none" w:sz="0" w:space="0" w:color="auto"/>
          </w:divBdr>
        </w:div>
        <w:div w:id="928658572">
          <w:marLeft w:val="240"/>
          <w:marRight w:val="0"/>
          <w:marTop w:val="0"/>
          <w:marBottom w:val="0"/>
          <w:divBdr>
            <w:top w:val="none" w:sz="0" w:space="0" w:color="auto"/>
            <w:left w:val="none" w:sz="0" w:space="0" w:color="auto"/>
            <w:bottom w:val="none" w:sz="0" w:space="0" w:color="auto"/>
            <w:right w:val="none" w:sz="0" w:space="0" w:color="auto"/>
          </w:divBdr>
        </w:div>
        <w:div w:id="931401709">
          <w:marLeft w:val="240"/>
          <w:marRight w:val="0"/>
          <w:marTop w:val="0"/>
          <w:marBottom w:val="0"/>
          <w:divBdr>
            <w:top w:val="none" w:sz="0" w:space="0" w:color="auto"/>
            <w:left w:val="none" w:sz="0" w:space="0" w:color="auto"/>
            <w:bottom w:val="none" w:sz="0" w:space="0" w:color="auto"/>
            <w:right w:val="none" w:sz="0" w:space="0" w:color="auto"/>
          </w:divBdr>
        </w:div>
        <w:div w:id="953563607">
          <w:marLeft w:val="240"/>
          <w:marRight w:val="0"/>
          <w:marTop w:val="0"/>
          <w:marBottom w:val="0"/>
          <w:divBdr>
            <w:top w:val="none" w:sz="0" w:space="0" w:color="auto"/>
            <w:left w:val="none" w:sz="0" w:space="0" w:color="auto"/>
            <w:bottom w:val="none" w:sz="0" w:space="0" w:color="auto"/>
            <w:right w:val="none" w:sz="0" w:space="0" w:color="auto"/>
          </w:divBdr>
        </w:div>
        <w:div w:id="973370537">
          <w:marLeft w:val="240"/>
          <w:marRight w:val="0"/>
          <w:marTop w:val="0"/>
          <w:marBottom w:val="0"/>
          <w:divBdr>
            <w:top w:val="none" w:sz="0" w:space="0" w:color="auto"/>
            <w:left w:val="none" w:sz="0" w:space="0" w:color="auto"/>
            <w:bottom w:val="none" w:sz="0" w:space="0" w:color="auto"/>
            <w:right w:val="none" w:sz="0" w:space="0" w:color="auto"/>
          </w:divBdr>
        </w:div>
        <w:div w:id="986323945">
          <w:marLeft w:val="240"/>
          <w:marRight w:val="0"/>
          <w:marTop w:val="0"/>
          <w:marBottom w:val="0"/>
          <w:divBdr>
            <w:top w:val="none" w:sz="0" w:space="0" w:color="auto"/>
            <w:left w:val="none" w:sz="0" w:space="0" w:color="auto"/>
            <w:bottom w:val="none" w:sz="0" w:space="0" w:color="auto"/>
            <w:right w:val="none" w:sz="0" w:space="0" w:color="auto"/>
          </w:divBdr>
        </w:div>
        <w:div w:id="989945875">
          <w:marLeft w:val="240"/>
          <w:marRight w:val="0"/>
          <w:marTop w:val="0"/>
          <w:marBottom w:val="0"/>
          <w:divBdr>
            <w:top w:val="none" w:sz="0" w:space="0" w:color="auto"/>
            <w:left w:val="none" w:sz="0" w:space="0" w:color="auto"/>
            <w:bottom w:val="none" w:sz="0" w:space="0" w:color="auto"/>
            <w:right w:val="none" w:sz="0" w:space="0" w:color="auto"/>
          </w:divBdr>
        </w:div>
        <w:div w:id="998575826">
          <w:marLeft w:val="240"/>
          <w:marRight w:val="0"/>
          <w:marTop w:val="0"/>
          <w:marBottom w:val="0"/>
          <w:divBdr>
            <w:top w:val="none" w:sz="0" w:space="0" w:color="auto"/>
            <w:left w:val="none" w:sz="0" w:space="0" w:color="auto"/>
            <w:bottom w:val="none" w:sz="0" w:space="0" w:color="auto"/>
            <w:right w:val="none" w:sz="0" w:space="0" w:color="auto"/>
          </w:divBdr>
        </w:div>
        <w:div w:id="1000229982">
          <w:marLeft w:val="240"/>
          <w:marRight w:val="0"/>
          <w:marTop w:val="0"/>
          <w:marBottom w:val="0"/>
          <w:divBdr>
            <w:top w:val="none" w:sz="0" w:space="0" w:color="auto"/>
            <w:left w:val="none" w:sz="0" w:space="0" w:color="auto"/>
            <w:bottom w:val="none" w:sz="0" w:space="0" w:color="auto"/>
            <w:right w:val="none" w:sz="0" w:space="0" w:color="auto"/>
          </w:divBdr>
        </w:div>
        <w:div w:id="1000474310">
          <w:marLeft w:val="240"/>
          <w:marRight w:val="0"/>
          <w:marTop w:val="0"/>
          <w:marBottom w:val="0"/>
          <w:divBdr>
            <w:top w:val="none" w:sz="0" w:space="0" w:color="auto"/>
            <w:left w:val="none" w:sz="0" w:space="0" w:color="auto"/>
            <w:bottom w:val="none" w:sz="0" w:space="0" w:color="auto"/>
            <w:right w:val="none" w:sz="0" w:space="0" w:color="auto"/>
          </w:divBdr>
        </w:div>
        <w:div w:id="1009019056">
          <w:marLeft w:val="240"/>
          <w:marRight w:val="0"/>
          <w:marTop w:val="0"/>
          <w:marBottom w:val="0"/>
          <w:divBdr>
            <w:top w:val="none" w:sz="0" w:space="0" w:color="auto"/>
            <w:left w:val="none" w:sz="0" w:space="0" w:color="auto"/>
            <w:bottom w:val="none" w:sz="0" w:space="0" w:color="auto"/>
            <w:right w:val="none" w:sz="0" w:space="0" w:color="auto"/>
          </w:divBdr>
        </w:div>
        <w:div w:id="1015763831">
          <w:marLeft w:val="240"/>
          <w:marRight w:val="0"/>
          <w:marTop w:val="0"/>
          <w:marBottom w:val="0"/>
          <w:divBdr>
            <w:top w:val="none" w:sz="0" w:space="0" w:color="auto"/>
            <w:left w:val="none" w:sz="0" w:space="0" w:color="auto"/>
            <w:bottom w:val="none" w:sz="0" w:space="0" w:color="auto"/>
            <w:right w:val="none" w:sz="0" w:space="0" w:color="auto"/>
          </w:divBdr>
        </w:div>
        <w:div w:id="1027952377">
          <w:marLeft w:val="240"/>
          <w:marRight w:val="0"/>
          <w:marTop w:val="0"/>
          <w:marBottom w:val="0"/>
          <w:divBdr>
            <w:top w:val="none" w:sz="0" w:space="0" w:color="auto"/>
            <w:left w:val="none" w:sz="0" w:space="0" w:color="auto"/>
            <w:bottom w:val="none" w:sz="0" w:space="0" w:color="auto"/>
            <w:right w:val="none" w:sz="0" w:space="0" w:color="auto"/>
          </w:divBdr>
        </w:div>
        <w:div w:id="1030302253">
          <w:marLeft w:val="240"/>
          <w:marRight w:val="0"/>
          <w:marTop w:val="0"/>
          <w:marBottom w:val="0"/>
          <w:divBdr>
            <w:top w:val="none" w:sz="0" w:space="0" w:color="auto"/>
            <w:left w:val="none" w:sz="0" w:space="0" w:color="auto"/>
            <w:bottom w:val="none" w:sz="0" w:space="0" w:color="auto"/>
            <w:right w:val="none" w:sz="0" w:space="0" w:color="auto"/>
          </w:divBdr>
        </w:div>
        <w:div w:id="1038816809">
          <w:marLeft w:val="240"/>
          <w:marRight w:val="0"/>
          <w:marTop w:val="0"/>
          <w:marBottom w:val="0"/>
          <w:divBdr>
            <w:top w:val="none" w:sz="0" w:space="0" w:color="auto"/>
            <w:left w:val="none" w:sz="0" w:space="0" w:color="auto"/>
            <w:bottom w:val="none" w:sz="0" w:space="0" w:color="auto"/>
            <w:right w:val="none" w:sz="0" w:space="0" w:color="auto"/>
          </w:divBdr>
          <w:divsChild>
            <w:div w:id="1282301508">
              <w:marLeft w:val="240"/>
              <w:marRight w:val="0"/>
              <w:marTop w:val="0"/>
              <w:marBottom w:val="0"/>
              <w:divBdr>
                <w:top w:val="none" w:sz="0" w:space="0" w:color="auto"/>
                <w:left w:val="none" w:sz="0" w:space="0" w:color="auto"/>
                <w:bottom w:val="none" w:sz="0" w:space="0" w:color="auto"/>
                <w:right w:val="none" w:sz="0" w:space="0" w:color="auto"/>
              </w:divBdr>
            </w:div>
            <w:div w:id="2027251027">
              <w:marLeft w:val="240"/>
              <w:marRight w:val="0"/>
              <w:marTop w:val="0"/>
              <w:marBottom w:val="0"/>
              <w:divBdr>
                <w:top w:val="none" w:sz="0" w:space="0" w:color="auto"/>
                <w:left w:val="none" w:sz="0" w:space="0" w:color="auto"/>
                <w:bottom w:val="none" w:sz="0" w:space="0" w:color="auto"/>
                <w:right w:val="none" w:sz="0" w:space="0" w:color="auto"/>
              </w:divBdr>
            </w:div>
          </w:divsChild>
        </w:div>
        <w:div w:id="1040016869">
          <w:marLeft w:val="240"/>
          <w:marRight w:val="0"/>
          <w:marTop w:val="0"/>
          <w:marBottom w:val="0"/>
          <w:divBdr>
            <w:top w:val="none" w:sz="0" w:space="0" w:color="auto"/>
            <w:left w:val="none" w:sz="0" w:space="0" w:color="auto"/>
            <w:bottom w:val="none" w:sz="0" w:space="0" w:color="auto"/>
            <w:right w:val="none" w:sz="0" w:space="0" w:color="auto"/>
          </w:divBdr>
        </w:div>
        <w:div w:id="1059355371">
          <w:marLeft w:val="240"/>
          <w:marRight w:val="0"/>
          <w:marTop w:val="0"/>
          <w:marBottom w:val="0"/>
          <w:divBdr>
            <w:top w:val="none" w:sz="0" w:space="0" w:color="auto"/>
            <w:left w:val="none" w:sz="0" w:space="0" w:color="auto"/>
            <w:bottom w:val="none" w:sz="0" w:space="0" w:color="auto"/>
            <w:right w:val="none" w:sz="0" w:space="0" w:color="auto"/>
          </w:divBdr>
        </w:div>
        <w:div w:id="1061320636">
          <w:marLeft w:val="240"/>
          <w:marRight w:val="0"/>
          <w:marTop w:val="0"/>
          <w:marBottom w:val="0"/>
          <w:divBdr>
            <w:top w:val="none" w:sz="0" w:space="0" w:color="auto"/>
            <w:left w:val="none" w:sz="0" w:space="0" w:color="auto"/>
            <w:bottom w:val="none" w:sz="0" w:space="0" w:color="auto"/>
            <w:right w:val="none" w:sz="0" w:space="0" w:color="auto"/>
          </w:divBdr>
          <w:divsChild>
            <w:div w:id="50927514">
              <w:marLeft w:val="240"/>
              <w:marRight w:val="0"/>
              <w:marTop w:val="0"/>
              <w:marBottom w:val="0"/>
              <w:divBdr>
                <w:top w:val="none" w:sz="0" w:space="0" w:color="auto"/>
                <w:left w:val="none" w:sz="0" w:space="0" w:color="auto"/>
                <w:bottom w:val="none" w:sz="0" w:space="0" w:color="auto"/>
                <w:right w:val="none" w:sz="0" w:space="0" w:color="auto"/>
              </w:divBdr>
            </w:div>
            <w:div w:id="1413703595">
              <w:marLeft w:val="240"/>
              <w:marRight w:val="0"/>
              <w:marTop w:val="0"/>
              <w:marBottom w:val="0"/>
              <w:divBdr>
                <w:top w:val="none" w:sz="0" w:space="0" w:color="auto"/>
                <w:left w:val="none" w:sz="0" w:space="0" w:color="auto"/>
                <w:bottom w:val="none" w:sz="0" w:space="0" w:color="auto"/>
                <w:right w:val="none" w:sz="0" w:space="0" w:color="auto"/>
              </w:divBdr>
            </w:div>
            <w:div w:id="1825193694">
              <w:marLeft w:val="240"/>
              <w:marRight w:val="0"/>
              <w:marTop w:val="0"/>
              <w:marBottom w:val="0"/>
              <w:divBdr>
                <w:top w:val="none" w:sz="0" w:space="0" w:color="auto"/>
                <w:left w:val="none" w:sz="0" w:space="0" w:color="auto"/>
                <w:bottom w:val="none" w:sz="0" w:space="0" w:color="auto"/>
                <w:right w:val="none" w:sz="0" w:space="0" w:color="auto"/>
              </w:divBdr>
            </w:div>
          </w:divsChild>
        </w:div>
        <w:div w:id="1061517086">
          <w:marLeft w:val="240"/>
          <w:marRight w:val="0"/>
          <w:marTop w:val="0"/>
          <w:marBottom w:val="0"/>
          <w:divBdr>
            <w:top w:val="none" w:sz="0" w:space="0" w:color="auto"/>
            <w:left w:val="none" w:sz="0" w:space="0" w:color="auto"/>
            <w:bottom w:val="none" w:sz="0" w:space="0" w:color="auto"/>
            <w:right w:val="none" w:sz="0" w:space="0" w:color="auto"/>
          </w:divBdr>
        </w:div>
        <w:div w:id="1075590513">
          <w:marLeft w:val="240"/>
          <w:marRight w:val="0"/>
          <w:marTop w:val="0"/>
          <w:marBottom w:val="0"/>
          <w:divBdr>
            <w:top w:val="none" w:sz="0" w:space="0" w:color="auto"/>
            <w:left w:val="none" w:sz="0" w:space="0" w:color="auto"/>
            <w:bottom w:val="none" w:sz="0" w:space="0" w:color="auto"/>
            <w:right w:val="none" w:sz="0" w:space="0" w:color="auto"/>
          </w:divBdr>
        </w:div>
        <w:div w:id="1090657340">
          <w:marLeft w:val="240"/>
          <w:marRight w:val="0"/>
          <w:marTop w:val="0"/>
          <w:marBottom w:val="0"/>
          <w:divBdr>
            <w:top w:val="none" w:sz="0" w:space="0" w:color="auto"/>
            <w:left w:val="none" w:sz="0" w:space="0" w:color="auto"/>
            <w:bottom w:val="none" w:sz="0" w:space="0" w:color="auto"/>
            <w:right w:val="none" w:sz="0" w:space="0" w:color="auto"/>
          </w:divBdr>
        </w:div>
        <w:div w:id="1102918012">
          <w:marLeft w:val="240"/>
          <w:marRight w:val="0"/>
          <w:marTop w:val="0"/>
          <w:marBottom w:val="0"/>
          <w:divBdr>
            <w:top w:val="none" w:sz="0" w:space="0" w:color="auto"/>
            <w:left w:val="none" w:sz="0" w:space="0" w:color="auto"/>
            <w:bottom w:val="none" w:sz="0" w:space="0" w:color="auto"/>
            <w:right w:val="none" w:sz="0" w:space="0" w:color="auto"/>
          </w:divBdr>
        </w:div>
        <w:div w:id="1103457222">
          <w:marLeft w:val="240"/>
          <w:marRight w:val="0"/>
          <w:marTop w:val="0"/>
          <w:marBottom w:val="0"/>
          <w:divBdr>
            <w:top w:val="none" w:sz="0" w:space="0" w:color="auto"/>
            <w:left w:val="none" w:sz="0" w:space="0" w:color="auto"/>
            <w:bottom w:val="none" w:sz="0" w:space="0" w:color="auto"/>
            <w:right w:val="none" w:sz="0" w:space="0" w:color="auto"/>
          </w:divBdr>
        </w:div>
        <w:div w:id="1114835715">
          <w:marLeft w:val="240"/>
          <w:marRight w:val="0"/>
          <w:marTop w:val="0"/>
          <w:marBottom w:val="0"/>
          <w:divBdr>
            <w:top w:val="none" w:sz="0" w:space="0" w:color="auto"/>
            <w:left w:val="none" w:sz="0" w:space="0" w:color="auto"/>
            <w:bottom w:val="none" w:sz="0" w:space="0" w:color="auto"/>
            <w:right w:val="none" w:sz="0" w:space="0" w:color="auto"/>
          </w:divBdr>
        </w:div>
        <w:div w:id="1133400586">
          <w:marLeft w:val="240"/>
          <w:marRight w:val="0"/>
          <w:marTop w:val="0"/>
          <w:marBottom w:val="0"/>
          <w:divBdr>
            <w:top w:val="none" w:sz="0" w:space="0" w:color="auto"/>
            <w:left w:val="none" w:sz="0" w:space="0" w:color="auto"/>
            <w:bottom w:val="none" w:sz="0" w:space="0" w:color="auto"/>
            <w:right w:val="none" w:sz="0" w:space="0" w:color="auto"/>
          </w:divBdr>
        </w:div>
        <w:div w:id="1134642255">
          <w:marLeft w:val="240"/>
          <w:marRight w:val="0"/>
          <w:marTop w:val="0"/>
          <w:marBottom w:val="0"/>
          <w:divBdr>
            <w:top w:val="none" w:sz="0" w:space="0" w:color="auto"/>
            <w:left w:val="none" w:sz="0" w:space="0" w:color="auto"/>
            <w:bottom w:val="none" w:sz="0" w:space="0" w:color="auto"/>
            <w:right w:val="none" w:sz="0" w:space="0" w:color="auto"/>
          </w:divBdr>
        </w:div>
        <w:div w:id="1144657125">
          <w:marLeft w:val="240"/>
          <w:marRight w:val="0"/>
          <w:marTop w:val="0"/>
          <w:marBottom w:val="0"/>
          <w:divBdr>
            <w:top w:val="none" w:sz="0" w:space="0" w:color="auto"/>
            <w:left w:val="none" w:sz="0" w:space="0" w:color="auto"/>
            <w:bottom w:val="none" w:sz="0" w:space="0" w:color="auto"/>
            <w:right w:val="none" w:sz="0" w:space="0" w:color="auto"/>
          </w:divBdr>
        </w:div>
        <w:div w:id="1165317799">
          <w:marLeft w:val="240"/>
          <w:marRight w:val="0"/>
          <w:marTop w:val="0"/>
          <w:marBottom w:val="0"/>
          <w:divBdr>
            <w:top w:val="none" w:sz="0" w:space="0" w:color="auto"/>
            <w:left w:val="none" w:sz="0" w:space="0" w:color="auto"/>
            <w:bottom w:val="none" w:sz="0" w:space="0" w:color="auto"/>
            <w:right w:val="none" w:sz="0" w:space="0" w:color="auto"/>
          </w:divBdr>
        </w:div>
        <w:div w:id="1168060481">
          <w:marLeft w:val="240"/>
          <w:marRight w:val="0"/>
          <w:marTop w:val="0"/>
          <w:marBottom w:val="0"/>
          <w:divBdr>
            <w:top w:val="none" w:sz="0" w:space="0" w:color="auto"/>
            <w:left w:val="none" w:sz="0" w:space="0" w:color="auto"/>
            <w:bottom w:val="none" w:sz="0" w:space="0" w:color="auto"/>
            <w:right w:val="none" w:sz="0" w:space="0" w:color="auto"/>
          </w:divBdr>
        </w:div>
        <w:div w:id="1171875601">
          <w:marLeft w:val="240"/>
          <w:marRight w:val="0"/>
          <w:marTop w:val="0"/>
          <w:marBottom w:val="0"/>
          <w:divBdr>
            <w:top w:val="none" w:sz="0" w:space="0" w:color="auto"/>
            <w:left w:val="none" w:sz="0" w:space="0" w:color="auto"/>
            <w:bottom w:val="none" w:sz="0" w:space="0" w:color="auto"/>
            <w:right w:val="none" w:sz="0" w:space="0" w:color="auto"/>
          </w:divBdr>
        </w:div>
        <w:div w:id="1179007627">
          <w:marLeft w:val="240"/>
          <w:marRight w:val="0"/>
          <w:marTop w:val="0"/>
          <w:marBottom w:val="0"/>
          <w:divBdr>
            <w:top w:val="none" w:sz="0" w:space="0" w:color="auto"/>
            <w:left w:val="none" w:sz="0" w:space="0" w:color="auto"/>
            <w:bottom w:val="none" w:sz="0" w:space="0" w:color="auto"/>
            <w:right w:val="none" w:sz="0" w:space="0" w:color="auto"/>
          </w:divBdr>
        </w:div>
        <w:div w:id="1186751158">
          <w:marLeft w:val="240"/>
          <w:marRight w:val="0"/>
          <w:marTop w:val="0"/>
          <w:marBottom w:val="0"/>
          <w:divBdr>
            <w:top w:val="none" w:sz="0" w:space="0" w:color="auto"/>
            <w:left w:val="none" w:sz="0" w:space="0" w:color="auto"/>
            <w:bottom w:val="none" w:sz="0" w:space="0" w:color="auto"/>
            <w:right w:val="none" w:sz="0" w:space="0" w:color="auto"/>
          </w:divBdr>
        </w:div>
        <w:div w:id="1188376534">
          <w:marLeft w:val="240"/>
          <w:marRight w:val="0"/>
          <w:marTop w:val="0"/>
          <w:marBottom w:val="0"/>
          <w:divBdr>
            <w:top w:val="none" w:sz="0" w:space="0" w:color="auto"/>
            <w:left w:val="none" w:sz="0" w:space="0" w:color="auto"/>
            <w:bottom w:val="none" w:sz="0" w:space="0" w:color="auto"/>
            <w:right w:val="none" w:sz="0" w:space="0" w:color="auto"/>
          </w:divBdr>
        </w:div>
        <w:div w:id="1193032979">
          <w:marLeft w:val="240"/>
          <w:marRight w:val="0"/>
          <w:marTop w:val="0"/>
          <w:marBottom w:val="0"/>
          <w:divBdr>
            <w:top w:val="none" w:sz="0" w:space="0" w:color="auto"/>
            <w:left w:val="none" w:sz="0" w:space="0" w:color="auto"/>
            <w:bottom w:val="none" w:sz="0" w:space="0" w:color="auto"/>
            <w:right w:val="none" w:sz="0" w:space="0" w:color="auto"/>
          </w:divBdr>
        </w:div>
        <w:div w:id="1193038131">
          <w:marLeft w:val="240"/>
          <w:marRight w:val="0"/>
          <w:marTop w:val="0"/>
          <w:marBottom w:val="0"/>
          <w:divBdr>
            <w:top w:val="none" w:sz="0" w:space="0" w:color="auto"/>
            <w:left w:val="none" w:sz="0" w:space="0" w:color="auto"/>
            <w:bottom w:val="none" w:sz="0" w:space="0" w:color="auto"/>
            <w:right w:val="none" w:sz="0" w:space="0" w:color="auto"/>
          </w:divBdr>
        </w:div>
        <w:div w:id="1194609468">
          <w:marLeft w:val="240"/>
          <w:marRight w:val="0"/>
          <w:marTop w:val="0"/>
          <w:marBottom w:val="0"/>
          <w:divBdr>
            <w:top w:val="none" w:sz="0" w:space="0" w:color="auto"/>
            <w:left w:val="none" w:sz="0" w:space="0" w:color="auto"/>
            <w:bottom w:val="none" w:sz="0" w:space="0" w:color="auto"/>
            <w:right w:val="none" w:sz="0" w:space="0" w:color="auto"/>
          </w:divBdr>
        </w:div>
        <w:div w:id="1198202532">
          <w:marLeft w:val="240"/>
          <w:marRight w:val="0"/>
          <w:marTop w:val="0"/>
          <w:marBottom w:val="0"/>
          <w:divBdr>
            <w:top w:val="none" w:sz="0" w:space="0" w:color="auto"/>
            <w:left w:val="none" w:sz="0" w:space="0" w:color="auto"/>
            <w:bottom w:val="none" w:sz="0" w:space="0" w:color="auto"/>
            <w:right w:val="none" w:sz="0" w:space="0" w:color="auto"/>
          </w:divBdr>
          <w:divsChild>
            <w:div w:id="43726190">
              <w:marLeft w:val="240"/>
              <w:marRight w:val="0"/>
              <w:marTop w:val="0"/>
              <w:marBottom w:val="0"/>
              <w:divBdr>
                <w:top w:val="none" w:sz="0" w:space="0" w:color="auto"/>
                <w:left w:val="none" w:sz="0" w:space="0" w:color="auto"/>
                <w:bottom w:val="none" w:sz="0" w:space="0" w:color="auto"/>
                <w:right w:val="none" w:sz="0" w:space="0" w:color="auto"/>
              </w:divBdr>
            </w:div>
            <w:div w:id="203446838">
              <w:marLeft w:val="240"/>
              <w:marRight w:val="0"/>
              <w:marTop w:val="0"/>
              <w:marBottom w:val="0"/>
              <w:divBdr>
                <w:top w:val="none" w:sz="0" w:space="0" w:color="auto"/>
                <w:left w:val="none" w:sz="0" w:space="0" w:color="auto"/>
                <w:bottom w:val="none" w:sz="0" w:space="0" w:color="auto"/>
                <w:right w:val="none" w:sz="0" w:space="0" w:color="auto"/>
              </w:divBdr>
            </w:div>
            <w:div w:id="240213260">
              <w:marLeft w:val="240"/>
              <w:marRight w:val="0"/>
              <w:marTop w:val="0"/>
              <w:marBottom w:val="0"/>
              <w:divBdr>
                <w:top w:val="none" w:sz="0" w:space="0" w:color="auto"/>
                <w:left w:val="none" w:sz="0" w:space="0" w:color="auto"/>
                <w:bottom w:val="none" w:sz="0" w:space="0" w:color="auto"/>
                <w:right w:val="none" w:sz="0" w:space="0" w:color="auto"/>
              </w:divBdr>
            </w:div>
            <w:div w:id="256057900">
              <w:marLeft w:val="240"/>
              <w:marRight w:val="0"/>
              <w:marTop w:val="0"/>
              <w:marBottom w:val="0"/>
              <w:divBdr>
                <w:top w:val="none" w:sz="0" w:space="0" w:color="auto"/>
                <w:left w:val="none" w:sz="0" w:space="0" w:color="auto"/>
                <w:bottom w:val="none" w:sz="0" w:space="0" w:color="auto"/>
                <w:right w:val="none" w:sz="0" w:space="0" w:color="auto"/>
              </w:divBdr>
            </w:div>
            <w:div w:id="380591517">
              <w:marLeft w:val="240"/>
              <w:marRight w:val="0"/>
              <w:marTop w:val="0"/>
              <w:marBottom w:val="0"/>
              <w:divBdr>
                <w:top w:val="none" w:sz="0" w:space="0" w:color="auto"/>
                <w:left w:val="none" w:sz="0" w:space="0" w:color="auto"/>
                <w:bottom w:val="none" w:sz="0" w:space="0" w:color="auto"/>
                <w:right w:val="none" w:sz="0" w:space="0" w:color="auto"/>
              </w:divBdr>
            </w:div>
            <w:div w:id="464008476">
              <w:marLeft w:val="240"/>
              <w:marRight w:val="0"/>
              <w:marTop w:val="0"/>
              <w:marBottom w:val="0"/>
              <w:divBdr>
                <w:top w:val="none" w:sz="0" w:space="0" w:color="auto"/>
                <w:left w:val="none" w:sz="0" w:space="0" w:color="auto"/>
                <w:bottom w:val="none" w:sz="0" w:space="0" w:color="auto"/>
                <w:right w:val="none" w:sz="0" w:space="0" w:color="auto"/>
              </w:divBdr>
            </w:div>
            <w:div w:id="690886349">
              <w:marLeft w:val="240"/>
              <w:marRight w:val="0"/>
              <w:marTop w:val="0"/>
              <w:marBottom w:val="0"/>
              <w:divBdr>
                <w:top w:val="none" w:sz="0" w:space="0" w:color="auto"/>
                <w:left w:val="none" w:sz="0" w:space="0" w:color="auto"/>
                <w:bottom w:val="none" w:sz="0" w:space="0" w:color="auto"/>
                <w:right w:val="none" w:sz="0" w:space="0" w:color="auto"/>
              </w:divBdr>
            </w:div>
            <w:div w:id="747114729">
              <w:marLeft w:val="240"/>
              <w:marRight w:val="0"/>
              <w:marTop w:val="0"/>
              <w:marBottom w:val="0"/>
              <w:divBdr>
                <w:top w:val="none" w:sz="0" w:space="0" w:color="auto"/>
                <w:left w:val="none" w:sz="0" w:space="0" w:color="auto"/>
                <w:bottom w:val="none" w:sz="0" w:space="0" w:color="auto"/>
                <w:right w:val="none" w:sz="0" w:space="0" w:color="auto"/>
              </w:divBdr>
            </w:div>
            <w:div w:id="1005092034">
              <w:marLeft w:val="240"/>
              <w:marRight w:val="0"/>
              <w:marTop w:val="0"/>
              <w:marBottom w:val="0"/>
              <w:divBdr>
                <w:top w:val="none" w:sz="0" w:space="0" w:color="auto"/>
                <w:left w:val="none" w:sz="0" w:space="0" w:color="auto"/>
                <w:bottom w:val="none" w:sz="0" w:space="0" w:color="auto"/>
                <w:right w:val="none" w:sz="0" w:space="0" w:color="auto"/>
              </w:divBdr>
            </w:div>
            <w:div w:id="1156998194">
              <w:marLeft w:val="240"/>
              <w:marRight w:val="0"/>
              <w:marTop w:val="0"/>
              <w:marBottom w:val="0"/>
              <w:divBdr>
                <w:top w:val="none" w:sz="0" w:space="0" w:color="auto"/>
                <w:left w:val="none" w:sz="0" w:space="0" w:color="auto"/>
                <w:bottom w:val="none" w:sz="0" w:space="0" w:color="auto"/>
                <w:right w:val="none" w:sz="0" w:space="0" w:color="auto"/>
              </w:divBdr>
            </w:div>
            <w:div w:id="1203908236">
              <w:marLeft w:val="240"/>
              <w:marRight w:val="0"/>
              <w:marTop w:val="0"/>
              <w:marBottom w:val="0"/>
              <w:divBdr>
                <w:top w:val="none" w:sz="0" w:space="0" w:color="auto"/>
                <w:left w:val="none" w:sz="0" w:space="0" w:color="auto"/>
                <w:bottom w:val="none" w:sz="0" w:space="0" w:color="auto"/>
                <w:right w:val="none" w:sz="0" w:space="0" w:color="auto"/>
              </w:divBdr>
            </w:div>
            <w:div w:id="1209341849">
              <w:marLeft w:val="240"/>
              <w:marRight w:val="0"/>
              <w:marTop w:val="0"/>
              <w:marBottom w:val="0"/>
              <w:divBdr>
                <w:top w:val="none" w:sz="0" w:space="0" w:color="auto"/>
                <w:left w:val="none" w:sz="0" w:space="0" w:color="auto"/>
                <w:bottom w:val="none" w:sz="0" w:space="0" w:color="auto"/>
                <w:right w:val="none" w:sz="0" w:space="0" w:color="auto"/>
              </w:divBdr>
            </w:div>
            <w:div w:id="1358577028">
              <w:marLeft w:val="240"/>
              <w:marRight w:val="0"/>
              <w:marTop w:val="0"/>
              <w:marBottom w:val="0"/>
              <w:divBdr>
                <w:top w:val="none" w:sz="0" w:space="0" w:color="auto"/>
                <w:left w:val="none" w:sz="0" w:space="0" w:color="auto"/>
                <w:bottom w:val="none" w:sz="0" w:space="0" w:color="auto"/>
                <w:right w:val="none" w:sz="0" w:space="0" w:color="auto"/>
              </w:divBdr>
            </w:div>
            <w:div w:id="1411079274">
              <w:marLeft w:val="240"/>
              <w:marRight w:val="0"/>
              <w:marTop w:val="0"/>
              <w:marBottom w:val="0"/>
              <w:divBdr>
                <w:top w:val="none" w:sz="0" w:space="0" w:color="auto"/>
                <w:left w:val="none" w:sz="0" w:space="0" w:color="auto"/>
                <w:bottom w:val="none" w:sz="0" w:space="0" w:color="auto"/>
                <w:right w:val="none" w:sz="0" w:space="0" w:color="auto"/>
              </w:divBdr>
            </w:div>
            <w:div w:id="1420442733">
              <w:marLeft w:val="240"/>
              <w:marRight w:val="0"/>
              <w:marTop w:val="0"/>
              <w:marBottom w:val="0"/>
              <w:divBdr>
                <w:top w:val="none" w:sz="0" w:space="0" w:color="auto"/>
                <w:left w:val="none" w:sz="0" w:space="0" w:color="auto"/>
                <w:bottom w:val="none" w:sz="0" w:space="0" w:color="auto"/>
                <w:right w:val="none" w:sz="0" w:space="0" w:color="auto"/>
              </w:divBdr>
            </w:div>
            <w:div w:id="1487623803">
              <w:marLeft w:val="240"/>
              <w:marRight w:val="0"/>
              <w:marTop w:val="0"/>
              <w:marBottom w:val="0"/>
              <w:divBdr>
                <w:top w:val="none" w:sz="0" w:space="0" w:color="auto"/>
                <w:left w:val="none" w:sz="0" w:space="0" w:color="auto"/>
                <w:bottom w:val="none" w:sz="0" w:space="0" w:color="auto"/>
                <w:right w:val="none" w:sz="0" w:space="0" w:color="auto"/>
              </w:divBdr>
            </w:div>
            <w:div w:id="1502042522">
              <w:marLeft w:val="240"/>
              <w:marRight w:val="0"/>
              <w:marTop w:val="0"/>
              <w:marBottom w:val="0"/>
              <w:divBdr>
                <w:top w:val="none" w:sz="0" w:space="0" w:color="auto"/>
                <w:left w:val="none" w:sz="0" w:space="0" w:color="auto"/>
                <w:bottom w:val="none" w:sz="0" w:space="0" w:color="auto"/>
                <w:right w:val="none" w:sz="0" w:space="0" w:color="auto"/>
              </w:divBdr>
            </w:div>
            <w:div w:id="1506362237">
              <w:marLeft w:val="240"/>
              <w:marRight w:val="0"/>
              <w:marTop w:val="0"/>
              <w:marBottom w:val="0"/>
              <w:divBdr>
                <w:top w:val="none" w:sz="0" w:space="0" w:color="auto"/>
                <w:left w:val="none" w:sz="0" w:space="0" w:color="auto"/>
                <w:bottom w:val="none" w:sz="0" w:space="0" w:color="auto"/>
                <w:right w:val="none" w:sz="0" w:space="0" w:color="auto"/>
              </w:divBdr>
            </w:div>
            <w:div w:id="1565020591">
              <w:marLeft w:val="240"/>
              <w:marRight w:val="0"/>
              <w:marTop w:val="0"/>
              <w:marBottom w:val="0"/>
              <w:divBdr>
                <w:top w:val="none" w:sz="0" w:space="0" w:color="auto"/>
                <w:left w:val="none" w:sz="0" w:space="0" w:color="auto"/>
                <w:bottom w:val="none" w:sz="0" w:space="0" w:color="auto"/>
                <w:right w:val="none" w:sz="0" w:space="0" w:color="auto"/>
              </w:divBdr>
            </w:div>
            <w:div w:id="1575702257">
              <w:marLeft w:val="240"/>
              <w:marRight w:val="0"/>
              <w:marTop w:val="0"/>
              <w:marBottom w:val="0"/>
              <w:divBdr>
                <w:top w:val="none" w:sz="0" w:space="0" w:color="auto"/>
                <w:left w:val="none" w:sz="0" w:space="0" w:color="auto"/>
                <w:bottom w:val="none" w:sz="0" w:space="0" w:color="auto"/>
                <w:right w:val="none" w:sz="0" w:space="0" w:color="auto"/>
              </w:divBdr>
            </w:div>
            <w:div w:id="1599872059">
              <w:marLeft w:val="240"/>
              <w:marRight w:val="0"/>
              <w:marTop w:val="0"/>
              <w:marBottom w:val="0"/>
              <w:divBdr>
                <w:top w:val="none" w:sz="0" w:space="0" w:color="auto"/>
                <w:left w:val="none" w:sz="0" w:space="0" w:color="auto"/>
                <w:bottom w:val="none" w:sz="0" w:space="0" w:color="auto"/>
                <w:right w:val="none" w:sz="0" w:space="0" w:color="auto"/>
              </w:divBdr>
            </w:div>
            <w:div w:id="1609658021">
              <w:marLeft w:val="240"/>
              <w:marRight w:val="0"/>
              <w:marTop w:val="0"/>
              <w:marBottom w:val="0"/>
              <w:divBdr>
                <w:top w:val="none" w:sz="0" w:space="0" w:color="auto"/>
                <w:left w:val="none" w:sz="0" w:space="0" w:color="auto"/>
                <w:bottom w:val="none" w:sz="0" w:space="0" w:color="auto"/>
                <w:right w:val="none" w:sz="0" w:space="0" w:color="auto"/>
              </w:divBdr>
            </w:div>
            <w:div w:id="1699889219">
              <w:marLeft w:val="240"/>
              <w:marRight w:val="0"/>
              <w:marTop w:val="0"/>
              <w:marBottom w:val="0"/>
              <w:divBdr>
                <w:top w:val="none" w:sz="0" w:space="0" w:color="auto"/>
                <w:left w:val="none" w:sz="0" w:space="0" w:color="auto"/>
                <w:bottom w:val="none" w:sz="0" w:space="0" w:color="auto"/>
                <w:right w:val="none" w:sz="0" w:space="0" w:color="auto"/>
              </w:divBdr>
            </w:div>
            <w:div w:id="1719890501">
              <w:marLeft w:val="240"/>
              <w:marRight w:val="0"/>
              <w:marTop w:val="0"/>
              <w:marBottom w:val="0"/>
              <w:divBdr>
                <w:top w:val="none" w:sz="0" w:space="0" w:color="auto"/>
                <w:left w:val="none" w:sz="0" w:space="0" w:color="auto"/>
                <w:bottom w:val="none" w:sz="0" w:space="0" w:color="auto"/>
                <w:right w:val="none" w:sz="0" w:space="0" w:color="auto"/>
              </w:divBdr>
            </w:div>
            <w:div w:id="1979727645">
              <w:marLeft w:val="240"/>
              <w:marRight w:val="0"/>
              <w:marTop w:val="0"/>
              <w:marBottom w:val="0"/>
              <w:divBdr>
                <w:top w:val="none" w:sz="0" w:space="0" w:color="auto"/>
                <w:left w:val="none" w:sz="0" w:space="0" w:color="auto"/>
                <w:bottom w:val="none" w:sz="0" w:space="0" w:color="auto"/>
                <w:right w:val="none" w:sz="0" w:space="0" w:color="auto"/>
              </w:divBdr>
            </w:div>
            <w:div w:id="2047287730">
              <w:marLeft w:val="240"/>
              <w:marRight w:val="0"/>
              <w:marTop w:val="0"/>
              <w:marBottom w:val="0"/>
              <w:divBdr>
                <w:top w:val="none" w:sz="0" w:space="0" w:color="auto"/>
                <w:left w:val="none" w:sz="0" w:space="0" w:color="auto"/>
                <w:bottom w:val="none" w:sz="0" w:space="0" w:color="auto"/>
                <w:right w:val="none" w:sz="0" w:space="0" w:color="auto"/>
              </w:divBdr>
            </w:div>
            <w:div w:id="2129660101">
              <w:marLeft w:val="240"/>
              <w:marRight w:val="0"/>
              <w:marTop w:val="0"/>
              <w:marBottom w:val="0"/>
              <w:divBdr>
                <w:top w:val="none" w:sz="0" w:space="0" w:color="auto"/>
                <w:left w:val="none" w:sz="0" w:space="0" w:color="auto"/>
                <w:bottom w:val="none" w:sz="0" w:space="0" w:color="auto"/>
                <w:right w:val="none" w:sz="0" w:space="0" w:color="auto"/>
              </w:divBdr>
            </w:div>
            <w:div w:id="2140874485">
              <w:marLeft w:val="240"/>
              <w:marRight w:val="0"/>
              <w:marTop w:val="0"/>
              <w:marBottom w:val="0"/>
              <w:divBdr>
                <w:top w:val="none" w:sz="0" w:space="0" w:color="auto"/>
                <w:left w:val="none" w:sz="0" w:space="0" w:color="auto"/>
                <w:bottom w:val="none" w:sz="0" w:space="0" w:color="auto"/>
                <w:right w:val="none" w:sz="0" w:space="0" w:color="auto"/>
              </w:divBdr>
            </w:div>
          </w:divsChild>
        </w:div>
        <w:div w:id="1201744711">
          <w:marLeft w:val="240"/>
          <w:marRight w:val="0"/>
          <w:marTop w:val="0"/>
          <w:marBottom w:val="0"/>
          <w:divBdr>
            <w:top w:val="none" w:sz="0" w:space="0" w:color="auto"/>
            <w:left w:val="none" w:sz="0" w:space="0" w:color="auto"/>
            <w:bottom w:val="none" w:sz="0" w:space="0" w:color="auto"/>
            <w:right w:val="none" w:sz="0" w:space="0" w:color="auto"/>
          </w:divBdr>
        </w:div>
        <w:div w:id="1206068815">
          <w:marLeft w:val="240"/>
          <w:marRight w:val="0"/>
          <w:marTop w:val="0"/>
          <w:marBottom w:val="0"/>
          <w:divBdr>
            <w:top w:val="none" w:sz="0" w:space="0" w:color="auto"/>
            <w:left w:val="none" w:sz="0" w:space="0" w:color="auto"/>
            <w:bottom w:val="none" w:sz="0" w:space="0" w:color="auto"/>
            <w:right w:val="none" w:sz="0" w:space="0" w:color="auto"/>
          </w:divBdr>
        </w:div>
        <w:div w:id="1219702167">
          <w:marLeft w:val="240"/>
          <w:marRight w:val="0"/>
          <w:marTop w:val="0"/>
          <w:marBottom w:val="0"/>
          <w:divBdr>
            <w:top w:val="none" w:sz="0" w:space="0" w:color="auto"/>
            <w:left w:val="none" w:sz="0" w:space="0" w:color="auto"/>
            <w:bottom w:val="none" w:sz="0" w:space="0" w:color="auto"/>
            <w:right w:val="none" w:sz="0" w:space="0" w:color="auto"/>
          </w:divBdr>
        </w:div>
        <w:div w:id="1219978657">
          <w:marLeft w:val="240"/>
          <w:marRight w:val="0"/>
          <w:marTop w:val="0"/>
          <w:marBottom w:val="0"/>
          <w:divBdr>
            <w:top w:val="none" w:sz="0" w:space="0" w:color="auto"/>
            <w:left w:val="none" w:sz="0" w:space="0" w:color="auto"/>
            <w:bottom w:val="none" w:sz="0" w:space="0" w:color="auto"/>
            <w:right w:val="none" w:sz="0" w:space="0" w:color="auto"/>
          </w:divBdr>
        </w:div>
        <w:div w:id="1238400193">
          <w:marLeft w:val="240"/>
          <w:marRight w:val="0"/>
          <w:marTop w:val="0"/>
          <w:marBottom w:val="0"/>
          <w:divBdr>
            <w:top w:val="none" w:sz="0" w:space="0" w:color="auto"/>
            <w:left w:val="none" w:sz="0" w:space="0" w:color="auto"/>
            <w:bottom w:val="none" w:sz="0" w:space="0" w:color="auto"/>
            <w:right w:val="none" w:sz="0" w:space="0" w:color="auto"/>
          </w:divBdr>
        </w:div>
        <w:div w:id="1239825124">
          <w:marLeft w:val="240"/>
          <w:marRight w:val="0"/>
          <w:marTop w:val="0"/>
          <w:marBottom w:val="0"/>
          <w:divBdr>
            <w:top w:val="none" w:sz="0" w:space="0" w:color="auto"/>
            <w:left w:val="none" w:sz="0" w:space="0" w:color="auto"/>
            <w:bottom w:val="none" w:sz="0" w:space="0" w:color="auto"/>
            <w:right w:val="none" w:sz="0" w:space="0" w:color="auto"/>
          </w:divBdr>
        </w:div>
        <w:div w:id="1242830746">
          <w:marLeft w:val="240"/>
          <w:marRight w:val="0"/>
          <w:marTop w:val="0"/>
          <w:marBottom w:val="0"/>
          <w:divBdr>
            <w:top w:val="none" w:sz="0" w:space="0" w:color="auto"/>
            <w:left w:val="none" w:sz="0" w:space="0" w:color="auto"/>
            <w:bottom w:val="none" w:sz="0" w:space="0" w:color="auto"/>
            <w:right w:val="none" w:sz="0" w:space="0" w:color="auto"/>
          </w:divBdr>
        </w:div>
        <w:div w:id="1242834775">
          <w:marLeft w:val="240"/>
          <w:marRight w:val="0"/>
          <w:marTop w:val="0"/>
          <w:marBottom w:val="0"/>
          <w:divBdr>
            <w:top w:val="none" w:sz="0" w:space="0" w:color="auto"/>
            <w:left w:val="none" w:sz="0" w:space="0" w:color="auto"/>
            <w:bottom w:val="none" w:sz="0" w:space="0" w:color="auto"/>
            <w:right w:val="none" w:sz="0" w:space="0" w:color="auto"/>
          </w:divBdr>
          <w:divsChild>
            <w:div w:id="203182735">
              <w:marLeft w:val="240"/>
              <w:marRight w:val="0"/>
              <w:marTop w:val="0"/>
              <w:marBottom w:val="0"/>
              <w:divBdr>
                <w:top w:val="none" w:sz="0" w:space="0" w:color="auto"/>
                <w:left w:val="none" w:sz="0" w:space="0" w:color="auto"/>
                <w:bottom w:val="none" w:sz="0" w:space="0" w:color="auto"/>
                <w:right w:val="none" w:sz="0" w:space="0" w:color="auto"/>
              </w:divBdr>
            </w:div>
            <w:div w:id="1322779335">
              <w:marLeft w:val="240"/>
              <w:marRight w:val="0"/>
              <w:marTop w:val="0"/>
              <w:marBottom w:val="0"/>
              <w:divBdr>
                <w:top w:val="none" w:sz="0" w:space="0" w:color="auto"/>
                <w:left w:val="none" w:sz="0" w:space="0" w:color="auto"/>
                <w:bottom w:val="none" w:sz="0" w:space="0" w:color="auto"/>
                <w:right w:val="none" w:sz="0" w:space="0" w:color="auto"/>
              </w:divBdr>
            </w:div>
            <w:div w:id="1421101530">
              <w:marLeft w:val="240"/>
              <w:marRight w:val="0"/>
              <w:marTop w:val="0"/>
              <w:marBottom w:val="0"/>
              <w:divBdr>
                <w:top w:val="none" w:sz="0" w:space="0" w:color="auto"/>
                <w:left w:val="none" w:sz="0" w:space="0" w:color="auto"/>
                <w:bottom w:val="none" w:sz="0" w:space="0" w:color="auto"/>
                <w:right w:val="none" w:sz="0" w:space="0" w:color="auto"/>
              </w:divBdr>
            </w:div>
          </w:divsChild>
        </w:div>
        <w:div w:id="1243956229">
          <w:marLeft w:val="240"/>
          <w:marRight w:val="0"/>
          <w:marTop w:val="0"/>
          <w:marBottom w:val="0"/>
          <w:divBdr>
            <w:top w:val="none" w:sz="0" w:space="0" w:color="auto"/>
            <w:left w:val="none" w:sz="0" w:space="0" w:color="auto"/>
            <w:bottom w:val="none" w:sz="0" w:space="0" w:color="auto"/>
            <w:right w:val="none" w:sz="0" w:space="0" w:color="auto"/>
          </w:divBdr>
        </w:div>
        <w:div w:id="1244945990">
          <w:marLeft w:val="240"/>
          <w:marRight w:val="0"/>
          <w:marTop w:val="0"/>
          <w:marBottom w:val="0"/>
          <w:divBdr>
            <w:top w:val="none" w:sz="0" w:space="0" w:color="auto"/>
            <w:left w:val="none" w:sz="0" w:space="0" w:color="auto"/>
            <w:bottom w:val="none" w:sz="0" w:space="0" w:color="auto"/>
            <w:right w:val="none" w:sz="0" w:space="0" w:color="auto"/>
          </w:divBdr>
        </w:div>
        <w:div w:id="1253200166">
          <w:marLeft w:val="240"/>
          <w:marRight w:val="0"/>
          <w:marTop w:val="0"/>
          <w:marBottom w:val="0"/>
          <w:divBdr>
            <w:top w:val="none" w:sz="0" w:space="0" w:color="auto"/>
            <w:left w:val="none" w:sz="0" w:space="0" w:color="auto"/>
            <w:bottom w:val="none" w:sz="0" w:space="0" w:color="auto"/>
            <w:right w:val="none" w:sz="0" w:space="0" w:color="auto"/>
          </w:divBdr>
          <w:divsChild>
            <w:div w:id="912814828">
              <w:marLeft w:val="240"/>
              <w:marRight w:val="0"/>
              <w:marTop w:val="0"/>
              <w:marBottom w:val="0"/>
              <w:divBdr>
                <w:top w:val="none" w:sz="0" w:space="0" w:color="auto"/>
                <w:left w:val="none" w:sz="0" w:space="0" w:color="auto"/>
                <w:bottom w:val="none" w:sz="0" w:space="0" w:color="auto"/>
                <w:right w:val="none" w:sz="0" w:space="0" w:color="auto"/>
              </w:divBdr>
            </w:div>
            <w:div w:id="1072312001">
              <w:marLeft w:val="240"/>
              <w:marRight w:val="0"/>
              <w:marTop w:val="0"/>
              <w:marBottom w:val="0"/>
              <w:divBdr>
                <w:top w:val="none" w:sz="0" w:space="0" w:color="auto"/>
                <w:left w:val="none" w:sz="0" w:space="0" w:color="auto"/>
                <w:bottom w:val="none" w:sz="0" w:space="0" w:color="auto"/>
                <w:right w:val="none" w:sz="0" w:space="0" w:color="auto"/>
              </w:divBdr>
            </w:div>
            <w:div w:id="1704136249">
              <w:marLeft w:val="240"/>
              <w:marRight w:val="0"/>
              <w:marTop w:val="0"/>
              <w:marBottom w:val="0"/>
              <w:divBdr>
                <w:top w:val="none" w:sz="0" w:space="0" w:color="auto"/>
                <w:left w:val="none" w:sz="0" w:space="0" w:color="auto"/>
                <w:bottom w:val="none" w:sz="0" w:space="0" w:color="auto"/>
                <w:right w:val="none" w:sz="0" w:space="0" w:color="auto"/>
              </w:divBdr>
            </w:div>
          </w:divsChild>
        </w:div>
        <w:div w:id="1260025474">
          <w:marLeft w:val="240"/>
          <w:marRight w:val="0"/>
          <w:marTop w:val="0"/>
          <w:marBottom w:val="0"/>
          <w:divBdr>
            <w:top w:val="none" w:sz="0" w:space="0" w:color="auto"/>
            <w:left w:val="none" w:sz="0" w:space="0" w:color="auto"/>
            <w:bottom w:val="none" w:sz="0" w:space="0" w:color="auto"/>
            <w:right w:val="none" w:sz="0" w:space="0" w:color="auto"/>
          </w:divBdr>
        </w:div>
        <w:div w:id="1263563316">
          <w:marLeft w:val="240"/>
          <w:marRight w:val="0"/>
          <w:marTop w:val="0"/>
          <w:marBottom w:val="0"/>
          <w:divBdr>
            <w:top w:val="none" w:sz="0" w:space="0" w:color="auto"/>
            <w:left w:val="none" w:sz="0" w:space="0" w:color="auto"/>
            <w:bottom w:val="none" w:sz="0" w:space="0" w:color="auto"/>
            <w:right w:val="none" w:sz="0" w:space="0" w:color="auto"/>
          </w:divBdr>
        </w:div>
        <w:div w:id="1264075156">
          <w:marLeft w:val="240"/>
          <w:marRight w:val="0"/>
          <w:marTop w:val="0"/>
          <w:marBottom w:val="0"/>
          <w:divBdr>
            <w:top w:val="none" w:sz="0" w:space="0" w:color="auto"/>
            <w:left w:val="none" w:sz="0" w:space="0" w:color="auto"/>
            <w:bottom w:val="none" w:sz="0" w:space="0" w:color="auto"/>
            <w:right w:val="none" w:sz="0" w:space="0" w:color="auto"/>
          </w:divBdr>
        </w:div>
        <w:div w:id="1274556162">
          <w:marLeft w:val="240"/>
          <w:marRight w:val="0"/>
          <w:marTop w:val="0"/>
          <w:marBottom w:val="0"/>
          <w:divBdr>
            <w:top w:val="none" w:sz="0" w:space="0" w:color="auto"/>
            <w:left w:val="none" w:sz="0" w:space="0" w:color="auto"/>
            <w:bottom w:val="none" w:sz="0" w:space="0" w:color="auto"/>
            <w:right w:val="none" w:sz="0" w:space="0" w:color="auto"/>
          </w:divBdr>
          <w:divsChild>
            <w:div w:id="130250535">
              <w:marLeft w:val="240"/>
              <w:marRight w:val="0"/>
              <w:marTop w:val="0"/>
              <w:marBottom w:val="0"/>
              <w:divBdr>
                <w:top w:val="none" w:sz="0" w:space="0" w:color="auto"/>
                <w:left w:val="none" w:sz="0" w:space="0" w:color="auto"/>
                <w:bottom w:val="none" w:sz="0" w:space="0" w:color="auto"/>
                <w:right w:val="none" w:sz="0" w:space="0" w:color="auto"/>
              </w:divBdr>
            </w:div>
            <w:div w:id="440102730">
              <w:marLeft w:val="240"/>
              <w:marRight w:val="0"/>
              <w:marTop w:val="0"/>
              <w:marBottom w:val="0"/>
              <w:divBdr>
                <w:top w:val="none" w:sz="0" w:space="0" w:color="auto"/>
                <w:left w:val="none" w:sz="0" w:space="0" w:color="auto"/>
                <w:bottom w:val="none" w:sz="0" w:space="0" w:color="auto"/>
                <w:right w:val="none" w:sz="0" w:space="0" w:color="auto"/>
              </w:divBdr>
            </w:div>
            <w:div w:id="563178813">
              <w:marLeft w:val="240"/>
              <w:marRight w:val="0"/>
              <w:marTop w:val="0"/>
              <w:marBottom w:val="0"/>
              <w:divBdr>
                <w:top w:val="none" w:sz="0" w:space="0" w:color="auto"/>
                <w:left w:val="none" w:sz="0" w:space="0" w:color="auto"/>
                <w:bottom w:val="none" w:sz="0" w:space="0" w:color="auto"/>
                <w:right w:val="none" w:sz="0" w:space="0" w:color="auto"/>
              </w:divBdr>
            </w:div>
            <w:div w:id="1504008376">
              <w:marLeft w:val="240"/>
              <w:marRight w:val="0"/>
              <w:marTop w:val="0"/>
              <w:marBottom w:val="0"/>
              <w:divBdr>
                <w:top w:val="none" w:sz="0" w:space="0" w:color="auto"/>
                <w:left w:val="none" w:sz="0" w:space="0" w:color="auto"/>
                <w:bottom w:val="none" w:sz="0" w:space="0" w:color="auto"/>
                <w:right w:val="none" w:sz="0" w:space="0" w:color="auto"/>
              </w:divBdr>
            </w:div>
          </w:divsChild>
        </w:div>
        <w:div w:id="1284189423">
          <w:marLeft w:val="240"/>
          <w:marRight w:val="0"/>
          <w:marTop w:val="0"/>
          <w:marBottom w:val="0"/>
          <w:divBdr>
            <w:top w:val="none" w:sz="0" w:space="0" w:color="auto"/>
            <w:left w:val="none" w:sz="0" w:space="0" w:color="auto"/>
            <w:bottom w:val="none" w:sz="0" w:space="0" w:color="auto"/>
            <w:right w:val="none" w:sz="0" w:space="0" w:color="auto"/>
          </w:divBdr>
        </w:div>
        <w:div w:id="1287927383">
          <w:marLeft w:val="240"/>
          <w:marRight w:val="0"/>
          <w:marTop w:val="0"/>
          <w:marBottom w:val="0"/>
          <w:divBdr>
            <w:top w:val="none" w:sz="0" w:space="0" w:color="auto"/>
            <w:left w:val="none" w:sz="0" w:space="0" w:color="auto"/>
            <w:bottom w:val="none" w:sz="0" w:space="0" w:color="auto"/>
            <w:right w:val="none" w:sz="0" w:space="0" w:color="auto"/>
          </w:divBdr>
        </w:div>
        <w:div w:id="1288659480">
          <w:marLeft w:val="240"/>
          <w:marRight w:val="0"/>
          <w:marTop w:val="0"/>
          <w:marBottom w:val="0"/>
          <w:divBdr>
            <w:top w:val="none" w:sz="0" w:space="0" w:color="auto"/>
            <w:left w:val="none" w:sz="0" w:space="0" w:color="auto"/>
            <w:bottom w:val="none" w:sz="0" w:space="0" w:color="auto"/>
            <w:right w:val="none" w:sz="0" w:space="0" w:color="auto"/>
          </w:divBdr>
        </w:div>
        <w:div w:id="1302805045">
          <w:marLeft w:val="240"/>
          <w:marRight w:val="0"/>
          <w:marTop w:val="0"/>
          <w:marBottom w:val="0"/>
          <w:divBdr>
            <w:top w:val="none" w:sz="0" w:space="0" w:color="auto"/>
            <w:left w:val="none" w:sz="0" w:space="0" w:color="auto"/>
            <w:bottom w:val="none" w:sz="0" w:space="0" w:color="auto"/>
            <w:right w:val="none" w:sz="0" w:space="0" w:color="auto"/>
          </w:divBdr>
        </w:div>
        <w:div w:id="1304390850">
          <w:marLeft w:val="240"/>
          <w:marRight w:val="0"/>
          <w:marTop w:val="0"/>
          <w:marBottom w:val="0"/>
          <w:divBdr>
            <w:top w:val="none" w:sz="0" w:space="0" w:color="auto"/>
            <w:left w:val="none" w:sz="0" w:space="0" w:color="auto"/>
            <w:bottom w:val="none" w:sz="0" w:space="0" w:color="auto"/>
            <w:right w:val="none" w:sz="0" w:space="0" w:color="auto"/>
          </w:divBdr>
          <w:divsChild>
            <w:div w:id="456528145">
              <w:marLeft w:val="240"/>
              <w:marRight w:val="0"/>
              <w:marTop w:val="0"/>
              <w:marBottom w:val="0"/>
              <w:divBdr>
                <w:top w:val="none" w:sz="0" w:space="0" w:color="auto"/>
                <w:left w:val="none" w:sz="0" w:space="0" w:color="auto"/>
                <w:bottom w:val="none" w:sz="0" w:space="0" w:color="auto"/>
                <w:right w:val="none" w:sz="0" w:space="0" w:color="auto"/>
              </w:divBdr>
            </w:div>
            <w:div w:id="1470319851">
              <w:marLeft w:val="240"/>
              <w:marRight w:val="0"/>
              <w:marTop w:val="0"/>
              <w:marBottom w:val="0"/>
              <w:divBdr>
                <w:top w:val="none" w:sz="0" w:space="0" w:color="auto"/>
                <w:left w:val="none" w:sz="0" w:space="0" w:color="auto"/>
                <w:bottom w:val="none" w:sz="0" w:space="0" w:color="auto"/>
                <w:right w:val="none" w:sz="0" w:space="0" w:color="auto"/>
              </w:divBdr>
            </w:div>
            <w:div w:id="1897547079">
              <w:marLeft w:val="240"/>
              <w:marRight w:val="0"/>
              <w:marTop w:val="0"/>
              <w:marBottom w:val="0"/>
              <w:divBdr>
                <w:top w:val="none" w:sz="0" w:space="0" w:color="auto"/>
                <w:left w:val="none" w:sz="0" w:space="0" w:color="auto"/>
                <w:bottom w:val="none" w:sz="0" w:space="0" w:color="auto"/>
                <w:right w:val="none" w:sz="0" w:space="0" w:color="auto"/>
              </w:divBdr>
            </w:div>
          </w:divsChild>
        </w:div>
        <w:div w:id="1315065477">
          <w:marLeft w:val="240"/>
          <w:marRight w:val="0"/>
          <w:marTop w:val="0"/>
          <w:marBottom w:val="0"/>
          <w:divBdr>
            <w:top w:val="none" w:sz="0" w:space="0" w:color="auto"/>
            <w:left w:val="none" w:sz="0" w:space="0" w:color="auto"/>
            <w:bottom w:val="none" w:sz="0" w:space="0" w:color="auto"/>
            <w:right w:val="none" w:sz="0" w:space="0" w:color="auto"/>
          </w:divBdr>
        </w:div>
        <w:div w:id="1317563172">
          <w:marLeft w:val="240"/>
          <w:marRight w:val="0"/>
          <w:marTop w:val="0"/>
          <w:marBottom w:val="0"/>
          <w:divBdr>
            <w:top w:val="none" w:sz="0" w:space="0" w:color="auto"/>
            <w:left w:val="none" w:sz="0" w:space="0" w:color="auto"/>
            <w:bottom w:val="none" w:sz="0" w:space="0" w:color="auto"/>
            <w:right w:val="none" w:sz="0" w:space="0" w:color="auto"/>
          </w:divBdr>
        </w:div>
        <w:div w:id="1321156176">
          <w:marLeft w:val="240"/>
          <w:marRight w:val="0"/>
          <w:marTop w:val="0"/>
          <w:marBottom w:val="0"/>
          <w:divBdr>
            <w:top w:val="none" w:sz="0" w:space="0" w:color="auto"/>
            <w:left w:val="none" w:sz="0" w:space="0" w:color="auto"/>
            <w:bottom w:val="none" w:sz="0" w:space="0" w:color="auto"/>
            <w:right w:val="none" w:sz="0" w:space="0" w:color="auto"/>
          </w:divBdr>
        </w:div>
        <w:div w:id="1330786809">
          <w:marLeft w:val="240"/>
          <w:marRight w:val="0"/>
          <w:marTop w:val="0"/>
          <w:marBottom w:val="0"/>
          <w:divBdr>
            <w:top w:val="none" w:sz="0" w:space="0" w:color="auto"/>
            <w:left w:val="none" w:sz="0" w:space="0" w:color="auto"/>
            <w:bottom w:val="none" w:sz="0" w:space="0" w:color="auto"/>
            <w:right w:val="none" w:sz="0" w:space="0" w:color="auto"/>
          </w:divBdr>
        </w:div>
        <w:div w:id="1342969817">
          <w:marLeft w:val="240"/>
          <w:marRight w:val="0"/>
          <w:marTop w:val="0"/>
          <w:marBottom w:val="0"/>
          <w:divBdr>
            <w:top w:val="none" w:sz="0" w:space="0" w:color="auto"/>
            <w:left w:val="none" w:sz="0" w:space="0" w:color="auto"/>
            <w:bottom w:val="none" w:sz="0" w:space="0" w:color="auto"/>
            <w:right w:val="none" w:sz="0" w:space="0" w:color="auto"/>
          </w:divBdr>
        </w:div>
        <w:div w:id="1351374217">
          <w:marLeft w:val="240"/>
          <w:marRight w:val="0"/>
          <w:marTop w:val="0"/>
          <w:marBottom w:val="0"/>
          <w:divBdr>
            <w:top w:val="none" w:sz="0" w:space="0" w:color="auto"/>
            <w:left w:val="none" w:sz="0" w:space="0" w:color="auto"/>
            <w:bottom w:val="none" w:sz="0" w:space="0" w:color="auto"/>
            <w:right w:val="none" w:sz="0" w:space="0" w:color="auto"/>
          </w:divBdr>
        </w:div>
        <w:div w:id="1363365305">
          <w:marLeft w:val="240"/>
          <w:marRight w:val="0"/>
          <w:marTop w:val="0"/>
          <w:marBottom w:val="0"/>
          <w:divBdr>
            <w:top w:val="none" w:sz="0" w:space="0" w:color="auto"/>
            <w:left w:val="none" w:sz="0" w:space="0" w:color="auto"/>
            <w:bottom w:val="none" w:sz="0" w:space="0" w:color="auto"/>
            <w:right w:val="none" w:sz="0" w:space="0" w:color="auto"/>
          </w:divBdr>
        </w:div>
        <w:div w:id="1366373815">
          <w:marLeft w:val="240"/>
          <w:marRight w:val="0"/>
          <w:marTop w:val="0"/>
          <w:marBottom w:val="0"/>
          <w:divBdr>
            <w:top w:val="none" w:sz="0" w:space="0" w:color="auto"/>
            <w:left w:val="none" w:sz="0" w:space="0" w:color="auto"/>
            <w:bottom w:val="none" w:sz="0" w:space="0" w:color="auto"/>
            <w:right w:val="none" w:sz="0" w:space="0" w:color="auto"/>
          </w:divBdr>
        </w:div>
        <w:div w:id="1369912308">
          <w:marLeft w:val="240"/>
          <w:marRight w:val="0"/>
          <w:marTop w:val="0"/>
          <w:marBottom w:val="0"/>
          <w:divBdr>
            <w:top w:val="none" w:sz="0" w:space="0" w:color="auto"/>
            <w:left w:val="none" w:sz="0" w:space="0" w:color="auto"/>
            <w:bottom w:val="none" w:sz="0" w:space="0" w:color="auto"/>
            <w:right w:val="none" w:sz="0" w:space="0" w:color="auto"/>
          </w:divBdr>
        </w:div>
        <w:div w:id="1375156818">
          <w:marLeft w:val="240"/>
          <w:marRight w:val="0"/>
          <w:marTop w:val="0"/>
          <w:marBottom w:val="0"/>
          <w:divBdr>
            <w:top w:val="none" w:sz="0" w:space="0" w:color="auto"/>
            <w:left w:val="none" w:sz="0" w:space="0" w:color="auto"/>
            <w:bottom w:val="none" w:sz="0" w:space="0" w:color="auto"/>
            <w:right w:val="none" w:sz="0" w:space="0" w:color="auto"/>
          </w:divBdr>
        </w:div>
        <w:div w:id="1382359707">
          <w:marLeft w:val="240"/>
          <w:marRight w:val="0"/>
          <w:marTop w:val="0"/>
          <w:marBottom w:val="0"/>
          <w:divBdr>
            <w:top w:val="none" w:sz="0" w:space="0" w:color="auto"/>
            <w:left w:val="none" w:sz="0" w:space="0" w:color="auto"/>
            <w:bottom w:val="none" w:sz="0" w:space="0" w:color="auto"/>
            <w:right w:val="none" w:sz="0" w:space="0" w:color="auto"/>
          </w:divBdr>
        </w:div>
        <w:div w:id="1396707977">
          <w:marLeft w:val="240"/>
          <w:marRight w:val="0"/>
          <w:marTop w:val="0"/>
          <w:marBottom w:val="0"/>
          <w:divBdr>
            <w:top w:val="none" w:sz="0" w:space="0" w:color="auto"/>
            <w:left w:val="none" w:sz="0" w:space="0" w:color="auto"/>
            <w:bottom w:val="none" w:sz="0" w:space="0" w:color="auto"/>
            <w:right w:val="none" w:sz="0" w:space="0" w:color="auto"/>
          </w:divBdr>
        </w:div>
        <w:div w:id="1402409155">
          <w:marLeft w:val="240"/>
          <w:marRight w:val="0"/>
          <w:marTop w:val="0"/>
          <w:marBottom w:val="0"/>
          <w:divBdr>
            <w:top w:val="none" w:sz="0" w:space="0" w:color="auto"/>
            <w:left w:val="none" w:sz="0" w:space="0" w:color="auto"/>
            <w:bottom w:val="none" w:sz="0" w:space="0" w:color="auto"/>
            <w:right w:val="none" w:sz="0" w:space="0" w:color="auto"/>
          </w:divBdr>
        </w:div>
        <w:div w:id="1407068485">
          <w:marLeft w:val="240"/>
          <w:marRight w:val="0"/>
          <w:marTop w:val="0"/>
          <w:marBottom w:val="0"/>
          <w:divBdr>
            <w:top w:val="none" w:sz="0" w:space="0" w:color="auto"/>
            <w:left w:val="none" w:sz="0" w:space="0" w:color="auto"/>
            <w:bottom w:val="none" w:sz="0" w:space="0" w:color="auto"/>
            <w:right w:val="none" w:sz="0" w:space="0" w:color="auto"/>
          </w:divBdr>
        </w:div>
        <w:div w:id="1408501389">
          <w:marLeft w:val="240"/>
          <w:marRight w:val="0"/>
          <w:marTop w:val="0"/>
          <w:marBottom w:val="0"/>
          <w:divBdr>
            <w:top w:val="none" w:sz="0" w:space="0" w:color="auto"/>
            <w:left w:val="none" w:sz="0" w:space="0" w:color="auto"/>
            <w:bottom w:val="none" w:sz="0" w:space="0" w:color="auto"/>
            <w:right w:val="none" w:sz="0" w:space="0" w:color="auto"/>
          </w:divBdr>
        </w:div>
        <w:div w:id="1411929314">
          <w:marLeft w:val="240"/>
          <w:marRight w:val="0"/>
          <w:marTop w:val="0"/>
          <w:marBottom w:val="0"/>
          <w:divBdr>
            <w:top w:val="none" w:sz="0" w:space="0" w:color="auto"/>
            <w:left w:val="none" w:sz="0" w:space="0" w:color="auto"/>
            <w:bottom w:val="none" w:sz="0" w:space="0" w:color="auto"/>
            <w:right w:val="none" w:sz="0" w:space="0" w:color="auto"/>
          </w:divBdr>
        </w:div>
        <w:div w:id="1413432252">
          <w:marLeft w:val="240"/>
          <w:marRight w:val="0"/>
          <w:marTop w:val="0"/>
          <w:marBottom w:val="0"/>
          <w:divBdr>
            <w:top w:val="none" w:sz="0" w:space="0" w:color="auto"/>
            <w:left w:val="none" w:sz="0" w:space="0" w:color="auto"/>
            <w:bottom w:val="none" w:sz="0" w:space="0" w:color="auto"/>
            <w:right w:val="none" w:sz="0" w:space="0" w:color="auto"/>
          </w:divBdr>
        </w:div>
        <w:div w:id="1416172825">
          <w:marLeft w:val="240"/>
          <w:marRight w:val="0"/>
          <w:marTop w:val="0"/>
          <w:marBottom w:val="0"/>
          <w:divBdr>
            <w:top w:val="none" w:sz="0" w:space="0" w:color="auto"/>
            <w:left w:val="none" w:sz="0" w:space="0" w:color="auto"/>
            <w:bottom w:val="none" w:sz="0" w:space="0" w:color="auto"/>
            <w:right w:val="none" w:sz="0" w:space="0" w:color="auto"/>
          </w:divBdr>
        </w:div>
        <w:div w:id="1426000737">
          <w:marLeft w:val="240"/>
          <w:marRight w:val="0"/>
          <w:marTop w:val="0"/>
          <w:marBottom w:val="0"/>
          <w:divBdr>
            <w:top w:val="none" w:sz="0" w:space="0" w:color="auto"/>
            <w:left w:val="none" w:sz="0" w:space="0" w:color="auto"/>
            <w:bottom w:val="none" w:sz="0" w:space="0" w:color="auto"/>
            <w:right w:val="none" w:sz="0" w:space="0" w:color="auto"/>
          </w:divBdr>
        </w:div>
        <w:div w:id="1434396621">
          <w:marLeft w:val="240"/>
          <w:marRight w:val="0"/>
          <w:marTop w:val="0"/>
          <w:marBottom w:val="0"/>
          <w:divBdr>
            <w:top w:val="none" w:sz="0" w:space="0" w:color="auto"/>
            <w:left w:val="none" w:sz="0" w:space="0" w:color="auto"/>
            <w:bottom w:val="none" w:sz="0" w:space="0" w:color="auto"/>
            <w:right w:val="none" w:sz="0" w:space="0" w:color="auto"/>
          </w:divBdr>
        </w:div>
        <w:div w:id="1478186102">
          <w:marLeft w:val="240"/>
          <w:marRight w:val="0"/>
          <w:marTop w:val="0"/>
          <w:marBottom w:val="0"/>
          <w:divBdr>
            <w:top w:val="none" w:sz="0" w:space="0" w:color="auto"/>
            <w:left w:val="none" w:sz="0" w:space="0" w:color="auto"/>
            <w:bottom w:val="none" w:sz="0" w:space="0" w:color="auto"/>
            <w:right w:val="none" w:sz="0" w:space="0" w:color="auto"/>
          </w:divBdr>
        </w:div>
        <w:div w:id="1478886583">
          <w:marLeft w:val="240"/>
          <w:marRight w:val="0"/>
          <w:marTop w:val="0"/>
          <w:marBottom w:val="0"/>
          <w:divBdr>
            <w:top w:val="none" w:sz="0" w:space="0" w:color="auto"/>
            <w:left w:val="none" w:sz="0" w:space="0" w:color="auto"/>
            <w:bottom w:val="none" w:sz="0" w:space="0" w:color="auto"/>
            <w:right w:val="none" w:sz="0" w:space="0" w:color="auto"/>
          </w:divBdr>
        </w:div>
        <w:div w:id="1478954272">
          <w:marLeft w:val="240"/>
          <w:marRight w:val="0"/>
          <w:marTop w:val="0"/>
          <w:marBottom w:val="0"/>
          <w:divBdr>
            <w:top w:val="none" w:sz="0" w:space="0" w:color="auto"/>
            <w:left w:val="none" w:sz="0" w:space="0" w:color="auto"/>
            <w:bottom w:val="none" w:sz="0" w:space="0" w:color="auto"/>
            <w:right w:val="none" w:sz="0" w:space="0" w:color="auto"/>
          </w:divBdr>
        </w:div>
        <w:div w:id="1481311586">
          <w:marLeft w:val="240"/>
          <w:marRight w:val="0"/>
          <w:marTop w:val="0"/>
          <w:marBottom w:val="0"/>
          <w:divBdr>
            <w:top w:val="none" w:sz="0" w:space="0" w:color="auto"/>
            <w:left w:val="none" w:sz="0" w:space="0" w:color="auto"/>
            <w:bottom w:val="none" w:sz="0" w:space="0" w:color="auto"/>
            <w:right w:val="none" w:sz="0" w:space="0" w:color="auto"/>
          </w:divBdr>
        </w:div>
        <w:div w:id="1485655957">
          <w:marLeft w:val="240"/>
          <w:marRight w:val="0"/>
          <w:marTop w:val="0"/>
          <w:marBottom w:val="0"/>
          <w:divBdr>
            <w:top w:val="none" w:sz="0" w:space="0" w:color="auto"/>
            <w:left w:val="none" w:sz="0" w:space="0" w:color="auto"/>
            <w:bottom w:val="none" w:sz="0" w:space="0" w:color="auto"/>
            <w:right w:val="none" w:sz="0" w:space="0" w:color="auto"/>
          </w:divBdr>
        </w:div>
        <w:div w:id="1491480426">
          <w:marLeft w:val="240"/>
          <w:marRight w:val="0"/>
          <w:marTop w:val="0"/>
          <w:marBottom w:val="0"/>
          <w:divBdr>
            <w:top w:val="none" w:sz="0" w:space="0" w:color="auto"/>
            <w:left w:val="none" w:sz="0" w:space="0" w:color="auto"/>
            <w:bottom w:val="none" w:sz="0" w:space="0" w:color="auto"/>
            <w:right w:val="none" w:sz="0" w:space="0" w:color="auto"/>
          </w:divBdr>
        </w:div>
        <w:div w:id="1511330690">
          <w:marLeft w:val="240"/>
          <w:marRight w:val="0"/>
          <w:marTop w:val="0"/>
          <w:marBottom w:val="0"/>
          <w:divBdr>
            <w:top w:val="none" w:sz="0" w:space="0" w:color="auto"/>
            <w:left w:val="none" w:sz="0" w:space="0" w:color="auto"/>
            <w:bottom w:val="none" w:sz="0" w:space="0" w:color="auto"/>
            <w:right w:val="none" w:sz="0" w:space="0" w:color="auto"/>
          </w:divBdr>
        </w:div>
        <w:div w:id="1519926285">
          <w:marLeft w:val="240"/>
          <w:marRight w:val="0"/>
          <w:marTop w:val="0"/>
          <w:marBottom w:val="0"/>
          <w:divBdr>
            <w:top w:val="none" w:sz="0" w:space="0" w:color="auto"/>
            <w:left w:val="none" w:sz="0" w:space="0" w:color="auto"/>
            <w:bottom w:val="none" w:sz="0" w:space="0" w:color="auto"/>
            <w:right w:val="none" w:sz="0" w:space="0" w:color="auto"/>
          </w:divBdr>
        </w:div>
        <w:div w:id="1525443288">
          <w:marLeft w:val="240"/>
          <w:marRight w:val="0"/>
          <w:marTop w:val="0"/>
          <w:marBottom w:val="0"/>
          <w:divBdr>
            <w:top w:val="none" w:sz="0" w:space="0" w:color="auto"/>
            <w:left w:val="none" w:sz="0" w:space="0" w:color="auto"/>
            <w:bottom w:val="none" w:sz="0" w:space="0" w:color="auto"/>
            <w:right w:val="none" w:sz="0" w:space="0" w:color="auto"/>
          </w:divBdr>
        </w:div>
        <w:div w:id="1529417554">
          <w:marLeft w:val="240"/>
          <w:marRight w:val="0"/>
          <w:marTop w:val="0"/>
          <w:marBottom w:val="0"/>
          <w:divBdr>
            <w:top w:val="none" w:sz="0" w:space="0" w:color="auto"/>
            <w:left w:val="none" w:sz="0" w:space="0" w:color="auto"/>
            <w:bottom w:val="none" w:sz="0" w:space="0" w:color="auto"/>
            <w:right w:val="none" w:sz="0" w:space="0" w:color="auto"/>
          </w:divBdr>
        </w:div>
        <w:div w:id="1535190297">
          <w:marLeft w:val="240"/>
          <w:marRight w:val="0"/>
          <w:marTop w:val="0"/>
          <w:marBottom w:val="0"/>
          <w:divBdr>
            <w:top w:val="none" w:sz="0" w:space="0" w:color="auto"/>
            <w:left w:val="none" w:sz="0" w:space="0" w:color="auto"/>
            <w:bottom w:val="none" w:sz="0" w:space="0" w:color="auto"/>
            <w:right w:val="none" w:sz="0" w:space="0" w:color="auto"/>
          </w:divBdr>
        </w:div>
        <w:div w:id="1539857481">
          <w:marLeft w:val="240"/>
          <w:marRight w:val="0"/>
          <w:marTop w:val="0"/>
          <w:marBottom w:val="0"/>
          <w:divBdr>
            <w:top w:val="none" w:sz="0" w:space="0" w:color="auto"/>
            <w:left w:val="none" w:sz="0" w:space="0" w:color="auto"/>
            <w:bottom w:val="none" w:sz="0" w:space="0" w:color="auto"/>
            <w:right w:val="none" w:sz="0" w:space="0" w:color="auto"/>
          </w:divBdr>
        </w:div>
        <w:div w:id="1547061689">
          <w:marLeft w:val="240"/>
          <w:marRight w:val="0"/>
          <w:marTop w:val="0"/>
          <w:marBottom w:val="0"/>
          <w:divBdr>
            <w:top w:val="none" w:sz="0" w:space="0" w:color="auto"/>
            <w:left w:val="none" w:sz="0" w:space="0" w:color="auto"/>
            <w:bottom w:val="none" w:sz="0" w:space="0" w:color="auto"/>
            <w:right w:val="none" w:sz="0" w:space="0" w:color="auto"/>
          </w:divBdr>
        </w:div>
        <w:div w:id="1555194094">
          <w:marLeft w:val="240"/>
          <w:marRight w:val="0"/>
          <w:marTop w:val="0"/>
          <w:marBottom w:val="0"/>
          <w:divBdr>
            <w:top w:val="none" w:sz="0" w:space="0" w:color="auto"/>
            <w:left w:val="none" w:sz="0" w:space="0" w:color="auto"/>
            <w:bottom w:val="none" w:sz="0" w:space="0" w:color="auto"/>
            <w:right w:val="none" w:sz="0" w:space="0" w:color="auto"/>
          </w:divBdr>
        </w:div>
        <w:div w:id="1569531393">
          <w:marLeft w:val="240"/>
          <w:marRight w:val="0"/>
          <w:marTop w:val="0"/>
          <w:marBottom w:val="0"/>
          <w:divBdr>
            <w:top w:val="none" w:sz="0" w:space="0" w:color="auto"/>
            <w:left w:val="none" w:sz="0" w:space="0" w:color="auto"/>
            <w:bottom w:val="none" w:sz="0" w:space="0" w:color="auto"/>
            <w:right w:val="none" w:sz="0" w:space="0" w:color="auto"/>
          </w:divBdr>
        </w:div>
        <w:div w:id="1571621604">
          <w:marLeft w:val="240"/>
          <w:marRight w:val="0"/>
          <w:marTop w:val="0"/>
          <w:marBottom w:val="0"/>
          <w:divBdr>
            <w:top w:val="none" w:sz="0" w:space="0" w:color="auto"/>
            <w:left w:val="none" w:sz="0" w:space="0" w:color="auto"/>
            <w:bottom w:val="none" w:sz="0" w:space="0" w:color="auto"/>
            <w:right w:val="none" w:sz="0" w:space="0" w:color="auto"/>
          </w:divBdr>
        </w:div>
        <w:div w:id="1572884815">
          <w:marLeft w:val="240"/>
          <w:marRight w:val="0"/>
          <w:marTop w:val="0"/>
          <w:marBottom w:val="0"/>
          <w:divBdr>
            <w:top w:val="none" w:sz="0" w:space="0" w:color="auto"/>
            <w:left w:val="none" w:sz="0" w:space="0" w:color="auto"/>
            <w:bottom w:val="none" w:sz="0" w:space="0" w:color="auto"/>
            <w:right w:val="none" w:sz="0" w:space="0" w:color="auto"/>
          </w:divBdr>
        </w:div>
        <w:div w:id="1585994868">
          <w:marLeft w:val="240"/>
          <w:marRight w:val="0"/>
          <w:marTop w:val="0"/>
          <w:marBottom w:val="0"/>
          <w:divBdr>
            <w:top w:val="none" w:sz="0" w:space="0" w:color="auto"/>
            <w:left w:val="none" w:sz="0" w:space="0" w:color="auto"/>
            <w:bottom w:val="none" w:sz="0" w:space="0" w:color="auto"/>
            <w:right w:val="none" w:sz="0" w:space="0" w:color="auto"/>
          </w:divBdr>
        </w:div>
        <w:div w:id="1587111907">
          <w:marLeft w:val="240"/>
          <w:marRight w:val="0"/>
          <w:marTop w:val="0"/>
          <w:marBottom w:val="0"/>
          <w:divBdr>
            <w:top w:val="none" w:sz="0" w:space="0" w:color="auto"/>
            <w:left w:val="none" w:sz="0" w:space="0" w:color="auto"/>
            <w:bottom w:val="none" w:sz="0" w:space="0" w:color="auto"/>
            <w:right w:val="none" w:sz="0" w:space="0" w:color="auto"/>
          </w:divBdr>
          <w:divsChild>
            <w:div w:id="1189875879">
              <w:marLeft w:val="240"/>
              <w:marRight w:val="0"/>
              <w:marTop w:val="0"/>
              <w:marBottom w:val="0"/>
              <w:divBdr>
                <w:top w:val="none" w:sz="0" w:space="0" w:color="auto"/>
                <w:left w:val="none" w:sz="0" w:space="0" w:color="auto"/>
                <w:bottom w:val="none" w:sz="0" w:space="0" w:color="auto"/>
                <w:right w:val="none" w:sz="0" w:space="0" w:color="auto"/>
              </w:divBdr>
            </w:div>
            <w:div w:id="1366828057">
              <w:marLeft w:val="240"/>
              <w:marRight w:val="0"/>
              <w:marTop w:val="0"/>
              <w:marBottom w:val="0"/>
              <w:divBdr>
                <w:top w:val="none" w:sz="0" w:space="0" w:color="auto"/>
                <w:left w:val="none" w:sz="0" w:space="0" w:color="auto"/>
                <w:bottom w:val="none" w:sz="0" w:space="0" w:color="auto"/>
                <w:right w:val="none" w:sz="0" w:space="0" w:color="auto"/>
              </w:divBdr>
            </w:div>
            <w:div w:id="1778598278">
              <w:marLeft w:val="240"/>
              <w:marRight w:val="0"/>
              <w:marTop w:val="0"/>
              <w:marBottom w:val="0"/>
              <w:divBdr>
                <w:top w:val="none" w:sz="0" w:space="0" w:color="auto"/>
                <w:left w:val="none" w:sz="0" w:space="0" w:color="auto"/>
                <w:bottom w:val="none" w:sz="0" w:space="0" w:color="auto"/>
                <w:right w:val="none" w:sz="0" w:space="0" w:color="auto"/>
              </w:divBdr>
            </w:div>
          </w:divsChild>
        </w:div>
        <w:div w:id="1599214987">
          <w:marLeft w:val="240"/>
          <w:marRight w:val="0"/>
          <w:marTop w:val="0"/>
          <w:marBottom w:val="0"/>
          <w:divBdr>
            <w:top w:val="none" w:sz="0" w:space="0" w:color="auto"/>
            <w:left w:val="none" w:sz="0" w:space="0" w:color="auto"/>
            <w:bottom w:val="none" w:sz="0" w:space="0" w:color="auto"/>
            <w:right w:val="none" w:sz="0" w:space="0" w:color="auto"/>
          </w:divBdr>
        </w:div>
        <w:div w:id="1613391924">
          <w:marLeft w:val="240"/>
          <w:marRight w:val="0"/>
          <w:marTop w:val="0"/>
          <w:marBottom w:val="0"/>
          <w:divBdr>
            <w:top w:val="none" w:sz="0" w:space="0" w:color="auto"/>
            <w:left w:val="none" w:sz="0" w:space="0" w:color="auto"/>
            <w:bottom w:val="none" w:sz="0" w:space="0" w:color="auto"/>
            <w:right w:val="none" w:sz="0" w:space="0" w:color="auto"/>
          </w:divBdr>
        </w:div>
        <w:div w:id="1616935936">
          <w:marLeft w:val="240"/>
          <w:marRight w:val="0"/>
          <w:marTop w:val="0"/>
          <w:marBottom w:val="0"/>
          <w:divBdr>
            <w:top w:val="none" w:sz="0" w:space="0" w:color="auto"/>
            <w:left w:val="none" w:sz="0" w:space="0" w:color="auto"/>
            <w:bottom w:val="none" w:sz="0" w:space="0" w:color="auto"/>
            <w:right w:val="none" w:sz="0" w:space="0" w:color="auto"/>
          </w:divBdr>
        </w:div>
        <w:div w:id="1625503713">
          <w:marLeft w:val="240"/>
          <w:marRight w:val="0"/>
          <w:marTop w:val="0"/>
          <w:marBottom w:val="0"/>
          <w:divBdr>
            <w:top w:val="none" w:sz="0" w:space="0" w:color="auto"/>
            <w:left w:val="none" w:sz="0" w:space="0" w:color="auto"/>
            <w:bottom w:val="none" w:sz="0" w:space="0" w:color="auto"/>
            <w:right w:val="none" w:sz="0" w:space="0" w:color="auto"/>
          </w:divBdr>
        </w:div>
        <w:div w:id="1627929148">
          <w:marLeft w:val="240"/>
          <w:marRight w:val="0"/>
          <w:marTop w:val="0"/>
          <w:marBottom w:val="0"/>
          <w:divBdr>
            <w:top w:val="none" w:sz="0" w:space="0" w:color="auto"/>
            <w:left w:val="none" w:sz="0" w:space="0" w:color="auto"/>
            <w:bottom w:val="none" w:sz="0" w:space="0" w:color="auto"/>
            <w:right w:val="none" w:sz="0" w:space="0" w:color="auto"/>
          </w:divBdr>
        </w:div>
        <w:div w:id="1628048745">
          <w:marLeft w:val="240"/>
          <w:marRight w:val="0"/>
          <w:marTop w:val="0"/>
          <w:marBottom w:val="0"/>
          <w:divBdr>
            <w:top w:val="none" w:sz="0" w:space="0" w:color="auto"/>
            <w:left w:val="none" w:sz="0" w:space="0" w:color="auto"/>
            <w:bottom w:val="none" w:sz="0" w:space="0" w:color="auto"/>
            <w:right w:val="none" w:sz="0" w:space="0" w:color="auto"/>
          </w:divBdr>
        </w:div>
        <w:div w:id="1638097736">
          <w:marLeft w:val="240"/>
          <w:marRight w:val="0"/>
          <w:marTop w:val="0"/>
          <w:marBottom w:val="0"/>
          <w:divBdr>
            <w:top w:val="none" w:sz="0" w:space="0" w:color="auto"/>
            <w:left w:val="none" w:sz="0" w:space="0" w:color="auto"/>
            <w:bottom w:val="none" w:sz="0" w:space="0" w:color="auto"/>
            <w:right w:val="none" w:sz="0" w:space="0" w:color="auto"/>
          </w:divBdr>
        </w:div>
        <w:div w:id="1658915722">
          <w:marLeft w:val="240"/>
          <w:marRight w:val="0"/>
          <w:marTop w:val="0"/>
          <w:marBottom w:val="0"/>
          <w:divBdr>
            <w:top w:val="none" w:sz="0" w:space="0" w:color="auto"/>
            <w:left w:val="none" w:sz="0" w:space="0" w:color="auto"/>
            <w:bottom w:val="none" w:sz="0" w:space="0" w:color="auto"/>
            <w:right w:val="none" w:sz="0" w:space="0" w:color="auto"/>
          </w:divBdr>
        </w:div>
        <w:div w:id="1671643961">
          <w:marLeft w:val="240"/>
          <w:marRight w:val="0"/>
          <w:marTop w:val="0"/>
          <w:marBottom w:val="0"/>
          <w:divBdr>
            <w:top w:val="none" w:sz="0" w:space="0" w:color="auto"/>
            <w:left w:val="none" w:sz="0" w:space="0" w:color="auto"/>
            <w:bottom w:val="none" w:sz="0" w:space="0" w:color="auto"/>
            <w:right w:val="none" w:sz="0" w:space="0" w:color="auto"/>
          </w:divBdr>
        </w:div>
        <w:div w:id="1677656705">
          <w:marLeft w:val="240"/>
          <w:marRight w:val="0"/>
          <w:marTop w:val="0"/>
          <w:marBottom w:val="0"/>
          <w:divBdr>
            <w:top w:val="none" w:sz="0" w:space="0" w:color="auto"/>
            <w:left w:val="none" w:sz="0" w:space="0" w:color="auto"/>
            <w:bottom w:val="none" w:sz="0" w:space="0" w:color="auto"/>
            <w:right w:val="none" w:sz="0" w:space="0" w:color="auto"/>
          </w:divBdr>
        </w:div>
        <w:div w:id="1688368734">
          <w:marLeft w:val="240"/>
          <w:marRight w:val="0"/>
          <w:marTop w:val="0"/>
          <w:marBottom w:val="0"/>
          <w:divBdr>
            <w:top w:val="none" w:sz="0" w:space="0" w:color="auto"/>
            <w:left w:val="none" w:sz="0" w:space="0" w:color="auto"/>
            <w:bottom w:val="none" w:sz="0" w:space="0" w:color="auto"/>
            <w:right w:val="none" w:sz="0" w:space="0" w:color="auto"/>
          </w:divBdr>
        </w:div>
        <w:div w:id="1696812399">
          <w:marLeft w:val="240"/>
          <w:marRight w:val="0"/>
          <w:marTop w:val="0"/>
          <w:marBottom w:val="0"/>
          <w:divBdr>
            <w:top w:val="none" w:sz="0" w:space="0" w:color="auto"/>
            <w:left w:val="none" w:sz="0" w:space="0" w:color="auto"/>
            <w:bottom w:val="none" w:sz="0" w:space="0" w:color="auto"/>
            <w:right w:val="none" w:sz="0" w:space="0" w:color="auto"/>
          </w:divBdr>
        </w:div>
        <w:div w:id="1704817876">
          <w:marLeft w:val="240"/>
          <w:marRight w:val="0"/>
          <w:marTop w:val="0"/>
          <w:marBottom w:val="0"/>
          <w:divBdr>
            <w:top w:val="none" w:sz="0" w:space="0" w:color="auto"/>
            <w:left w:val="none" w:sz="0" w:space="0" w:color="auto"/>
            <w:bottom w:val="none" w:sz="0" w:space="0" w:color="auto"/>
            <w:right w:val="none" w:sz="0" w:space="0" w:color="auto"/>
          </w:divBdr>
        </w:div>
        <w:div w:id="1704939051">
          <w:marLeft w:val="240"/>
          <w:marRight w:val="0"/>
          <w:marTop w:val="0"/>
          <w:marBottom w:val="0"/>
          <w:divBdr>
            <w:top w:val="none" w:sz="0" w:space="0" w:color="auto"/>
            <w:left w:val="none" w:sz="0" w:space="0" w:color="auto"/>
            <w:bottom w:val="none" w:sz="0" w:space="0" w:color="auto"/>
            <w:right w:val="none" w:sz="0" w:space="0" w:color="auto"/>
          </w:divBdr>
        </w:div>
        <w:div w:id="1705910485">
          <w:marLeft w:val="240"/>
          <w:marRight w:val="0"/>
          <w:marTop w:val="0"/>
          <w:marBottom w:val="0"/>
          <w:divBdr>
            <w:top w:val="none" w:sz="0" w:space="0" w:color="auto"/>
            <w:left w:val="none" w:sz="0" w:space="0" w:color="auto"/>
            <w:bottom w:val="none" w:sz="0" w:space="0" w:color="auto"/>
            <w:right w:val="none" w:sz="0" w:space="0" w:color="auto"/>
          </w:divBdr>
        </w:div>
        <w:div w:id="1707563637">
          <w:marLeft w:val="240"/>
          <w:marRight w:val="0"/>
          <w:marTop w:val="0"/>
          <w:marBottom w:val="0"/>
          <w:divBdr>
            <w:top w:val="none" w:sz="0" w:space="0" w:color="auto"/>
            <w:left w:val="none" w:sz="0" w:space="0" w:color="auto"/>
            <w:bottom w:val="none" w:sz="0" w:space="0" w:color="auto"/>
            <w:right w:val="none" w:sz="0" w:space="0" w:color="auto"/>
          </w:divBdr>
          <w:divsChild>
            <w:div w:id="1094670148">
              <w:marLeft w:val="240"/>
              <w:marRight w:val="0"/>
              <w:marTop w:val="0"/>
              <w:marBottom w:val="0"/>
              <w:divBdr>
                <w:top w:val="none" w:sz="0" w:space="0" w:color="auto"/>
                <w:left w:val="none" w:sz="0" w:space="0" w:color="auto"/>
                <w:bottom w:val="none" w:sz="0" w:space="0" w:color="auto"/>
                <w:right w:val="none" w:sz="0" w:space="0" w:color="auto"/>
              </w:divBdr>
            </w:div>
            <w:div w:id="1464074855">
              <w:marLeft w:val="240"/>
              <w:marRight w:val="0"/>
              <w:marTop w:val="0"/>
              <w:marBottom w:val="0"/>
              <w:divBdr>
                <w:top w:val="none" w:sz="0" w:space="0" w:color="auto"/>
                <w:left w:val="none" w:sz="0" w:space="0" w:color="auto"/>
                <w:bottom w:val="none" w:sz="0" w:space="0" w:color="auto"/>
                <w:right w:val="none" w:sz="0" w:space="0" w:color="auto"/>
              </w:divBdr>
            </w:div>
          </w:divsChild>
        </w:div>
        <w:div w:id="1716271708">
          <w:marLeft w:val="240"/>
          <w:marRight w:val="0"/>
          <w:marTop w:val="0"/>
          <w:marBottom w:val="0"/>
          <w:divBdr>
            <w:top w:val="none" w:sz="0" w:space="0" w:color="auto"/>
            <w:left w:val="none" w:sz="0" w:space="0" w:color="auto"/>
            <w:bottom w:val="none" w:sz="0" w:space="0" w:color="auto"/>
            <w:right w:val="none" w:sz="0" w:space="0" w:color="auto"/>
          </w:divBdr>
        </w:div>
        <w:div w:id="1722709960">
          <w:marLeft w:val="240"/>
          <w:marRight w:val="0"/>
          <w:marTop w:val="0"/>
          <w:marBottom w:val="0"/>
          <w:divBdr>
            <w:top w:val="none" w:sz="0" w:space="0" w:color="auto"/>
            <w:left w:val="none" w:sz="0" w:space="0" w:color="auto"/>
            <w:bottom w:val="none" w:sz="0" w:space="0" w:color="auto"/>
            <w:right w:val="none" w:sz="0" w:space="0" w:color="auto"/>
          </w:divBdr>
        </w:div>
        <w:div w:id="1726487476">
          <w:marLeft w:val="240"/>
          <w:marRight w:val="0"/>
          <w:marTop w:val="0"/>
          <w:marBottom w:val="0"/>
          <w:divBdr>
            <w:top w:val="none" w:sz="0" w:space="0" w:color="auto"/>
            <w:left w:val="none" w:sz="0" w:space="0" w:color="auto"/>
            <w:bottom w:val="none" w:sz="0" w:space="0" w:color="auto"/>
            <w:right w:val="none" w:sz="0" w:space="0" w:color="auto"/>
          </w:divBdr>
        </w:div>
        <w:div w:id="1727028193">
          <w:marLeft w:val="240"/>
          <w:marRight w:val="0"/>
          <w:marTop w:val="0"/>
          <w:marBottom w:val="0"/>
          <w:divBdr>
            <w:top w:val="none" w:sz="0" w:space="0" w:color="auto"/>
            <w:left w:val="none" w:sz="0" w:space="0" w:color="auto"/>
            <w:bottom w:val="none" w:sz="0" w:space="0" w:color="auto"/>
            <w:right w:val="none" w:sz="0" w:space="0" w:color="auto"/>
          </w:divBdr>
        </w:div>
        <w:div w:id="1735010256">
          <w:marLeft w:val="240"/>
          <w:marRight w:val="0"/>
          <w:marTop w:val="0"/>
          <w:marBottom w:val="0"/>
          <w:divBdr>
            <w:top w:val="none" w:sz="0" w:space="0" w:color="auto"/>
            <w:left w:val="none" w:sz="0" w:space="0" w:color="auto"/>
            <w:bottom w:val="none" w:sz="0" w:space="0" w:color="auto"/>
            <w:right w:val="none" w:sz="0" w:space="0" w:color="auto"/>
          </w:divBdr>
        </w:div>
        <w:div w:id="1736312720">
          <w:marLeft w:val="240"/>
          <w:marRight w:val="0"/>
          <w:marTop w:val="0"/>
          <w:marBottom w:val="0"/>
          <w:divBdr>
            <w:top w:val="none" w:sz="0" w:space="0" w:color="auto"/>
            <w:left w:val="none" w:sz="0" w:space="0" w:color="auto"/>
            <w:bottom w:val="none" w:sz="0" w:space="0" w:color="auto"/>
            <w:right w:val="none" w:sz="0" w:space="0" w:color="auto"/>
          </w:divBdr>
        </w:div>
        <w:div w:id="1746875532">
          <w:marLeft w:val="240"/>
          <w:marRight w:val="0"/>
          <w:marTop w:val="0"/>
          <w:marBottom w:val="0"/>
          <w:divBdr>
            <w:top w:val="none" w:sz="0" w:space="0" w:color="auto"/>
            <w:left w:val="none" w:sz="0" w:space="0" w:color="auto"/>
            <w:bottom w:val="none" w:sz="0" w:space="0" w:color="auto"/>
            <w:right w:val="none" w:sz="0" w:space="0" w:color="auto"/>
          </w:divBdr>
        </w:div>
        <w:div w:id="1749763023">
          <w:marLeft w:val="240"/>
          <w:marRight w:val="0"/>
          <w:marTop w:val="0"/>
          <w:marBottom w:val="0"/>
          <w:divBdr>
            <w:top w:val="none" w:sz="0" w:space="0" w:color="auto"/>
            <w:left w:val="none" w:sz="0" w:space="0" w:color="auto"/>
            <w:bottom w:val="none" w:sz="0" w:space="0" w:color="auto"/>
            <w:right w:val="none" w:sz="0" w:space="0" w:color="auto"/>
          </w:divBdr>
        </w:div>
        <w:div w:id="1751661144">
          <w:marLeft w:val="240"/>
          <w:marRight w:val="0"/>
          <w:marTop w:val="0"/>
          <w:marBottom w:val="0"/>
          <w:divBdr>
            <w:top w:val="none" w:sz="0" w:space="0" w:color="auto"/>
            <w:left w:val="none" w:sz="0" w:space="0" w:color="auto"/>
            <w:bottom w:val="none" w:sz="0" w:space="0" w:color="auto"/>
            <w:right w:val="none" w:sz="0" w:space="0" w:color="auto"/>
          </w:divBdr>
        </w:div>
        <w:div w:id="1773545953">
          <w:marLeft w:val="240"/>
          <w:marRight w:val="0"/>
          <w:marTop w:val="0"/>
          <w:marBottom w:val="0"/>
          <w:divBdr>
            <w:top w:val="none" w:sz="0" w:space="0" w:color="auto"/>
            <w:left w:val="none" w:sz="0" w:space="0" w:color="auto"/>
            <w:bottom w:val="none" w:sz="0" w:space="0" w:color="auto"/>
            <w:right w:val="none" w:sz="0" w:space="0" w:color="auto"/>
          </w:divBdr>
        </w:div>
        <w:div w:id="1777940347">
          <w:marLeft w:val="240"/>
          <w:marRight w:val="0"/>
          <w:marTop w:val="0"/>
          <w:marBottom w:val="0"/>
          <w:divBdr>
            <w:top w:val="none" w:sz="0" w:space="0" w:color="auto"/>
            <w:left w:val="none" w:sz="0" w:space="0" w:color="auto"/>
            <w:bottom w:val="none" w:sz="0" w:space="0" w:color="auto"/>
            <w:right w:val="none" w:sz="0" w:space="0" w:color="auto"/>
          </w:divBdr>
        </w:div>
        <w:div w:id="1786735120">
          <w:marLeft w:val="240"/>
          <w:marRight w:val="0"/>
          <w:marTop w:val="0"/>
          <w:marBottom w:val="0"/>
          <w:divBdr>
            <w:top w:val="none" w:sz="0" w:space="0" w:color="auto"/>
            <w:left w:val="none" w:sz="0" w:space="0" w:color="auto"/>
            <w:bottom w:val="none" w:sz="0" w:space="0" w:color="auto"/>
            <w:right w:val="none" w:sz="0" w:space="0" w:color="auto"/>
          </w:divBdr>
        </w:div>
        <w:div w:id="1805806487">
          <w:marLeft w:val="240"/>
          <w:marRight w:val="0"/>
          <w:marTop w:val="0"/>
          <w:marBottom w:val="0"/>
          <w:divBdr>
            <w:top w:val="none" w:sz="0" w:space="0" w:color="auto"/>
            <w:left w:val="none" w:sz="0" w:space="0" w:color="auto"/>
            <w:bottom w:val="none" w:sz="0" w:space="0" w:color="auto"/>
            <w:right w:val="none" w:sz="0" w:space="0" w:color="auto"/>
          </w:divBdr>
        </w:div>
        <w:div w:id="1812668761">
          <w:marLeft w:val="240"/>
          <w:marRight w:val="0"/>
          <w:marTop w:val="0"/>
          <w:marBottom w:val="0"/>
          <w:divBdr>
            <w:top w:val="none" w:sz="0" w:space="0" w:color="auto"/>
            <w:left w:val="none" w:sz="0" w:space="0" w:color="auto"/>
            <w:bottom w:val="none" w:sz="0" w:space="0" w:color="auto"/>
            <w:right w:val="none" w:sz="0" w:space="0" w:color="auto"/>
          </w:divBdr>
        </w:div>
        <w:div w:id="1813280925">
          <w:marLeft w:val="240"/>
          <w:marRight w:val="0"/>
          <w:marTop w:val="0"/>
          <w:marBottom w:val="0"/>
          <w:divBdr>
            <w:top w:val="none" w:sz="0" w:space="0" w:color="auto"/>
            <w:left w:val="none" w:sz="0" w:space="0" w:color="auto"/>
            <w:bottom w:val="none" w:sz="0" w:space="0" w:color="auto"/>
            <w:right w:val="none" w:sz="0" w:space="0" w:color="auto"/>
          </w:divBdr>
        </w:div>
        <w:div w:id="1819807482">
          <w:marLeft w:val="240"/>
          <w:marRight w:val="0"/>
          <w:marTop w:val="0"/>
          <w:marBottom w:val="0"/>
          <w:divBdr>
            <w:top w:val="none" w:sz="0" w:space="0" w:color="auto"/>
            <w:left w:val="none" w:sz="0" w:space="0" w:color="auto"/>
            <w:bottom w:val="none" w:sz="0" w:space="0" w:color="auto"/>
            <w:right w:val="none" w:sz="0" w:space="0" w:color="auto"/>
          </w:divBdr>
        </w:div>
        <w:div w:id="1867212799">
          <w:marLeft w:val="240"/>
          <w:marRight w:val="0"/>
          <w:marTop w:val="0"/>
          <w:marBottom w:val="0"/>
          <w:divBdr>
            <w:top w:val="none" w:sz="0" w:space="0" w:color="auto"/>
            <w:left w:val="none" w:sz="0" w:space="0" w:color="auto"/>
            <w:bottom w:val="none" w:sz="0" w:space="0" w:color="auto"/>
            <w:right w:val="none" w:sz="0" w:space="0" w:color="auto"/>
          </w:divBdr>
        </w:div>
        <w:div w:id="1868331983">
          <w:marLeft w:val="240"/>
          <w:marRight w:val="0"/>
          <w:marTop w:val="0"/>
          <w:marBottom w:val="0"/>
          <w:divBdr>
            <w:top w:val="none" w:sz="0" w:space="0" w:color="auto"/>
            <w:left w:val="none" w:sz="0" w:space="0" w:color="auto"/>
            <w:bottom w:val="none" w:sz="0" w:space="0" w:color="auto"/>
            <w:right w:val="none" w:sz="0" w:space="0" w:color="auto"/>
          </w:divBdr>
        </w:div>
        <w:div w:id="1890846221">
          <w:marLeft w:val="240"/>
          <w:marRight w:val="0"/>
          <w:marTop w:val="0"/>
          <w:marBottom w:val="0"/>
          <w:divBdr>
            <w:top w:val="none" w:sz="0" w:space="0" w:color="auto"/>
            <w:left w:val="none" w:sz="0" w:space="0" w:color="auto"/>
            <w:bottom w:val="none" w:sz="0" w:space="0" w:color="auto"/>
            <w:right w:val="none" w:sz="0" w:space="0" w:color="auto"/>
          </w:divBdr>
          <w:divsChild>
            <w:div w:id="10298303">
              <w:marLeft w:val="240"/>
              <w:marRight w:val="0"/>
              <w:marTop w:val="0"/>
              <w:marBottom w:val="0"/>
              <w:divBdr>
                <w:top w:val="none" w:sz="0" w:space="0" w:color="auto"/>
                <w:left w:val="none" w:sz="0" w:space="0" w:color="auto"/>
                <w:bottom w:val="none" w:sz="0" w:space="0" w:color="auto"/>
                <w:right w:val="none" w:sz="0" w:space="0" w:color="auto"/>
              </w:divBdr>
            </w:div>
            <w:div w:id="858465485">
              <w:marLeft w:val="240"/>
              <w:marRight w:val="0"/>
              <w:marTop w:val="0"/>
              <w:marBottom w:val="0"/>
              <w:divBdr>
                <w:top w:val="none" w:sz="0" w:space="0" w:color="auto"/>
                <w:left w:val="none" w:sz="0" w:space="0" w:color="auto"/>
                <w:bottom w:val="none" w:sz="0" w:space="0" w:color="auto"/>
                <w:right w:val="none" w:sz="0" w:space="0" w:color="auto"/>
              </w:divBdr>
            </w:div>
            <w:div w:id="1217469760">
              <w:marLeft w:val="240"/>
              <w:marRight w:val="0"/>
              <w:marTop w:val="0"/>
              <w:marBottom w:val="0"/>
              <w:divBdr>
                <w:top w:val="none" w:sz="0" w:space="0" w:color="auto"/>
                <w:left w:val="none" w:sz="0" w:space="0" w:color="auto"/>
                <w:bottom w:val="none" w:sz="0" w:space="0" w:color="auto"/>
                <w:right w:val="none" w:sz="0" w:space="0" w:color="auto"/>
              </w:divBdr>
            </w:div>
            <w:div w:id="1470317541">
              <w:marLeft w:val="240"/>
              <w:marRight w:val="0"/>
              <w:marTop w:val="0"/>
              <w:marBottom w:val="0"/>
              <w:divBdr>
                <w:top w:val="none" w:sz="0" w:space="0" w:color="auto"/>
                <w:left w:val="none" w:sz="0" w:space="0" w:color="auto"/>
                <w:bottom w:val="none" w:sz="0" w:space="0" w:color="auto"/>
                <w:right w:val="none" w:sz="0" w:space="0" w:color="auto"/>
              </w:divBdr>
            </w:div>
          </w:divsChild>
        </w:div>
        <w:div w:id="1893613739">
          <w:marLeft w:val="240"/>
          <w:marRight w:val="0"/>
          <w:marTop w:val="0"/>
          <w:marBottom w:val="0"/>
          <w:divBdr>
            <w:top w:val="none" w:sz="0" w:space="0" w:color="auto"/>
            <w:left w:val="none" w:sz="0" w:space="0" w:color="auto"/>
            <w:bottom w:val="none" w:sz="0" w:space="0" w:color="auto"/>
            <w:right w:val="none" w:sz="0" w:space="0" w:color="auto"/>
          </w:divBdr>
        </w:div>
        <w:div w:id="1903100832">
          <w:marLeft w:val="240"/>
          <w:marRight w:val="0"/>
          <w:marTop w:val="0"/>
          <w:marBottom w:val="0"/>
          <w:divBdr>
            <w:top w:val="none" w:sz="0" w:space="0" w:color="auto"/>
            <w:left w:val="none" w:sz="0" w:space="0" w:color="auto"/>
            <w:bottom w:val="none" w:sz="0" w:space="0" w:color="auto"/>
            <w:right w:val="none" w:sz="0" w:space="0" w:color="auto"/>
          </w:divBdr>
        </w:div>
        <w:div w:id="1910380983">
          <w:marLeft w:val="240"/>
          <w:marRight w:val="0"/>
          <w:marTop w:val="0"/>
          <w:marBottom w:val="0"/>
          <w:divBdr>
            <w:top w:val="none" w:sz="0" w:space="0" w:color="auto"/>
            <w:left w:val="none" w:sz="0" w:space="0" w:color="auto"/>
            <w:bottom w:val="none" w:sz="0" w:space="0" w:color="auto"/>
            <w:right w:val="none" w:sz="0" w:space="0" w:color="auto"/>
          </w:divBdr>
        </w:div>
        <w:div w:id="1922565199">
          <w:marLeft w:val="240"/>
          <w:marRight w:val="0"/>
          <w:marTop w:val="0"/>
          <w:marBottom w:val="0"/>
          <w:divBdr>
            <w:top w:val="none" w:sz="0" w:space="0" w:color="auto"/>
            <w:left w:val="none" w:sz="0" w:space="0" w:color="auto"/>
            <w:bottom w:val="none" w:sz="0" w:space="0" w:color="auto"/>
            <w:right w:val="none" w:sz="0" w:space="0" w:color="auto"/>
          </w:divBdr>
        </w:div>
        <w:div w:id="1923953756">
          <w:marLeft w:val="240"/>
          <w:marRight w:val="0"/>
          <w:marTop w:val="0"/>
          <w:marBottom w:val="0"/>
          <w:divBdr>
            <w:top w:val="none" w:sz="0" w:space="0" w:color="auto"/>
            <w:left w:val="none" w:sz="0" w:space="0" w:color="auto"/>
            <w:bottom w:val="none" w:sz="0" w:space="0" w:color="auto"/>
            <w:right w:val="none" w:sz="0" w:space="0" w:color="auto"/>
          </w:divBdr>
        </w:div>
        <w:div w:id="1938519803">
          <w:marLeft w:val="240"/>
          <w:marRight w:val="0"/>
          <w:marTop w:val="0"/>
          <w:marBottom w:val="0"/>
          <w:divBdr>
            <w:top w:val="none" w:sz="0" w:space="0" w:color="auto"/>
            <w:left w:val="none" w:sz="0" w:space="0" w:color="auto"/>
            <w:bottom w:val="none" w:sz="0" w:space="0" w:color="auto"/>
            <w:right w:val="none" w:sz="0" w:space="0" w:color="auto"/>
          </w:divBdr>
        </w:div>
        <w:div w:id="1950159408">
          <w:marLeft w:val="240"/>
          <w:marRight w:val="0"/>
          <w:marTop w:val="0"/>
          <w:marBottom w:val="0"/>
          <w:divBdr>
            <w:top w:val="none" w:sz="0" w:space="0" w:color="auto"/>
            <w:left w:val="none" w:sz="0" w:space="0" w:color="auto"/>
            <w:bottom w:val="none" w:sz="0" w:space="0" w:color="auto"/>
            <w:right w:val="none" w:sz="0" w:space="0" w:color="auto"/>
          </w:divBdr>
        </w:div>
        <w:div w:id="1953440696">
          <w:marLeft w:val="240"/>
          <w:marRight w:val="0"/>
          <w:marTop w:val="0"/>
          <w:marBottom w:val="0"/>
          <w:divBdr>
            <w:top w:val="none" w:sz="0" w:space="0" w:color="auto"/>
            <w:left w:val="none" w:sz="0" w:space="0" w:color="auto"/>
            <w:bottom w:val="none" w:sz="0" w:space="0" w:color="auto"/>
            <w:right w:val="none" w:sz="0" w:space="0" w:color="auto"/>
          </w:divBdr>
        </w:div>
        <w:div w:id="1968271141">
          <w:marLeft w:val="240"/>
          <w:marRight w:val="0"/>
          <w:marTop w:val="0"/>
          <w:marBottom w:val="0"/>
          <w:divBdr>
            <w:top w:val="none" w:sz="0" w:space="0" w:color="auto"/>
            <w:left w:val="none" w:sz="0" w:space="0" w:color="auto"/>
            <w:bottom w:val="none" w:sz="0" w:space="0" w:color="auto"/>
            <w:right w:val="none" w:sz="0" w:space="0" w:color="auto"/>
          </w:divBdr>
        </w:div>
        <w:div w:id="1992711016">
          <w:marLeft w:val="240"/>
          <w:marRight w:val="0"/>
          <w:marTop w:val="0"/>
          <w:marBottom w:val="0"/>
          <w:divBdr>
            <w:top w:val="none" w:sz="0" w:space="0" w:color="auto"/>
            <w:left w:val="none" w:sz="0" w:space="0" w:color="auto"/>
            <w:bottom w:val="none" w:sz="0" w:space="0" w:color="auto"/>
            <w:right w:val="none" w:sz="0" w:space="0" w:color="auto"/>
          </w:divBdr>
        </w:div>
        <w:div w:id="1992714214">
          <w:marLeft w:val="240"/>
          <w:marRight w:val="0"/>
          <w:marTop w:val="0"/>
          <w:marBottom w:val="0"/>
          <w:divBdr>
            <w:top w:val="none" w:sz="0" w:space="0" w:color="auto"/>
            <w:left w:val="none" w:sz="0" w:space="0" w:color="auto"/>
            <w:bottom w:val="none" w:sz="0" w:space="0" w:color="auto"/>
            <w:right w:val="none" w:sz="0" w:space="0" w:color="auto"/>
          </w:divBdr>
        </w:div>
        <w:div w:id="2003199215">
          <w:marLeft w:val="240"/>
          <w:marRight w:val="0"/>
          <w:marTop w:val="0"/>
          <w:marBottom w:val="0"/>
          <w:divBdr>
            <w:top w:val="none" w:sz="0" w:space="0" w:color="auto"/>
            <w:left w:val="none" w:sz="0" w:space="0" w:color="auto"/>
            <w:bottom w:val="none" w:sz="0" w:space="0" w:color="auto"/>
            <w:right w:val="none" w:sz="0" w:space="0" w:color="auto"/>
          </w:divBdr>
        </w:div>
        <w:div w:id="2012288968">
          <w:marLeft w:val="240"/>
          <w:marRight w:val="0"/>
          <w:marTop w:val="0"/>
          <w:marBottom w:val="0"/>
          <w:divBdr>
            <w:top w:val="none" w:sz="0" w:space="0" w:color="auto"/>
            <w:left w:val="none" w:sz="0" w:space="0" w:color="auto"/>
            <w:bottom w:val="none" w:sz="0" w:space="0" w:color="auto"/>
            <w:right w:val="none" w:sz="0" w:space="0" w:color="auto"/>
          </w:divBdr>
        </w:div>
        <w:div w:id="2023238778">
          <w:marLeft w:val="240"/>
          <w:marRight w:val="0"/>
          <w:marTop w:val="0"/>
          <w:marBottom w:val="0"/>
          <w:divBdr>
            <w:top w:val="none" w:sz="0" w:space="0" w:color="auto"/>
            <w:left w:val="none" w:sz="0" w:space="0" w:color="auto"/>
            <w:bottom w:val="none" w:sz="0" w:space="0" w:color="auto"/>
            <w:right w:val="none" w:sz="0" w:space="0" w:color="auto"/>
          </w:divBdr>
        </w:div>
        <w:div w:id="2023587654">
          <w:marLeft w:val="240"/>
          <w:marRight w:val="0"/>
          <w:marTop w:val="0"/>
          <w:marBottom w:val="0"/>
          <w:divBdr>
            <w:top w:val="none" w:sz="0" w:space="0" w:color="auto"/>
            <w:left w:val="none" w:sz="0" w:space="0" w:color="auto"/>
            <w:bottom w:val="none" w:sz="0" w:space="0" w:color="auto"/>
            <w:right w:val="none" w:sz="0" w:space="0" w:color="auto"/>
          </w:divBdr>
        </w:div>
        <w:div w:id="2033871279">
          <w:marLeft w:val="240"/>
          <w:marRight w:val="0"/>
          <w:marTop w:val="0"/>
          <w:marBottom w:val="0"/>
          <w:divBdr>
            <w:top w:val="none" w:sz="0" w:space="0" w:color="auto"/>
            <w:left w:val="none" w:sz="0" w:space="0" w:color="auto"/>
            <w:bottom w:val="none" w:sz="0" w:space="0" w:color="auto"/>
            <w:right w:val="none" w:sz="0" w:space="0" w:color="auto"/>
          </w:divBdr>
        </w:div>
        <w:div w:id="2061048053">
          <w:marLeft w:val="240"/>
          <w:marRight w:val="0"/>
          <w:marTop w:val="0"/>
          <w:marBottom w:val="0"/>
          <w:divBdr>
            <w:top w:val="none" w:sz="0" w:space="0" w:color="auto"/>
            <w:left w:val="none" w:sz="0" w:space="0" w:color="auto"/>
            <w:bottom w:val="none" w:sz="0" w:space="0" w:color="auto"/>
            <w:right w:val="none" w:sz="0" w:space="0" w:color="auto"/>
          </w:divBdr>
        </w:div>
        <w:div w:id="2063164793">
          <w:marLeft w:val="240"/>
          <w:marRight w:val="0"/>
          <w:marTop w:val="0"/>
          <w:marBottom w:val="0"/>
          <w:divBdr>
            <w:top w:val="none" w:sz="0" w:space="0" w:color="auto"/>
            <w:left w:val="none" w:sz="0" w:space="0" w:color="auto"/>
            <w:bottom w:val="none" w:sz="0" w:space="0" w:color="auto"/>
            <w:right w:val="none" w:sz="0" w:space="0" w:color="auto"/>
          </w:divBdr>
          <w:divsChild>
            <w:div w:id="1154688204">
              <w:marLeft w:val="240"/>
              <w:marRight w:val="0"/>
              <w:marTop w:val="0"/>
              <w:marBottom w:val="0"/>
              <w:divBdr>
                <w:top w:val="none" w:sz="0" w:space="0" w:color="auto"/>
                <w:left w:val="none" w:sz="0" w:space="0" w:color="auto"/>
                <w:bottom w:val="none" w:sz="0" w:space="0" w:color="auto"/>
                <w:right w:val="none" w:sz="0" w:space="0" w:color="auto"/>
              </w:divBdr>
            </w:div>
            <w:div w:id="1220364513">
              <w:marLeft w:val="240"/>
              <w:marRight w:val="0"/>
              <w:marTop w:val="0"/>
              <w:marBottom w:val="0"/>
              <w:divBdr>
                <w:top w:val="none" w:sz="0" w:space="0" w:color="auto"/>
                <w:left w:val="none" w:sz="0" w:space="0" w:color="auto"/>
                <w:bottom w:val="none" w:sz="0" w:space="0" w:color="auto"/>
                <w:right w:val="none" w:sz="0" w:space="0" w:color="auto"/>
              </w:divBdr>
            </w:div>
          </w:divsChild>
        </w:div>
        <w:div w:id="2075086046">
          <w:marLeft w:val="240"/>
          <w:marRight w:val="0"/>
          <w:marTop w:val="0"/>
          <w:marBottom w:val="0"/>
          <w:divBdr>
            <w:top w:val="none" w:sz="0" w:space="0" w:color="auto"/>
            <w:left w:val="none" w:sz="0" w:space="0" w:color="auto"/>
            <w:bottom w:val="none" w:sz="0" w:space="0" w:color="auto"/>
            <w:right w:val="none" w:sz="0" w:space="0" w:color="auto"/>
          </w:divBdr>
        </w:div>
        <w:div w:id="2076006677">
          <w:marLeft w:val="240"/>
          <w:marRight w:val="0"/>
          <w:marTop w:val="0"/>
          <w:marBottom w:val="0"/>
          <w:divBdr>
            <w:top w:val="none" w:sz="0" w:space="0" w:color="auto"/>
            <w:left w:val="none" w:sz="0" w:space="0" w:color="auto"/>
            <w:bottom w:val="none" w:sz="0" w:space="0" w:color="auto"/>
            <w:right w:val="none" w:sz="0" w:space="0" w:color="auto"/>
          </w:divBdr>
        </w:div>
        <w:div w:id="2087145262">
          <w:marLeft w:val="240"/>
          <w:marRight w:val="0"/>
          <w:marTop w:val="0"/>
          <w:marBottom w:val="0"/>
          <w:divBdr>
            <w:top w:val="none" w:sz="0" w:space="0" w:color="auto"/>
            <w:left w:val="none" w:sz="0" w:space="0" w:color="auto"/>
            <w:bottom w:val="none" w:sz="0" w:space="0" w:color="auto"/>
            <w:right w:val="none" w:sz="0" w:space="0" w:color="auto"/>
          </w:divBdr>
        </w:div>
        <w:div w:id="2088111561">
          <w:marLeft w:val="240"/>
          <w:marRight w:val="0"/>
          <w:marTop w:val="0"/>
          <w:marBottom w:val="0"/>
          <w:divBdr>
            <w:top w:val="none" w:sz="0" w:space="0" w:color="auto"/>
            <w:left w:val="none" w:sz="0" w:space="0" w:color="auto"/>
            <w:bottom w:val="none" w:sz="0" w:space="0" w:color="auto"/>
            <w:right w:val="none" w:sz="0" w:space="0" w:color="auto"/>
          </w:divBdr>
        </w:div>
        <w:div w:id="2090693334">
          <w:marLeft w:val="240"/>
          <w:marRight w:val="0"/>
          <w:marTop w:val="0"/>
          <w:marBottom w:val="0"/>
          <w:divBdr>
            <w:top w:val="none" w:sz="0" w:space="0" w:color="auto"/>
            <w:left w:val="none" w:sz="0" w:space="0" w:color="auto"/>
            <w:bottom w:val="none" w:sz="0" w:space="0" w:color="auto"/>
            <w:right w:val="none" w:sz="0" w:space="0" w:color="auto"/>
          </w:divBdr>
        </w:div>
        <w:div w:id="2093426996">
          <w:marLeft w:val="240"/>
          <w:marRight w:val="0"/>
          <w:marTop w:val="0"/>
          <w:marBottom w:val="0"/>
          <w:divBdr>
            <w:top w:val="none" w:sz="0" w:space="0" w:color="auto"/>
            <w:left w:val="none" w:sz="0" w:space="0" w:color="auto"/>
            <w:bottom w:val="none" w:sz="0" w:space="0" w:color="auto"/>
            <w:right w:val="none" w:sz="0" w:space="0" w:color="auto"/>
          </w:divBdr>
        </w:div>
        <w:div w:id="2094352703">
          <w:marLeft w:val="240"/>
          <w:marRight w:val="0"/>
          <w:marTop w:val="0"/>
          <w:marBottom w:val="0"/>
          <w:divBdr>
            <w:top w:val="none" w:sz="0" w:space="0" w:color="auto"/>
            <w:left w:val="none" w:sz="0" w:space="0" w:color="auto"/>
            <w:bottom w:val="none" w:sz="0" w:space="0" w:color="auto"/>
            <w:right w:val="none" w:sz="0" w:space="0" w:color="auto"/>
          </w:divBdr>
        </w:div>
        <w:div w:id="2095349713">
          <w:marLeft w:val="240"/>
          <w:marRight w:val="0"/>
          <w:marTop w:val="0"/>
          <w:marBottom w:val="0"/>
          <w:divBdr>
            <w:top w:val="none" w:sz="0" w:space="0" w:color="auto"/>
            <w:left w:val="none" w:sz="0" w:space="0" w:color="auto"/>
            <w:bottom w:val="none" w:sz="0" w:space="0" w:color="auto"/>
            <w:right w:val="none" w:sz="0" w:space="0" w:color="auto"/>
          </w:divBdr>
        </w:div>
        <w:div w:id="2106223048">
          <w:marLeft w:val="240"/>
          <w:marRight w:val="0"/>
          <w:marTop w:val="0"/>
          <w:marBottom w:val="0"/>
          <w:divBdr>
            <w:top w:val="none" w:sz="0" w:space="0" w:color="auto"/>
            <w:left w:val="none" w:sz="0" w:space="0" w:color="auto"/>
            <w:bottom w:val="none" w:sz="0" w:space="0" w:color="auto"/>
            <w:right w:val="none" w:sz="0" w:space="0" w:color="auto"/>
          </w:divBdr>
        </w:div>
        <w:div w:id="2131779842">
          <w:marLeft w:val="240"/>
          <w:marRight w:val="0"/>
          <w:marTop w:val="0"/>
          <w:marBottom w:val="0"/>
          <w:divBdr>
            <w:top w:val="none" w:sz="0" w:space="0" w:color="auto"/>
            <w:left w:val="none" w:sz="0" w:space="0" w:color="auto"/>
            <w:bottom w:val="none" w:sz="0" w:space="0" w:color="auto"/>
            <w:right w:val="none" w:sz="0" w:space="0" w:color="auto"/>
          </w:divBdr>
          <w:divsChild>
            <w:div w:id="541328000">
              <w:marLeft w:val="240"/>
              <w:marRight w:val="0"/>
              <w:marTop w:val="0"/>
              <w:marBottom w:val="0"/>
              <w:divBdr>
                <w:top w:val="none" w:sz="0" w:space="0" w:color="auto"/>
                <w:left w:val="none" w:sz="0" w:space="0" w:color="auto"/>
                <w:bottom w:val="none" w:sz="0" w:space="0" w:color="auto"/>
                <w:right w:val="none" w:sz="0" w:space="0" w:color="auto"/>
              </w:divBdr>
            </w:div>
          </w:divsChild>
        </w:div>
        <w:div w:id="2143230109">
          <w:marLeft w:val="240"/>
          <w:marRight w:val="0"/>
          <w:marTop w:val="0"/>
          <w:marBottom w:val="0"/>
          <w:divBdr>
            <w:top w:val="none" w:sz="0" w:space="0" w:color="auto"/>
            <w:left w:val="none" w:sz="0" w:space="0" w:color="auto"/>
            <w:bottom w:val="none" w:sz="0" w:space="0" w:color="auto"/>
            <w:right w:val="none" w:sz="0" w:space="0" w:color="auto"/>
          </w:divBdr>
        </w:div>
      </w:divsChild>
    </w:div>
    <w:div w:id="1046831215">
      <w:bodyDiv w:val="1"/>
      <w:marLeft w:val="0"/>
      <w:marRight w:val="0"/>
      <w:marTop w:val="0"/>
      <w:marBottom w:val="0"/>
      <w:divBdr>
        <w:top w:val="none" w:sz="0" w:space="0" w:color="auto"/>
        <w:left w:val="none" w:sz="0" w:space="0" w:color="auto"/>
        <w:bottom w:val="none" w:sz="0" w:space="0" w:color="auto"/>
        <w:right w:val="none" w:sz="0" w:space="0" w:color="auto"/>
      </w:divBdr>
    </w:div>
    <w:div w:id="1111584454">
      <w:bodyDiv w:val="1"/>
      <w:marLeft w:val="0"/>
      <w:marRight w:val="0"/>
      <w:marTop w:val="0"/>
      <w:marBottom w:val="0"/>
      <w:divBdr>
        <w:top w:val="none" w:sz="0" w:space="0" w:color="auto"/>
        <w:left w:val="none" w:sz="0" w:space="0" w:color="auto"/>
        <w:bottom w:val="none" w:sz="0" w:space="0" w:color="auto"/>
        <w:right w:val="none" w:sz="0" w:space="0" w:color="auto"/>
      </w:divBdr>
      <w:divsChild>
        <w:div w:id="13042420">
          <w:marLeft w:val="240"/>
          <w:marRight w:val="0"/>
          <w:marTop w:val="0"/>
          <w:marBottom w:val="0"/>
          <w:divBdr>
            <w:top w:val="none" w:sz="0" w:space="0" w:color="auto"/>
            <w:left w:val="none" w:sz="0" w:space="0" w:color="auto"/>
            <w:bottom w:val="none" w:sz="0" w:space="0" w:color="auto"/>
            <w:right w:val="none" w:sz="0" w:space="0" w:color="auto"/>
          </w:divBdr>
        </w:div>
        <w:div w:id="44643792">
          <w:marLeft w:val="240"/>
          <w:marRight w:val="0"/>
          <w:marTop w:val="0"/>
          <w:marBottom w:val="0"/>
          <w:divBdr>
            <w:top w:val="none" w:sz="0" w:space="0" w:color="auto"/>
            <w:left w:val="none" w:sz="0" w:space="0" w:color="auto"/>
            <w:bottom w:val="none" w:sz="0" w:space="0" w:color="auto"/>
            <w:right w:val="none" w:sz="0" w:space="0" w:color="auto"/>
          </w:divBdr>
          <w:divsChild>
            <w:div w:id="426775304">
              <w:marLeft w:val="240"/>
              <w:marRight w:val="0"/>
              <w:marTop w:val="0"/>
              <w:marBottom w:val="0"/>
              <w:divBdr>
                <w:top w:val="none" w:sz="0" w:space="0" w:color="auto"/>
                <w:left w:val="none" w:sz="0" w:space="0" w:color="auto"/>
                <w:bottom w:val="none" w:sz="0" w:space="0" w:color="auto"/>
                <w:right w:val="none" w:sz="0" w:space="0" w:color="auto"/>
              </w:divBdr>
            </w:div>
            <w:div w:id="531961479">
              <w:marLeft w:val="240"/>
              <w:marRight w:val="0"/>
              <w:marTop w:val="0"/>
              <w:marBottom w:val="0"/>
              <w:divBdr>
                <w:top w:val="none" w:sz="0" w:space="0" w:color="auto"/>
                <w:left w:val="none" w:sz="0" w:space="0" w:color="auto"/>
                <w:bottom w:val="none" w:sz="0" w:space="0" w:color="auto"/>
                <w:right w:val="none" w:sz="0" w:space="0" w:color="auto"/>
              </w:divBdr>
            </w:div>
            <w:div w:id="954017034">
              <w:marLeft w:val="240"/>
              <w:marRight w:val="0"/>
              <w:marTop w:val="0"/>
              <w:marBottom w:val="0"/>
              <w:divBdr>
                <w:top w:val="none" w:sz="0" w:space="0" w:color="auto"/>
                <w:left w:val="none" w:sz="0" w:space="0" w:color="auto"/>
                <w:bottom w:val="none" w:sz="0" w:space="0" w:color="auto"/>
                <w:right w:val="none" w:sz="0" w:space="0" w:color="auto"/>
              </w:divBdr>
            </w:div>
            <w:div w:id="1183594233">
              <w:marLeft w:val="240"/>
              <w:marRight w:val="0"/>
              <w:marTop w:val="0"/>
              <w:marBottom w:val="0"/>
              <w:divBdr>
                <w:top w:val="none" w:sz="0" w:space="0" w:color="auto"/>
                <w:left w:val="none" w:sz="0" w:space="0" w:color="auto"/>
                <w:bottom w:val="none" w:sz="0" w:space="0" w:color="auto"/>
                <w:right w:val="none" w:sz="0" w:space="0" w:color="auto"/>
              </w:divBdr>
            </w:div>
          </w:divsChild>
        </w:div>
        <w:div w:id="47579663">
          <w:marLeft w:val="240"/>
          <w:marRight w:val="0"/>
          <w:marTop w:val="0"/>
          <w:marBottom w:val="0"/>
          <w:divBdr>
            <w:top w:val="none" w:sz="0" w:space="0" w:color="auto"/>
            <w:left w:val="none" w:sz="0" w:space="0" w:color="auto"/>
            <w:bottom w:val="none" w:sz="0" w:space="0" w:color="auto"/>
            <w:right w:val="none" w:sz="0" w:space="0" w:color="auto"/>
          </w:divBdr>
        </w:div>
        <w:div w:id="68162338">
          <w:marLeft w:val="240"/>
          <w:marRight w:val="0"/>
          <w:marTop w:val="0"/>
          <w:marBottom w:val="0"/>
          <w:divBdr>
            <w:top w:val="none" w:sz="0" w:space="0" w:color="auto"/>
            <w:left w:val="none" w:sz="0" w:space="0" w:color="auto"/>
            <w:bottom w:val="none" w:sz="0" w:space="0" w:color="auto"/>
            <w:right w:val="none" w:sz="0" w:space="0" w:color="auto"/>
          </w:divBdr>
        </w:div>
        <w:div w:id="100074426">
          <w:marLeft w:val="240"/>
          <w:marRight w:val="0"/>
          <w:marTop w:val="0"/>
          <w:marBottom w:val="0"/>
          <w:divBdr>
            <w:top w:val="none" w:sz="0" w:space="0" w:color="auto"/>
            <w:left w:val="none" w:sz="0" w:space="0" w:color="auto"/>
            <w:bottom w:val="none" w:sz="0" w:space="0" w:color="auto"/>
            <w:right w:val="none" w:sz="0" w:space="0" w:color="auto"/>
          </w:divBdr>
          <w:divsChild>
            <w:div w:id="371198614">
              <w:marLeft w:val="240"/>
              <w:marRight w:val="0"/>
              <w:marTop w:val="0"/>
              <w:marBottom w:val="0"/>
              <w:divBdr>
                <w:top w:val="none" w:sz="0" w:space="0" w:color="auto"/>
                <w:left w:val="none" w:sz="0" w:space="0" w:color="auto"/>
                <w:bottom w:val="none" w:sz="0" w:space="0" w:color="auto"/>
                <w:right w:val="none" w:sz="0" w:space="0" w:color="auto"/>
              </w:divBdr>
            </w:div>
            <w:div w:id="815293967">
              <w:marLeft w:val="240"/>
              <w:marRight w:val="0"/>
              <w:marTop w:val="0"/>
              <w:marBottom w:val="0"/>
              <w:divBdr>
                <w:top w:val="none" w:sz="0" w:space="0" w:color="auto"/>
                <w:left w:val="none" w:sz="0" w:space="0" w:color="auto"/>
                <w:bottom w:val="none" w:sz="0" w:space="0" w:color="auto"/>
                <w:right w:val="none" w:sz="0" w:space="0" w:color="auto"/>
              </w:divBdr>
            </w:div>
          </w:divsChild>
        </w:div>
        <w:div w:id="155851426">
          <w:marLeft w:val="240"/>
          <w:marRight w:val="0"/>
          <w:marTop w:val="0"/>
          <w:marBottom w:val="0"/>
          <w:divBdr>
            <w:top w:val="none" w:sz="0" w:space="0" w:color="auto"/>
            <w:left w:val="none" w:sz="0" w:space="0" w:color="auto"/>
            <w:bottom w:val="none" w:sz="0" w:space="0" w:color="auto"/>
            <w:right w:val="none" w:sz="0" w:space="0" w:color="auto"/>
          </w:divBdr>
        </w:div>
        <w:div w:id="156465195">
          <w:marLeft w:val="240"/>
          <w:marRight w:val="0"/>
          <w:marTop w:val="0"/>
          <w:marBottom w:val="0"/>
          <w:divBdr>
            <w:top w:val="none" w:sz="0" w:space="0" w:color="auto"/>
            <w:left w:val="none" w:sz="0" w:space="0" w:color="auto"/>
            <w:bottom w:val="none" w:sz="0" w:space="0" w:color="auto"/>
            <w:right w:val="none" w:sz="0" w:space="0" w:color="auto"/>
          </w:divBdr>
        </w:div>
        <w:div w:id="162818072">
          <w:marLeft w:val="240"/>
          <w:marRight w:val="0"/>
          <w:marTop w:val="0"/>
          <w:marBottom w:val="0"/>
          <w:divBdr>
            <w:top w:val="none" w:sz="0" w:space="0" w:color="auto"/>
            <w:left w:val="none" w:sz="0" w:space="0" w:color="auto"/>
            <w:bottom w:val="none" w:sz="0" w:space="0" w:color="auto"/>
            <w:right w:val="none" w:sz="0" w:space="0" w:color="auto"/>
          </w:divBdr>
        </w:div>
        <w:div w:id="204755841">
          <w:marLeft w:val="240"/>
          <w:marRight w:val="0"/>
          <w:marTop w:val="0"/>
          <w:marBottom w:val="0"/>
          <w:divBdr>
            <w:top w:val="none" w:sz="0" w:space="0" w:color="auto"/>
            <w:left w:val="none" w:sz="0" w:space="0" w:color="auto"/>
            <w:bottom w:val="none" w:sz="0" w:space="0" w:color="auto"/>
            <w:right w:val="none" w:sz="0" w:space="0" w:color="auto"/>
          </w:divBdr>
        </w:div>
        <w:div w:id="250772233">
          <w:marLeft w:val="240"/>
          <w:marRight w:val="0"/>
          <w:marTop w:val="0"/>
          <w:marBottom w:val="0"/>
          <w:divBdr>
            <w:top w:val="none" w:sz="0" w:space="0" w:color="auto"/>
            <w:left w:val="none" w:sz="0" w:space="0" w:color="auto"/>
            <w:bottom w:val="none" w:sz="0" w:space="0" w:color="auto"/>
            <w:right w:val="none" w:sz="0" w:space="0" w:color="auto"/>
          </w:divBdr>
        </w:div>
        <w:div w:id="279848901">
          <w:marLeft w:val="240"/>
          <w:marRight w:val="0"/>
          <w:marTop w:val="0"/>
          <w:marBottom w:val="0"/>
          <w:divBdr>
            <w:top w:val="none" w:sz="0" w:space="0" w:color="auto"/>
            <w:left w:val="none" w:sz="0" w:space="0" w:color="auto"/>
            <w:bottom w:val="none" w:sz="0" w:space="0" w:color="auto"/>
            <w:right w:val="none" w:sz="0" w:space="0" w:color="auto"/>
          </w:divBdr>
        </w:div>
        <w:div w:id="286475568">
          <w:marLeft w:val="240"/>
          <w:marRight w:val="0"/>
          <w:marTop w:val="0"/>
          <w:marBottom w:val="0"/>
          <w:divBdr>
            <w:top w:val="none" w:sz="0" w:space="0" w:color="auto"/>
            <w:left w:val="none" w:sz="0" w:space="0" w:color="auto"/>
            <w:bottom w:val="none" w:sz="0" w:space="0" w:color="auto"/>
            <w:right w:val="none" w:sz="0" w:space="0" w:color="auto"/>
          </w:divBdr>
        </w:div>
        <w:div w:id="288049619">
          <w:marLeft w:val="240"/>
          <w:marRight w:val="0"/>
          <w:marTop w:val="0"/>
          <w:marBottom w:val="0"/>
          <w:divBdr>
            <w:top w:val="none" w:sz="0" w:space="0" w:color="auto"/>
            <w:left w:val="none" w:sz="0" w:space="0" w:color="auto"/>
            <w:bottom w:val="none" w:sz="0" w:space="0" w:color="auto"/>
            <w:right w:val="none" w:sz="0" w:space="0" w:color="auto"/>
          </w:divBdr>
        </w:div>
        <w:div w:id="295377139">
          <w:marLeft w:val="240"/>
          <w:marRight w:val="0"/>
          <w:marTop w:val="0"/>
          <w:marBottom w:val="0"/>
          <w:divBdr>
            <w:top w:val="none" w:sz="0" w:space="0" w:color="auto"/>
            <w:left w:val="none" w:sz="0" w:space="0" w:color="auto"/>
            <w:bottom w:val="none" w:sz="0" w:space="0" w:color="auto"/>
            <w:right w:val="none" w:sz="0" w:space="0" w:color="auto"/>
          </w:divBdr>
          <w:divsChild>
            <w:div w:id="45689385">
              <w:marLeft w:val="240"/>
              <w:marRight w:val="0"/>
              <w:marTop w:val="0"/>
              <w:marBottom w:val="0"/>
              <w:divBdr>
                <w:top w:val="none" w:sz="0" w:space="0" w:color="auto"/>
                <w:left w:val="none" w:sz="0" w:space="0" w:color="auto"/>
                <w:bottom w:val="none" w:sz="0" w:space="0" w:color="auto"/>
                <w:right w:val="none" w:sz="0" w:space="0" w:color="auto"/>
              </w:divBdr>
            </w:div>
            <w:div w:id="966547348">
              <w:marLeft w:val="240"/>
              <w:marRight w:val="0"/>
              <w:marTop w:val="0"/>
              <w:marBottom w:val="0"/>
              <w:divBdr>
                <w:top w:val="none" w:sz="0" w:space="0" w:color="auto"/>
                <w:left w:val="none" w:sz="0" w:space="0" w:color="auto"/>
                <w:bottom w:val="none" w:sz="0" w:space="0" w:color="auto"/>
                <w:right w:val="none" w:sz="0" w:space="0" w:color="auto"/>
              </w:divBdr>
            </w:div>
            <w:div w:id="982201848">
              <w:marLeft w:val="240"/>
              <w:marRight w:val="0"/>
              <w:marTop w:val="0"/>
              <w:marBottom w:val="0"/>
              <w:divBdr>
                <w:top w:val="none" w:sz="0" w:space="0" w:color="auto"/>
                <w:left w:val="none" w:sz="0" w:space="0" w:color="auto"/>
                <w:bottom w:val="none" w:sz="0" w:space="0" w:color="auto"/>
                <w:right w:val="none" w:sz="0" w:space="0" w:color="auto"/>
              </w:divBdr>
            </w:div>
            <w:div w:id="1089614879">
              <w:marLeft w:val="240"/>
              <w:marRight w:val="0"/>
              <w:marTop w:val="0"/>
              <w:marBottom w:val="0"/>
              <w:divBdr>
                <w:top w:val="none" w:sz="0" w:space="0" w:color="auto"/>
                <w:left w:val="none" w:sz="0" w:space="0" w:color="auto"/>
                <w:bottom w:val="none" w:sz="0" w:space="0" w:color="auto"/>
                <w:right w:val="none" w:sz="0" w:space="0" w:color="auto"/>
              </w:divBdr>
            </w:div>
            <w:div w:id="1489176014">
              <w:marLeft w:val="240"/>
              <w:marRight w:val="0"/>
              <w:marTop w:val="0"/>
              <w:marBottom w:val="0"/>
              <w:divBdr>
                <w:top w:val="none" w:sz="0" w:space="0" w:color="auto"/>
                <w:left w:val="none" w:sz="0" w:space="0" w:color="auto"/>
                <w:bottom w:val="none" w:sz="0" w:space="0" w:color="auto"/>
                <w:right w:val="none" w:sz="0" w:space="0" w:color="auto"/>
              </w:divBdr>
            </w:div>
            <w:div w:id="1972982159">
              <w:marLeft w:val="240"/>
              <w:marRight w:val="0"/>
              <w:marTop w:val="0"/>
              <w:marBottom w:val="0"/>
              <w:divBdr>
                <w:top w:val="none" w:sz="0" w:space="0" w:color="auto"/>
                <w:left w:val="none" w:sz="0" w:space="0" w:color="auto"/>
                <w:bottom w:val="none" w:sz="0" w:space="0" w:color="auto"/>
                <w:right w:val="none" w:sz="0" w:space="0" w:color="auto"/>
              </w:divBdr>
            </w:div>
            <w:div w:id="1980961945">
              <w:marLeft w:val="240"/>
              <w:marRight w:val="0"/>
              <w:marTop w:val="0"/>
              <w:marBottom w:val="0"/>
              <w:divBdr>
                <w:top w:val="none" w:sz="0" w:space="0" w:color="auto"/>
                <w:left w:val="none" w:sz="0" w:space="0" w:color="auto"/>
                <w:bottom w:val="none" w:sz="0" w:space="0" w:color="auto"/>
                <w:right w:val="none" w:sz="0" w:space="0" w:color="auto"/>
              </w:divBdr>
            </w:div>
            <w:div w:id="2103839883">
              <w:marLeft w:val="240"/>
              <w:marRight w:val="0"/>
              <w:marTop w:val="0"/>
              <w:marBottom w:val="0"/>
              <w:divBdr>
                <w:top w:val="none" w:sz="0" w:space="0" w:color="auto"/>
                <w:left w:val="none" w:sz="0" w:space="0" w:color="auto"/>
                <w:bottom w:val="none" w:sz="0" w:space="0" w:color="auto"/>
                <w:right w:val="none" w:sz="0" w:space="0" w:color="auto"/>
              </w:divBdr>
            </w:div>
          </w:divsChild>
        </w:div>
        <w:div w:id="329790719">
          <w:marLeft w:val="240"/>
          <w:marRight w:val="0"/>
          <w:marTop w:val="0"/>
          <w:marBottom w:val="0"/>
          <w:divBdr>
            <w:top w:val="none" w:sz="0" w:space="0" w:color="auto"/>
            <w:left w:val="none" w:sz="0" w:space="0" w:color="auto"/>
            <w:bottom w:val="none" w:sz="0" w:space="0" w:color="auto"/>
            <w:right w:val="none" w:sz="0" w:space="0" w:color="auto"/>
          </w:divBdr>
        </w:div>
        <w:div w:id="353072496">
          <w:marLeft w:val="240"/>
          <w:marRight w:val="0"/>
          <w:marTop w:val="0"/>
          <w:marBottom w:val="0"/>
          <w:divBdr>
            <w:top w:val="none" w:sz="0" w:space="0" w:color="auto"/>
            <w:left w:val="none" w:sz="0" w:space="0" w:color="auto"/>
            <w:bottom w:val="none" w:sz="0" w:space="0" w:color="auto"/>
            <w:right w:val="none" w:sz="0" w:space="0" w:color="auto"/>
          </w:divBdr>
        </w:div>
        <w:div w:id="367878362">
          <w:marLeft w:val="240"/>
          <w:marRight w:val="0"/>
          <w:marTop w:val="0"/>
          <w:marBottom w:val="0"/>
          <w:divBdr>
            <w:top w:val="none" w:sz="0" w:space="0" w:color="auto"/>
            <w:left w:val="none" w:sz="0" w:space="0" w:color="auto"/>
            <w:bottom w:val="none" w:sz="0" w:space="0" w:color="auto"/>
            <w:right w:val="none" w:sz="0" w:space="0" w:color="auto"/>
          </w:divBdr>
        </w:div>
        <w:div w:id="375544020">
          <w:marLeft w:val="240"/>
          <w:marRight w:val="0"/>
          <w:marTop w:val="0"/>
          <w:marBottom w:val="0"/>
          <w:divBdr>
            <w:top w:val="none" w:sz="0" w:space="0" w:color="auto"/>
            <w:left w:val="none" w:sz="0" w:space="0" w:color="auto"/>
            <w:bottom w:val="none" w:sz="0" w:space="0" w:color="auto"/>
            <w:right w:val="none" w:sz="0" w:space="0" w:color="auto"/>
          </w:divBdr>
        </w:div>
        <w:div w:id="380599520">
          <w:marLeft w:val="240"/>
          <w:marRight w:val="0"/>
          <w:marTop w:val="0"/>
          <w:marBottom w:val="0"/>
          <w:divBdr>
            <w:top w:val="none" w:sz="0" w:space="0" w:color="auto"/>
            <w:left w:val="none" w:sz="0" w:space="0" w:color="auto"/>
            <w:bottom w:val="none" w:sz="0" w:space="0" w:color="auto"/>
            <w:right w:val="none" w:sz="0" w:space="0" w:color="auto"/>
          </w:divBdr>
          <w:divsChild>
            <w:div w:id="194319591">
              <w:marLeft w:val="240"/>
              <w:marRight w:val="0"/>
              <w:marTop w:val="0"/>
              <w:marBottom w:val="0"/>
              <w:divBdr>
                <w:top w:val="none" w:sz="0" w:space="0" w:color="auto"/>
                <w:left w:val="none" w:sz="0" w:space="0" w:color="auto"/>
                <w:bottom w:val="none" w:sz="0" w:space="0" w:color="auto"/>
                <w:right w:val="none" w:sz="0" w:space="0" w:color="auto"/>
              </w:divBdr>
            </w:div>
            <w:div w:id="580064646">
              <w:marLeft w:val="240"/>
              <w:marRight w:val="0"/>
              <w:marTop w:val="0"/>
              <w:marBottom w:val="0"/>
              <w:divBdr>
                <w:top w:val="none" w:sz="0" w:space="0" w:color="auto"/>
                <w:left w:val="none" w:sz="0" w:space="0" w:color="auto"/>
                <w:bottom w:val="none" w:sz="0" w:space="0" w:color="auto"/>
                <w:right w:val="none" w:sz="0" w:space="0" w:color="auto"/>
              </w:divBdr>
            </w:div>
            <w:div w:id="951087726">
              <w:marLeft w:val="240"/>
              <w:marRight w:val="0"/>
              <w:marTop w:val="0"/>
              <w:marBottom w:val="0"/>
              <w:divBdr>
                <w:top w:val="none" w:sz="0" w:space="0" w:color="auto"/>
                <w:left w:val="none" w:sz="0" w:space="0" w:color="auto"/>
                <w:bottom w:val="none" w:sz="0" w:space="0" w:color="auto"/>
                <w:right w:val="none" w:sz="0" w:space="0" w:color="auto"/>
              </w:divBdr>
            </w:div>
            <w:div w:id="1402874551">
              <w:marLeft w:val="240"/>
              <w:marRight w:val="0"/>
              <w:marTop w:val="0"/>
              <w:marBottom w:val="0"/>
              <w:divBdr>
                <w:top w:val="none" w:sz="0" w:space="0" w:color="auto"/>
                <w:left w:val="none" w:sz="0" w:space="0" w:color="auto"/>
                <w:bottom w:val="none" w:sz="0" w:space="0" w:color="auto"/>
                <w:right w:val="none" w:sz="0" w:space="0" w:color="auto"/>
              </w:divBdr>
            </w:div>
            <w:div w:id="1992710697">
              <w:marLeft w:val="240"/>
              <w:marRight w:val="0"/>
              <w:marTop w:val="0"/>
              <w:marBottom w:val="0"/>
              <w:divBdr>
                <w:top w:val="none" w:sz="0" w:space="0" w:color="auto"/>
                <w:left w:val="none" w:sz="0" w:space="0" w:color="auto"/>
                <w:bottom w:val="none" w:sz="0" w:space="0" w:color="auto"/>
                <w:right w:val="none" w:sz="0" w:space="0" w:color="auto"/>
              </w:divBdr>
            </w:div>
            <w:div w:id="2040888733">
              <w:marLeft w:val="240"/>
              <w:marRight w:val="0"/>
              <w:marTop w:val="0"/>
              <w:marBottom w:val="0"/>
              <w:divBdr>
                <w:top w:val="none" w:sz="0" w:space="0" w:color="auto"/>
                <w:left w:val="none" w:sz="0" w:space="0" w:color="auto"/>
                <w:bottom w:val="none" w:sz="0" w:space="0" w:color="auto"/>
                <w:right w:val="none" w:sz="0" w:space="0" w:color="auto"/>
              </w:divBdr>
            </w:div>
          </w:divsChild>
        </w:div>
        <w:div w:id="439446927">
          <w:marLeft w:val="240"/>
          <w:marRight w:val="0"/>
          <w:marTop w:val="0"/>
          <w:marBottom w:val="0"/>
          <w:divBdr>
            <w:top w:val="none" w:sz="0" w:space="0" w:color="auto"/>
            <w:left w:val="none" w:sz="0" w:space="0" w:color="auto"/>
            <w:bottom w:val="none" w:sz="0" w:space="0" w:color="auto"/>
            <w:right w:val="none" w:sz="0" w:space="0" w:color="auto"/>
          </w:divBdr>
        </w:div>
        <w:div w:id="492912279">
          <w:marLeft w:val="240"/>
          <w:marRight w:val="0"/>
          <w:marTop w:val="0"/>
          <w:marBottom w:val="0"/>
          <w:divBdr>
            <w:top w:val="none" w:sz="0" w:space="0" w:color="auto"/>
            <w:left w:val="none" w:sz="0" w:space="0" w:color="auto"/>
            <w:bottom w:val="none" w:sz="0" w:space="0" w:color="auto"/>
            <w:right w:val="none" w:sz="0" w:space="0" w:color="auto"/>
          </w:divBdr>
          <w:divsChild>
            <w:div w:id="360202912">
              <w:marLeft w:val="240"/>
              <w:marRight w:val="0"/>
              <w:marTop w:val="0"/>
              <w:marBottom w:val="0"/>
              <w:divBdr>
                <w:top w:val="none" w:sz="0" w:space="0" w:color="auto"/>
                <w:left w:val="none" w:sz="0" w:space="0" w:color="auto"/>
                <w:bottom w:val="none" w:sz="0" w:space="0" w:color="auto"/>
                <w:right w:val="none" w:sz="0" w:space="0" w:color="auto"/>
              </w:divBdr>
            </w:div>
            <w:div w:id="740300245">
              <w:marLeft w:val="240"/>
              <w:marRight w:val="0"/>
              <w:marTop w:val="0"/>
              <w:marBottom w:val="0"/>
              <w:divBdr>
                <w:top w:val="none" w:sz="0" w:space="0" w:color="auto"/>
                <w:left w:val="none" w:sz="0" w:space="0" w:color="auto"/>
                <w:bottom w:val="none" w:sz="0" w:space="0" w:color="auto"/>
                <w:right w:val="none" w:sz="0" w:space="0" w:color="auto"/>
              </w:divBdr>
            </w:div>
          </w:divsChild>
        </w:div>
        <w:div w:id="494803160">
          <w:marLeft w:val="240"/>
          <w:marRight w:val="0"/>
          <w:marTop w:val="0"/>
          <w:marBottom w:val="0"/>
          <w:divBdr>
            <w:top w:val="none" w:sz="0" w:space="0" w:color="auto"/>
            <w:left w:val="none" w:sz="0" w:space="0" w:color="auto"/>
            <w:bottom w:val="none" w:sz="0" w:space="0" w:color="auto"/>
            <w:right w:val="none" w:sz="0" w:space="0" w:color="auto"/>
          </w:divBdr>
        </w:div>
        <w:div w:id="560600848">
          <w:marLeft w:val="240"/>
          <w:marRight w:val="0"/>
          <w:marTop w:val="0"/>
          <w:marBottom w:val="0"/>
          <w:divBdr>
            <w:top w:val="none" w:sz="0" w:space="0" w:color="auto"/>
            <w:left w:val="none" w:sz="0" w:space="0" w:color="auto"/>
            <w:bottom w:val="none" w:sz="0" w:space="0" w:color="auto"/>
            <w:right w:val="none" w:sz="0" w:space="0" w:color="auto"/>
          </w:divBdr>
        </w:div>
        <w:div w:id="614216721">
          <w:marLeft w:val="240"/>
          <w:marRight w:val="0"/>
          <w:marTop w:val="0"/>
          <w:marBottom w:val="0"/>
          <w:divBdr>
            <w:top w:val="none" w:sz="0" w:space="0" w:color="auto"/>
            <w:left w:val="none" w:sz="0" w:space="0" w:color="auto"/>
            <w:bottom w:val="none" w:sz="0" w:space="0" w:color="auto"/>
            <w:right w:val="none" w:sz="0" w:space="0" w:color="auto"/>
          </w:divBdr>
        </w:div>
        <w:div w:id="615872504">
          <w:marLeft w:val="240"/>
          <w:marRight w:val="0"/>
          <w:marTop w:val="0"/>
          <w:marBottom w:val="0"/>
          <w:divBdr>
            <w:top w:val="none" w:sz="0" w:space="0" w:color="auto"/>
            <w:left w:val="none" w:sz="0" w:space="0" w:color="auto"/>
            <w:bottom w:val="none" w:sz="0" w:space="0" w:color="auto"/>
            <w:right w:val="none" w:sz="0" w:space="0" w:color="auto"/>
          </w:divBdr>
          <w:divsChild>
            <w:div w:id="1489010579">
              <w:marLeft w:val="240"/>
              <w:marRight w:val="0"/>
              <w:marTop w:val="0"/>
              <w:marBottom w:val="0"/>
              <w:divBdr>
                <w:top w:val="none" w:sz="0" w:space="0" w:color="auto"/>
                <w:left w:val="none" w:sz="0" w:space="0" w:color="auto"/>
                <w:bottom w:val="none" w:sz="0" w:space="0" w:color="auto"/>
                <w:right w:val="none" w:sz="0" w:space="0" w:color="auto"/>
              </w:divBdr>
            </w:div>
            <w:div w:id="1686903107">
              <w:marLeft w:val="240"/>
              <w:marRight w:val="0"/>
              <w:marTop w:val="0"/>
              <w:marBottom w:val="0"/>
              <w:divBdr>
                <w:top w:val="none" w:sz="0" w:space="0" w:color="auto"/>
                <w:left w:val="none" w:sz="0" w:space="0" w:color="auto"/>
                <w:bottom w:val="none" w:sz="0" w:space="0" w:color="auto"/>
                <w:right w:val="none" w:sz="0" w:space="0" w:color="auto"/>
              </w:divBdr>
            </w:div>
          </w:divsChild>
        </w:div>
        <w:div w:id="621502433">
          <w:marLeft w:val="240"/>
          <w:marRight w:val="0"/>
          <w:marTop w:val="0"/>
          <w:marBottom w:val="0"/>
          <w:divBdr>
            <w:top w:val="none" w:sz="0" w:space="0" w:color="auto"/>
            <w:left w:val="none" w:sz="0" w:space="0" w:color="auto"/>
            <w:bottom w:val="none" w:sz="0" w:space="0" w:color="auto"/>
            <w:right w:val="none" w:sz="0" w:space="0" w:color="auto"/>
          </w:divBdr>
          <w:divsChild>
            <w:div w:id="86312348">
              <w:marLeft w:val="240"/>
              <w:marRight w:val="0"/>
              <w:marTop w:val="0"/>
              <w:marBottom w:val="0"/>
              <w:divBdr>
                <w:top w:val="none" w:sz="0" w:space="0" w:color="auto"/>
                <w:left w:val="none" w:sz="0" w:space="0" w:color="auto"/>
                <w:bottom w:val="none" w:sz="0" w:space="0" w:color="auto"/>
                <w:right w:val="none" w:sz="0" w:space="0" w:color="auto"/>
              </w:divBdr>
            </w:div>
            <w:div w:id="123617503">
              <w:marLeft w:val="240"/>
              <w:marRight w:val="0"/>
              <w:marTop w:val="0"/>
              <w:marBottom w:val="0"/>
              <w:divBdr>
                <w:top w:val="none" w:sz="0" w:space="0" w:color="auto"/>
                <w:left w:val="none" w:sz="0" w:space="0" w:color="auto"/>
                <w:bottom w:val="none" w:sz="0" w:space="0" w:color="auto"/>
                <w:right w:val="none" w:sz="0" w:space="0" w:color="auto"/>
              </w:divBdr>
            </w:div>
            <w:div w:id="306327846">
              <w:marLeft w:val="240"/>
              <w:marRight w:val="0"/>
              <w:marTop w:val="0"/>
              <w:marBottom w:val="0"/>
              <w:divBdr>
                <w:top w:val="none" w:sz="0" w:space="0" w:color="auto"/>
                <w:left w:val="none" w:sz="0" w:space="0" w:color="auto"/>
                <w:bottom w:val="none" w:sz="0" w:space="0" w:color="auto"/>
                <w:right w:val="none" w:sz="0" w:space="0" w:color="auto"/>
              </w:divBdr>
            </w:div>
            <w:div w:id="546650638">
              <w:marLeft w:val="240"/>
              <w:marRight w:val="0"/>
              <w:marTop w:val="0"/>
              <w:marBottom w:val="0"/>
              <w:divBdr>
                <w:top w:val="none" w:sz="0" w:space="0" w:color="auto"/>
                <w:left w:val="none" w:sz="0" w:space="0" w:color="auto"/>
                <w:bottom w:val="none" w:sz="0" w:space="0" w:color="auto"/>
                <w:right w:val="none" w:sz="0" w:space="0" w:color="auto"/>
              </w:divBdr>
            </w:div>
            <w:div w:id="886988824">
              <w:marLeft w:val="240"/>
              <w:marRight w:val="0"/>
              <w:marTop w:val="0"/>
              <w:marBottom w:val="0"/>
              <w:divBdr>
                <w:top w:val="none" w:sz="0" w:space="0" w:color="auto"/>
                <w:left w:val="none" w:sz="0" w:space="0" w:color="auto"/>
                <w:bottom w:val="none" w:sz="0" w:space="0" w:color="auto"/>
                <w:right w:val="none" w:sz="0" w:space="0" w:color="auto"/>
              </w:divBdr>
            </w:div>
            <w:div w:id="979309176">
              <w:marLeft w:val="240"/>
              <w:marRight w:val="0"/>
              <w:marTop w:val="0"/>
              <w:marBottom w:val="0"/>
              <w:divBdr>
                <w:top w:val="none" w:sz="0" w:space="0" w:color="auto"/>
                <w:left w:val="none" w:sz="0" w:space="0" w:color="auto"/>
                <w:bottom w:val="none" w:sz="0" w:space="0" w:color="auto"/>
                <w:right w:val="none" w:sz="0" w:space="0" w:color="auto"/>
              </w:divBdr>
            </w:div>
            <w:div w:id="1200169677">
              <w:marLeft w:val="240"/>
              <w:marRight w:val="0"/>
              <w:marTop w:val="0"/>
              <w:marBottom w:val="0"/>
              <w:divBdr>
                <w:top w:val="none" w:sz="0" w:space="0" w:color="auto"/>
                <w:left w:val="none" w:sz="0" w:space="0" w:color="auto"/>
                <w:bottom w:val="none" w:sz="0" w:space="0" w:color="auto"/>
                <w:right w:val="none" w:sz="0" w:space="0" w:color="auto"/>
              </w:divBdr>
            </w:div>
          </w:divsChild>
        </w:div>
        <w:div w:id="641468355">
          <w:marLeft w:val="240"/>
          <w:marRight w:val="0"/>
          <w:marTop w:val="0"/>
          <w:marBottom w:val="0"/>
          <w:divBdr>
            <w:top w:val="none" w:sz="0" w:space="0" w:color="auto"/>
            <w:left w:val="none" w:sz="0" w:space="0" w:color="auto"/>
            <w:bottom w:val="none" w:sz="0" w:space="0" w:color="auto"/>
            <w:right w:val="none" w:sz="0" w:space="0" w:color="auto"/>
          </w:divBdr>
        </w:div>
        <w:div w:id="657348249">
          <w:marLeft w:val="240"/>
          <w:marRight w:val="0"/>
          <w:marTop w:val="0"/>
          <w:marBottom w:val="0"/>
          <w:divBdr>
            <w:top w:val="none" w:sz="0" w:space="0" w:color="auto"/>
            <w:left w:val="none" w:sz="0" w:space="0" w:color="auto"/>
            <w:bottom w:val="none" w:sz="0" w:space="0" w:color="auto"/>
            <w:right w:val="none" w:sz="0" w:space="0" w:color="auto"/>
          </w:divBdr>
          <w:divsChild>
            <w:div w:id="1460104879">
              <w:marLeft w:val="240"/>
              <w:marRight w:val="0"/>
              <w:marTop w:val="0"/>
              <w:marBottom w:val="0"/>
              <w:divBdr>
                <w:top w:val="none" w:sz="0" w:space="0" w:color="auto"/>
                <w:left w:val="none" w:sz="0" w:space="0" w:color="auto"/>
                <w:bottom w:val="none" w:sz="0" w:space="0" w:color="auto"/>
                <w:right w:val="none" w:sz="0" w:space="0" w:color="auto"/>
              </w:divBdr>
            </w:div>
            <w:div w:id="1628462164">
              <w:marLeft w:val="240"/>
              <w:marRight w:val="0"/>
              <w:marTop w:val="0"/>
              <w:marBottom w:val="0"/>
              <w:divBdr>
                <w:top w:val="none" w:sz="0" w:space="0" w:color="auto"/>
                <w:left w:val="none" w:sz="0" w:space="0" w:color="auto"/>
                <w:bottom w:val="none" w:sz="0" w:space="0" w:color="auto"/>
                <w:right w:val="none" w:sz="0" w:space="0" w:color="auto"/>
              </w:divBdr>
            </w:div>
          </w:divsChild>
        </w:div>
        <w:div w:id="749547985">
          <w:marLeft w:val="240"/>
          <w:marRight w:val="0"/>
          <w:marTop w:val="0"/>
          <w:marBottom w:val="0"/>
          <w:divBdr>
            <w:top w:val="none" w:sz="0" w:space="0" w:color="auto"/>
            <w:left w:val="none" w:sz="0" w:space="0" w:color="auto"/>
            <w:bottom w:val="none" w:sz="0" w:space="0" w:color="auto"/>
            <w:right w:val="none" w:sz="0" w:space="0" w:color="auto"/>
          </w:divBdr>
        </w:div>
        <w:div w:id="765729419">
          <w:marLeft w:val="240"/>
          <w:marRight w:val="0"/>
          <w:marTop w:val="0"/>
          <w:marBottom w:val="0"/>
          <w:divBdr>
            <w:top w:val="none" w:sz="0" w:space="0" w:color="auto"/>
            <w:left w:val="none" w:sz="0" w:space="0" w:color="auto"/>
            <w:bottom w:val="none" w:sz="0" w:space="0" w:color="auto"/>
            <w:right w:val="none" w:sz="0" w:space="0" w:color="auto"/>
          </w:divBdr>
        </w:div>
        <w:div w:id="769592569">
          <w:marLeft w:val="240"/>
          <w:marRight w:val="0"/>
          <w:marTop w:val="0"/>
          <w:marBottom w:val="0"/>
          <w:divBdr>
            <w:top w:val="none" w:sz="0" w:space="0" w:color="auto"/>
            <w:left w:val="none" w:sz="0" w:space="0" w:color="auto"/>
            <w:bottom w:val="none" w:sz="0" w:space="0" w:color="auto"/>
            <w:right w:val="none" w:sz="0" w:space="0" w:color="auto"/>
          </w:divBdr>
          <w:divsChild>
            <w:div w:id="107244960">
              <w:marLeft w:val="240"/>
              <w:marRight w:val="0"/>
              <w:marTop w:val="0"/>
              <w:marBottom w:val="0"/>
              <w:divBdr>
                <w:top w:val="none" w:sz="0" w:space="0" w:color="auto"/>
                <w:left w:val="none" w:sz="0" w:space="0" w:color="auto"/>
                <w:bottom w:val="none" w:sz="0" w:space="0" w:color="auto"/>
                <w:right w:val="none" w:sz="0" w:space="0" w:color="auto"/>
              </w:divBdr>
            </w:div>
            <w:div w:id="191458140">
              <w:marLeft w:val="240"/>
              <w:marRight w:val="0"/>
              <w:marTop w:val="0"/>
              <w:marBottom w:val="0"/>
              <w:divBdr>
                <w:top w:val="none" w:sz="0" w:space="0" w:color="auto"/>
                <w:left w:val="none" w:sz="0" w:space="0" w:color="auto"/>
                <w:bottom w:val="none" w:sz="0" w:space="0" w:color="auto"/>
                <w:right w:val="none" w:sz="0" w:space="0" w:color="auto"/>
              </w:divBdr>
            </w:div>
            <w:div w:id="264963677">
              <w:marLeft w:val="240"/>
              <w:marRight w:val="0"/>
              <w:marTop w:val="0"/>
              <w:marBottom w:val="0"/>
              <w:divBdr>
                <w:top w:val="none" w:sz="0" w:space="0" w:color="auto"/>
                <w:left w:val="none" w:sz="0" w:space="0" w:color="auto"/>
                <w:bottom w:val="none" w:sz="0" w:space="0" w:color="auto"/>
                <w:right w:val="none" w:sz="0" w:space="0" w:color="auto"/>
              </w:divBdr>
            </w:div>
            <w:div w:id="306670168">
              <w:marLeft w:val="240"/>
              <w:marRight w:val="0"/>
              <w:marTop w:val="0"/>
              <w:marBottom w:val="0"/>
              <w:divBdr>
                <w:top w:val="none" w:sz="0" w:space="0" w:color="auto"/>
                <w:left w:val="none" w:sz="0" w:space="0" w:color="auto"/>
                <w:bottom w:val="none" w:sz="0" w:space="0" w:color="auto"/>
                <w:right w:val="none" w:sz="0" w:space="0" w:color="auto"/>
              </w:divBdr>
            </w:div>
            <w:div w:id="536426714">
              <w:marLeft w:val="240"/>
              <w:marRight w:val="0"/>
              <w:marTop w:val="0"/>
              <w:marBottom w:val="0"/>
              <w:divBdr>
                <w:top w:val="none" w:sz="0" w:space="0" w:color="auto"/>
                <w:left w:val="none" w:sz="0" w:space="0" w:color="auto"/>
                <w:bottom w:val="none" w:sz="0" w:space="0" w:color="auto"/>
                <w:right w:val="none" w:sz="0" w:space="0" w:color="auto"/>
              </w:divBdr>
            </w:div>
            <w:div w:id="538587574">
              <w:marLeft w:val="240"/>
              <w:marRight w:val="0"/>
              <w:marTop w:val="0"/>
              <w:marBottom w:val="0"/>
              <w:divBdr>
                <w:top w:val="none" w:sz="0" w:space="0" w:color="auto"/>
                <w:left w:val="none" w:sz="0" w:space="0" w:color="auto"/>
                <w:bottom w:val="none" w:sz="0" w:space="0" w:color="auto"/>
                <w:right w:val="none" w:sz="0" w:space="0" w:color="auto"/>
              </w:divBdr>
            </w:div>
            <w:div w:id="591623430">
              <w:marLeft w:val="240"/>
              <w:marRight w:val="0"/>
              <w:marTop w:val="0"/>
              <w:marBottom w:val="0"/>
              <w:divBdr>
                <w:top w:val="none" w:sz="0" w:space="0" w:color="auto"/>
                <w:left w:val="none" w:sz="0" w:space="0" w:color="auto"/>
                <w:bottom w:val="none" w:sz="0" w:space="0" w:color="auto"/>
                <w:right w:val="none" w:sz="0" w:space="0" w:color="auto"/>
              </w:divBdr>
            </w:div>
            <w:div w:id="1170019459">
              <w:marLeft w:val="240"/>
              <w:marRight w:val="0"/>
              <w:marTop w:val="0"/>
              <w:marBottom w:val="0"/>
              <w:divBdr>
                <w:top w:val="none" w:sz="0" w:space="0" w:color="auto"/>
                <w:left w:val="none" w:sz="0" w:space="0" w:color="auto"/>
                <w:bottom w:val="none" w:sz="0" w:space="0" w:color="auto"/>
                <w:right w:val="none" w:sz="0" w:space="0" w:color="auto"/>
              </w:divBdr>
            </w:div>
            <w:div w:id="1686715173">
              <w:marLeft w:val="240"/>
              <w:marRight w:val="0"/>
              <w:marTop w:val="0"/>
              <w:marBottom w:val="0"/>
              <w:divBdr>
                <w:top w:val="none" w:sz="0" w:space="0" w:color="auto"/>
                <w:left w:val="none" w:sz="0" w:space="0" w:color="auto"/>
                <w:bottom w:val="none" w:sz="0" w:space="0" w:color="auto"/>
                <w:right w:val="none" w:sz="0" w:space="0" w:color="auto"/>
              </w:divBdr>
            </w:div>
            <w:div w:id="1758555547">
              <w:marLeft w:val="240"/>
              <w:marRight w:val="0"/>
              <w:marTop w:val="0"/>
              <w:marBottom w:val="0"/>
              <w:divBdr>
                <w:top w:val="none" w:sz="0" w:space="0" w:color="auto"/>
                <w:left w:val="none" w:sz="0" w:space="0" w:color="auto"/>
                <w:bottom w:val="none" w:sz="0" w:space="0" w:color="auto"/>
                <w:right w:val="none" w:sz="0" w:space="0" w:color="auto"/>
              </w:divBdr>
            </w:div>
            <w:div w:id="1848864169">
              <w:marLeft w:val="240"/>
              <w:marRight w:val="0"/>
              <w:marTop w:val="0"/>
              <w:marBottom w:val="0"/>
              <w:divBdr>
                <w:top w:val="none" w:sz="0" w:space="0" w:color="auto"/>
                <w:left w:val="none" w:sz="0" w:space="0" w:color="auto"/>
                <w:bottom w:val="none" w:sz="0" w:space="0" w:color="auto"/>
                <w:right w:val="none" w:sz="0" w:space="0" w:color="auto"/>
              </w:divBdr>
            </w:div>
            <w:div w:id="1952470795">
              <w:marLeft w:val="240"/>
              <w:marRight w:val="0"/>
              <w:marTop w:val="0"/>
              <w:marBottom w:val="0"/>
              <w:divBdr>
                <w:top w:val="none" w:sz="0" w:space="0" w:color="auto"/>
                <w:left w:val="none" w:sz="0" w:space="0" w:color="auto"/>
                <w:bottom w:val="none" w:sz="0" w:space="0" w:color="auto"/>
                <w:right w:val="none" w:sz="0" w:space="0" w:color="auto"/>
              </w:divBdr>
            </w:div>
          </w:divsChild>
        </w:div>
        <w:div w:id="781656579">
          <w:marLeft w:val="240"/>
          <w:marRight w:val="0"/>
          <w:marTop w:val="0"/>
          <w:marBottom w:val="0"/>
          <w:divBdr>
            <w:top w:val="none" w:sz="0" w:space="0" w:color="auto"/>
            <w:left w:val="none" w:sz="0" w:space="0" w:color="auto"/>
            <w:bottom w:val="none" w:sz="0" w:space="0" w:color="auto"/>
            <w:right w:val="none" w:sz="0" w:space="0" w:color="auto"/>
          </w:divBdr>
          <w:divsChild>
            <w:div w:id="70474188">
              <w:marLeft w:val="240"/>
              <w:marRight w:val="0"/>
              <w:marTop w:val="0"/>
              <w:marBottom w:val="0"/>
              <w:divBdr>
                <w:top w:val="none" w:sz="0" w:space="0" w:color="auto"/>
                <w:left w:val="none" w:sz="0" w:space="0" w:color="auto"/>
                <w:bottom w:val="none" w:sz="0" w:space="0" w:color="auto"/>
                <w:right w:val="none" w:sz="0" w:space="0" w:color="auto"/>
              </w:divBdr>
            </w:div>
            <w:div w:id="109784702">
              <w:marLeft w:val="240"/>
              <w:marRight w:val="0"/>
              <w:marTop w:val="0"/>
              <w:marBottom w:val="0"/>
              <w:divBdr>
                <w:top w:val="none" w:sz="0" w:space="0" w:color="auto"/>
                <w:left w:val="none" w:sz="0" w:space="0" w:color="auto"/>
                <w:bottom w:val="none" w:sz="0" w:space="0" w:color="auto"/>
                <w:right w:val="none" w:sz="0" w:space="0" w:color="auto"/>
              </w:divBdr>
            </w:div>
            <w:div w:id="806551677">
              <w:marLeft w:val="240"/>
              <w:marRight w:val="0"/>
              <w:marTop w:val="0"/>
              <w:marBottom w:val="0"/>
              <w:divBdr>
                <w:top w:val="none" w:sz="0" w:space="0" w:color="auto"/>
                <w:left w:val="none" w:sz="0" w:space="0" w:color="auto"/>
                <w:bottom w:val="none" w:sz="0" w:space="0" w:color="auto"/>
                <w:right w:val="none" w:sz="0" w:space="0" w:color="auto"/>
              </w:divBdr>
            </w:div>
            <w:div w:id="1402094864">
              <w:marLeft w:val="240"/>
              <w:marRight w:val="0"/>
              <w:marTop w:val="0"/>
              <w:marBottom w:val="0"/>
              <w:divBdr>
                <w:top w:val="none" w:sz="0" w:space="0" w:color="auto"/>
                <w:left w:val="none" w:sz="0" w:space="0" w:color="auto"/>
                <w:bottom w:val="none" w:sz="0" w:space="0" w:color="auto"/>
                <w:right w:val="none" w:sz="0" w:space="0" w:color="auto"/>
              </w:divBdr>
            </w:div>
            <w:div w:id="1405301511">
              <w:marLeft w:val="240"/>
              <w:marRight w:val="0"/>
              <w:marTop w:val="0"/>
              <w:marBottom w:val="0"/>
              <w:divBdr>
                <w:top w:val="none" w:sz="0" w:space="0" w:color="auto"/>
                <w:left w:val="none" w:sz="0" w:space="0" w:color="auto"/>
                <w:bottom w:val="none" w:sz="0" w:space="0" w:color="auto"/>
                <w:right w:val="none" w:sz="0" w:space="0" w:color="auto"/>
              </w:divBdr>
            </w:div>
            <w:div w:id="2054960315">
              <w:marLeft w:val="240"/>
              <w:marRight w:val="0"/>
              <w:marTop w:val="0"/>
              <w:marBottom w:val="0"/>
              <w:divBdr>
                <w:top w:val="none" w:sz="0" w:space="0" w:color="auto"/>
                <w:left w:val="none" w:sz="0" w:space="0" w:color="auto"/>
                <w:bottom w:val="none" w:sz="0" w:space="0" w:color="auto"/>
                <w:right w:val="none" w:sz="0" w:space="0" w:color="auto"/>
              </w:divBdr>
            </w:div>
          </w:divsChild>
        </w:div>
        <w:div w:id="786893851">
          <w:marLeft w:val="240"/>
          <w:marRight w:val="0"/>
          <w:marTop w:val="0"/>
          <w:marBottom w:val="0"/>
          <w:divBdr>
            <w:top w:val="none" w:sz="0" w:space="0" w:color="auto"/>
            <w:left w:val="none" w:sz="0" w:space="0" w:color="auto"/>
            <w:bottom w:val="none" w:sz="0" w:space="0" w:color="auto"/>
            <w:right w:val="none" w:sz="0" w:space="0" w:color="auto"/>
          </w:divBdr>
        </w:div>
        <w:div w:id="796024219">
          <w:marLeft w:val="240"/>
          <w:marRight w:val="0"/>
          <w:marTop w:val="0"/>
          <w:marBottom w:val="0"/>
          <w:divBdr>
            <w:top w:val="none" w:sz="0" w:space="0" w:color="auto"/>
            <w:left w:val="none" w:sz="0" w:space="0" w:color="auto"/>
            <w:bottom w:val="none" w:sz="0" w:space="0" w:color="auto"/>
            <w:right w:val="none" w:sz="0" w:space="0" w:color="auto"/>
          </w:divBdr>
        </w:div>
        <w:div w:id="797720896">
          <w:marLeft w:val="240"/>
          <w:marRight w:val="0"/>
          <w:marTop w:val="0"/>
          <w:marBottom w:val="0"/>
          <w:divBdr>
            <w:top w:val="none" w:sz="0" w:space="0" w:color="auto"/>
            <w:left w:val="none" w:sz="0" w:space="0" w:color="auto"/>
            <w:bottom w:val="none" w:sz="0" w:space="0" w:color="auto"/>
            <w:right w:val="none" w:sz="0" w:space="0" w:color="auto"/>
          </w:divBdr>
        </w:div>
        <w:div w:id="809905627">
          <w:marLeft w:val="240"/>
          <w:marRight w:val="0"/>
          <w:marTop w:val="0"/>
          <w:marBottom w:val="0"/>
          <w:divBdr>
            <w:top w:val="none" w:sz="0" w:space="0" w:color="auto"/>
            <w:left w:val="none" w:sz="0" w:space="0" w:color="auto"/>
            <w:bottom w:val="none" w:sz="0" w:space="0" w:color="auto"/>
            <w:right w:val="none" w:sz="0" w:space="0" w:color="auto"/>
          </w:divBdr>
        </w:div>
        <w:div w:id="843087839">
          <w:marLeft w:val="240"/>
          <w:marRight w:val="0"/>
          <w:marTop w:val="0"/>
          <w:marBottom w:val="0"/>
          <w:divBdr>
            <w:top w:val="none" w:sz="0" w:space="0" w:color="auto"/>
            <w:left w:val="none" w:sz="0" w:space="0" w:color="auto"/>
            <w:bottom w:val="none" w:sz="0" w:space="0" w:color="auto"/>
            <w:right w:val="none" w:sz="0" w:space="0" w:color="auto"/>
          </w:divBdr>
          <w:divsChild>
            <w:div w:id="130711279">
              <w:marLeft w:val="240"/>
              <w:marRight w:val="0"/>
              <w:marTop w:val="0"/>
              <w:marBottom w:val="0"/>
              <w:divBdr>
                <w:top w:val="none" w:sz="0" w:space="0" w:color="auto"/>
                <w:left w:val="none" w:sz="0" w:space="0" w:color="auto"/>
                <w:bottom w:val="none" w:sz="0" w:space="0" w:color="auto"/>
                <w:right w:val="none" w:sz="0" w:space="0" w:color="auto"/>
              </w:divBdr>
            </w:div>
            <w:div w:id="1936668789">
              <w:marLeft w:val="240"/>
              <w:marRight w:val="0"/>
              <w:marTop w:val="0"/>
              <w:marBottom w:val="0"/>
              <w:divBdr>
                <w:top w:val="none" w:sz="0" w:space="0" w:color="auto"/>
                <w:left w:val="none" w:sz="0" w:space="0" w:color="auto"/>
                <w:bottom w:val="none" w:sz="0" w:space="0" w:color="auto"/>
                <w:right w:val="none" w:sz="0" w:space="0" w:color="auto"/>
              </w:divBdr>
            </w:div>
            <w:div w:id="2137292112">
              <w:marLeft w:val="240"/>
              <w:marRight w:val="0"/>
              <w:marTop w:val="0"/>
              <w:marBottom w:val="0"/>
              <w:divBdr>
                <w:top w:val="none" w:sz="0" w:space="0" w:color="auto"/>
                <w:left w:val="none" w:sz="0" w:space="0" w:color="auto"/>
                <w:bottom w:val="none" w:sz="0" w:space="0" w:color="auto"/>
                <w:right w:val="none" w:sz="0" w:space="0" w:color="auto"/>
              </w:divBdr>
            </w:div>
          </w:divsChild>
        </w:div>
        <w:div w:id="864908078">
          <w:marLeft w:val="240"/>
          <w:marRight w:val="0"/>
          <w:marTop w:val="0"/>
          <w:marBottom w:val="0"/>
          <w:divBdr>
            <w:top w:val="none" w:sz="0" w:space="0" w:color="auto"/>
            <w:left w:val="none" w:sz="0" w:space="0" w:color="auto"/>
            <w:bottom w:val="none" w:sz="0" w:space="0" w:color="auto"/>
            <w:right w:val="none" w:sz="0" w:space="0" w:color="auto"/>
          </w:divBdr>
        </w:div>
        <w:div w:id="868493354">
          <w:marLeft w:val="240"/>
          <w:marRight w:val="0"/>
          <w:marTop w:val="0"/>
          <w:marBottom w:val="0"/>
          <w:divBdr>
            <w:top w:val="none" w:sz="0" w:space="0" w:color="auto"/>
            <w:left w:val="none" w:sz="0" w:space="0" w:color="auto"/>
            <w:bottom w:val="none" w:sz="0" w:space="0" w:color="auto"/>
            <w:right w:val="none" w:sz="0" w:space="0" w:color="auto"/>
          </w:divBdr>
        </w:div>
        <w:div w:id="905922278">
          <w:marLeft w:val="240"/>
          <w:marRight w:val="0"/>
          <w:marTop w:val="0"/>
          <w:marBottom w:val="0"/>
          <w:divBdr>
            <w:top w:val="none" w:sz="0" w:space="0" w:color="auto"/>
            <w:left w:val="none" w:sz="0" w:space="0" w:color="auto"/>
            <w:bottom w:val="none" w:sz="0" w:space="0" w:color="auto"/>
            <w:right w:val="none" w:sz="0" w:space="0" w:color="auto"/>
          </w:divBdr>
        </w:div>
        <w:div w:id="910965595">
          <w:marLeft w:val="240"/>
          <w:marRight w:val="0"/>
          <w:marTop w:val="0"/>
          <w:marBottom w:val="0"/>
          <w:divBdr>
            <w:top w:val="none" w:sz="0" w:space="0" w:color="auto"/>
            <w:left w:val="none" w:sz="0" w:space="0" w:color="auto"/>
            <w:bottom w:val="none" w:sz="0" w:space="0" w:color="auto"/>
            <w:right w:val="none" w:sz="0" w:space="0" w:color="auto"/>
          </w:divBdr>
        </w:div>
        <w:div w:id="926428964">
          <w:marLeft w:val="240"/>
          <w:marRight w:val="0"/>
          <w:marTop w:val="0"/>
          <w:marBottom w:val="0"/>
          <w:divBdr>
            <w:top w:val="none" w:sz="0" w:space="0" w:color="auto"/>
            <w:left w:val="none" w:sz="0" w:space="0" w:color="auto"/>
            <w:bottom w:val="none" w:sz="0" w:space="0" w:color="auto"/>
            <w:right w:val="none" w:sz="0" w:space="0" w:color="auto"/>
          </w:divBdr>
        </w:div>
        <w:div w:id="973679160">
          <w:marLeft w:val="240"/>
          <w:marRight w:val="0"/>
          <w:marTop w:val="0"/>
          <w:marBottom w:val="0"/>
          <w:divBdr>
            <w:top w:val="none" w:sz="0" w:space="0" w:color="auto"/>
            <w:left w:val="none" w:sz="0" w:space="0" w:color="auto"/>
            <w:bottom w:val="none" w:sz="0" w:space="0" w:color="auto"/>
            <w:right w:val="none" w:sz="0" w:space="0" w:color="auto"/>
          </w:divBdr>
        </w:div>
        <w:div w:id="1010375363">
          <w:marLeft w:val="240"/>
          <w:marRight w:val="0"/>
          <w:marTop w:val="0"/>
          <w:marBottom w:val="0"/>
          <w:divBdr>
            <w:top w:val="none" w:sz="0" w:space="0" w:color="auto"/>
            <w:left w:val="none" w:sz="0" w:space="0" w:color="auto"/>
            <w:bottom w:val="none" w:sz="0" w:space="0" w:color="auto"/>
            <w:right w:val="none" w:sz="0" w:space="0" w:color="auto"/>
          </w:divBdr>
        </w:div>
        <w:div w:id="1045059951">
          <w:marLeft w:val="240"/>
          <w:marRight w:val="0"/>
          <w:marTop w:val="0"/>
          <w:marBottom w:val="0"/>
          <w:divBdr>
            <w:top w:val="none" w:sz="0" w:space="0" w:color="auto"/>
            <w:left w:val="none" w:sz="0" w:space="0" w:color="auto"/>
            <w:bottom w:val="none" w:sz="0" w:space="0" w:color="auto"/>
            <w:right w:val="none" w:sz="0" w:space="0" w:color="auto"/>
          </w:divBdr>
        </w:div>
        <w:div w:id="1068960178">
          <w:marLeft w:val="240"/>
          <w:marRight w:val="0"/>
          <w:marTop w:val="0"/>
          <w:marBottom w:val="0"/>
          <w:divBdr>
            <w:top w:val="none" w:sz="0" w:space="0" w:color="auto"/>
            <w:left w:val="none" w:sz="0" w:space="0" w:color="auto"/>
            <w:bottom w:val="none" w:sz="0" w:space="0" w:color="auto"/>
            <w:right w:val="none" w:sz="0" w:space="0" w:color="auto"/>
          </w:divBdr>
          <w:divsChild>
            <w:div w:id="9185348">
              <w:marLeft w:val="240"/>
              <w:marRight w:val="0"/>
              <w:marTop w:val="0"/>
              <w:marBottom w:val="0"/>
              <w:divBdr>
                <w:top w:val="none" w:sz="0" w:space="0" w:color="auto"/>
                <w:left w:val="none" w:sz="0" w:space="0" w:color="auto"/>
                <w:bottom w:val="none" w:sz="0" w:space="0" w:color="auto"/>
                <w:right w:val="none" w:sz="0" w:space="0" w:color="auto"/>
              </w:divBdr>
            </w:div>
            <w:div w:id="620110448">
              <w:marLeft w:val="240"/>
              <w:marRight w:val="0"/>
              <w:marTop w:val="0"/>
              <w:marBottom w:val="0"/>
              <w:divBdr>
                <w:top w:val="none" w:sz="0" w:space="0" w:color="auto"/>
                <w:left w:val="none" w:sz="0" w:space="0" w:color="auto"/>
                <w:bottom w:val="none" w:sz="0" w:space="0" w:color="auto"/>
                <w:right w:val="none" w:sz="0" w:space="0" w:color="auto"/>
              </w:divBdr>
            </w:div>
            <w:div w:id="734401888">
              <w:marLeft w:val="240"/>
              <w:marRight w:val="0"/>
              <w:marTop w:val="0"/>
              <w:marBottom w:val="0"/>
              <w:divBdr>
                <w:top w:val="none" w:sz="0" w:space="0" w:color="auto"/>
                <w:left w:val="none" w:sz="0" w:space="0" w:color="auto"/>
                <w:bottom w:val="none" w:sz="0" w:space="0" w:color="auto"/>
                <w:right w:val="none" w:sz="0" w:space="0" w:color="auto"/>
              </w:divBdr>
            </w:div>
            <w:div w:id="947394843">
              <w:marLeft w:val="240"/>
              <w:marRight w:val="0"/>
              <w:marTop w:val="0"/>
              <w:marBottom w:val="0"/>
              <w:divBdr>
                <w:top w:val="none" w:sz="0" w:space="0" w:color="auto"/>
                <w:left w:val="none" w:sz="0" w:space="0" w:color="auto"/>
                <w:bottom w:val="none" w:sz="0" w:space="0" w:color="auto"/>
                <w:right w:val="none" w:sz="0" w:space="0" w:color="auto"/>
              </w:divBdr>
            </w:div>
          </w:divsChild>
        </w:div>
        <w:div w:id="1084184562">
          <w:marLeft w:val="240"/>
          <w:marRight w:val="0"/>
          <w:marTop w:val="0"/>
          <w:marBottom w:val="0"/>
          <w:divBdr>
            <w:top w:val="none" w:sz="0" w:space="0" w:color="auto"/>
            <w:left w:val="none" w:sz="0" w:space="0" w:color="auto"/>
            <w:bottom w:val="none" w:sz="0" w:space="0" w:color="auto"/>
            <w:right w:val="none" w:sz="0" w:space="0" w:color="auto"/>
          </w:divBdr>
        </w:div>
        <w:div w:id="1099568145">
          <w:marLeft w:val="240"/>
          <w:marRight w:val="0"/>
          <w:marTop w:val="0"/>
          <w:marBottom w:val="0"/>
          <w:divBdr>
            <w:top w:val="none" w:sz="0" w:space="0" w:color="auto"/>
            <w:left w:val="none" w:sz="0" w:space="0" w:color="auto"/>
            <w:bottom w:val="none" w:sz="0" w:space="0" w:color="auto"/>
            <w:right w:val="none" w:sz="0" w:space="0" w:color="auto"/>
          </w:divBdr>
        </w:div>
        <w:div w:id="1147235973">
          <w:marLeft w:val="240"/>
          <w:marRight w:val="0"/>
          <w:marTop w:val="0"/>
          <w:marBottom w:val="0"/>
          <w:divBdr>
            <w:top w:val="none" w:sz="0" w:space="0" w:color="auto"/>
            <w:left w:val="none" w:sz="0" w:space="0" w:color="auto"/>
            <w:bottom w:val="none" w:sz="0" w:space="0" w:color="auto"/>
            <w:right w:val="none" w:sz="0" w:space="0" w:color="auto"/>
          </w:divBdr>
        </w:div>
        <w:div w:id="1181746695">
          <w:marLeft w:val="240"/>
          <w:marRight w:val="0"/>
          <w:marTop w:val="0"/>
          <w:marBottom w:val="0"/>
          <w:divBdr>
            <w:top w:val="none" w:sz="0" w:space="0" w:color="auto"/>
            <w:left w:val="none" w:sz="0" w:space="0" w:color="auto"/>
            <w:bottom w:val="none" w:sz="0" w:space="0" w:color="auto"/>
            <w:right w:val="none" w:sz="0" w:space="0" w:color="auto"/>
          </w:divBdr>
        </w:div>
        <w:div w:id="1183518839">
          <w:marLeft w:val="240"/>
          <w:marRight w:val="0"/>
          <w:marTop w:val="0"/>
          <w:marBottom w:val="0"/>
          <w:divBdr>
            <w:top w:val="none" w:sz="0" w:space="0" w:color="auto"/>
            <w:left w:val="none" w:sz="0" w:space="0" w:color="auto"/>
            <w:bottom w:val="none" w:sz="0" w:space="0" w:color="auto"/>
            <w:right w:val="none" w:sz="0" w:space="0" w:color="auto"/>
          </w:divBdr>
          <w:divsChild>
            <w:div w:id="299305983">
              <w:marLeft w:val="240"/>
              <w:marRight w:val="0"/>
              <w:marTop w:val="0"/>
              <w:marBottom w:val="0"/>
              <w:divBdr>
                <w:top w:val="none" w:sz="0" w:space="0" w:color="auto"/>
                <w:left w:val="none" w:sz="0" w:space="0" w:color="auto"/>
                <w:bottom w:val="none" w:sz="0" w:space="0" w:color="auto"/>
                <w:right w:val="none" w:sz="0" w:space="0" w:color="auto"/>
              </w:divBdr>
            </w:div>
            <w:div w:id="710232490">
              <w:marLeft w:val="240"/>
              <w:marRight w:val="0"/>
              <w:marTop w:val="0"/>
              <w:marBottom w:val="0"/>
              <w:divBdr>
                <w:top w:val="none" w:sz="0" w:space="0" w:color="auto"/>
                <w:left w:val="none" w:sz="0" w:space="0" w:color="auto"/>
                <w:bottom w:val="none" w:sz="0" w:space="0" w:color="auto"/>
                <w:right w:val="none" w:sz="0" w:space="0" w:color="auto"/>
              </w:divBdr>
            </w:div>
          </w:divsChild>
        </w:div>
        <w:div w:id="1208909640">
          <w:marLeft w:val="240"/>
          <w:marRight w:val="0"/>
          <w:marTop w:val="0"/>
          <w:marBottom w:val="0"/>
          <w:divBdr>
            <w:top w:val="none" w:sz="0" w:space="0" w:color="auto"/>
            <w:left w:val="none" w:sz="0" w:space="0" w:color="auto"/>
            <w:bottom w:val="none" w:sz="0" w:space="0" w:color="auto"/>
            <w:right w:val="none" w:sz="0" w:space="0" w:color="auto"/>
          </w:divBdr>
        </w:div>
        <w:div w:id="1229657940">
          <w:marLeft w:val="240"/>
          <w:marRight w:val="0"/>
          <w:marTop w:val="0"/>
          <w:marBottom w:val="0"/>
          <w:divBdr>
            <w:top w:val="none" w:sz="0" w:space="0" w:color="auto"/>
            <w:left w:val="none" w:sz="0" w:space="0" w:color="auto"/>
            <w:bottom w:val="none" w:sz="0" w:space="0" w:color="auto"/>
            <w:right w:val="none" w:sz="0" w:space="0" w:color="auto"/>
          </w:divBdr>
          <w:divsChild>
            <w:div w:id="79181966">
              <w:marLeft w:val="240"/>
              <w:marRight w:val="0"/>
              <w:marTop w:val="0"/>
              <w:marBottom w:val="0"/>
              <w:divBdr>
                <w:top w:val="none" w:sz="0" w:space="0" w:color="auto"/>
                <w:left w:val="none" w:sz="0" w:space="0" w:color="auto"/>
                <w:bottom w:val="none" w:sz="0" w:space="0" w:color="auto"/>
                <w:right w:val="none" w:sz="0" w:space="0" w:color="auto"/>
              </w:divBdr>
            </w:div>
            <w:div w:id="158273856">
              <w:marLeft w:val="240"/>
              <w:marRight w:val="0"/>
              <w:marTop w:val="0"/>
              <w:marBottom w:val="0"/>
              <w:divBdr>
                <w:top w:val="none" w:sz="0" w:space="0" w:color="auto"/>
                <w:left w:val="none" w:sz="0" w:space="0" w:color="auto"/>
                <w:bottom w:val="none" w:sz="0" w:space="0" w:color="auto"/>
                <w:right w:val="none" w:sz="0" w:space="0" w:color="auto"/>
              </w:divBdr>
            </w:div>
            <w:div w:id="171579200">
              <w:marLeft w:val="240"/>
              <w:marRight w:val="0"/>
              <w:marTop w:val="0"/>
              <w:marBottom w:val="0"/>
              <w:divBdr>
                <w:top w:val="none" w:sz="0" w:space="0" w:color="auto"/>
                <w:left w:val="none" w:sz="0" w:space="0" w:color="auto"/>
                <w:bottom w:val="none" w:sz="0" w:space="0" w:color="auto"/>
                <w:right w:val="none" w:sz="0" w:space="0" w:color="auto"/>
              </w:divBdr>
            </w:div>
            <w:div w:id="175001433">
              <w:marLeft w:val="240"/>
              <w:marRight w:val="0"/>
              <w:marTop w:val="0"/>
              <w:marBottom w:val="0"/>
              <w:divBdr>
                <w:top w:val="none" w:sz="0" w:space="0" w:color="auto"/>
                <w:left w:val="none" w:sz="0" w:space="0" w:color="auto"/>
                <w:bottom w:val="none" w:sz="0" w:space="0" w:color="auto"/>
                <w:right w:val="none" w:sz="0" w:space="0" w:color="auto"/>
              </w:divBdr>
            </w:div>
            <w:div w:id="217741879">
              <w:marLeft w:val="240"/>
              <w:marRight w:val="0"/>
              <w:marTop w:val="0"/>
              <w:marBottom w:val="0"/>
              <w:divBdr>
                <w:top w:val="none" w:sz="0" w:space="0" w:color="auto"/>
                <w:left w:val="none" w:sz="0" w:space="0" w:color="auto"/>
                <w:bottom w:val="none" w:sz="0" w:space="0" w:color="auto"/>
                <w:right w:val="none" w:sz="0" w:space="0" w:color="auto"/>
              </w:divBdr>
            </w:div>
            <w:div w:id="358354882">
              <w:marLeft w:val="240"/>
              <w:marRight w:val="0"/>
              <w:marTop w:val="0"/>
              <w:marBottom w:val="0"/>
              <w:divBdr>
                <w:top w:val="none" w:sz="0" w:space="0" w:color="auto"/>
                <w:left w:val="none" w:sz="0" w:space="0" w:color="auto"/>
                <w:bottom w:val="none" w:sz="0" w:space="0" w:color="auto"/>
                <w:right w:val="none" w:sz="0" w:space="0" w:color="auto"/>
              </w:divBdr>
            </w:div>
            <w:div w:id="676886084">
              <w:marLeft w:val="240"/>
              <w:marRight w:val="0"/>
              <w:marTop w:val="0"/>
              <w:marBottom w:val="0"/>
              <w:divBdr>
                <w:top w:val="none" w:sz="0" w:space="0" w:color="auto"/>
                <w:left w:val="none" w:sz="0" w:space="0" w:color="auto"/>
                <w:bottom w:val="none" w:sz="0" w:space="0" w:color="auto"/>
                <w:right w:val="none" w:sz="0" w:space="0" w:color="auto"/>
              </w:divBdr>
            </w:div>
            <w:div w:id="705567625">
              <w:marLeft w:val="240"/>
              <w:marRight w:val="0"/>
              <w:marTop w:val="0"/>
              <w:marBottom w:val="0"/>
              <w:divBdr>
                <w:top w:val="none" w:sz="0" w:space="0" w:color="auto"/>
                <w:left w:val="none" w:sz="0" w:space="0" w:color="auto"/>
                <w:bottom w:val="none" w:sz="0" w:space="0" w:color="auto"/>
                <w:right w:val="none" w:sz="0" w:space="0" w:color="auto"/>
              </w:divBdr>
            </w:div>
            <w:div w:id="707949214">
              <w:marLeft w:val="240"/>
              <w:marRight w:val="0"/>
              <w:marTop w:val="0"/>
              <w:marBottom w:val="0"/>
              <w:divBdr>
                <w:top w:val="none" w:sz="0" w:space="0" w:color="auto"/>
                <w:left w:val="none" w:sz="0" w:space="0" w:color="auto"/>
                <w:bottom w:val="none" w:sz="0" w:space="0" w:color="auto"/>
                <w:right w:val="none" w:sz="0" w:space="0" w:color="auto"/>
              </w:divBdr>
            </w:div>
            <w:div w:id="827483155">
              <w:marLeft w:val="240"/>
              <w:marRight w:val="0"/>
              <w:marTop w:val="0"/>
              <w:marBottom w:val="0"/>
              <w:divBdr>
                <w:top w:val="none" w:sz="0" w:space="0" w:color="auto"/>
                <w:left w:val="none" w:sz="0" w:space="0" w:color="auto"/>
                <w:bottom w:val="none" w:sz="0" w:space="0" w:color="auto"/>
                <w:right w:val="none" w:sz="0" w:space="0" w:color="auto"/>
              </w:divBdr>
            </w:div>
            <w:div w:id="894851484">
              <w:marLeft w:val="240"/>
              <w:marRight w:val="0"/>
              <w:marTop w:val="0"/>
              <w:marBottom w:val="0"/>
              <w:divBdr>
                <w:top w:val="none" w:sz="0" w:space="0" w:color="auto"/>
                <w:left w:val="none" w:sz="0" w:space="0" w:color="auto"/>
                <w:bottom w:val="none" w:sz="0" w:space="0" w:color="auto"/>
                <w:right w:val="none" w:sz="0" w:space="0" w:color="auto"/>
              </w:divBdr>
            </w:div>
            <w:div w:id="961113506">
              <w:marLeft w:val="240"/>
              <w:marRight w:val="0"/>
              <w:marTop w:val="0"/>
              <w:marBottom w:val="0"/>
              <w:divBdr>
                <w:top w:val="none" w:sz="0" w:space="0" w:color="auto"/>
                <w:left w:val="none" w:sz="0" w:space="0" w:color="auto"/>
                <w:bottom w:val="none" w:sz="0" w:space="0" w:color="auto"/>
                <w:right w:val="none" w:sz="0" w:space="0" w:color="auto"/>
              </w:divBdr>
            </w:div>
            <w:div w:id="976497221">
              <w:marLeft w:val="240"/>
              <w:marRight w:val="0"/>
              <w:marTop w:val="0"/>
              <w:marBottom w:val="0"/>
              <w:divBdr>
                <w:top w:val="none" w:sz="0" w:space="0" w:color="auto"/>
                <w:left w:val="none" w:sz="0" w:space="0" w:color="auto"/>
                <w:bottom w:val="none" w:sz="0" w:space="0" w:color="auto"/>
                <w:right w:val="none" w:sz="0" w:space="0" w:color="auto"/>
              </w:divBdr>
            </w:div>
            <w:div w:id="994381898">
              <w:marLeft w:val="240"/>
              <w:marRight w:val="0"/>
              <w:marTop w:val="0"/>
              <w:marBottom w:val="0"/>
              <w:divBdr>
                <w:top w:val="none" w:sz="0" w:space="0" w:color="auto"/>
                <w:left w:val="none" w:sz="0" w:space="0" w:color="auto"/>
                <w:bottom w:val="none" w:sz="0" w:space="0" w:color="auto"/>
                <w:right w:val="none" w:sz="0" w:space="0" w:color="auto"/>
              </w:divBdr>
            </w:div>
            <w:div w:id="1106342278">
              <w:marLeft w:val="240"/>
              <w:marRight w:val="0"/>
              <w:marTop w:val="0"/>
              <w:marBottom w:val="0"/>
              <w:divBdr>
                <w:top w:val="none" w:sz="0" w:space="0" w:color="auto"/>
                <w:left w:val="none" w:sz="0" w:space="0" w:color="auto"/>
                <w:bottom w:val="none" w:sz="0" w:space="0" w:color="auto"/>
                <w:right w:val="none" w:sz="0" w:space="0" w:color="auto"/>
              </w:divBdr>
            </w:div>
            <w:div w:id="1179079990">
              <w:marLeft w:val="240"/>
              <w:marRight w:val="0"/>
              <w:marTop w:val="0"/>
              <w:marBottom w:val="0"/>
              <w:divBdr>
                <w:top w:val="none" w:sz="0" w:space="0" w:color="auto"/>
                <w:left w:val="none" w:sz="0" w:space="0" w:color="auto"/>
                <w:bottom w:val="none" w:sz="0" w:space="0" w:color="auto"/>
                <w:right w:val="none" w:sz="0" w:space="0" w:color="auto"/>
              </w:divBdr>
            </w:div>
            <w:div w:id="1569340946">
              <w:marLeft w:val="240"/>
              <w:marRight w:val="0"/>
              <w:marTop w:val="0"/>
              <w:marBottom w:val="0"/>
              <w:divBdr>
                <w:top w:val="none" w:sz="0" w:space="0" w:color="auto"/>
                <w:left w:val="none" w:sz="0" w:space="0" w:color="auto"/>
                <w:bottom w:val="none" w:sz="0" w:space="0" w:color="auto"/>
                <w:right w:val="none" w:sz="0" w:space="0" w:color="auto"/>
              </w:divBdr>
            </w:div>
            <w:div w:id="1665278014">
              <w:marLeft w:val="240"/>
              <w:marRight w:val="0"/>
              <w:marTop w:val="0"/>
              <w:marBottom w:val="0"/>
              <w:divBdr>
                <w:top w:val="none" w:sz="0" w:space="0" w:color="auto"/>
                <w:left w:val="none" w:sz="0" w:space="0" w:color="auto"/>
                <w:bottom w:val="none" w:sz="0" w:space="0" w:color="auto"/>
                <w:right w:val="none" w:sz="0" w:space="0" w:color="auto"/>
              </w:divBdr>
            </w:div>
            <w:div w:id="1690109320">
              <w:marLeft w:val="240"/>
              <w:marRight w:val="0"/>
              <w:marTop w:val="0"/>
              <w:marBottom w:val="0"/>
              <w:divBdr>
                <w:top w:val="none" w:sz="0" w:space="0" w:color="auto"/>
                <w:left w:val="none" w:sz="0" w:space="0" w:color="auto"/>
                <w:bottom w:val="none" w:sz="0" w:space="0" w:color="auto"/>
                <w:right w:val="none" w:sz="0" w:space="0" w:color="auto"/>
              </w:divBdr>
            </w:div>
            <w:div w:id="1749157103">
              <w:marLeft w:val="240"/>
              <w:marRight w:val="0"/>
              <w:marTop w:val="0"/>
              <w:marBottom w:val="0"/>
              <w:divBdr>
                <w:top w:val="none" w:sz="0" w:space="0" w:color="auto"/>
                <w:left w:val="none" w:sz="0" w:space="0" w:color="auto"/>
                <w:bottom w:val="none" w:sz="0" w:space="0" w:color="auto"/>
                <w:right w:val="none" w:sz="0" w:space="0" w:color="auto"/>
              </w:divBdr>
            </w:div>
            <w:div w:id="1873181718">
              <w:marLeft w:val="240"/>
              <w:marRight w:val="0"/>
              <w:marTop w:val="0"/>
              <w:marBottom w:val="0"/>
              <w:divBdr>
                <w:top w:val="none" w:sz="0" w:space="0" w:color="auto"/>
                <w:left w:val="none" w:sz="0" w:space="0" w:color="auto"/>
                <w:bottom w:val="none" w:sz="0" w:space="0" w:color="auto"/>
                <w:right w:val="none" w:sz="0" w:space="0" w:color="auto"/>
              </w:divBdr>
            </w:div>
            <w:div w:id="1897399280">
              <w:marLeft w:val="240"/>
              <w:marRight w:val="0"/>
              <w:marTop w:val="0"/>
              <w:marBottom w:val="0"/>
              <w:divBdr>
                <w:top w:val="none" w:sz="0" w:space="0" w:color="auto"/>
                <w:left w:val="none" w:sz="0" w:space="0" w:color="auto"/>
                <w:bottom w:val="none" w:sz="0" w:space="0" w:color="auto"/>
                <w:right w:val="none" w:sz="0" w:space="0" w:color="auto"/>
              </w:divBdr>
            </w:div>
          </w:divsChild>
        </w:div>
        <w:div w:id="1278442620">
          <w:marLeft w:val="240"/>
          <w:marRight w:val="0"/>
          <w:marTop w:val="0"/>
          <w:marBottom w:val="0"/>
          <w:divBdr>
            <w:top w:val="none" w:sz="0" w:space="0" w:color="auto"/>
            <w:left w:val="none" w:sz="0" w:space="0" w:color="auto"/>
            <w:bottom w:val="none" w:sz="0" w:space="0" w:color="auto"/>
            <w:right w:val="none" w:sz="0" w:space="0" w:color="auto"/>
          </w:divBdr>
        </w:div>
        <w:div w:id="1301570454">
          <w:marLeft w:val="240"/>
          <w:marRight w:val="0"/>
          <w:marTop w:val="0"/>
          <w:marBottom w:val="0"/>
          <w:divBdr>
            <w:top w:val="none" w:sz="0" w:space="0" w:color="auto"/>
            <w:left w:val="none" w:sz="0" w:space="0" w:color="auto"/>
            <w:bottom w:val="none" w:sz="0" w:space="0" w:color="auto"/>
            <w:right w:val="none" w:sz="0" w:space="0" w:color="auto"/>
          </w:divBdr>
        </w:div>
        <w:div w:id="1344471655">
          <w:marLeft w:val="240"/>
          <w:marRight w:val="0"/>
          <w:marTop w:val="0"/>
          <w:marBottom w:val="0"/>
          <w:divBdr>
            <w:top w:val="none" w:sz="0" w:space="0" w:color="auto"/>
            <w:left w:val="none" w:sz="0" w:space="0" w:color="auto"/>
            <w:bottom w:val="none" w:sz="0" w:space="0" w:color="auto"/>
            <w:right w:val="none" w:sz="0" w:space="0" w:color="auto"/>
          </w:divBdr>
          <w:divsChild>
            <w:div w:id="956301357">
              <w:marLeft w:val="240"/>
              <w:marRight w:val="0"/>
              <w:marTop w:val="0"/>
              <w:marBottom w:val="0"/>
              <w:divBdr>
                <w:top w:val="none" w:sz="0" w:space="0" w:color="auto"/>
                <w:left w:val="none" w:sz="0" w:space="0" w:color="auto"/>
                <w:bottom w:val="none" w:sz="0" w:space="0" w:color="auto"/>
                <w:right w:val="none" w:sz="0" w:space="0" w:color="auto"/>
              </w:divBdr>
            </w:div>
            <w:div w:id="1121073378">
              <w:marLeft w:val="240"/>
              <w:marRight w:val="0"/>
              <w:marTop w:val="0"/>
              <w:marBottom w:val="0"/>
              <w:divBdr>
                <w:top w:val="none" w:sz="0" w:space="0" w:color="auto"/>
                <w:left w:val="none" w:sz="0" w:space="0" w:color="auto"/>
                <w:bottom w:val="none" w:sz="0" w:space="0" w:color="auto"/>
                <w:right w:val="none" w:sz="0" w:space="0" w:color="auto"/>
              </w:divBdr>
            </w:div>
            <w:div w:id="1478182251">
              <w:marLeft w:val="240"/>
              <w:marRight w:val="0"/>
              <w:marTop w:val="0"/>
              <w:marBottom w:val="0"/>
              <w:divBdr>
                <w:top w:val="none" w:sz="0" w:space="0" w:color="auto"/>
                <w:left w:val="none" w:sz="0" w:space="0" w:color="auto"/>
                <w:bottom w:val="none" w:sz="0" w:space="0" w:color="auto"/>
                <w:right w:val="none" w:sz="0" w:space="0" w:color="auto"/>
              </w:divBdr>
            </w:div>
          </w:divsChild>
        </w:div>
        <w:div w:id="1371225238">
          <w:marLeft w:val="240"/>
          <w:marRight w:val="0"/>
          <w:marTop w:val="0"/>
          <w:marBottom w:val="0"/>
          <w:divBdr>
            <w:top w:val="none" w:sz="0" w:space="0" w:color="auto"/>
            <w:left w:val="none" w:sz="0" w:space="0" w:color="auto"/>
            <w:bottom w:val="none" w:sz="0" w:space="0" w:color="auto"/>
            <w:right w:val="none" w:sz="0" w:space="0" w:color="auto"/>
          </w:divBdr>
          <w:divsChild>
            <w:div w:id="97876788">
              <w:marLeft w:val="240"/>
              <w:marRight w:val="0"/>
              <w:marTop w:val="0"/>
              <w:marBottom w:val="0"/>
              <w:divBdr>
                <w:top w:val="none" w:sz="0" w:space="0" w:color="auto"/>
                <w:left w:val="none" w:sz="0" w:space="0" w:color="auto"/>
                <w:bottom w:val="none" w:sz="0" w:space="0" w:color="auto"/>
                <w:right w:val="none" w:sz="0" w:space="0" w:color="auto"/>
              </w:divBdr>
            </w:div>
            <w:div w:id="149105179">
              <w:marLeft w:val="240"/>
              <w:marRight w:val="0"/>
              <w:marTop w:val="0"/>
              <w:marBottom w:val="0"/>
              <w:divBdr>
                <w:top w:val="none" w:sz="0" w:space="0" w:color="auto"/>
                <w:left w:val="none" w:sz="0" w:space="0" w:color="auto"/>
                <w:bottom w:val="none" w:sz="0" w:space="0" w:color="auto"/>
                <w:right w:val="none" w:sz="0" w:space="0" w:color="auto"/>
              </w:divBdr>
            </w:div>
            <w:div w:id="580523463">
              <w:marLeft w:val="240"/>
              <w:marRight w:val="0"/>
              <w:marTop w:val="0"/>
              <w:marBottom w:val="0"/>
              <w:divBdr>
                <w:top w:val="none" w:sz="0" w:space="0" w:color="auto"/>
                <w:left w:val="none" w:sz="0" w:space="0" w:color="auto"/>
                <w:bottom w:val="none" w:sz="0" w:space="0" w:color="auto"/>
                <w:right w:val="none" w:sz="0" w:space="0" w:color="auto"/>
              </w:divBdr>
            </w:div>
          </w:divsChild>
        </w:div>
        <w:div w:id="1377781565">
          <w:marLeft w:val="240"/>
          <w:marRight w:val="0"/>
          <w:marTop w:val="0"/>
          <w:marBottom w:val="0"/>
          <w:divBdr>
            <w:top w:val="none" w:sz="0" w:space="0" w:color="auto"/>
            <w:left w:val="none" w:sz="0" w:space="0" w:color="auto"/>
            <w:bottom w:val="none" w:sz="0" w:space="0" w:color="auto"/>
            <w:right w:val="none" w:sz="0" w:space="0" w:color="auto"/>
          </w:divBdr>
        </w:div>
        <w:div w:id="1395935195">
          <w:marLeft w:val="240"/>
          <w:marRight w:val="0"/>
          <w:marTop w:val="0"/>
          <w:marBottom w:val="0"/>
          <w:divBdr>
            <w:top w:val="none" w:sz="0" w:space="0" w:color="auto"/>
            <w:left w:val="none" w:sz="0" w:space="0" w:color="auto"/>
            <w:bottom w:val="none" w:sz="0" w:space="0" w:color="auto"/>
            <w:right w:val="none" w:sz="0" w:space="0" w:color="auto"/>
          </w:divBdr>
          <w:divsChild>
            <w:div w:id="370887059">
              <w:marLeft w:val="240"/>
              <w:marRight w:val="0"/>
              <w:marTop w:val="0"/>
              <w:marBottom w:val="0"/>
              <w:divBdr>
                <w:top w:val="none" w:sz="0" w:space="0" w:color="auto"/>
                <w:left w:val="none" w:sz="0" w:space="0" w:color="auto"/>
                <w:bottom w:val="none" w:sz="0" w:space="0" w:color="auto"/>
                <w:right w:val="none" w:sz="0" w:space="0" w:color="auto"/>
              </w:divBdr>
            </w:div>
            <w:div w:id="507405420">
              <w:marLeft w:val="240"/>
              <w:marRight w:val="0"/>
              <w:marTop w:val="0"/>
              <w:marBottom w:val="0"/>
              <w:divBdr>
                <w:top w:val="none" w:sz="0" w:space="0" w:color="auto"/>
                <w:left w:val="none" w:sz="0" w:space="0" w:color="auto"/>
                <w:bottom w:val="none" w:sz="0" w:space="0" w:color="auto"/>
                <w:right w:val="none" w:sz="0" w:space="0" w:color="auto"/>
              </w:divBdr>
            </w:div>
            <w:div w:id="509489311">
              <w:marLeft w:val="240"/>
              <w:marRight w:val="0"/>
              <w:marTop w:val="0"/>
              <w:marBottom w:val="0"/>
              <w:divBdr>
                <w:top w:val="none" w:sz="0" w:space="0" w:color="auto"/>
                <w:left w:val="none" w:sz="0" w:space="0" w:color="auto"/>
                <w:bottom w:val="none" w:sz="0" w:space="0" w:color="auto"/>
                <w:right w:val="none" w:sz="0" w:space="0" w:color="auto"/>
              </w:divBdr>
            </w:div>
            <w:div w:id="716439576">
              <w:marLeft w:val="240"/>
              <w:marRight w:val="0"/>
              <w:marTop w:val="0"/>
              <w:marBottom w:val="0"/>
              <w:divBdr>
                <w:top w:val="none" w:sz="0" w:space="0" w:color="auto"/>
                <w:left w:val="none" w:sz="0" w:space="0" w:color="auto"/>
                <w:bottom w:val="none" w:sz="0" w:space="0" w:color="auto"/>
                <w:right w:val="none" w:sz="0" w:space="0" w:color="auto"/>
              </w:divBdr>
            </w:div>
            <w:div w:id="771898218">
              <w:marLeft w:val="240"/>
              <w:marRight w:val="0"/>
              <w:marTop w:val="0"/>
              <w:marBottom w:val="0"/>
              <w:divBdr>
                <w:top w:val="none" w:sz="0" w:space="0" w:color="auto"/>
                <w:left w:val="none" w:sz="0" w:space="0" w:color="auto"/>
                <w:bottom w:val="none" w:sz="0" w:space="0" w:color="auto"/>
                <w:right w:val="none" w:sz="0" w:space="0" w:color="auto"/>
              </w:divBdr>
            </w:div>
            <w:div w:id="807017195">
              <w:marLeft w:val="240"/>
              <w:marRight w:val="0"/>
              <w:marTop w:val="0"/>
              <w:marBottom w:val="0"/>
              <w:divBdr>
                <w:top w:val="none" w:sz="0" w:space="0" w:color="auto"/>
                <w:left w:val="none" w:sz="0" w:space="0" w:color="auto"/>
                <w:bottom w:val="none" w:sz="0" w:space="0" w:color="auto"/>
                <w:right w:val="none" w:sz="0" w:space="0" w:color="auto"/>
              </w:divBdr>
            </w:div>
            <w:div w:id="816533339">
              <w:marLeft w:val="240"/>
              <w:marRight w:val="0"/>
              <w:marTop w:val="0"/>
              <w:marBottom w:val="0"/>
              <w:divBdr>
                <w:top w:val="none" w:sz="0" w:space="0" w:color="auto"/>
                <w:left w:val="none" w:sz="0" w:space="0" w:color="auto"/>
                <w:bottom w:val="none" w:sz="0" w:space="0" w:color="auto"/>
                <w:right w:val="none" w:sz="0" w:space="0" w:color="auto"/>
              </w:divBdr>
            </w:div>
            <w:div w:id="916983733">
              <w:marLeft w:val="240"/>
              <w:marRight w:val="0"/>
              <w:marTop w:val="0"/>
              <w:marBottom w:val="0"/>
              <w:divBdr>
                <w:top w:val="none" w:sz="0" w:space="0" w:color="auto"/>
                <w:left w:val="none" w:sz="0" w:space="0" w:color="auto"/>
                <w:bottom w:val="none" w:sz="0" w:space="0" w:color="auto"/>
                <w:right w:val="none" w:sz="0" w:space="0" w:color="auto"/>
              </w:divBdr>
            </w:div>
            <w:div w:id="1808813849">
              <w:marLeft w:val="240"/>
              <w:marRight w:val="0"/>
              <w:marTop w:val="0"/>
              <w:marBottom w:val="0"/>
              <w:divBdr>
                <w:top w:val="none" w:sz="0" w:space="0" w:color="auto"/>
                <w:left w:val="none" w:sz="0" w:space="0" w:color="auto"/>
                <w:bottom w:val="none" w:sz="0" w:space="0" w:color="auto"/>
                <w:right w:val="none" w:sz="0" w:space="0" w:color="auto"/>
              </w:divBdr>
            </w:div>
            <w:div w:id="1839078767">
              <w:marLeft w:val="240"/>
              <w:marRight w:val="0"/>
              <w:marTop w:val="0"/>
              <w:marBottom w:val="0"/>
              <w:divBdr>
                <w:top w:val="none" w:sz="0" w:space="0" w:color="auto"/>
                <w:left w:val="none" w:sz="0" w:space="0" w:color="auto"/>
                <w:bottom w:val="none" w:sz="0" w:space="0" w:color="auto"/>
                <w:right w:val="none" w:sz="0" w:space="0" w:color="auto"/>
              </w:divBdr>
            </w:div>
          </w:divsChild>
        </w:div>
        <w:div w:id="1422216769">
          <w:marLeft w:val="240"/>
          <w:marRight w:val="0"/>
          <w:marTop w:val="0"/>
          <w:marBottom w:val="0"/>
          <w:divBdr>
            <w:top w:val="none" w:sz="0" w:space="0" w:color="auto"/>
            <w:left w:val="none" w:sz="0" w:space="0" w:color="auto"/>
            <w:bottom w:val="none" w:sz="0" w:space="0" w:color="auto"/>
            <w:right w:val="none" w:sz="0" w:space="0" w:color="auto"/>
          </w:divBdr>
          <w:divsChild>
            <w:div w:id="999192690">
              <w:marLeft w:val="240"/>
              <w:marRight w:val="0"/>
              <w:marTop w:val="0"/>
              <w:marBottom w:val="0"/>
              <w:divBdr>
                <w:top w:val="none" w:sz="0" w:space="0" w:color="auto"/>
                <w:left w:val="none" w:sz="0" w:space="0" w:color="auto"/>
                <w:bottom w:val="none" w:sz="0" w:space="0" w:color="auto"/>
                <w:right w:val="none" w:sz="0" w:space="0" w:color="auto"/>
              </w:divBdr>
            </w:div>
            <w:div w:id="1424296826">
              <w:marLeft w:val="240"/>
              <w:marRight w:val="0"/>
              <w:marTop w:val="0"/>
              <w:marBottom w:val="0"/>
              <w:divBdr>
                <w:top w:val="none" w:sz="0" w:space="0" w:color="auto"/>
                <w:left w:val="none" w:sz="0" w:space="0" w:color="auto"/>
                <w:bottom w:val="none" w:sz="0" w:space="0" w:color="auto"/>
                <w:right w:val="none" w:sz="0" w:space="0" w:color="auto"/>
              </w:divBdr>
            </w:div>
          </w:divsChild>
        </w:div>
        <w:div w:id="1423836021">
          <w:marLeft w:val="240"/>
          <w:marRight w:val="0"/>
          <w:marTop w:val="0"/>
          <w:marBottom w:val="0"/>
          <w:divBdr>
            <w:top w:val="none" w:sz="0" w:space="0" w:color="auto"/>
            <w:left w:val="none" w:sz="0" w:space="0" w:color="auto"/>
            <w:bottom w:val="none" w:sz="0" w:space="0" w:color="auto"/>
            <w:right w:val="none" w:sz="0" w:space="0" w:color="auto"/>
          </w:divBdr>
        </w:div>
        <w:div w:id="1455824885">
          <w:marLeft w:val="240"/>
          <w:marRight w:val="0"/>
          <w:marTop w:val="0"/>
          <w:marBottom w:val="0"/>
          <w:divBdr>
            <w:top w:val="none" w:sz="0" w:space="0" w:color="auto"/>
            <w:left w:val="none" w:sz="0" w:space="0" w:color="auto"/>
            <w:bottom w:val="none" w:sz="0" w:space="0" w:color="auto"/>
            <w:right w:val="none" w:sz="0" w:space="0" w:color="auto"/>
          </w:divBdr>
        </w:div>
        <w:div w:id="1518156334">
          <w:marLeft w:val="240"/>
          <w:marRight w:val="0"/>
          <w:marTop w:val="0"/>
          <w:marBottom w:val="0"/>
          <w:divBdr>
            <w:top w:val="none" w:sz="0" w:space="0" w:color="auto"/>
            <w:left w:val="none" w:sz="0" w:space="0" w:color="auto"/>
            <w:bottom w:val="none" w:sz="0" w:space="0" w:color="auto"/>
            <w:right w:val="none" w:sz="0" w:space="0" w:color="auto"/>
          </w:divBdr>
          <w:divsChild>
            <w:div w:id="1045327094">
              <w:marLeft w:val="240"/>
              <w:marRight w:val="0"/>
              <w:marTop w:val="0"/>
              <w:marBottom w:val="0"/>
              <w:divBdr>
                <w:top w:val="none" w:sz="0" w:space="0" w:color="auto"/>
                <w:left w:val="none" w:sz="0" w:space="0" w:color="auto"/>
                <w:bottom w:val="none" w:sz="0" w:space="0" w:color="auto"/>
                <w:right w:val="none" w:sz="0" w:space="0" w:color="auto"/>
              </w:divBdr>
            </w:div>
            <w:div w:id="1357462492">
              <w:marLeft w:val="240"/>
              <w:marRight w:val="0"/>
              <w:marTop w:val="0"/>
              <w:marBottom w:val="0"/>
              <w:divBdr>
                <w:top w:val="none" w:sz="0" w:space="0" w:color="auto"/>
                <w:left w:val="none" w:sz="0" w:space="0" w:color="auto"/>
                <w:bottom w:val="none" w:sz="0" w:space="0" w:color="auto"/>
                <w:right w:val="none" w:sz="0" w:space="0" w:color="auto"/>
              </w:divBdr>
            </w:div>
            <w:div w:id="1930577614">
              <w:marLeft w:val="240"/>
              <w:marRight w:val="0"/>
              <w:marTop w:val="0"/>
              <w:marBottom w:val="0"/>
              <w:divBdr>
                <w:top w:val="none" w:sz="0" w:space="0" w:color="auto"/>
                <w:left w:val="none" w:sz="0" w:space="0" w:color="auto"/>
                <w:bottom w:val="none" w:sz="0" w:space="0" w:color="auto"/>
                <w:right w:val="none" w:sz="0" w:space="0" w:color="auto"/>
              </w:divBdr>
            </w:div>
          </w:divsChild>
        </w:div>
        <w:div w:id="1538854165">
          <w:marLeft w:val="240"/>
          <w:marRight w:val="0"/>
          <w:marTop w:val="0"/>
          <w:marBottom w:val="0"/>
          <w:divBdr>
            <w:top w:val="none" w:sz="0" w:space="0" w:color="auto"/>
            <w:left w:val="none" w:sz="0" w:space="0" w:color="auto"/>
            <w:bottom w:val="none" w:sz="0" w:space="0" w:color="auto"/>
            <w:right w:val="none" w:sz="0" w:space="0" w:color="auto"/>
          </w:divBdr>
        </w:div>
        <w:div w:id="1565410128">
          <w:marLeft w:val="240"/>
          <w:marRight w:val="0"/>
          <w:marTop w:val="0"/>
          <w:marBottom w:val="0"/>
          <w:divBdr>
            <w:top w:val="none" w:sz="0" w:space="0" w:color="auto"/>
            <w:left w:val="none" w:sz="0" w:space="0" w:color="auto"/>
            <w:bottom w:val="none" w:sz="0" w:space="0" w:color="auto"/>
            <w:right w:val="none" w:sz="0" w:space="0" w:color="auto"/>
          </w:divBdr>
        </w:div>
        <w:div w:id="1642540660">
          <w:marLeft w:val="240"/>
          <w:marRight w:val="0"/>
          <w:marTop w:val="0"/>
          <w:marBottom w:val="0"/>
          <w:divBdr>
            <w:top w:val="none" w:sz="0" w:space="0" w:color="auto"/>
            <w:left w:val="none" w:sz="0" w:space="0" w:color="auto"/>
            <w:bottom w:val="none" w:sz="0" w:space="0" w:color="auto"/>
            <w:right w:val="none" w:sz="0" w:space="0" w:color="auto"/>
          </w:divBdr>
        </w:div>
        <w:div w:id="1647247565">
          <w:marLeft w:val="240"/>
          <w:marRight w:val="0"/>
          <w:marTop w:val="0"/>
          <w:marBottom w:val="0"/>
          <w:divBdr>
            <w:top w:val="none" w:sz="0" w:space="0" w:color="auto"/>
            <w:left w:val="none" w:sz="0" w:space="0" w:color="auto"/>
            <w:bottom w:val="none" w:sz="0" w:space="0" w:color="auto"/>
            <w:right w:val="none" w:sz="0" w:space="0" w:color="auto"/>
          </w:divBdr>
        </w:div>
        <w:div w:id="1654139185">
          <w:marLeft w:val="240"/>
          <w:marRight w:val="0"/>
          <w:marTop w:val="0"/>
          <w:marBottom w:val="0"/>
          <w:divBdr>
            <w:top w:val="none" w:sz="0" w:space="0" w:color="auto"/>
            <w:left w:val="none" w:sz="0" w:space="0" w:color="auto"/>
            <w:bottom w:val="none" w:sz="0" w:space="0" w:color="auto"/>
            <w:right w:val="none" w:sz="0" w:space="0" w:color="auto"/>
          </w:divBdr>
        </w:div>
        <w:div w:id="1660691279">
          <w:marLeft w:val="240"/>
          <w:marRight w:val="0"/>
          <w:marTop w:val="0"/>
          <w:marBottom w:val="0"/>
          <w:divBdr>
            <w:top w:val="none" w:sz="0" w:space="0" w:color="auto"/>
            <w:left w:val="none" w:sz="0" w:space="0" w:color="auto"/>
            <w:bottom w:val="none" w:sz="0" w:space="0" w:color="auto"/>
            <w:right w:val="none" w:sz="0" w:space="0" w:color="auto"/>
          </w:divBdr>
        </w:div>
        <w:div w:id="1694568679">
          <w:marLeft w:val="240"/>
          <w:marRight w:val="0"/>
          <w:marTop w:val="0"/>
          <w:marBottom w:val="0"/>
          <w:divBdr>
            <w:top w:val="none" w:sz="0" w:space="0" w:color="auto"/>
            <w:left w:val="none" w:sz="0" w:space="0" w:color="auto"/>
            <w:bottom w:val="none" w:sz="0" w:space="0" w:color="auto"/>
            <w:right w:val="none" w:sz="0" w:space="0" w:color="auto"/>
          </w:divBdr>
        </w:div>
        <w:div w:id="1701468560">
          <w:marLeft w:val="240"/>
          <w:marRight w:val="0"/>
          <w:marTop w:val="0"/>
          <w:marBottom w:val="0"/>
          <w:divBdr>
            <w:top w:val="none" w:sz="0" w:space="0" w:color="auto"/>
            <w:left w:val="none" w:sz="0" w:space="0" w:color="auto"/>
            <w:bottom w:val="none" w:sz="0" w:space="0" w:color="auto"/>
            <w:right w:val="none" w:sz="0" w:space="0" w:color="auto"/>
          </w:divBdr>
        </w:div>
        <w:div w:id="1758139294">
          <w:marLeft w:val="240"/>
          <w:marRight w:val="0"/>
          <w:marTop w:val="0"/>
          <w:marBottom w:val="0"/>
          <w:divBdr>
            <w:top w:val="none" w:sz="0" w:space="0" w:color="auto"/>
            <w:left w:val="none" w:sz="0" w:space="0" w:color="auto"/>
            <w:bottom w:val="none" w:sz="0" w:space="0" w:color="auto"/>
            <w:right w:val="none" w:sz="0" w:space="0" w:color="auto"/>
          </w:divBdr>
        </w:div>
        <w:div w:id="1778209271">
          <w:marLeft w:val="240"/>
          <w:marRight w:val="0"/>
          <w:marTop w:val="0"/>
          <w:marBottom w:val="0"/>
          <w:divBdr>
            <w:top w:val="none" w:sz="0" w:space="0" w:color="auto"/>
            <w:left w:val="none" w:sz="0" w:space="0" w:color="auto"/>
            <w:bottom w:val="none" w:sz="0" w:space="0" w:color="auto"/>
            <w:right w:val="none" w:sz="0" w:space="0" w:color="auto"/>
          </w:divBdr>
        </w:div>
        <w:div w:id="1779056389">
          <w:marLeft w:val="240"/>
          <w:marRight w:val="0"/>
          <w:marTop w:val="0"/>
          <w:marBottom w:val="0"/>
          <w:divBdr>
            <w:top w:val="none" w:sz="0" w:space="0" w:color="auto"/>
            <w:left w:val="none" w:sz="0" w:space="0" w:color="auto"/>
            <w:bottom w:val="none" w:sz="0" w:space="0" w:color="auto"/>
            <w:right w:val="none" w:sz="0" w:space="0" w:color="auto"/>
          </w:divBdr>
        </w:div>
        <w:div w:id="1812792087">
          <w:marLeft w:val="240"/>
          <w:marRight w:val="0"/>
          <w:marTop w:val="0"/>
          <w:marBottom w:val="0"/>
          <w:divBdr>
            <w:top w:val="none" w:sz="0" w:space="0" w:color="auto"/>
            <w:left w:val="none" w:sz="0" w:space="0" w:color="auto"/>
            <w:bottom w:val="none" w:sz="0" w:space="0" w:color="auto"/>
            <w:right w:val="none" w:sz="0" w:space="0" w:color="auto"/>
          </w:divBdr>
        </w:div>
        <w:div w:id="1837762546">
          <w:marLeft w:val="240"/>
          <w:marRight w:val="0"/>
          <w:marTop w:val="0"/>
          <w:marBottom w:val="0"/>
          <w:divBdr>
            <w:top w:val="none" w:sz="0" w:space="0" w:color="auto"/>
            <w:left w:val="none" w:sz="0" w:space="0" w:color="auto"/>
            <w:bottom w:val="none" w:sz="0" w:space="0" w:color="auto"/>
            <w:right w:val="none" w:sz="0" w:space="0" w:color="auto"/>
          </w:divBdr>
          <w:divsChild>
            <w:div w:id="187450822">
              <w:marLeft w:val="240"/>
              <w:marRight w:val="0"/>
              <w:marTop w:val="0"/>
              <w:marBottom w:val="0"/>
              <w:divBdr>
                <w:top w:val="none" w:sz="0" w:space="0" w:color="auto"/>
                <w:left w:val="none" w:sz="0" w:space="0" w:color="auto"/>
                <w:bottom w:val="none" w:sz="0" w:space="0" w:color="auto"/>
                <w:right w:val="none" w:sz="0" w:space="0" w:color="auto"/>
              </w:divBdr>
            </w:div>
            <w:div w:id="205341584">
              <w:marLeft w:val="240"/>
              <w:marRight w:val="0"/>
              <w:marTop w:val="0"/>
              <w:marBottom w:val="0"/>
              <w:divBdr>
                <w:top w:val="none" w:sz="0" w:space="0" w:color="auto"/>
                <w:left w:val="none" w:sz="0" w:space="0" w:color="auto"/>
                <w:bottom w:val="none" w:sz="0" w:space="0" w:color="auto"/>
                <w:right w:val="none" w:sz="0" w:space="0" w:color="auto"/>
              </w:divBdr>
            </w:div>
            <w:div w:id="221213169">
              <w:marLeft w:val="240"/>
              <w:marRight w:val="0"/>
              <w:marTop w:val="0"/>
              <w:marBottom w:val="0"/>
              <w:divBdr>
                <w:top w:val="none" w:sz="0" w:space="0" w:color="auto"/>
                <w:left w:val="none" w:sz="0" w:space="0" w:color="auto"/>
                <w:bottom w:val="none" w:sz="0" w:space="0" w:color="auto"/>
                <w:right w:val="none" w:sz="0" w:space="0" w:color="auto"/>
              </w:divBdr>
            </w:div>
            <w:div w:id="495073941">
              <w:marLeft w:val="240"/>
              <w:marRight w:val="0"/>
              <w:marTop w:val="0"/>
              <w:marBottom w:val="0"/>
              <w:divBdr>
                <w:top w:val="none" w:sz="0" w:space="0" w:color="auto"/>
                <w:left w:val="none" w:sz="0" w:space="0" w:color="auto"/>
                <w:bottom w:val="none" w:sz="0" w:space="0" w:color="auto"/>
                <w:right w:val="none" w:sz="0" w:space="0" w:color="auto"/>
              </w:divBdr>
            </w:div>
            <w:div w:id="747846989">
              <w:marLeft w:val="240"/>
              <w:marRight w:val="0"/>
              <w:marTop w:val="0"/>
              <w:marBottom w:val="0"/>
              <w:divBdr>
                <w:top w:val="none" w:sz="0" w:space="0" w:color="auto"/>
                <w:left w:val="none" w:sz="0" w:space="0" w:color="auto"/>
                <w:bottom w:val="none" w:sz="0" w:space="0" w:color="auto"/>
                <w:right w:val="none" w:sz="0" w:space="0" w:color="auto"/>
              </w:divBdr>
            </w:div>
            <w:div w:id="927693071">
              <w:marLeft w:val="240"/>
              <w:marRight w:val="0"/>
              <w:marTop w:val="0"/>
              <w:marBottom w:val="0"/>
              <w:divBdr>
                <w:top w:val="none" w:sz="0" w:space="0" w:color="auto"/>
                <w:left w:val="none" w:sz="0" w:space="0" w:color="auto"/>
                <w:bottom w:val="none" w:sz="0" w:space="0" w:color="auto"/>
                <w:right w:val="none" w:sz="0" w:space="0" w:color="auto"/>
              </w:divBdr>
            </w:div>
            <w:div w:id="942609962">
              <w:marLeft w:val="240"/>
              <w:marRight w:val="0"/>
              <w:marTop w:val="0"/>
              <w:marBottom w:val="0"/>
              <w:divBdr>
                <w:top w:val="none" w:sz="0" w:space="0" w:color="auto"/>
                <w:left w:val="none" w:sz="0" w:space="0" w:color="auto"/>
                <w:bottom w:val="none" w:sz="0" w:space="0" w:color="auto"/>
                <w:right w:val="none" w:sz="0" w:space="0" w:color="auto"/>
              </w:divBdr>
            </w:div>
            <w:div w:id="1127699224">
              <w:marLeft w:val="240"/>
              <w:marRight w:val="0"/>
              <w:marTop w:val="0"/>
              <w:marBottom w:val="0"/>
              <w:divBdr>
                <w:top w:val="none" w:sz="0" w:space="0" w:color="auto"/>
                <w:left w:val="none" w:sz="0" w:space="0" w:color="auto"/>
                <w:bottom w:val="none" w:sz="0" w:space="0" w:color="auto"/>
                <w:right w:val="none" w:sz="0" w:space="0" w:color="auto"/>
              </w:divBdr>
            </w:div>
            <w:div w:id="1188718228">
              <w:marLeft w:val="240"/>
              <w:marRight w:val="0"/>
              <w:marTop w:val="0"/>
              <w:marBottom w:val="0"/>
              <w:divBdr>
                <w:top w:val="none" w:sz="0" w:space="0" w:color="auto"/>
                <w:left w:val="none" w:sz="0" w:space="0" w:color="auto"/>
                <w:bottom w:val="none" w:sz="0" w:space="0" w:color="auto"/>
                <w:right w:val="none" w:sz="0" w:space="0" w:color="auto"/>
              </w:divBdr>
            </w:div>
            <w:div w:id="1447388237">
              <w:marLeft w:val="240"/>
              <w:marRight w:val="0"/>
              <w:marTop w:val="0"/>
              <w:marBottom w:val="0"/>
              <w:divBdr>
                <w:top w:val="none" w:sz="0" w:space="0" w:color="auto"/>
                <w:left w:val="none" w:sz="0" w:space="0" w:color="auto"/>
                <w:bottom w:val="none" w:sz="0" w:space="0" w:color="auto"/>
                <w:right w:val="none" w:sz="0" w:space="0" w:color="auto"/>
              </w:divBdr>
            </w:div>
            <w:div w:id="1475878388">
              <w:marLeft w:val="240"/>
              <w:marRight w:val="0"/>
              <w:marTop w:val="0"/>
              <w:marBottom w:val="0"/>
              <w:divBdr>
                <w:top w:val="none" w:sz="0" w:space="0" w:color="auto"/>
                <w:left w:val="none" w:sz="0" w:space="0" w:color="auto"/>
                <w:bottom w:val="none" w:sz="0" w:space="0" w:color="auto"/>
                <w:right w:val="none" w:sz="0" w:space="0" w:color="auto"/>
              </w:divBdr>
            </w:div>
            <w:div w:id="1532693534">
              <w:marLeft w:val="240"/>
              <w:marRight w:val="0"/>
              <w:marTop w:val="0"/>
              <w:marBottom w:val="0"/>
              <w:divBdr>
                <w:top w:val="none" w:sz="0" w:space="0" w:color="auto"/>
                <w:left w:val="none" w:sz="0" w:space="0" w:color="auto"/>
                <w:bottom w:val="none" w:sz="0" w:space="0" w:color="auto"/>
                <w:right w:val="none" w:sz="0" w:space="0" w:color="auto"/>
              </w:divBdr>
            </w:div>
            <w:div w:id="1566333991">
              <w:marLeft w:val="240"/>
              <w:marRight w:val="0"/>
              <w:marTop w:val="0"/>
              <w:marBottom w:val="0"/>
              <w:divBdr>
                <w:top w:val="none" w:sz="0" w:space="0" w:color="auto"/>
                <w:left w:val="none" w:sz="0" w:space="0" w:color="auto"/>
                <w:bottom w:val="none" w:sz="0" w:space="0" w:color="auto"/>
                <w:right w:val="none" w:sz="0" w:space="0" w:color="auto"/>
              </w:divBdr>
            </w:div>
            <w:div w:id="1714307747">
              <w:marLeft w:val="240"/>
              <w:marRight w:val="0"/>
              <w:marTop w:val="0"/>
              <w:marBottom w:val="0"/>
              <w:divBdr>
                <w:top w:val="none" w:sz="0" w:space="0" w:color="auto"/>
                <w:left w:val="none" w:sz="0" w:space="0" w:color="auto"/>
                <w:bottom w:val="none" w:sz="0" w:space="0" w:color="auto"/>
                <w:right w:val="none" w:sz="0" w:space="0" w:color="auto"/>
              </w:divBdr>
            </w:div>
            <w:div w:id="1848785847">
              <w:marLeft w:val="240"/>
              <w:marRight w:val="0"/>
              <w:marTop w:val="0"/>
              <w:marBottom w:val="0"/>
              <w:divBdr>
                <w:top w:val="none" w:sz="0" w:space="0" w:color="auto"/>
                <w:left w:val="none" w:sz="0" w:space="0" w:color="auto"/>
                <w:bottom w:val="none" w:sz="0" w:space="0" w:color="auto"/>
                <w:right w:val="none" w:sz="0" w:space="0" w:color="auto"/>
              </w:divBdr>
            </w:div>
            <w:div w:id="1922449696">
              <w:marLeft w:val="240"/>
              <w:marRight w:val="0"/>
              <w:marTop w:val="0"/>
              <w:marBottom w:val="0"/>
              <w:divBdr>
                <w:top w:val="none" w:sz="0" w:space="0" w:color="auto"/>
                <w:left w:val="none" w:sz="0" w:space="0" w:color="auto"/>
                <w:bottom w:val="none" w:sz="0" w:space="0" w:color="auto"/>
                <w:right w:val="none" w:sz="0" w:space="0" w:color="auto"/>
              </w:divBdr>
            </w:div>
            <w:div w:id="1964073755">
              <w:marLeft w:val="240"/>
              <w:marRight w:val="0"/>
              <w:marTop w:val="0"/>
              <w:marBottom w:val="0"/>
              <w:divBdr>
                <w:top w:val="none" w:sz="0" w:space="0" w:color="auto"/>
                <w:left w:val="none" w:sz="0" w:space="0" w:color="auto"/>
                <w:bottom w:val="none" w:sz="0" w:space="0" w:color="auto"/>
                <w:right w:val="none" w:sz="0" w:space="0" w:color="auto"/>
              </w:divBdr>
            </w:div>
            <w:div w:id="1982037614">
              <w:marLeft w:val="240"/>
              <w:marRight w:val="0"/>
              <w:marTop w:val="0"/>
              <w:marBottom w:val="0"/>
              <w:divBdr>
                <w:top w:val="none" w:sz="0" w:space="0" w:color="auto"/>
                <w:left w:val="none" w:sz="0" w:space="0" w:color="auto"/>
                <w:bottom w:val="none" w:sz="0" w:space="0" w:color="auto"/>
                <w:right w:val="none" w:sz="0" w:space="0" w:color="auto"/>
              </w:divBdr>
            </w:div>
            <w:div w:id="2013796808">
              <w:marLeft w:val="240"/>
              <w:marRight w:val="0"/>
              <w:marTop w:val="0"/>
              <w:marBottom w:val="0"/>
              <w:divBdr>
                <w:top w:val="none" w:sz="0" w:space="0" w:color="auto"/>
                <w:left w:val="none" w:sz="0" w:space="0" w:color="auto"/>
                <w:bottom w:val="none" w:sz="0" w:space="0" w:color="auto"/>
                <w:right w:val="none" w:sz="0" w:space="0" w:color="auto"/>
              </w:divBdr>
            </w:div>
          </w:divsChild>
        </w:div>
        <w:div w:id="1879661711">
          <w:marLeft w:val="240"/>
          <w:marRight w:val="0"/>
          <w:marTop w:val="0"/>
          <w:marBottom w:val="0"/>
          <w:divBdr>
            <w:top w:val="none" w:sz="0" w:space="0" w:color="auto"/>
            <w:left w:val="none" w:sz="0" w:space="0" w:color="auto"/>
            <w:bottom w:val="none" w:sz="0" w:space="0" w:color="auto"/>
            <w:right w:val="none" w:sz="0" w:space="0" w:color="auto"/>
          </w:divBdr>
        </w:div>
        <w:div w:id="1881160477">
          <w:marLeft w:val="240"/>
          <w:marRight w:val="0"/>
          <w:marTop w:val="0"/>
          <w:marBottom w:val="0"/>
          <w:divBdr>
            <w:top w:val="none" w:sz="0" w:space="0" w:color="auto"/>
            <w:left w:val="none" w:sz="0" w:space="0" w:color="auto"/>
            <w:bottom w:val="none" w:sz="0" w:space="0" w:color="auto"/>
            <w:right w:val="none" w:sz="0" w:space="0" w:color="auto"/>
          </w:divBdr>
        </w:div>
        <w:div w:id="1895654986">
          <w:marLeft w:val="240"/>
          <w:marRight w:val="0"/>
          <w:marTop w:val="0"/>
          <w:marBottom w:val="0"/>
          <w:divBdr>
            <w:top w:val="none" w:sz="0" w:space="0" w:color="auto"/>
            <w:left w:val="none" w:sz="0" w:space="0" w:color="auto"/>
            <w:bottom w:val="none" w:sz="0" w:space="0" w:color="auto"/>
            <w:right w:val="none" w:sz="0" w:space="0" w:color="auto"/>
          </w:divBdr>
        </w:div>
        <w:div w:id="1903324057">
          <w:marLeft w:val="240"/>
          <w:marRight w:val="0"/>
          <w:marTop w:val="0"/>
          <w:marBottom w:val="0"/>
          <w:divBdr>
            <w:top w:val="none" w:sz="0" w:space="0" w:color="auto"/>
            <w:left w:val="none" w:sz="0" w:space="0" w:color="auto"/>
            <w:bottom w:val="none" w:sz="0" w:space="0" w:color="auto"/>
            <w:right w:val="none" w:sz="0" w:space="0" w:color="auto"/>
          </w:divBdr>
        </w:div>
        <w:div w:id="1962225939">
          <w:marLeft w:val="240"/>
          <w:marRight w:val="0"/>
          <w:marTop w:val="0"/>
          <w:marBottom w:val="0"/>
          <w:divBdr>
            <w:top w:val="none" w:sz="0" w:space="0" w:color="auto"/>
            <w:left w:val="none" w:sz="0" w:space="0" w:color="auto"/>
            <w:bottom w:val="none" w:sz="0" w:space="0" w:color="auto"/>
            <w:right w:val="none" w:sz="0" w:space="0" w:color="auto"/>
          </w:divBdr>
        </w:div>
        <w:div w:id="2070225585">
          <w:marLeft w:val="240"/>
          <w:marRight w:val="0"/>
          <w:marTop w:val="0"/>
          <w:marBottom w:val="0"/>
          <w:divBdr>
            <w:top w:val="none" w:sz="0" w:space="0" w:color="auto"/>
            <w:left w:val="none" w:sz="0" w:space="0" w:color="auto"/>
            <w:bottom w:val="none" w:sz="0" w:space="0" w:color="auto"/>
            <w:right w:val="none" w:sz="0" w:space="0" w:color="auto"/>
          </w:divBdr>
        </w:div>
        <w:div w:id="2073845230">
          <w:marLeft w:val="240"/>
          <w:marRight w:val="0"/>
          <w:marTop w:val="0"/>
          <w:marBottom w:val="0"/>
          <w:divBdr>
            <w:top w:val="none" w:sz="0" w:space="0" w:color="auto"/>
            <w:left w:val="none" w:sz="0" w:space="0" w:color="auto"/>
            <w:bottom w:val="none" w:sz="0" w:space="0" w:color="auto"/>
            <w:right w:val="none" w:sz="0" w:space="0" w:color="auto"/>
          </w:divBdr>
        </w:div>
        <w:div w:id="2102722596">
          <w:marLeft w:val="240"/>
          <w:marRight w:val="0"/>
          <w:marTop w:val="0"/>
          <w:marBottom w:val="0"/>
          <w:divBdr>
            <w:top w:val="none" w:sz="0" w:space="0" w:color="auto"/>
            <w:left w:val="none" w:sz="0" w:space="0" w:color="auto"/>
            <w:bottom w:val="none" w:sz="0" w:space="0" w:color="auto"/>
            <w:right w:val="none" w:sz="0" w:space="0" w:color="auto"/>
          </w:divBdr>
        </w:div>
        <w:div w:id="2135052991">
          <w:marLeft w:val="240"/>
          <w:marRight w:val="0"/>
          <w:marTop w:val="0"/>
          <w:marBottom w:val="0"/>
          <w:divBdr>
            <w:top w:val="none" w:sz="0" w:space="0" w:color="auto"/>
            <w:left w:val="none" w:sz="0" w:space="0" w:color="auto"/>
            <w:bottom w:val="none" w:sz="0" w:space="0" w:color="auto"/>
            <w:right w:val="none" w:sz="0" w:space="0" w:color="auto"/>
          </w:divBdr>
        </w:div>
      </w:divsChild>
    </w:div>
    <w:div w:id="1588345566">
      <w:bodyDiv w:val="1"/>
      <w:marLeft w:val="0"/>
      <w:marRight w:val="0"/>
      <w:marTop w:val="0"/>
      <w:marBottom w:val="0"/>
      <w:divBdr>
        <w:top w:val="none" w:sz="0" w:space="0" w:color="auto"/>
        <w:left w:val="none" w:sz="0" w:space="0" w:color="auto"/>
        <w:bottom w:val="none" w:sz="0" w:space="0" w:color="auto"/>
        <w:right w:val="none" w:sz="0" w:space="0" w:color="auto"/>
      </w:divBdr>
      <w:divsChild>
        <w:div w:id="357082">
          <w:marLeft w:val="240"/>
          <w:marRight w:val="0"/>
          <w:marTop w:val="0"/>
          <w:marBottom w:val="0"/>
          <w:divBdr>
            <w:top w:val="none" w:sz="0" w:space="0" w:color="auto"/>
            <w:left w:val="none" w:sz="0" w:space="0" w:color="auto"/>
            <w:bottom w:val="none" w:sz="0" w:space="0" w:color="auto"/>
            <w:right w:val="none" w:sz="0" w:space="0" w:color="auto"/>
          </w:divBdr>
        </w:div>
        <w:div w:id="7219263">
          <w:marLeft w:val="240"/>
          <w:marRight w:val="0"/>
          <w:marTop w:val="0"/>
          <w:marBottom w:val="0"/>
          <w:divBdr>
            <w:top w:val="none" w:sz="0" w:space="0" w:color="auto"/>
            <w:left w:val="none" w:sz="0" w:space="0" w:color="auto"/>
            <w:bottom w:val="none" w:sz="0" w:space="0" w:color="auto"/>
            <w:right w:val="none" w:sz="0" w:space="0" w:color="auto"/>
          </w:divBdr>
        </w:div>
        <w:div w:id="10649453">
          <w:marLeft w:val="240"/>
          <w:marRight w:val="0"/>
          <w:marTop w:val="0"/>
          <w:marBottom w:val="0"/>
          <w:divBdr>
            <w:top w:val="none" w:sz="0" w:space="0" w:color="auto"/>
            <w:left w:val="none" w:sz="0" w:space="0" w:color="auto"/>
            <w:bottom w:val="none" w:sz="0" w:space="0" w:color="auto"/>
            <w:right w:val="none" w:sz="0" w:space="0" w:color="auto"/>
          </w:divBdr>
          <w:divsChild>
            <w:div w:id="74792175">
              <w:marLeft w:val="240"/>
              <w:marRight w:val="0"/>
              <w:marTop w:val="0"/>
              <w:marBottom w:val="0"/>
              <w:divBdr>
                <w:top w:val="none" w:sz="0" w:space="0" w:color="auto"/>
                <w:left w:val="none" w:sz="0" w:space="0" w:color="auto"/>
                <w:bottom w:val="none" w:sz="0" w:space="0" w:color="auto"/>
                <w:right w:val="none" w:sz="0" w:space="0" w:color="auto"/>
              </w:divBdr>
            </w:div>
            <w:div w:id="1200706766">
              <w:marLeft w:val="240"/>
              <w:marRight w:val="0"/>
              <w:marTop w:val="0"/>
              <w:marBottom w:val="0"/>
              <w:divBdr>
                <w:top w:val="none" w:sz="0" w:space="0" w:color="auto"/>
                <w:left w:val="none" w:sz="0" w:space="0" w:color="auto"/>
                <w:bottom w:val="none" w:sz="0" w:space="0" w:color="auto"/>
                <w:right w:val="none" w:sz="0" w:space="0" w:color="auto"/>
              </w:divBdr>
            </w:div>
            <w:div w:id="1523736783">
              <w:marLeft w:val="240"/>
              <w:marRight w:val="0"/>
              <w:marTop w:val="0"/>
              <w:marBottom w:val="0"/>
              <w:divBdr>
                <w:top w:val="none" w:sz="0" w:space="0" w:color="auto"/>
                <w:left w:val="none" w:sz="0" w:space="0" w:color="auto"/>
                <w:bottom w:val="none" w:sz="0" w:space="0" w:color="auto"/>
                <w:right w:val="none" w:sz="0" w:space="0" w:color="auto"/>
              </w:divBdr>
            </w:div>
            <w:div w:id="1739592738">
              <w:marLeft w:val="240"/>
              <w:marRight w:val="0"/>
              <w:marTop w:val="0"/>
              <w:marBottom w:val="0"/>
              <w:divBdr>
                <w:top w:val="none" w:sz="0" w:space="0" w:color="auto"/>
                <w:left w:val="none" w:sz="0" w:space="0" w:color="auto"/>
                <w:bottom w:val="none" w:sz="0" w:space="0" w:color="auto"/>
                <w:right w:val="none" w:sz="0" w:space="0" w:color="auto"/>
              </w:divBdr>
            </w:div>
          </w:divsChild>
        </w:div>
        <w:div w:id="26297945">
          <w:marLeft w:val="240"/>
          <w:marRight w:val="0"/>
          <w:marTop w:val="0"/>
          <w:marBottom w:val="0"/>
          <w:divBdr>
            <w:top w:val="none" w:sz="0" w:space="0" w:color="auto"/>
            <w:left w:val="none" w:sz="0" w:space="0" w:color="auto"/>
            <w:bottom w:val="none" w:sz="0" w:space="0" w:color="auto"/>
            <w:right w:val="none" w:sz="0" w:space="0" w:color="auto"/>
          </w:divBdr>
        </w:div>
        <w:div w:id="28337247">
          <w:marLeft w:val="240"/>
          <w:marRight w:val="0"/>
          <w:marTop w:val="0"/>
          <w:marBottom w:val="0"/>
          <w:divBdr>
            <w:top w:val="none" w:sz="0" w:space="0" w:color="auto"/>
            <w:left w:val="none" w:sz="0" w:space="0" w:color="auto"/>
            <w:bottom w:val="none" w:sz="0" w:space="0" w:color="auto"/>
            <w:right w:val="none" w:sz="0" w:space="0" w:color="auto"/>
          </w:divBdr>
        </w:div>
        <w:div w:id="32309412">
          <w:marLeft w:val="240"/>
          <w:marRight w:val="0"/>
          <w:marTop w:val="0"/>
          <w:marBottom w:val="0"/>
          <w:divBdr>
            <w:top w:val="none" w:sz="0" w:space="0" w:color="auto"/>
            <w:left w:val="none" w:sz="0" w:space="0" w:color="auto"/>
            <w:bottom w:val="none" w:sz="0" w:space="0" w:color="auto"/>
            <w:right w:val="none" w:sz="0" w:space="0" w:color="auto"/>
          </w:divBdr>
        </w:div>
        <w:div w:id="35814107">
          <w:marLeft w:val="240"/>
          <w:marRight w:val="0"/>
          <w:marTop w:val="0"/>
          <w:marBottom w:val="0"/>
          <w:divBdr>
            <w:top w:val="none" w:sz="0" w:space="0" w:color="auto"/>
            <w:left w:val="none" w:sz="0" w:space="0" w:color="auto"/>
            <w:bottom w:val="none" w:sz="0" w:space="0" w:color="auto"/>
            <w:right w:val="none" w:sz="0" w:space="0" w:color="auto"/>
          </w:divBdr>
        </w:div>
        <w:div w:id="36467479">
          <w:marLeft w:val="240"/>
          <w:marRight w:val="0"/>
          <w:marTop w:val="0"/>
          <w:marBottom w:val="0"/>
          <w:divBdr>
            <w:top w:val="none" w:sz="0" w:space="0" w:color="auto"/>
            <w:left w:val="none" w:sz="0" w:space="0" w:color="auto"/>
            <w:bottom w:val="none" w:sz="0" w:space="0" w:color="auto"/>
            <w:right w:val="none" w:sz="0" w:space="0" w:color="auto"/>
          </w:divBdr>
        </w:div>
        <w:div w:id="48847936">
          <w:marLeft w:val="240"/>
          <w:marRight w:val="0"/>
          <w:marTop w:val="0"/>
          <w:marBottom w:val="0"/>
          <w:divBdr>
            <w:top w:val="none" w:sz="0" w:space="0" w:color="auto"/>
            <w:left w:val="none" w:sz="0" w:space="0" w:color="auto"/>
            <w:bottom w:val="none" w:sz="0" w:space="0" w:color="auto"/>
            <w:right w:val="none" w:sz="0" w:space="0" w:color="auto"/>
          </w:divBdr>
        </w:div>
        <w:div w:id="55402798">
          <w:marLeft w:val="240"/>
          <w:marRight w:val="0"/>
          <w:marTop w:val="0"/>
          <w:marBottom w:val="0"/>
          <w:divBdr>
            <w:top w:val="none" w:sz="0" w:space="0" w:color="auto"/>
            <w:left w:val="none" w:sz="0" w:space="0" w:color="auto"/>
            <w:bottom w:val="none" w:sz="0" w:space="0" w:color="auto"/>
            <w:right w:val="none" w:sz="0" w:space="0" w:color="auto"/>
          </w:divBdr>
        </w:div>
        <w:div w:id="61686915">
          <w:marLeft w:val="240"/>
          <w:marRight w:val="0"/>
          <w:marTop w:val="0"/>
          <w:marBottom w:val="0"/>
          <w:divBdr>
            <w:top w:val="none" w:sz="0" w:space="0" w:color="auto"/>
            <w:left w:val="none" w:sz="0" w:space="0" w:color="auto"/>
            <w:bottom w:val="none" w:sz="0" w:space="0" w:color="auto"/>
            <w:right w:val="none" w:sz="0" w:space="0" w:color="auto"/>
          </w:divBdr>
        </w:div>
        <w:div w:id="64768221">
          <w:marLeft w:val="240"/>
          <w:marRight w:val="0"/>
          <w:marTop w:val="0"/>
          <w:marBottom w:val="0"/>
          <w:divBdr>
            <w:top w:val="none" w:sz="0" w:space="0" w:color="auto"/>
            <w:left w:val="none" w:sz="0" w:space="0" w:color="auto"/>
            <w:bottom w:val="none" w:sz="0" w:space="0" w:color="auto"/>
            <w:right w:val="none" w:sz="0" w:space="0" w:color="auto"/>
          </w:divBdr>
        </w:div>
        <w:div w:id="75709285">
          <w:marLeft w:val="240"/>
          <w:marRight w:val="0"/>
          <w:marTop w:val="0"/>
          <w:marBottom w:val="0"/>
          <w:divBdr>
            <w:top w:val="none" w:sz="0" w:space="0" w:color="auto"/>
            <w:left w:val="none" w:sz="0" w:space="0" w:color="auto"/>
            <w:bottom w:val="none" w:sz="0" w:space="0" w:color="auto"/>
            <w:right w:val="none" w:sz="0" w:space="0" w:color="auto"/>
          </w:divBdr>
          <w:divsChild>
            <w:div w:id="65298808">
              <w:marLeft w:val="240"/>
              <w:marRight w:val="0"/>
              <w:marTop w:val="0"/>
              <w:marBottom w:val="0"/>
              <w:divBdr>
                <w:top w:val="none" w:sz="0" w:space="0" w:color="auto"/>
                <w:left w:val="none" w:sz="0" w:space="0" w:color="auto"/>
                <w:bottom w:val="none" w:sz="0" w:space="0" w:color="auto"/>
                <w:right w:val="none" w:sz="0" w:space="0" w:color="auto"/>
              </w:divBdr>
            </w:div>
            <w:div w:id="350572275">
              <w:marLeft w:val="240"/>
              <w:marRight w:val="0"/>
              <w:marTop w:val="0"/>
              <w:marBottom w:val="0"/>
              <w:divBdr>
                <w:top w:val="none" w:sz="0" w:space="0" w:color="auto"/>
                <w:left w:val="none" w:sz="0" w:space="0" w:color="auto"/>
                <w:bottom w:val="none" w:sz="0" w:space="0" w:color="auto"/>
                <w:right w:val="none" w:sz="0" w:space="0" w:color="auto"/>
              </w:divBdr>
            </w:div>
            <w:div w:id="404448862">
              <w:marLeft w:val="240"/>
              <w:marRight w:val="0"/>
              <w:marTop w:val="0"/>
              <w:marBottom w:val="0"/>
              <w:divBdr>
                <w:top w:val="none" w:sz="0" w:space="0" w:color="auto"/>
                <w:left w:val="none" w:sz="0" w:space="0" w:color="auto"/>
                <w:bottom w:val="none" w:sz="0" w:space="0" w:color="auto"/>
                <w:right w:val="none" w:sz="0" w:space="0" w:color="auto"/>
              </w:divBdr>
            </w:div>
            <w:div w:id="419180014">
              <w:marLeft w:val="240"/>
              <w:marRight w:val="0"/>
              <w:marTop w:val="0"/>
              <w:marBottom w:val="0"/>
              <w:divBdr>
                <w:top w:val="none" w:sz="0" w:space="0" w:color="auto"/>
                <w:left w:val="none" w:sz="0" w:space="0" w:color="auto"/>
                <w:bottom w:val="none" w:sz="0" w:space="0" w:color="auto"/>
                <w:right w:val="none" w:sz="0" w:space="0" w:color="auto"/>
              </w:divBdr>
            </w:div>
            <w:div w:id="460075320">
              <w:marLeft w:val="240"/>
              <w:marRight w:val="0"/>
              <w:marTop w:val="0"/>
              <w:marBottom w:val="0"/>
              <w:divBdr>
                <w:top w:val="none" w:sz="0" w:space="0" w:color="auto"/>
                <w:left w:val="none" w:sz="0" w:space="0" w:color="auto"/>
                <w:bottom w:val="none" w:sz="0" w:space="0" w:color="auto"/>
                <w:right w:val="none" w:sz="0" w:space="0" w:color="auto"/>
              </w:divBdr>
            </w:div>
            <w:div w:id="651176396">
              <w:marLeft w:val="240"/>
              <w:marRight w:val="0"/>
              <w:marTop w:val="0"/>
              <w:marBottom w:val="0"/>
              <w:divBdr>
                <w:top w:val="none" w:sz="0" w:space="0" w:color="auto"/>
                <w:left w:val="none" w:sz="0" w:space="0" w:color="auto"/>
                <w:bottom w:val="none" w:sz="0" w:space="0" w:color="auto"/>
                <w:right w:val="none" w:sz="0" w:space="0" w:color="auto"/>
              </w:divBdr>
            </w:div>
            <w:div w:id="710614216">
              <w:marLeft w:val="240"/>
              <w:marRight w:val="0"/>
              <w:marTop w:val="0"/>
              <w:marBottom w:val="0"/>
              <w:divBdr>
                <w:top w:val="none" w:sz="0" w:space="0" w:color="auto"/>
                <w:left w:val="none" w:sz="0" w:space="0" w:color="auto"/>
                <w:bottom w:val="none" w:sz="0" w:space="0" w:color="auto"/>
                <w:right w:val="none" w:sz="0" w:space="0" w:color="auto"/>
              </w:divBdr>
            </w:div>
            <w:div w:id="781265694">
              <w:marLeft w:val="240"/>
              <w:marRight w:val="0"/>
              <w:marTop w:val="0"/>
              <w:marBottom w:val="0"/>
              <w:divBdr>
                <w:top w:val="none" w:sz="0" w:space="0" w:color="auto"/>
                <w:left w:val="none" w:sz="0" w:space="0" w:color="auto"/>
                <w:bottom w:val="none" w:sz="0" w:space="0" w:color="auto"/>
                <w:right w:val="none" w:sz="0" w:space="0" w:color="auto"/>
              </w:divBdr>
            </w:div>
            <w:div w:id="807556284">
              <w:marLeft w:val="240"/>
              <w:marRight w:val="0"/>
              <w:marTop w:val="0"/>
              <w:marBottom w:val="0"/>
              <w:divBdr>
                <w:top w:val="none" w:sz="0" w:space="0" w:color="auto"/>
                <w:left w:val="none" w:sz="0" w:space="0" w:color="auto"/>
                <w:bottom w:val="none" w:sz="0" w:space="0" w:color="auto"/>
                <w:right w:val="none" w:sz="0" w:space="0" w:color="auto"/>
              </w:divBdr>
            </w:div>
            <w:div w:id="825631560">
              <w:marLeft w:val="240"/>
              <w:marRight w:val="0"/>
              <w:marTop w:val="0"/>
              <w:marBottom w:val="0"/>
              <w:divBdr>
                <w:top w:val="none" w:sz="0" w:space="0" w:color="auto"/>
                <w:left w:val="none" w:sz="0" w:space="0" w:color="auto"/>
                <w:bottom w:val="none" w:sz="0" w:space="0" w:color="auto"/>
                <w:right w:val="none" w:sz="0" w:space="0" w:color="auto"/>
              </w:divBdr>
            </w:div>
            <w:div w:id="854001501">
              <w:marLeft w:val="240"/>
              <w:marRight w:val="0"/>
              <w:marTop w:val="0"/>
              <w:marBottom w:val="0"/>
              <w:divBdr>
                <w:top w:val="none" w:sz="0" w:space="0" w:color="auto"/>
                <w:left w:val="none" w:sz="0" w:space="0" w:color="auto"/>
                <w:bottom w:val="none" w:sz="0" w:space="0" w:color="auto"/>
                <w:right w:val="none" w:sz="0" w:space="0" w:color="auto"/>
              </w:divBdr>
            </w:div>
            <w:div w:id="934901096">
              <w:marLeft w:val="240"/>
              <w:marRight w:val="0"/>
              <w:marTop w:val="0"/>
              <w:marBottom w:val="0"/>
              <w:divBdr>
                <w:top w:val="none" w:sz="0" w:space="0" w:color="auto"/>
                <w:left w:val="none" w:sz="0" w:space="0" w:color="auto"/>
                <w:bottom w:val="none" w:sz="0" w:space="0" w:color="auto"/>
                <w:right w:val="none" w:sz="0" w:space="0" w:color="auto"/>
              </w:divBdr>
            </w:div>
            <w:div w:id="941182148">
              <w:marLeft w:val="240"/>
              <w:marRight w:val="0"/>
              <w:marTop w:val="0"/>
              <w:marBottom w:val="0"/>
              <w:divBdr>
                <w:top w:val="none" w:sz="0" w:space="0" w:color="auto"/>
                <w:left w:val="none" w:sz="0" w:space="0" w:color="auto"/>
                <w:bottom w:val="none" w:sz="0" w:space="0" w:color="auto"/>
                <w:right w:val="none" w:sz="0" w:space="0" w:color="auto"/>
              </w:divBdr>
            </w:div>
            <w:div w:id="1039017156">
              <w:marLeft w:val="240"/>
              <w:marRight w:val="0"/>
              <w:marTop w:val="0"/>
              <w:marBottom w:val="0"/>
              <w:divBdr>
                <w:top w:val="none" w:sz="0" w:space="0" w:color="auto"/>
                <w:left w:val="none" w:sz="0" w:space="0" w:color="auto"/>
                <w:bottom w:val="none" w:sz="0" w:space="0" w:color="auto"/>
                <w:right w:val="none" w:sz="0" w:space="0" w:color="auto"/>
              </w:divBdr>
            </w:div>
            <w:div w:id="1230994814">
              <w:marLeft w:val="240"/>
              <w:marRight w:val="0"/>
              <w:marTop w:val="0"/>
              <w:marBottom w:val="0"/>
              <w:divBdr>
                <w:top w:val="none" w:sz="0" w:space="0" w:color="auto"/>
                <w:left w:val="none" w:sz="0" w:space="0" w:color="auto"/>
                <w:bottom w:val="none" w:sz="0" w:space="0" w:color="auto"/>
                <w:right w:val="none" w:sz="0" w:space="0" w:color="auto"/>
              </w:divBdr>
            </w:div>
            <w:div w:id="1255092692">
              <w:marLeft w:val="240"/>
              <w:marRight w:val="0"/>
              <w:marTop w:val="0"/>
              <w:marBottom w:val="0"/>
              <w:divBdr>
                <w:top w:val="none" w:sz="0" w:space="0" w:color="auto"/>
                <w:left w:val="none" w:sz="0" w:space="0" w:color="auto"/>
                <w:bottom w:val="none" w:sz="0" w:space="0" w:color="auto"/>
                <w:right w:val="none" w:sz="0" w:space="0" w:color="auto"/>
              </w:divBdr>
            </w:div>
            <w:div w:id="1432893382">
              <w:marLeft w:val="240"/>
              <w:marRight w:val="0"/>
              <w:marTop w:val="0"/>
              <w:marBottom w:val="0"/>
              <w:divBdr>
                <w:top w:val="none" w:sz="0" w:space="0" w:color="auto"/>
                <w:left w:val="none" w:sz="0" w:space="0" w:color="auto"/>
                <w:bottom w:val="none" w:sz="0" w:space="0" w:color="auto"/>
                <w:right w:val="none" w:sz="0" w:space="0" w:color="auto"/>
              </w:divBdr>
            </w:div>
            <w:div w:id="1456102771">
              <w:marLeft w:val="240"/>
              <w:marRight w:val="0"/>
              <w:marTop w:val="0"/>
              <w:marBottom w:val="0"/>
              <w:divBdr>
                <w:top w:val="none" w:sz="0" w:space="0" w:color="auto"/>
                <w:left w:val="none" w:sz="0" w:space="0" w:color="auto"/>
                <w:bottom w:val="none" w:sz="0" w:space="0" w:color="auto"/>
                <w:right w:val="none" w:sz="0" w:space="0" w:color="auto"/>
              </w:divBdr>
            </w:div>
            <w:div w:id="1466779476">
              <w:marLeft w:val="240"/>
              <w:marRight w:val="0"/>
              <w:marTop w:val="0"/>
              <w:marBottom w:val="0"/>
              <w:divBdr>
                <w:top w:val="none" w:sz="0" w:space="0" w:color="auto"/>
                <w:left w:val="none" w:sz="0" w:space="0" w:color="auto"/>
                <w:bottom w:val="none" w:sz="0" w:space="0" w:color="auto"/>
                <w:right w:val="none" w:sz="0" w:space="0" w:color="auto"/>
              </w:divBdr>
            </w:div>
            <w:div w:id="1563176826">
              <w:marLeft w:val="240"/>
              <w:marRight w:val="0"/>
              <w:marTop w:val="0"/>
              <w:marBottom w:val="0"/>
              <w:divBdr>
                <w:top w:val="none" w:sz="0" w:space="0" w:color="auto"/>
                <w:left w:val="none" w:sz="0" w:space="0" w:color="auto"/>
                <w:bottom w:val="none" w:sz="0" w:space="0" w:color="auto"/>
                <w:right w:val="none" w:sz="0" w:space="0" w:color="auto"/>
              </w:divBdr>
            </w:div>
            <w:div w:id="1568221296">
              <w:marLeft w:val="240"/>
              <w:marRight w:val="0"/>
              <w:marTop w:val="0"/>
              <w:marBottom w:val="0"/>
              <w:divBdr>
                <w:top w:val="none" w:sz="0" w:space="0" w:color="auto"/>
                <w:left w:val="none" w:sz="0" w:space="0" w:color="auto"/>
                <w:bottom w:val="none" w:sz="0" w:space="0" w:color="auto"/>
                <w:right w:val="none" w:sz="0" w:space="0" w:color="auto"/>
              </w:divBdr>
            </w:div>
            <w:div w:id="1575816211">
              <w:marLeft w:val="240"/>
              <w:marRight w:val="0"/>
              <w:marTop w:val="0"/>
              <w:marBottom w:val="0"/>
              <w:divBdr>
                <w:top w:val="none" w:sz="0" w:space="0" w:color="auto"/>
                <w:left w:val="none" w:sz="0" w:space="0" w:color="auto"/>
                <w:bottom w:val="none" w:sz="0" w:space="0" w:color="auto"/>
                <w:right w:val="none" w:sz="0" w:space="0" w:color="auto"/>
              </w:divBdr>
            </w:div>
            <w:div w:id="1780758234">
              <w:marLeft w:val="240"/>
              <w:marRight w:val="0"/>
              <w:marTop w:val="0"/>
              <w:marBottom w:val="0"/>
              <w:divBdr>
                <w:top w:val="none" w:sz="0" w:space="0" w:color="auto"/>
                <w:left w:val="none" w:sz="0" w:space="0" w:color="auto"/>
                <w:bottom w:val="none" w:sz="0" w:space="0" w:color="auto"/>
                <w:right w:val="none" w:sz="0" w:space="0" w:color="auto"/>
              </w:divBdr>
            </w:div>
            <w:div w:id="1873574223">
              <w:marLeft w:val="240"/>
              <w:marRight w:val="0"/>
              <w:marTop w:val="0"/>
              <w:marBottom w:val="0"/>
              <w:divBdr>
                <w:top w:val="none" w:sz="0" w:space="0" w:color="auto"/>
                <w:left w:val="none" w:sz="0" w:space="0" w:color="auto"/>
                <w:bottom w:val="none" w:sz="0" w:space="0" w:color="auto"/>
                <w:right w:val="none" w:sz="0" w:space="0" w:color="auto"/>
              </w:divBdr>
            </w:div>
            <w:div w:id="1877692768">
              <w:marLeft w:val="240"/>
              <w:marRight w:val="0"/>
              <w:marTop w:val="0"/>
              <w:marBottom w:val="0"/>
              <w:divBdr>
                <w:top w:val="none" w:sz="0" w:space="0" w:color="auto"/>
                <w:left w:val="none" w:sz="0" w:space="0" w:color="auto"/>
                <w:bottom w:val="none" w:sz="0" w:space="0" w:color="auto"/>
                <w:right w:val="none" w:sz="0" w:space="0" w:color="auto"/>
              </w:divBdr>
            </w:div>
            <w:div w:id="1925722234">
              <w:marLeft w:val="240"/>
              <w:marRight w:val="0"/>
              <w:marTop w:val="0"/>
              <w:marBottom w:val="0"/>
              <w:divBdr>
                <w:top w:val="none" w:sz="0" w:space="0" w:color="auto"/>
                <w:left w:val="none" w:sz="0" w:space="0" w:color="auto"/>
                <w:bottom w:val="none" w:sz="0" w:space="0" w:color="auto"/>
                <w:right w:val="none" w:sz="0" w:space="0" w:color="auto"/>
              </w:divBdr>
            </w:div>
            <w:div w:id="1994026355">
              <w:marLeft w:val="240"/>
              <w:marRight w:val="0"/>
              <w:marTop w:val="0"/>
              <w:marBottom w:val="0"/>
              <w:divBdr>
                <w:top w:val="none" w:sz="0" w:space="0" w:color="auto"/>
                <w:left w:val="none" w:sz="0" w:space="0" w:color="auto"/>
                <w:bottom w:val="none" w:sz="0" w:space="0" w:color="auto"/>
                <w:right w:val="none" w:sz="0" w:space="0" w:color="auto"/>
              </w:divBdr>
            </w:div>
            <w:div w:id="2021858829">
              <w:marLeft w:val="240"/>
              <w:marRight w:val="0"/>
              <w:marTop w:val="0"/>
              <w:marBottom w:val="0"/>
              <w:divBdr>
                <w:top w:val="none" w:sz="0" w:space="0" w:color="auto"/>
                <w:left w:val="none" w:sz="0" w:space="0" w:color="auto"/>
                <w:bottom w:val="none" w:sz="0" w:space="0" w:color="auto"/>
                <w:right w:val="none" w:sz="0" w:space="0" w:color="auto"/>
              </w:divBdr>
            </w:div>
          </w:divsChild>
        </w:div>
        <w:div w:id="120350176">
          <w:marLeft w:val="240"/>
          <w:marRight w:val="0"/>
          <w:marTop w:val="0"/>
          <w:marBottom w:val="0"/>
          <w:divBdr>
            <w:top w:val="none" w:sz="0" w:space="0" w:color="auto"/>
            <w:left w:val="none" w:sz="0" w:space="0" w:color="auto"/>
            <w:bottom w:val="none" w:sz="0" w:space="0" w:color="auto"/>
            <w:right w:val="none" w:sz="0" w:space="0" w:color="auto"/>
          </w:divBdr>
        </w:div>
        <w:div w:id="126435925">
          <w:marLeft w:val="240"/>
          <w:marRight w:val="0"/>
          <w:marTop w:val="0"/>
          <w:marBottom w:val="0"/>
          <w:divBdr>
            <w:top w:val="none" w:sz="0" w:space="0" w:color="auto"/>
            <w:left w:val="none" w:sz="0" w:space="0" w:color="auto"/>
            <w:bottom w:val="none" w:sz="0" w:space="0" w:color="auto"/>
            <w:right w:val="none" w:sz="0" w:space="0" w:color="auto"/>
          </w:divBdr>
        </w:div>
        <w:div w:id="142704489">
          <w:marLeft w:val="240"/>
          <w:marRight w:val="0"/>
          <w:marTop w:val="0"/>
          <w:marBottom w:val="0"/>
          <w:divBdr>
            <w:top w:val="none" w:sz="0" w:space="0" w:color="auto"/>
            <w:left w:val="none" w:sz="0" w:space="0" w:color="auto"/>
            <w:bottom w:val="none" w:sz="0" w:space="0" w:color="auto"/>
            <w:right w:val="none" w:sz="0" w:space="0" w:color="auto"/>
          </w:divBdr>
        </w:div>
        <w:div w:id="149251694">
          <w:marLeft w:val="240"/>
          <w:marRight w:val="0"/>
          <w:marTop w:val="0"/>
          <w:marBottom w:val="0"/>
          <w:divBdr>
            <w:top w:val="none" w:sz="0" w:space="0" w:color="auto"/>
            <w:left w:val="none" w:sz="0" w:space="0" w:color="auto"/>
            <w:bottom w:val="none" w:sz="0" w:space="0" w:color="auto"/>
            <w:right w:val="none" w:sz="0" w:space="0" w:color="auto"/>
          </w:divBdr>
        </w:div>
        <w:div w:id="150678316">
          <w:marLeft w:val="240"/>
          <w:marRight w:val="0"/>
          <w:marTop w:val="0"/>
          <w:marBottom w:val="0"/>
          <w:divBdr>
            <w:top w:val="none" w:sz="0" w:space="0" w:color="auto"/>
            <w:left w:val="none" w:sz="0" w:space="0" w:color="auto"/>
            <w:bottom w:val="none" w:sz="0" w:space="0" w:color="auto"/>
            <w:right w:val="none" w:sz="0" w:space="0" w:color="auto"/>
          </w:divBdr>
        </w:div>
        <w:div w:id="154417290">
          <w:marLeft w:val="240"/>
          <w:marRight w:val="0"/>
          <w:marTop w:val="0"/>
          <w:marBottom w:val="0"/>
          <w:divBdr>
            <w:top w:val="none" w:sz="0" w:space="0" w:color="auto"/>
            <w:left w:val="none" w:sz="0" w:space="0" w:color="auto"/>
            <w:bottom w:val="none" w:sz="0" w:space="0" w:color="auto"/>
            <w:right w:val="none" w:sz="0" w:space="0" w:color="auto"/>
          </w:divBdr>
        </w:div>
        <w:div w:id="160586890">
          <w:marLeft w:val="240"/>
          <w:marRight w:val="0"/>
          <w:marTop w:val="0"/>
          <w:marBottom w:val="0"/>
          <w:divBdr>
            <w:top w:val="none" w:sz="0" w:space="0" w:color="auto"/>
            <w:left w:val="none" w:sz="0" w:space="0" w:color="auto"/>
            <w:bottom w:val="none" w:sz="0" w:space="0" w:color="auto"/>
            <w:right w:val="none" w:sz="0" w:space="0" w:color="auto"/>
          </w:divBdr>
        </w:div>
        <w:div w:id="182784993">
          <w:marLeft w:val="240"/>
          <w:marRight w:val="0"/>
          <w:marTop w:val="0"/>
          <w:marBottom w:val="0"/>
          <w:divBdr>
            <w:top w:val="none" w:sz="0" w:space="0" w:color="auto"/>
            <w:left w:val="none" w:sz="0" w:space="0" w:color="auto"/>
            <w:bottom w:val="none" w:sz="0" w:space="0" w:color="auto"/>
            <w:right w:val="none" w:sz="0" w:space="0" w:color="auto"/>
          </w:divBdr>
        </w:div>
        <w:div w:id="183174192">
          <w:marLeft w:val="240"/>
          <w:marRight w:val="0"/>
          <w:marTop w:val="0"/>
          <w:marBottom w:val="0"/>
          <w:divBdr>
            <w:top w:val="none" w:sz="0" w:space="0" w:color="auto"/>
            <w:left w:val="none" w:sz="0" w:space="0" w:color="auto"/>
            <w:bottom w:val="none" w:sz="0" w:space="0" w:color="auto"/>
            <w:right w:val="none" w:sz="0" w:space="0" w:color="auto"/>
          </w:divBdr>
        </w:div>
        <w:div w:id="187642630">
          <w:marLeft w:val="240"/>
          <w:marRight w:val="0"/>
          <w:marTop w:val="0"/>
          <w:marBottom w:val="0"/>
          <w:divBdr>
            <w:top w:val="none" w:sz="0" w:space="0" w:color="auto"/>
            <w:left w:val="none" w:sz="0" w:space="0" w:color="auto"/>
            <w:bottom w:val="none" w:sz="0" w:space="0" w:color="auto"/>
            <w:right w:val="none" w:sz="0" w:space="0" w:color="auto"/>
          </w:divBdr>
        </w:div>
        <w:div w:id="188878112">
          <w:marLeft w:val="240"/>
          <w:marRight w:val="0"/>
          <w:marTop w:val="0"/>
          <w:marBottom w:val="0"/>
          <w:divBdr>
            <w:top w:val="none" w:sz="0" w:space="0" w:color="auto"/>
            <w:left w:val="none" w:sz="0" w:space="0" w:color="auto"/>
            <w:bottom w:val="none" w:sz="0" w:space="0" w:color="auto"/>
            <w:right w:val="none" w:sz="0" w:space="0" w:color="auto"/>
          </w:divBdr>
        </w:div>
        <w:div w:id="190917083">
          <w:marLeft w:val="240"/>
          <w:marRight w:val="0"/>
          <w:marTop w:val="0"/>
          <w:marBottom w:val="0"/>
          <w:divBdr>
            <w:top w:val="none" w:sz="0" w:space="0" w:color="auto"/>
            <w:left w:val="none" w:sz="0" w:space="0" w:color="auto"/>
            <w:bottom w:val="none" w:sz="0" w:space="0" w:color="auto"/>
            <w:right w:val="none" w:sz="0" w:space="0" w:color="auto"/>
          </w:divBdr>
        </w:div>
        <w:div w:id="191236293">
          <w:marLeft w:val="240"/>
          <w:marRight w:val="0"/>
          <w:marTop w:val="0"/>
          <w:marBottom w:val="0"/>
          <w:divBdr>
            <w:top w:val="none" w:sz="0" w:space="0" w:color="auto"/>
            <w:left w:val="none" w:sz="0" w:space="0" w:color="auto"/>
            <w:bottom w:val="none" w:sz="0" w:space="0" w:color="auto"/>
            <w:right w:val="none" w:sz="0" w:space="0" w:color="auto"/>
          </w:divBdr>
        </w:div>
        <w:div w:id="191770933">
          <w:marLeft w:val="240"/>
          <w:marRight w:val="0"/>
          <w:marTop w:val="0"/>
          <w:marBottom w:val="0"/>
          <w:divBdr>
            <w:top w:val="none" w:sz="0" w:space="0" w:color="auto"/>
            <w:left w:val="none" w:sz="0" w:space="0" w:color="auto"/>
            <w:bottom w:val="none" w:sz="0" w:space="0" w:color="auto"/>
            <w:right w:val="none" w:sz="0" w:space="0" w:color="auto"/>
          </w:divBdr>
        </w:div>
        <w:div w:id="193422411">
          <w:marLeft w:val="240"/>
          <w:marRight w:val="0"/>
          <w:marTop w:val="0"/>
          <w:marBottom w:val="0"/>
          <w:divBdr>
            <w:top w:val="none" w:sz="0" w:space="0" w:color="auto"/>
            <w:left w:val="none" w:sz="0" w:space="0" w:color="auto"/>
            <w:bottom w:val="none" w:sz="0" w:space="0" w:color="auto"/>
            <w:right w:val="none" w:sz="0" w:space="0" w:color="auto"/>
          </w:divBdr>
        </w:div>
        <w:div w:id="204298302">
          <w:marLeft w:val="240"/>
          <w:marRight w:val="0"/>
          <w:marTop w:val="0"/>
          <w:marBottom w:val="0"/>
          <w:divBdr>
            <w:top w:val="none" w:sz="0" w:space="0" w:color="auto"/>
            <w:left w:val="none" w:sz="0" w:space="0" w:color="auto"/>
            <w:bottom w:val="none" w:sz="0" w:space="0" w:color="auto"/>
            <w:right w:val="none" w:sz="0" w:space="0" w:color="auto"/>
          </w:divBdr>
        </w:div>
        <w:div w:id="206071456">
          <w:marLeft w:val="240"/>
          <w:marRight w:val="0"/>
          <w:marTop w:val="0"/>
          <w:marBottom w:val="0"/>
          <w:divBdr>
            <w:top w:val="none" w:sz="0" w:space="0" w:color="auto"/>
            <w:left w:val="none" w:sz="0" w:space="0" w:color="auto"/>
            <w:bottom w:val="none" w:sz="0" w:space="0" w:color="auto"/>
            <w:right w:val="none" w:sz="0" w:space="0" w:color="auto"/>
          </w:divBdr>
        </w:div>
        <w:div w:id="207493205">
          <w:marLeft w:val="240"/>
          <w:marRight w:val="0"/>
          <w:marTop w:val="0"/>
          <w:marBottom w:val="0"/>
          <w:divBdr>
            <w:top w:val="none" w:sz="0" w:space="0" w:color="auto"/>
            <w:left w:val="none" w:sz="0" w:space="0" w:color="auto"/>
            <w:bottom w:val="none" w:sz="0" w:space="0" w:color="auto"/>
            <w:right w:val="none" w:sz="0" w:space="0" w:color="auto"/>
          </w:divBdr>
        </w:div>
        <w:div w:id="212691905">
          <w:marLeft w:val="240"/>
          <w:marRight w:val="0"/>
          <w:marTop w:val="0"/>
          <w:marBottom w:val="0"/>
          <w:divBdr>
            <w:top w:val="none" w:sz="0" w:space="0" w:color="auto"/>
            <w:left w:val="none" w:sz="0" w:space="0" w:color="auto"/>
            <w:bottom w:val="none" w:sz="0" w:space="0" w:color="auto"/>
            <w:right w:val="none" w:sz="0" w:space="0" w:color="auto"/>
          </w:divBdr>
        </w:div>
        <w:div w:id="214315273">
          <w:marLeft w:val="240"/>
          <w:marRight w:val="0"/>
          <w:marTop w:val="0"/>
          <w:marBottom w:val="0"/>
          <w:divBdr>
            <w:top w:val="none" w:sz="0" w:space="0" w:color="auto"/>
            <w:left w:val="none" w:sz="0" w:space="0" w:color="auto"/>
            <w:bottom w:val="none" w:sz="0" w:space="0" w:color="auto"/>
            <w:right w:val="none" w:sz="0" w:space="0" w:color="auto"/>
          </w:divBdr>
          <w:divsChild>
            <w:div w:id="411044967">
              <w:marLeft w:val="240"/>
              <w:marRight w:val="0"/>
              <w:marTop w:val="0"/>
              <w:marBottom w:val="0"/>
              <w:divBdr>
                <w:top w:val="none" w:sz="0" w:space="0" w:color="auto"/>
                <w:left w:val="none" w:sz="0" w:space="0" w:color="auto"/>
                <w:bottom w:val="none" w:sz="0" w:space="0" w:color="auto"/>
                <w:right w:val="none" w:sz="0" w:space="0" w:color="auto"/>
              </w:divBdr>
            </w:div>
            <w:div w:id="639189791">
              <w:marLeft w:val="240"/>
              <w:marRight w:val="0"/>
              <w:marTop w:val="0"/>
              <w:marBottom w:val="0"/>
              <w:divBdr>
                <w:top w:val="none" w:sz="0" w:space="0" w:color="auto"/>
                <w:left w:val="none" w:sz="0" w:space="0" w:color="auto"/>
                <w:bottom w:val="none" w:sz="0" w:space="0" w:color="auto"/>
                <w:right w:val="none" w:sz="0" w:space="0" w:color="auto"/>
              </w:divBdr>
            </w:div>
            <w:div w:id="703138528">
              <w:marLeft w:val="240"/>
              <w:marRight w:val="0"/>
              <w:marTop w:val="0"/>
              <w:marBottom w:val="0"/>
              <w:divBdr>
                <w:top w:val="none" w:sz="0" w:space="0" w:color="auto"/>
                <w:left w:val="none" w:sz="0" w:space="0" w:color="auto"/>
                <w:bottom w:val="none" w:sz="0" w:space="0" w:color="auto"/>
                <w:right w:val="none" w:sz="0" w:space="0" w:color="auto"/>
              </w:divBdr>
            </w:div>
            <w:div w:id="1186358847">
              <w:marLeft w:val="240"/>
              <w:marRight w:val="0"/>
              <w:marTop w:val="0"/>
              <w:marBottom w:val="0"/>
              <w:divBdr>
                <w:top w:val="none" w:sz="0" w:space="0" w:color="auto"/>
                <w:left w:val="none" w:sz="0" w:space="0" w:color="auto"/>
                <w:bottom w:val="none" w:sz="0" w:space="0" w:color="auto"/>
                <w:right w:val="none" w:sz="0" w:space="0" w:color="auto"/>
              </w:divBdr>
            </w:div>
            <w:div w:id="1200048467">
              <w:marLeft w:val="240"/>
              <w:marRight w:val="0"/>
              <w:marTop w:val="0"/>
              <w:marBottom w:val="0"/>
              <w:divBdr>
                <w:top w:val="none" w:sz="0" w:space="0" w:color="auto"/>
                <w:left w:val="none" w:sz="0" w:space="0" w:color="auto"/>
                <w:bottom w:val="none" w:sz="0" w:space="0" w:color="auto"/>
                <w:right w:val="none" w:sz="0" w:space="0" w:color="auto"/>
              </w:divBdr>
            </w:div>
          </w:divsChild>
        </w:div>
        <w:div w:id="215047848">
          <w:marLeft w:val="240"/>
          <w:marRight w:val="0"/>
          <w:marTop w:val="0"/>
          <w:marBottom w:val="0"/>
          <w:divBdr>
            <w:top w:val="none" w:sz="0" w:space="0" w:color="auto"/>
            <w:left w:val="none" w:sz="0" w:space="0" w:color="auto"/>
            <w:bottom w:val="none" w:sz="0" w:space="0" w:color="auto"/>
            <w:right w:val="none" w:sz="0" w:space="0" w:color="auto"/>
          </w:divBdr>
        </w:div>
        <w:div w:id="218982498">
          <w:marLeft w:val="240"/>
          <w:marRight w:val="0"/>
          <w:marTop w:val="0"/>
          <w:marBottom w:val="0"/>
          <w:divBdr>
            <w:top w:val="none" w:sz="0" w:space="0" w:color="auto"/>
            <w:left w:val="none" w:sz="0" w:space="0" w:color="auto"/>
            <w:bottom w:val="none" w:sz="0" w:space="0" w:color="auto"/>
            <w:right w:val="none" w:sz="0" w:space="0" w:color="auto"/>
          </w:divBdr>
        </w:div>
        <w:div w:id="224488996">
          <w:marLeft w:val="240"/>
          <w:marRight w:val="0"/>
          <w:marTop w:val="0"/>
          <w:marBottom w:val="0"/>
          <w:divBdr>
            <w:top w:val="none" w:sz="0" w:space="0" w:color="auto"/>
            <w:left w:val="none" w:sz="0" w:space="0" w:color="auto"/>
            <w:bottom w:val="none" w:sz="0" w:space="0" w:color="auto"/>
            <w:right w:val="none" w:sz="0" w:space="0" w:color="auto"/>
          </w:divBdr>
        </w:div>
        <w:div w:id="225268191">
          <w:marLeft w:val="240"/>
          <w:marRight w:val="0"/>
          <w:marTop w:val="0"/>
          <w:marBottom w:val="0"/>
          <w:divBdr>
            <w:top w:val="none" w:sz="0" w:space="0" w:color="auto"/>
            <w:left w:val="none" w:sz="0" w:space="0" w:color="auto"/>
            <w:bottom w:val="none" w:sz="0" w:space="0" w:color="auto"/>
            <w:right w:val="none" w:sz="0" w:space="0" w:color="auto"/>
          </w:divBdr>
        </w:div>
        <w:div w:id="226653193">
          <w:marLeft w:val="240"/>
          <w:marRight w:val="0"/>
          <w:marTop w:val="0"/>
          <w:marBottom w:val="0"/>
          <w:divBdr>
            <w:top w:val="none" w:sz="0" w:space="0" w:color="auto"/>
            <w:left w:val="none" w:sz="0" w:space="0" w:color="auto"/>
            <w:bottom w:val="none" w:sz="0" w:space="0" w:color="auto"/>
            <w:right w:val="none" w:sz="0" w:space="0" w:color="auto"/>
          </w:divBdr>
        </w:div>
        <w:div w:id="231551639">
          <w:marLeft w:val="240"/>
          <w:marRight w:val="0"/>
          <w:marTop w:val="0"/>
          <w:marBottom w:val="0"/>
          <w:divBdr>
            <w:top w:val="none" w:sz="0" w:space="0" w:color="auto"/>
            <w:left w:val="none" w:sz="0" w:space="0" w:color="auto"/>
            <w:bottom w:val="none" w:sz="0" w:space="0" w:color="auto"/>
            <w:right w:val="none" w:sz="0" w:space="0" w:color="auto"/>
          </w:divBdr>
        </w:div>
        <w:div w:id="231963468">
          <w:marLeft w:val="240"/>
          <w:marRight w:val="0"/>
          <w:marTop w:val="0"/>
          <w:marBottom w:val="0"/>
          <w:divBdr>
            <w:top w:val="none" w:sz="0" w:space="0" w:color="auto"/>
            <w:left w:val="none" w:sz="0" w:space="0" w:color="auto"/>
            <w:bottom w:val="none" w:sz="0" w:space="0" w:color="auto"/>
            <w:right w:val="none" w:sz="0" w:space="0" w:color="auto"/>
          </w:divBdr>
        </w:div>
        <w:div w:id="241107833">
          <w:marLeft w:val="240"/>
          <w:marRight w:val="0"/>
          <w:marTop w:val="0"/>
          <w:marBottom w:val="0"/>
          <w:divBdr>
            <w:top w:val="none" w:sz="0" w:space="0" w:color="auto"/>
            <w:left w:val="none" w:sz="0" w:space="0" w:color="auto"/>
            <w:bottom w:val="none" w:sz="0" w:space="0" w:color="auto"/>
            <w:right w:val="none" w:sz="0" w:space="0" w:color="auto"/>
          </w:divBdr>
        </w:div>
        <w:div w:id="242372115">
          <w:marLeft w:val="240"/>
          <w:marRight w:val="0"/>
          <w:marTop w:val="0"/>
          <w:marBottom w:val="0"/>
          <w:divBdr>
            <w:top w:val="none" w:sz="0" w:space="0" w:color="auto"/>
            <w:left w:val="none" w:sz="0" w:space="0" w:color="auto"/>
            <w:bottom w:val="none" w:sz="0" w:space="0" w:color="auto"/>
            <w:right w:val="none" w:sz="0" w:space="0" w:color="auto"/>
          </w:divBdr>
        </w:div>
        <w:div w:id="244731801">
          <w:marLeft w:val="240"/>
          <w:marRight w:val="0"/>
          <w:marTop w:val="0"/>
          <w:marBottom w:val="0"/>
          <w:divBdr>
            <w:top w:val="none" w:sz="0" w:space="0" w:color="auto"/>
            <w:left w:val="none" w:sz="0" w:space="0" w:color="auto"/>
            <w:bottom w:val="none" w:sz="0" w:space="0" w:color="auto"/>
            <w:right w:val="none" w:sz="0" w:space="0" w:color="auto"/>
          </w:divBdr>
        </w:div>
        <w:div w:id="254824252">
          <w:marLeft w:val="240"/>
          <w:marRight w:val="0"/>
          <w:marTop w:val="0"/>
          <w:marBottom w:val="0"/>
          <w:divBdr>
            <w:top w:val="none" w:sz="0" w:space="0" w:color="auto"/>
            <w:left w:val="none" w:sz="0" w:space="0" w:color="auto"/>
            <w:bottom w:val="none" w:sz="0" w:space="0" w:color="auto"/>
            <w:right w:val="none" w:sz="0" w:space="0" w:color="auto"/>
          </w:divBdr>
        </w:div>
        <w:div w:id="257298018">
          <w:marLeft w:val="240"/>
          <w:marRight w:val="0"/>
          <w:marTop w:val="0"/>
          <w:marBottom w:val="0"/>
          <w:divBdr>
            <w:top w:val="none" w:sz="0" w:space="0" w:color="auto"/>
            <w:left w:val="none" w:sz="0" w:space="0" w:color="auto"/>
            <w:bottom w:val="none" w:sz="0" w:space="0" w:color="auto"/>
            <w:right w:val="none" w:sz="0" w:space="0" w:color="auto"/>
          </w:divBdr>
        </w:div>
        <w:div w:id="261497202">
          <w:marLeft w:val="240"/>
          <w:marRight w:val="0"/>
          <w:marTop w:val="0"/>
          <w:marBottom w:val="0"/>
          <w:divBdr>
            <w:top w:val="none" w:sz="0" w:space="0" w:color="auto"/>
            <w:left w:val="none" w:sz="0" w:space="0" w:color="auto"/>
            <w:bottom w:val="none" w:sz="0" w:space="0" w:color="auto"/>
            <w:right w:val="none" w:sz="0" w:space="0" w:color="auto"/>
          </w:divBdr>
          <w:divsChild>
            <w:div w:id="385027981">
              <w:marLeft w:val="240"/>
              <w:marRight w:val="0"/>
              <w:marTop w:val="0"/>
              <w:marBottom w:val="0"/>
              <w:divBdr>
                <w:top w:val="none" w:sz="0" w:space="0" w:color="auto"/>
                <w:left w:val="none" w:sz="0" w:space="0" w:color="auto"/>
                <w:bottom w:val="none" w:sz="0" w:space="0" w:color="auto"/>
                <w:right w:val="none" w:sz="0" w:space="0" w:color="auto"/>
              </w:divBdr>
            </w:div>
            <w:div w:id="955067045">
              <w:marLeft w:val="240"/>
              <w:marRight w:val="0"/>
              <w:marTop w:val="0"/>
              <w:marBottom w:val="0"/>
              <w:divBdr>
                <w:top w:val="none" w:sz="0" w:space="0" w:color="auto"/>
                <w:left w:val="none" w:sz="0" w:space="0" w:color="auto"/>
                <w:bottom w:val="none" w:sz="0" w:space="0" w:color="auto"/>
                <w:right w:val="none" w:sz="0" w:space="0" w:color="auto"/>
              </w:divBdr>
            </w:div>
            <w:div w:id="1227838575">
              <w:marLeft w:val="240"/>
              <w:marRight w:val="0"/>
              <w:marTop w:val="0"/>
              <w:marBottom w:val="0"/>
              <w:divBdr>
                <w:top w:val="none" w:sz="0" w:space="0" w:color="auto"/>
                <w:left w:val="none" w:sz="0" w:space="0" w:color="auto"/>
                <w:bottom w:val="none" w:sz="0" w:space="0" w:color="auto"/>
                <w:right w:val="none" w:sz="0" w:space="0" w:color="auto"/>
              </w:divBdr>
            </w:div>
          </w:divsChild>
        </w:div>
        <w:div w:id="263193492">
          <w:marLeft w:val="240"/>
          <w:marRight w:val="0"/>
          <w:marTop w:val="0"/>
          <w:marBottom w:val="0"/>
          <w:divBdr>
            <w:top w:val="none" w:sz="0" w:space="0" w:color="auto"/>
            <w:left w:val="none" w:sz="0" w:space="0" w:color="auto"/>
            <w:bottom w:val="none" w:sz="0" w:space="0" w:color="auto"/>
            <w:right w:val="none" w:sz="0" w:space="0" w:color="auto"/>
          </w:divBdr>
          <w:divsChild>
            <w:div w:id="1119492091">
              <w:marLeft w:val="240"/>
              <w:marRight w:val="0"/>
              <w:marTop w:val="0"/>
              <w:marBottom w:val="0"/>
              <w:divBdr>
                <w:top w:val="none" w:sz="0" w:space="0" w:color="auto"/>
                <w:left w:val="none" w:sz="0" w:space="0" w:color="auto"/>
                <w:bottom w:val="none" w:sz="0" w:space="0" w:color="auto"/>
                <w:right w:val="none" w:sz="0" w:space="0" w:color="auto"/>
              </w:divBdr>
            </w:div>
          </w:divsChild>
        </w:div>
        <w:div w:id="268855893">
          <w:marLeft w:val="240"/>
          <w:marRight w:val="0"/>
          <w:marTop w:val="0"/>
          <w:marBottom w:val="0"/>
          <w:divBdr>
            <w:top w:val="none" w:sz="0" w:space="0" w:color="auto"/>
            <w:left w:val="none" w:sz="0" w:space="0" w:color="auto"/>
            <w:bottom w:val="none" w:sz="0" w:space="0" w:color="auto"/>
            <w:right w:val="none" w:sz="0" w:space="0" w:color="auto"/>
          </w:divBdr>
        </w:div>
        <w:div w:id="275715690">
          <w:marLeft w:val="240"/>
          <w:marRight w:val="0"/>
          <w:marTop w:val="0"/>
          <w:marBottom w:val="0"/>
          <w:divBdr>
            <w:top w:val="none" w:sz="0" w:space="0" w:color="auto"/>
            <w:left w:val="none" w:sz="0" w:space="0" w:color="auto"/>
            <w:bottom w:val="none" w:sz="0" w:space="0" w:color="auto"/>
            <w:right w:val="none" w:sz="0" w:space="0" w:color="auto"/>
          </w:divBdr>
        </w:div>
        <w:div w:id="294532294">
          <w:marLeft w:val="240"/>
          <w:marRight w:val="0"/>
          <w:marTop w:val="0"/>
          <w:marBottom w:val="0"/>
          <w:divBdr>
            <w:top w:val="none" w:sz="0" w:space="0" w:color="auto"/>
            <w:left w:val="none" w:sz="0" w:space="0" w:color="auto"/>
            <w:bottom w:val="none" w:sz="0" w:space="0" w:color="auto"/>
            <w:right w:val="none" w:sz="0" w:space="0" w:color="auto"/>
          </w:divBdr>
        </w:div>
        <w:div w:id="309140391">
          <w:marLeft w:val="240"/>
          <w:marRight w:val="0"/>
          <w:marTop w:val="0"/>
          <w:marBottom w:val="0"/>
          <w:divBdr>
            <w:top w:val="none" w:sz="0" w:space="0" w:color="auto"/>
            <w:left w:val="none" w:sz="0" w:space="0" w:color="auto"/>
            <w:bottom w:val="none" w:sz="0" w:space="0" w:color="auto"/>
            <w:right w:val="none" w:sz="0" w:space="0" w:color="auto"/>
          </w:divBdr>
        </w:div>
        <w:div w:id="334460635">
          <w:marLeft w:val="240"/>
          <w:marRight w:val="0"/>
          <w:marTop w:val="0"/>
          <w:marBottom w:val="0"/>
          <w:divBdr>
            <w:top w:val="none" w:sz="0" w:space="0" w:color="auto"/>
            <w:left w:val="none" w:sz="0" w:space="0" w:color="auto"/>
            <w:bottom w:val="none" w:sz="0" w:space="0" w:color="auto"/>
            <w:right w:val="none" w:sz="0" w:space="0" w:color="auto"/>
          </w:divBdr>
        </w:div>
        <w:div w:id="350494070">
          <w:marLeft w:val="240"/>
          <w:marRight w:val="0"/>
          <w:marTop w:val="0"/>
          <w:marBottom w:val="0"/>
          <w:divBdr>
            <w:top w:val="none" w:sz="0" w:space="0" w:color="auto"/>
            <w:left w:val="none" w:sz="0" w:space="0" w:color="auto"/>
            <w:bottom w:val="none" w:sz="0" w:space="0" w:color="auto"/>
            <w:right w:val="none" w:sz="0" w:space="0" w:color="auto"/>
          </w:divBdr>
        </w:div>
        <w:div w:id="352073652">
          <w:marLeft w:val="240"/>
          <w:marRight w:val="0"/>
          <w:marTop w:val="0"/>
          <w:marBottom w:val="0"/>
          <w:divBdr>
            <w:top w:val="none" w:sz="0" w:space="0" w:color="auto"/>
            <w:left w:val="none" w:sz="0" w:space="0" w:color="auto"/>
            <w:bottom w:val="none" w:sz="0" w:space="0" w:color="auto"/>
            <w:right w:val="none" w:sz="0" w:space="0" w:color="auto"/>
          </w:divBdr>
        </w:div>
        <w:div w:id="361901260">
          <w:marLeft w:val="240"/>
          <w:marRight w:val="0"/>
          <w:marTop w:val="0"/>
          <w:marBottom w:val="0"/>
          <w:divBdr>
            <w:top w:val="none" w:sz="0" w:space="0" w:color="auto"/>
            <w:left w:val="none" w:sz="0" w:space="0" w:color="auto"/>
            <w:bottom w:val="none" w:sz="0" w:space="0" w:color="auto"/>
            <w:right w:val="none" w:sz="0" w:space="0" w:color="auto"/>
          </w:divBdr>
        </w:div>
        <w:div w:id="367998405">
          <w:marLeft w:val="240"/>
          <w:marRight w:val="0"/>
          <w:marTop w:val="0"/>
          <w:marBottom w:val="0"/>
          <w:divBdr>
            <w:top w:val="none" w:sz="0" w:space="0" w:color="auto"/>
            <w:left w:val="none" w:sz="0" w:space="0" w:color="auto"/>
            <w:bottom w:val="none" w:sz="0" w:space="0" w:color="auto"/>
            <w:right w:val="none" w:sz="0" w:space="0" w:color="auto"/>
          </w:divBdr>
        </w:div>
        <w:div w:id="368646039">
          <w:marLeft w:val="240"/>
          <w:marRight w:val="0"/>
          <w:marTop w:val="0"/>
          <w:marBottom w:val="0"/>
          <w:divBdr>
            <w:top w:val="none" w:sz="0" w:space="0" w:color="auto"/>
            <w:left w:val="none" w:sz="0" w:space="0" w:color="auto"/>
            <w:bottom w:val="none" w:sz="0" w:space="0" w:color="auto"/>
            <w:right w:val="none" w:sz="0" w:space="0" w:color="auto"/>
          </w:divBdr>
        </w:div>
        <w:div w:id="376244092">
          <w:marLeft w:val="240"/>
          <w:marRight w:val="0"/>
          <w:marTop w:val="0"/>
          <w:marBottom w:val="0"/>
          <w:divBdr>
            <w:top w:val="none" w:sz="0" w:space="0" w:color="auto"/>
            <w:left w:val="none" w:sz="0" w:space="0" w:color="auto"/>
            <w:bottom w:val="none" w:sz="0" w:space="0" w:color="auto"/>
            <w:right w:val="none" w:sz="0" w:space="0" w:color="auto"/>
          </w:divBdr>
          <w:divsChild>
            <w:div w:id="916789904">
              <w:marLeft w:val="240"/>
              <w:marRight w:val="0"/>
              <w:marTop w:val="0"/>
              <w:marBottom w:val="0"/>
              <w:divBdr>
                <w:top w:val="none" w:sz="0" w:space="0" w:color="auto"/>
                <w:left w:val="none" w:sz="0" w:space="0" w:color="auto"/>
                <w:bottom w:val="none" w:sz="0" w:space="0" w:color="auto"/>
                <w:right w:val="none" w:sz="0" w:space="0" w:color="auto"/>
              </w:divBdr>
            </w:div>
            <w:div w:id="1195263799">
              <w:marLeft w:val="240"/>
              <w:marRight w:val="0"/>
              <w:marTop w:val="0"/>
              <w:marBottom w:val="0"/>
              <w:divBdr>
                <w:top w:val="none" w:sz="0" w:space="0" w:color="auto"/>
                <w:left w:val="none" w:sz="0" w:space="0" w:color="auto"/>
                <w:bottom w:val="none" w:sz="0" w:space="0" w:color="auto"/>
                <w:right w:val="none" w:sz="0" w:space="0" w:color="auto"/>
              </w:divBdr>
            </w:div>
          </w:divsChild>
        </w:div>
        <w:div w:id="394857545">
          <w:marLeft w:val="240"/>
          <w:marRight w:val="0"/>
          <w:marTop w:val="0"/>
          <w:marBottom w:val="0"/>
          <w:divBdr>
            <w:top w:val="none" w:sz="0" w:space="0" w:color="auto"/>
            <w:left w:val="none" w:sz="0" w:space="0" w:color="auto"/>
            <w:bottom w:val="none" w:sz="0" w:space="0" w:color="auto"/>
            <w:right w:val="none" w:sz="0" w:space="0" w:color="auto"/>
          </w:divBdr>
        </w:div>
        <w:div w:id="397477872">
          <w:marLeft w:val="240"/>
          <w:marRight w:val="0"/>
          <w:marTop w:val="0"/>
          <w:marBottom w:val="0"/>
          <w:divBdr>
            <w:top w:val="none" w:sz="0" w:space="0" w:color="auto"/>
            <w:left w:val="none" w:sz="0" w:space="0" w:color="auto"/>
            <w:bottom w:val="none" w:sz="0" w:space="0" w:color="auto"/>
            <w:right w:val="none" w:sz="0" w:space="0" w:color="auto"/>
          </w:divBdr>
        </w:div>
        <w:div w:id="401173976">
          <w:marLeft w:val="240"/>
          <w:marRight w:val="0"/>
          <w:marTop w:val="0"/>
          <w:marBottom w:val="0"/>
          <w:divBdr>
            <w:top w:val="none" w:sz="0" w:space="0" w:color="auto"/>
            <w:left w:val="none" w:sz="0" w:space="0" w:color="auto"/>
            <w:bottom w:val="none" w:sz="0" w:space="0" w:color="auto"/>
            <w:right w:val="none" w:sz="0" w:space="0" w:color="auto"/>
          </w:divBdr>
        </w:div>
        <w:div w:id="413550252">
          <w:marLeft w:val="240"/>
          <w:marRight w:val="0"/>
          <w:marTop w:val="0"/>
          <w:marBottom w:val="0"/>
          <w:divBdr>
            <w:top w:val="none" w:sz="0" w:space="0" w:color="auto"/>
            <w:left w:val="none" w:sz="0" w:space="0" w:color="auto"/>
            <w:bottom w:val="none" w:sz="0" w:space="0" w:color="auto"/>
            <w:right w:val="none" w:sz="0" w:space="0" w:color="auto"/>
          </w:divBdr>
        </w:div>
        <w:div w:id="423845066">
          <w:marLeft w:val="240"/>
          <w:marRight w:val="0"/>
          <w:marTop w:val="0"/>
          <w:marBottom w:val="0"/>
          <w:divBdr>
            <w:top w:val="none" w:sz="0" w:space="0" w:color="auto"/>
            <w:left w:val="none" w:sz="0" w:space="0" w:color="auto"/>
            <w:bottom w:val="none" w:sz="0" w:space="0" w:color="auto"/>
            <w:right w:val="none" w:sz="0" w:space="0" w:color="auto"/>
          </w:divBdr>
        </w:div>
        <w:div w:id="426116895">
          <w:marLeft w:val="240"/>
          <w:marRight w:val="0"/>
          <w:marTop w:val="0"/>
          <w:marBottom w:val="0"/>
          <w:divBdr>
            <w:top w:val="none" w:sz="0" w:space="0" w:color="auto"/>
            <w:left w:val="none" w:sz="0" w:space="0" w:color="auto"/>
            <w:bottom w:val="none" w:sz="0" w:space="0" w:color="auto"/>
            <w:right w:val="none" w:sz="0" w:space="0" w:color="auto"/>
          </w:divBdr>
          <w:divsChild>
            <w:div w:id="395249890">
              <w:marLeft w:val="240"/>
              <w:marRight w:val="0"/>
              <w:marTop w:val="0"/>
              <w:marBottom w:val="0"/>
              <w:divBdr>
                <w:top w:val="none" w:sz="0" w:space="0" w:color="auto"/>
                <w:left w:val="none" w:sz="0" w:space="0" w:color="auto"/>
                <w:bottom w:val="none" w:sz="0" w:space="0" w:color="auto"/>
                <w:right w:val="none" w:sz="0" w:space="0" w:color="auto"/>
              </w:divBdr>
            </w:div>
            <w:div w:id="1230380695">
              <w:marLeft w:val="240"/>
              <w:marRight w:val="0"/>
              <w:marTop w:val="0"/>
              <w:marBottom w:val="0"/>
              <w:divBdr>
                <w:top w:val="none" w:sz="0" w:space="0" w:color="auto"/>
                <w:left w:val="none" w:sz="0" w:space="0" w:color="auto"/>
                <w:bottom w:val="none" w:sz="0" w:space="0" w:color="auto"/>
                <w:right w:val="none" w:sz="0" w:space="0" w:color="auto"/>
              </w:divBdr>
            </w:div>
          </w:divsChild>
        </w:div>
        <w:div w:id="463278105">
          <w:marLeft w:val="240"/>
          <w:marRight w:val="0"/>
          <w:marTop w:val="0"/>
          <w:marBottom w:val="0"/>
          <w:divBdr>
            <w:top w:val="none" w:sz="0" w:space="0" w:color="auto"/>
            <w:left w:val="none" w:sz="0" w:space="0" w:color="auto"/>
            <w:bottom w:val="none" w:sz="0" w:space="0" w:color="auto"/>
            <w:right w:val="none" w:sz="0" w:space="0" w:color="auto"/>
          </w:divBdr>
        </w:div>
        <w:div w:id="468788384">
          <w:marLeft w:val="240"/>
          <w:marRight w:val="0"/>
          <w:marTop w:val="0"/>
          <w:marBottom w:val="0"/>
          <w:divBdr>
            <w:top w:val="none" w:sz="0" w:space="0" w:color="auto"/>
            <w:left w:val="none" w:sz="0" w:space="0" w:color="auto"/>
            <w:bottom w:val="none" w:sz="0" w:space="0" w:color="auto"/>
            <w:right w:val="none" w:sz="0" w:space="0" w:color="auto"/>
          </w:divBdr>
        </w:div>
        <w:div w:id="470709005">
          <w:marLeft w:val="240"/>
          <w:marRight w:val="0"/>
          <w:marTop w:val="0"/>
          <w:marBottom w:val="0"/>
          <w:divBdr>
            <w:top w:val="none" w:sz="0" w:space="0" w:color="auto"/>
            <w:left w:val="none" w:sz="0" w:space="0" w:color="auto"/>
            <w:bottom w:val="none" w:sz="0" w:space="0" w:color="auto"/>
            <w:right w:val="none" w:sz="0" w:space="0" w:color="auto"/>
          </w:divBdr>
        </w:div>
        <w:div w:id="476193709">
          <w:marLeft w:val="240"/>
          <w:marRight w:val="0"/>
          <w:marTop w:val="0"/>
          <w:marBottom w:val="0"/>
          <w:divBdr>
            <w:top w:val="none" w:sz="0" w:space="0" w:color="auto"/>
            <w:left w:val="none" w:sz="0" w:space="0" w:color="auto"/>
            <w:bottom w:val="none" w:sz="0" w:space="0" w:color="auto"/>
            <w:right w:val="none" w:sz="0" w:space="0" w:color="auto"/>
          </w:divBdr>
        </w:div>
        <w:div w:id="477648650">
          <w:marLeft w:val="240"/>
          <w:marRight w:val="0"/>
          <w:marTop w:val="0"/>
          <w:marBottom w:val="0"/>
          <w:divBdr>
            <w:top w:val="none" w:sz="0" w:space="0" w:color="auto"/>
            <w:left w:val="none" w:sz="0" w:space="0" w:color="auto"/>
            <w:bottom w:val="none" w:sz="0" w:space="0" w:color="auto"/>
            <w:right w:val="none" w:sz="0" w:space="0" w:color="auto"/>
          </w:divBdr>
        </w:div>
        <w:div w:id="478883179">
          <w:marLeft w:val="240"/>
          <w:marRight w:val="0"/>
          <w:marTop w:val="0"/>
          <w:marBottom w:val="0"/>
          <w:divBdr>
            <w:top w:val="none" w:sz="0" w:space="0" w:color="auto"/>
            <w:left w:val="none" w:sz="0" w:space="0" w:color="auto"/>
            <w:bottom w:val="none" w:sz="0" w:space="0" w:color="auto"/>
            <w:right w:val="none" w:sz="0" w:space="0" w:color="auto"/>
          </w:divBdr>
        </w:div>
        <w:div w:id="483738805">
          <w:marLeft w:val="240"/>
          <w:marRight w:val="0"/>
          <w:marTop w:val="0"/>
          <w:marBottom w:val="0"/>
          <w:divBdr>
            <w:top w:val="none" w:sz="0" w:space="0" w:color="auto"/>
            <w:left w:val="none" w:sz="0" w:space="0" w:color="auto"/>
            <w:bottom w:val="none" w:sz="0" w:space="0" w:color="auto"/>
            <w:right w:val="none" w:sz="0" w:space="0" w:color="auto"/>
          </w:divBdr>
        </w:div>
        <w:div w:id="500433578">
          <w:marLeft w:val="240"/>
          <w:marRight w:val="0"/>
          <w:marTop w:val="0"/>
          <w:marBottom w:val="0"/>
          <w:divBdr>
            <w:top w:val="none" w:sz="0" w:space="0" w:color="auto"/>
            <w:left w:val="none" w:sz="0" w:space="0" w:color="auto"/>
            <w:bottom w:val="none" w:sz="0" w:space="0" w:color="auto"/>
            <w:right w:val="none" w:sz="0" w:space="0" w:color="auto"/>
          </w:divBdr>
        </w:div>
        <w:div w:id="503861562">
          <w:marLeft w:val="240"/>
          <w:marRight w:val="0"/>
          <w:marTop w:val="0"/>
          <w:marBottom w:val="0"/>
          <w:divBdr>
            <w:top w:val="none" w:sz="0" w:space="0" w:color="auto"/>
            <w:left w:val="none" w:sz="0" w:space="0" w:color="auto"/>
            <w:bottom w:val="none" w:sz="0" w:space="0" w:color="auto"/>
            <w:right w:val="none" w:sz="0" w:space="0" w:color="auto"/>
          </w:divBdr>
        </w:div>
        <w:div w:id="514273711">
          <w:marLeft w:val="240"/>
          <w:marRight w:val="0"/>
          <w:marTop w:val="0"/>
          <w:marBottom w:val="0"/>
          <w:divBdr>
            <w:top w:val="none" w:sz="0" w:space="0" w:color="auto"/>
            <w:left w:val="none" w:sz="0" w:space="0" w:color="auto"/>
            <w:bottom w:val="none" w:sz="0" w:space="0" w:color="auto"/>
            <w:right w:val="none" w:sz="0" w:space="0" w:color="auto"/>
          </w:divBdr>
        </w:div>
        <w:div w:id="522984115">
          <w:marLeft w:val="240"/>
          <w:marRight w:val="0"/>
          <w:marTop w:val="0"/>
          <w:marBottom w:val="0"/>
          <w:divBdr>
            <w:top w:val="none" w:sz="0" w:space="0" w:color="auto"/>
            <w:left w:val="none" w:sz="0" w:space="0" w:color="auto"/>
            <w:bottom w:val="none" w:sz="0" w:space="0" w:color="auto"/>
            <w:right w:val="none" w:sz="0" w:space="0" w:color="auto"/>
          </w:divBdr>
        </w:div>
        <w:div w:id="529683976">
          <w:marLeft w:val="240"/>
          <w:marRight w:val="0"/>
          <w:marTop w:val="0"/>
          <w:marBottom w:val="0"/>
          <w:divBdr>
            <w:top w:val="none" w:sz="0" w:space="0" w:color="auto"/>
            <w:left w:val="none" w:sz="0" w:space="0" w:color="auto"/>
            <w:bottom w:val="none" w:sz="0" w:space="0" w:color="auto"/>
            <w:right w:val="none" w:sz="0" w:space="0" w:color="auto"/>
          </w:divBdr>
        </w:div>
        <w:div w:id="532040440">
          <w:marLeft w:val="240"/>
          <w:marRight w:val="0"/>
          <w:marTop w:val="0"/>
          <w:marBottom w:val="0"/>
          <w:divBdr>
            <w:top w:val="none" w:sz="0" w:space="0" w:color="auto"/>
            <w:left w:val="none" w:sz="0" w:space="0" w:color="auto"/>
            <w:bottom w:val="none" w:sz="0" w:space="0" w:color="auto"/>
            <w:right w:val="none" w:sz="0" w:space="0" w:color="auto"/>
          </w:divBdr>
        </w:div>
        <w:div w:id="533228753">
          <w:marLeft w:val="240"/>
          <w:marRight w:val="0"/>
          <w:marTop w:val="0"/>
          <w:marBottom w:val="0"/>
          <w:divBdr>
            <w:top w:val="none" w:sz="0" w:space="0" w:color="auto"/>
            <w:left w:val="none" w:sz="0" w:space="0" w:color="auto"/>
            <w:bottom w:val="none" w:sz="0" w:space="0" w:color="auto"/>
            <w:right w:val="none" w:sz="0" w:space="0" w:color="auto"/>
          </w:divBdr>
        </w:div>
        <w:div w:id="538511387">
          <w:marLeft w:val="240"/>
          <w:marRight w:val="0"/>
          <w:marTop w:val="0"/>
          <w:marBottom w:val="0"/>
          <w:divBdr>
            <w:top w:val="none" w:sz="0" w:space="0" w:color="auto"/>
            <w:left w:val="none" w:sz="0" w:space="0" w:color="auto"/>
            <w:bottom w:val="none" w:sz="0" w:space="0" w:color="auto"/>
            <w:right w:val="none" w:sz="0" w:space="0" w:color="auto"/>
          </w:divBdr>
        </w:div>
        <w:div w:id="541283356">
          <w:marLeft w:val="240"/>
          <w:marRight w:val="0"/>
          <w:marTop w:val="0"/>
          <w:marBottom w:val="0"/>
          <w:divBdr>
            <w:top w:val="none" w:sz="0" w:space="0" w:color="auto"/>
            <w:left w:val="none" w:sz="0" w:space="0" w:color="auto"/>
            <w:bottom w:val="none" w:sz="0" w:space="0" w:color="auto"/>
            <w:right w:val="none" w:sz="0" w:space="0" w:color="auto"/>
          </w:divBdr>
        </w:div>
        <w:div w:id="546571634">
          <w:marLeft w:val="240"/>
          <w:marRight w:val="0"/>
          <w:marTop w:val="0"/>
          <w:marBottom w:val="0"/>
          <w:divBdr>
            <w:top w:val="none" w:sz="0" w:space="0" w:color="auto"/>
            <w:left w:val="none" w:sz="0" w:space="0" w:color="auto"/>
            <w:bottom w:val="none" w:sz="0" w:space="0" w:color="auto"/>
            <w:right w:val="none" w:sz="0" w:space="0" w:color="auto"/>
          </w:divBdr>
        </w:div>
        <w:div w:id="554434798">
          <w:marLeft w:val="240"/>
          <w:marRight w:val="0"/>
          <w:marTop w:val="0"/>
          <w:marBottom w:val="0"/>
          <w:divBdr>
            <w:top w:val="none" w:sz="0" w:space="0" w:color="auto"/>
            <w:left w:val="none" w:sz="0" w:space="0" w:color="auto"/>
            <w:bottom w:val="none" w:sz="0" w:space="0" w:color="auto"/>
            <w:right w:val="none" w:sz="0" w:space="0" w:color="auto"/>
          </w:divBdr>
        </w:div>
        <w:div w:id="590745936">
          <w:marLeft w:val="240"/>
          <w:marRight w:val="0"/>
          <w:marTop w:val="0"/>
          <w:marBottom w:val="0"/>
          <w:divBdr>
            <w:top w:val="none" w:sz="0" w:space="0" w:color="auto"/>
            <w:left w:val="none" w:sz="0" w:space="0" w:color="auto"/>
            <w:bottom w:val="none" w:sz="0" w:space="0" w:color="auto"/>
            <w:right w:val="none" w:sz="0" w:space="0" w:color="auto"/>
          </w:divBdr>
        </w:div>
        <w:div w:id="593171020">
          <w:marLeft w:val="240"/>
          <w:marRight w:val="0"/>
          <w:marTop w:val="0"/>
          <w:marBottom w:val="0"/>
          <w:divBdr>
            <w:top w:val="none" w:sz="0" w:space="0" w:color="auto"/>
            <w:left w:val="none" w:sz="0" w:space="0" w:color="auto"/>
            <w:bottom w:val="none" w:sz="0" w:space="0" w:color="auto"/>
            <w:right w:val="none" w:sz="0" w:space="0" w:color="auto"/>
          </w:divBdr>
        </w:div>
        <w:div w:id="610430068">
          <w:marLeft w:val="240"/>
          <w:marRight w:val="0"/>
          <w:marTop w:val="0"/>
          <w:marBottom w:val="0"/>
          <w:divBdr>
            <w:top w:val="none" w:sz="0" w:space="0" w:color="auto"/>
            <w:left w:val="none" w:sz="0" w:space="0" w:color="auto"/>
            <w:bottom w:val="none" w:sz="0" w:space="0" w:color="auto"/>
            <w:right w:val="none" w:sz="0" w:space="0" w:color="auto"/>
          </w:divBdr>
        </w:div>
        <w:div w:id="612059540">
          <w:marLeft w:val="240"/>
          <w:marRight w:val="0"/>
          <w:marTop w:val="0"/>
          <w:marBottom w:val="0"/>
          <w:divBdr>
            <w:top w:val="none" w:sz="0" w:space="0" w:color="auto"/>
            <w:left w:val="none" w:sz="0" w:space="0" w:color="auto"/>
            <w:bottom w:val="none" w:sz="0" w:space="0" w:color="auto"/>
            <w:right w:val="none" w:sz="0" w:space="0" w:color="auto"/>
          </w:divBdr>
        </w:div>
        <w:div w:id="614482319">
          <w:marLeft w:val="240"/>
          <w:marRight w:val="0"/>
          <w:marTop w:val="0"/>
          <w:marBottom w:val="0"/>
          <w:divBdr>
            <w:top w:val="none" w:sz="0" w:space="0" w:color="auto"/>
            <w:left w:val="none" w:sz="0" w:space="0" w:color="auto"/>
            <w:bottom w:val="none" w:sz="0" w:space="0" w:color="auto"/>
            <w:right w:val="none" w:sz="0" w:space="0" w:color="auto"/>
          </w:divBdr>
        </w:div>
        <w:div w:id="632830485">
          <w:marLeft w:val="240"/>
          <w:marRight w:val="0"/>
          <w:marTop w:val="0"/>
          <w:marBottom w:val="0"/>
          <w:divBdr>
            <w:top w:val="none" w:sz="0" w:space="0" w:color="auto"/>
            <w:left w:val="none" w:sz="0" w:space="0" w:color="auto"/>
            <w:bottom w:val="none" w:sz="0" w:space="0" w:color="auto"/>
            <w:right w:val="none" w:sz="0" w:space="0" w:color="auto"/>
          </w:divBdr>
        </w:div>
        <w:div w:id="640623218">
          <w:marLeft w:val="240"/>
          <w:marRight w:val="0"/>
          <w:marTop w:val="0"/>
          <w:marBottom w:val="0"/>
          <w:divBdr>
            <w:top w:val="none" w:sz="0" w:space="0" w:color="auto"/>
            <w:left w:val="none" w:sz="0" w:space="0" w:color="auto"/>
            <w:bottom w:val="none" w:sz="0" w:space="0" w:color="auto"/>
            <w:right w:val="none" w:sz="0" w:space="0" w:color="auto"/>
          </w:divBdr>
        </w:div>
        <w:div w:id="641231806">
          <w:marLeft w:val="240"/>
          <w:marRight w:val="0"/>
          <w:marTop w:val="0"/>
          <w:marBottom w:val="0"/>
          <w:divBdr>
            <w:top w:val="none" w:sz="0" w:space="0" w:color="auto"/>
            <w:left w:val="none" w:sz="0" w:space="0" w:color="auto"/>
            <w:bottom w:val="none" w:sz="0" w:space="0" w:color="auto"/>
            <w:right w:val="none" w:sz="0" w:space="0" w:color="auto"/>
          </w:divBdr>
        </w:div>
        <w:div w:id="663775822">
          <w:marLeft w:val="240"/>
          <w:marRight w:val="0"/>
          <w:marTop w:val="0"/>
          <w:marBottom w:val="0"/>
          <w:divBdr>
            <w:top w:val="none" w:sz="0" w:space="0" w:color="auto"/>
            <w:left w:val="none" w:sz="0" w:space="0" w:color="auto"/>
            <w:bottom w:val="none" w:sz="0" w:space="0" w:color="auto"/>
            <w:right w:val="none" w:sz="0" w:space="0" w:color="auto"/>
          </w:divBdr>
        </w:div>
        <w:div w:id="676229884">
          <w:marLeft w:val="240"/>
          <w:marRight w:val="0"/>
          <w:marTop w:val="0"/>
          <w:marBottom w:val="0"/>
          <w:divBdr>
            <w:top w:val="none" w:sz="0" w:space="0" w:color="auto"/>
            <w:left w:val="none" w:sz="0" w:space="0" w:color="auto"/>
            <w:bottom w:val="none" w:sz="0" w:space="0" w:color="auto"/>
            <w:right w:val="none" w:sz="0" w:space="0" w:color="auto"/>
          </w:divBdr>
        </w:div>
        <w:div w:id="699551030">
          <w:marLeft w:val="240"/>
          <w:marRight w:val="0"/>
          <w:marTop w:val="0"/>
          <w:marBottom w:val="0"/>
          <w:divBdr>
            <w:top w:val="none" w:sz="0" w:space="0" w:color="auto"/>
            <w:left w:val="none" w:sz="0" w:space="0" w:color="auto"/>
            <w:bottom w:val="none" w:sz="0" w:space="0" w:color="auto"/>
            <w:right w:val="none" w:sz="0" w:space="0" w:color="auto"/>
          </w:divBdr>
        </w:div>
        <w:div w:id="700133091">
          <w:marLeft w:val="240"/>
          <w:marRight w:val="0"/>
          <w:marTop w:val="0"/>
          <w:marBottom w:val="0"/>
          <w:divBdr>
            <w:top w:val="none" w:sz="0" w:space="0" w:color="auto"/>
            <w:left w:val="none" w:sz="0" w:space="0" w:color="auto"/>
            <w:bottom w:val="none" w:sz="0" w:space="0" w:color="auto"/>
            <w:right w:val="none" w:sz="0" w:space="0" w:color="auto"/>
          </w:divBdr>
        </w:div>
        <w:div w:id="707685508">
          <w:marLeft w:val="240"/>
          <w:marRight w:val="0"/>
          <w:marTop w:val="0"/>
          <w:marBottom w:val="0"/>
          <w:divBdr>
            <w:top w:val="none" w:sz="0" w:space="0" w:color="auto"/>
            <w:left w:val="none" w:sz="0" w:space="0" w:color="auto"/>
            <w:bottom w:val="none" w:sz="0" w:space="0" w:color="auto"/>
            <w:right w:val="none" w:sz="0" w:space="0" w:color="auto"/>
          </w:divBdr>
        </w:div>
        <w:div w:id="707754923">
          <w:marLeft w:val="240"/>
          <w:marRight w:val="0"/>
          <w:marTop w:val="0"/>
          <w:marBottom w:val="0"/>
          <w:divBdr>
            <w:top w:val="none" w:sz="0" w:space="0" w:color="auto"/>
            <w:left w:val="none" w:sz="0" w:space="0" w:color="auto"/>
            <w:bottom w:val="none" w:sz="0" w:space="0" w:color="auto"/>
            <w:right w:val="none" w:sz="0" w:space="0" w:color="auto"/>
          </w:divBdr>
        </w:div>
        <w:div w:id="714430056">
          <w:marLeft w:val="240"/>
          <w:marRight w:val="0"/>
          <w:marTop w:val="0"/>
          <w:marBottom w:val="0"/>
          <w:divBdr>
            <w:top w:val="none" w:sz="0" w:space="0" w:color="auto"/>
            <w:left w:val="none" w:sz="0" w:space="0" w:color="auto"/>
            <w:bottom w:val="none" w:sz="0" w:space="0" w:color="auto"/>
            <w:right w:val="none" w:sz="0" w:space="0" w:color="auto"/>
          </w:divBdr>
        </w:div>
        <w:div w:id="726417953">
          <w:marLeft w:val="240"/>
          <w:marRight w:val="0"/>
          <w:marTop w:val="0"/>
          <w:marBottom w:val="0"/>
          <w:divBdr>
            <w:top w:val="none" w:sz="0" w:space="0" w:color="auto"/>
            <w:left w:val="none" w:sz="0" w:space="0" w:color="auto"/>
            <w:bottom w:val="none" w:sz="0" w:space="0" w:color="auto"/>
            <w:right w:val="none" w:sz="0" w:space="0" w:color="auto"/>
          </w:divBdr>
        </w:div>
        <w:div w:id="728071647">
          <w:marLeft w:val="240"/>
          <w:marRight w:val="0"/>
          <w:marTop w:val="0"/>
          <w:marBottom w:val="0"/>
          <w:divBdr>
            <w:top w:val="none" w:sz="0" w:space="0" w:color="auto"/>
            <w:left w:val="none" w:sz="0" w:space="0" w:color="auto"/>
            <w:bottom w:val="none" w:sz="0" w:space="0" w:color="auto"/>
            <w:right w:val="none" w:sz="0" w:space="0" w:color="auto"/>
          </w:divBdr>
        </w:div>
        <w:div w:id="730037576">
          <w:marLeft w:val="240"/>
          <w:marRight w:val="0"/>
          <w:marTop w:val="0"/>
          <w:marBottom w:val="0"/>
          <w:divBdr>
            <w:top w:val="none" w:sz="0" w:space="0" w:color="auto"/>
            <w:left w:val="none" w:sz="0" w:space="0" w:color="auto"/>
            <w:bottom w:val="none" w:sz="0" w:space="0" w:color="auto"/>
            <w:right w:val="none" w:sz="0" w:space="0" w:color="auto"/>
          </w:divBdr>
        </w:div>
        <w:div w:id="731735669">
          <w:marLeft w:val="240"/>
          <w:marRight w:val="0"/>
          <w:marTop w:val="0"/>
          <w:marBottom w:val="0"/>
          <w:divBdr>
            <w:top w:val="none" w:sz="0" w:space="0" w:color="auto"/>
            <w:left w:val="none" w:sz="0" w:space="0" w:color="auto"/>
            <w:bottom w:val="none" w:sz="0" w:space="0" w:color="auto"/>
            <w:right w:val="none" w:sz="0" w:space="0" w:color="auto"/>
          </w:divBdr>
        </w:div>
        <w:div w:id="738747963">
          <w:marLeft w:val="240"/>
          <w:marRight w:val="0"/>
          <w:marTop w:val="0"/>
          <w:marBottom w:val="0"/>
          <w:divBdr>
            <w:top w:val="none" w:sz="0" w:space="0" w:color="auto"/>
            <w:left w:val="none" w:sz="0" w:space="0" w:color="auto"/>
            <w:bottom w:val="none" w:sz="0" w:space="0" w:color="auto"/>
            <w:right w:val="none" w:sz="0" w:space="0" w:color="auto"/>
          </w:divBdr>
        </w:div>
        <w:div w:id="749077946">
          <w:marLeft w:val="240"/>
          <w:marRight w:val="0"/>
          <w:marTop w:val="0"/>
          <w:marBottom w:val="0"/>
          <w:divBdr>
            <w:top w:val="none" w:sz="0" w:space="0" w:color="auto"/>
            <w:left w:val="none" w:sz="0" w:space="0" w:color="auto"/>
            <w:bottom w:val="none" w:sz="0" w:space="0" w:color="auto"/>
            <w:right w:val="none" w:sz="0" w:space="0" w:color="auto"/>
          </w:divBdr>
        </w:div>
        <w:div w:id="751316355">
          <w:marLeft w:val="240"/>
          <w:marRight w:val="0"/>
          <w:marTop w:val="0"/>
          <w:marBottom w:val="0"/>
          <w:divBdr>
            <w:top w:val="none" w:sz="0" w:space="0" w:color="auto"/>
            <w:left w:val="none" w:sz="0" w:space="0" w:color="auto"/>
            <w:bottom w:val="none" w:sz="0" w:space="0" w:color="auto"/>
            <w:right w:val="none" w:sz="0" w:space="0" w:color="auto"/>
          </w:divBdr>
        </w:div>
        <w:div w:id="768237995">
          <w:marLeft w:val="240"/>
          <w:marRight w:val="0"/>
          <w:marTop w:val="0"/>
          <w:marBottom w:val="0"/>
          <w:divBdr>
            <w:top w:val="none" w:sz="0" w:space="0" w:color="auto"/>
            <w:left w:val="none" w:sz="0" w:space="0" w:color="auto"/>
            <w:bottom w:val="none" w:sz="0" w:space="0" w:color="auto"/>
            <w:right w:val="none" w:sz="0" w:space="0" w:color="auto"/>
          </w:divBdr>
        </w:div>
        <w:div w:id="773938077">
          <w:marLeft w:val="240"/>
          <w:marRight w:val="0"/>
          <w:marTop w:val="0"/>
          <w:marBottom w:val="0"/>
          <w:divBdr>
            <w:top w:val="none" w:sz="0" w:space="0" w:color="auto"/>
            <w:left w:val="none" w:sz="0" w:space="0" w:color="auto"/>
            <w:bottom w:val="none" w:sz="0" w:space="0" w:color="auto"/>
            <w:right w:val="none" w:sz="0" w:space="0" w:color="auto"/>
          </w:divBdr>
        </w:div>
        <w:div w:id="774524054">
          <w:marLeft w:val="240"/>
          <w:marRight w:val="0"/>
          <w:marTop w:val="0"/>
          <w:marBottom w:val="0"/>
          <w:divBdr>
            <w:top w:val="none" w:sz="0" w:space="0" w:color="auto"/>
            <w:left w:val="none" w:sz="0" w:space="0" w:color="auto"/>
            <w:bottom w:val="none" w:sz="0" w:space="0" w:color="auto"/>
            <w:right w:val="none" w:sz="0" w:space="0" w:color="auto"/>
          </w:divBdr>
        </w:div>
        <w:div w:id="774713260">
          <w:marLeft w:val="240"/>
          <w:marRight w:val="0"/>
          <w:marTop w:val="0"/>
          <w:marBottom w:val="0"/>
          <w:divBdr>
            <w:top w:val="none" w:sz="0" w:space="0" w:color="auto"/>
            <w:left w:val="none" w:sz="0" w:space="0" w:color="auto"/>
            <w:bottom w:val="none" w:sz="0" w:space="0" w:color="auto"/>
            <w:right w:val="none" w:sz="0" w:space="0" w:color="auto"/>
          </w:divBdr>
        </w:div>
        <w:div w:id="779374128">
          <w:marLeft w:val="240"/>
          <w:marRight w:val="0"/>
          <w:marTop w:val="0"/>
          <w:marBottom w:val="0"/>
          <w:divBdr>
            <w:top w:val="none" w:sz="0" w:space="0" w:color="auto"/>
            <w:left w:val="none" w:sz="0" w:space="0" w:color="auto"/>
            <w:bottom w:val="none" w:sz="0" w:space="0" w:color="auto"/>
            <w:right w:val="none" w:sz="0" w:space="0" w:color="auto"/>
          </w:divBdr>
        </w:div>
        <w:div w:id="780414244">
          <w:marLeft w:val="240"/>
          <w:marRight w:val="0"/>
          <w:marTop w:val="0"/>
          <w:marBottom w:val="0"/>
          <w:divBdr>
            <w:top w:val="none" w:sz="0" w:space="0" w:color="auto"/>
            <w:left w:val="none" w:sz="0" w:space="0" w:color="auto"/>
            <w:bottom w:val="none" w:sz="0" w:space="0" w:color="auto"/>
            <w:right w:val="none" w:sz="0" w:space="0" w:color="auto"/>
          </w:divBdr>
        </w:div>
        <w:div w:id="783961327">
          <w:marLeft w:val="240"/>
          <w:marRight w:val="0"/>
          <w:marTop w:val="0"/>
          <w:marBottom w:val="0"/>
          <w:divBdr>
            <w:top w:val="none" w:sz="0" w:space="0" w:color="auto"/>
            <w:left w:val="none" w:sz="0" w:space="0" w:color="auto"/>
            <w:bottom w:val="none" w:sz="0" w:space="0" w:color="auto"/>
            <w:right w:val="none" w:sz="0" w:space="0" w:color="auto"/>
          </w:divBdr>
        </w:div>
        <w:div w:id="785153550">
          <w:marLeft w:val="240"/>
          <w:marRight w:val="0"/>
          <w:marTop w:val="0"/>
          <w:marBottom w:val="0"/>
          <w:divBdr>
            <w:top w:val="none" w:sz="0" w:space="0" w:color="auto"/>
            <w:left w:val="none" w:sz="0" w:space="0" w:color="auto"/>
            <w:bottom w:val="none" w:sz="0" w:space="0" w:color="auto"/>
            <w:right w:val="none" w:sz="0" w:space="0" w:color="auto"/>
          </w:divBdr>
          <w:divsChild>
            <w:div w:id="685327463">
              <w:marLeft w:val="240"/>
              <w:marRight w:val="0"/>
              <w:marTop w:val="0"/>
              <w:marBottom w:val="0"/>
              <w:divBdr>
                <w:top w:val="none" w:sz="0" w:space="0" w:color="auto"/>
                <w:left w:val="none" w:sz="0" w:space="0" w:color="auto"/>
                <w:bottom w:val="none" w:sz="0" w:space="0" w:color="auto"/>
                <w:right w:val="none" w:sz="0" w:space="0" w:color="auto"/>
              </w:divBdr>
            </w:div>
            <w:div w:id="1263223202">
              <w:marLeft w:val="240"/>
              <w:marRight w:val="0"/>
              <w:marTop w:val="0"/>
              <w:marBottom w:val="0"/>
              <w:divBdr>
                <w:top w:val="none" w:sz="0" w:space="0" w:color="auto"/>
                <w:left w:val="none" w:sz="0" w:space="0" w:color="auto"/>
                <w:bottom w:val="none" w:sz="0" w:space="0" w:color="auto"/>
                <w:right w:val="none" w:sz="0" w:space="0" w:color="auto"/>
              </w:divBdr>
            </w:div>
            <w:div w:id="1829127080">
              <w:marLeft w:val="240"/>
              <w:marRight w:val="0"/>
              <w:marTop w:val="0"/>
              <w:marBottom w:val="0"/>
              <w:divBdr>
                <w:top w:val="none" w:sz="0" w:space="0" w:color="auto"/>
                <w:left w:val="none" w:sz="0" w:space="0" w:color="auto"/>
                <w:bottom w:val="none" w:sz="0" w:space="0" w:color="auto"/>
                <w:right w:val="none" w:sz="0" w:space="0" w:color="auto"/>
              </w:divBdr>
            </w:div>
          </w:divsChild>
        </w:div>
        <w:div w:id="789786084">
          <w:marLeft w:val="240"/>
          <w:marRight w:val="0"/>
          <w:marTop w:val="0"/>
          <w:marBottom w:val="0"/>
          <w:divBdr>
            <w:top w:val="none" w:sz="0" w:space="0" w:color="auto"/>
            <w:left w:val="none" w:sz="0" w:space="0" w:color="auto"/>
            <w:bottom w:val="none" w:sz="0" w:space="0" w:color="auto"/>
            <w:right w:val="none" w:sz="0" w:space="0" w:color="auto"/>
          </w:divBdr>
        </w:div>
        <w:div w:id="790247133">
          <w:marLeft w:val="240"/>
          <w:marRight w:val="0"/>
          <w:marTop w:val="0"/>
          <w:marBottom w:val="0"/>
          <w:divBdr>
            <w:top w:val="none" w:sz="0" w:space="0" w:color="auto"/>
            <w:left w:val="none" w:sz="0" w:space="0" w:color="auto"/>
            <w:bottom w:val="none" w:sz="0" w:space="0" w:color="auto"/>
            <w:right w:val="none" w:sz="0" w:space="0" w:color="auto"/>
          </w:divBdr>
        </w:div>
        <w:div w:id="795374353">
          <w:marLeft w:val="240"/>
          <w:marRight w:val="0"/>
          <w:marTop w:val="0"/>
          <w:marBottom w:val="0"/>
          <w:divBdr>
            <w:top w:val="none" w:sz="0" w:space="0" w:color="auto"/>
            <w:left w:val="none" w:sz="0" w:space="0" w:color="auto"/>
            <w:bottom w:val="none" w:sz="0" w:space="0" w:color="auto"/>
            <w:right w:val="none" w:sz="0" w:space="0" w:color="auto"/>
          </w:divBdr>
        </w:div>
        <w:div w:id="796215944">
          <w:marLeft w:val="240"/>
          <w:marRight w:val="0"/>
          <w:marTop w:val="0"/>
          <w:marBottom w:val="0"/>
          <w:divBdr>
            <w:top w:val="none" w:sz="0" w:space="0" w:color="auto"/>
            <w:left w:val="none" w:sz="0" w:space="0" w:color="auto"/>
            <w:bottom w:val="none" w:sz="0" w:space="0" w:color="auto"/>
            <w:right w:val="none" w:sz="0" w:space="0" w:color="auto"/>
          </w:divBdr>
        </w:div>
        <w:div w:id="806514028">
          <w:marLeft w:val="240"/>
          <w:marRight w:val="0"/>
          <w:marTop w:val="0"/>
          <w:marBottom w:val="0"/>
          <w:divBdr>
            <w:top w:val="none" w:sz="0" w:space="0" w:color="auto"/>
            <w:left w:val="none" w:sz="0" w:space="0" w:color="auto"/>
            <w:bottom w:val="none" w:sz="0" w:space="0" w:color="auto"/>
            <w:right w:val="none" w:sz="0" w:space="0" w:color="auto"/>
          </w:divBdr>
        </w:div>
        <w:div w:id="807239366">
          <w:marLeft w:val="240"/>
          <w:marRight w:val="0"/>
          <w:marTop w:val="0"/>
          <w:marBottom w:val="0"/>
          <w:divBdr>
            <w:top w:val="none" w:sz="0" w:space="0" w:color="auto"/>
            <w:left w:val="none" w:sz="0" w:space="0" w:color="auto"/>
            <w:bottom w:val="none" w:sz="0" w:space="0" w:color="auto"/>
            <w:right w:val="none" w:sz="0" w:space="0" w:color="auto"/>
          </w:divBdr>
        </w:div>
        <w:div w:id="814493806">
          <w:marLeft w:val="240"/>
          <w:marRight w:val="0"/>
          <w:marTop w:val="0"/>
          <w:marBottom w:val="0"/>
          <w:divBdr>
            <w:top w:val="none" w:sz="0" w:space="0" w:color="auto"/>
            <w:left w:val="none" w:sz="0" w:space="0" w:color="auto"/>
            <w:bottom w:val="none" w:sz="0" w:space="0" w:color="auto"/>
            <w:right w:val="none" w:sz="0" w:space="0" w:color="auto"/>
          </w:divBdr>
        </w:div>
        <w:div w:id="818151472">
          <w:marLeft w:val="240"/>
          <w:marRight w:val="0"/>
          <w:marTop w:val="0"/>
          <w:marBottom w:val="0"/>
          <w:divBdr>
            <w:top w:val="none" w:sz="0" w:space="0" w:color="auto"/>
            <w:left w:val="none" w:sz="0" w:space="0" w:color="auto"/>
            <w:bottom w:val="none" w:sz="0" w:space="0" w:color="auto"/>
            <w:right w:val="none" w:sz="0" w:space="0" w:color="auto"/>
          </w:divBdr>
        </w:div>
        <w:div w:id="825826135">
          <w:marLeft w:val="240"/>
          <w:marRight w:val="0"/>
          <w:marTop w:val="0"/>
          <w:marBottom w:val="0"/>
          <w:divBdr>
            <w:top w:val="none" w:sz="0" w:space="0" w:color="auto"/>
            <w:left w:val="none" w:sz="0" w:space="0" w:color="auto"/>
            <w:bottom w:val="none" w:sz="0" w:space="0" w:color="auto"/>
            <w:right w:val="none" w:sz="0" w:space="0" w:color="auto"/>
          </w:divBdr>
        </w:div>
        <w:div w:id="829176788">
          <w:marLeft w:val="240"/>
          <w:marRight w:val="0"/>
          <w:marTop w:val="0"/>
          <w:marBottom w:val="0"/>
          <w:divBdr>
            <w:top w:val="none" w:sz="0" w:space="0" w:color="auto"/>
            <w:left w:val="none" w:sz="0" w:space="0" w:color="auto"/>
            <w:bottom w:val="none" w:sz="0" w:space="0" w:color="auto"/>
            <w:right w:val="none" w:sz="0" w:space="0" w:color="auto"/>
          </w:divBdr>
        </w:div>
        <w:div w:id="834689867">
          <w:marLeft w:val="240"/>
          <w:marRight w:val="0"/>
          <w:marTop w:val="0"/>
          <w:marBottom w:val="0"/>
          <w:divBdr>
            <w:top w:val="none" w:sz="0" w:space="0" w:color="auto"/>
            <w:left w:val="none" w:sz="0" w:space="0" w:color="auto"/>
            <w:bottom w:val="none" w:sz="0" w:space="0" w:color="auto"/>
            <w:right w:val="none" w:sz="0" w:space="0" w:color="auto"/>
          </w:divBdr>
        </w:div>
        <w:div w:id="843862233">
          <w:marLeft w:val="240"/>
          <w:marRight w:val="0"/>
          <w:marTop w:val="0"/>
          <w:marBottom w:val="0"/>
          <w:divBdr>
            <w:top w:val="none" w:sz="0" w:space="0" w:color="auto"/>
            <w:left w:val="none" w:sz="0" w:space="0" w:color="auto"/>
            <w:bottom w:val="none" w:sz="0" w:space="0" w:color="auto"/>
            <w:right w:val="none" w:sz="0" w:space="0" w:color="auto"/>
          </w:divBdr>
        </w:div>
        <w:div w:id="850919559">
          <w:marLeft w:val="240"/>
          <w:marRight w:val="0"/>
          <w:marTop w:val="0"/>
          <w:marBottom w:val="0"/>
          <w:divBdr>
            <w:top w:val="none" w:sz="0" w:space="0" w:color="auto"/>
            <w:left w:val="none" w:sz="0" w:space="0" w:color="auto"/>
            <w:bottom w:val="none" w:sz="0" w:space="0" w:color="auto"/>
            <w:right w:val="none" w:sz="0" w:space="0" w:color="auto"/>
          </w:divBdr>
        </w:div>
        <w:div w:id="855465010">
          <w:marLeft w:val="240"/>
          <w:marRight w:val="0"/>
          <w:marTop w:val="0"/>
          <w:marBottom w:val="0"/>
          <w:divBdr>
            <w:top w:val="none" w:sz="0" w:space="0" w:color="auto"/>
            <w:left w:val="none" w:sz="0" w:space="0" w:color="auto"/>
            <w:bottom w:val="none" w:sz="0" w:space="0" w:color="auto"/>
            <w:right w:val="none" w:sz="0" w:space="0" w:color="auto"/>
          </w:divBdr>
        </w:div>
        <w:div w:id="864370871">
          <w:marLeft w:val="240"/>
          <w:marRight w:val="0"/>
          <w:marTop w:val="0"/>
          <w:marBottom w:val="0"/>
          <w:divBdr>
            <w:top w:val="none" w:sz="0" w:space="0" w:color="auto"/>
            <w:left w:val="none" w:sz="0" w:space="0" w:color="auto"/>
            <w:bottom w:val="none" w:sz="0" w:space="0" w:color="auto"/>
            <w:right w:val="none" w:sz="0" w:space="0" w:color="auto"/>
          </w:divBdr>
        </w:div>
        <w:div w:id="901259399">
          <w:marLeft w:val="240"/>
          <w:marRight w:val="0"/>
          <w:marTop w:val="0"/>
          <w:marBottom w:val="0"/>
          <w:divBdr>
            <w:top w:val="none" w:sz="0" w:space="0" w:color="auto"/>
            <w:left w:val="none" w:sz="0" w:space="0" w:color="auto"/>
            <w:bottom w:val="none" w:sz="0" w:space="0" w:color="auto"/>
            <w:right w:val="none" w:sz="0" w:space="0" w:color="auto"/>
          </w:divBdr>
        </w:div>
        <w:div w:id="921718385">
          <w:marLeft w:val="240"/>
          <w:marRight w:val="0"/>
          <w:marTop w:val="0"/>
          <w:marBottom w:val="0"/>
          <w:divBdr>
            <w:top w:val="none" w:sz="0" w:space="0" w:color="auto"/>
            <w:left w:val="none" w:sz="0" w:space="0" w:color="auto"/>
            <w:bottom w:val="none" w:sz="0" w:space="0" w:color="auto"/>
            <w:right w:val="none" w:sz="0" w:space="0" w:color="auto"/>
          </w:divBdr>
        </w:div>
        <w:div w:id="924536163">
          <w:marLeft w:val="240"/>
          <w:marRight w:val="0"/>
          <w:marTop w:val="0"/>
          <w:marBottom w:val="0"/>
          <w:divBdr>
            <w:top w:val="none" w:sz="0" w:space="0" w:color="auto"/>
            <w:left w:val="none" w:sz="0" w:space="0" w:color="auto"/>
            <w:bottom w:val="none" w:sz="0" w:space="0" w:color="auto"/>
            <w:right w:val="none" w:sz="0" w:space="0" w:color="auto"/>
          </w:divBdr>
        </w:div>
        <w:div w:id="933900909">
          <w:marLeft w:val="240"/>
          <w:marRight w:val="0"/>
          <w:marTop w:val="0"/>
          <w:marBottom w:val="0"/>
          <w:divBdr>
            <w:top w:val="none" w:sz="0" w:space="0" w:color="auto"/>
            <w:left w:val="none" w:sz="0" w:space="0" w:color="auto"/>
            <w:bottom w:val="none" w:sz="0" w:space="0" w:color="auto"/>
            <w:right w:val="none" w:sz="0" w:space="0" w:color="auto"/>
          </w:divBdr>
        </w:div>
        <w:div w:id="936061239">
          <w:marLeft w:val="240"/>
          <w:marRight w:val="0"/>
          <w:marTop w:val="0"/>
          <w:marBottom w:val="0"/>
          <w:divBdr>
            <w:top w:val="none" w:sz="0" w:space="0" w:color="auto"/>
            <w:left w:val="none" w:sz="0" w:space="0" w:color="auto"/>
            <w:bottom w:val="none" w:sz="0" w:space="0" w:color="auto"/>
            <w:right w:val="none" w:sz="0" w:space="0" w:color="auto"/>
          </w:divBdr>
        </w:div>
        <w:div w:id="955327831">
          <w:marLeft w:val="240"/>
          <w:marRight w:val="0"/>
          <w:marTop w:val="0"/>
          <w:marBottom w:val="0"/>
          <w:divBdr>
            <w:top w:val="none" w:sz="0" w:space="0" w:color="auto"/>
            <w:left w:val="none" w:sz="0" w:space="0" w:color="auto"/>
            <w:bottom w:val="none" w:sz="0" w:space="0" w:color="auto"/>
            <w:right w:val="none" w:sz="0" w:space="0" w:color="auto"/>
          </w:divBdr>
        </w:div>
        <w:div w:id="962612469">
          <w:marLeft w:val="240"/>
          <w:marRight w:val="0"/>
          <w:marTop w:val="0"/>
          <w:marBottom w:val="0"/>
          <w:divBdr>
            <w:top w:val="none" w:sz="0" w:space="0" w:color="auto"/>
            <w:left w:val="none" w:sz="0" w:space="0" w:color="auto"/>
            <w:bottom w:val="none" w:sz="0" w:space="0" w:color="auto"/>
            <w:right w:val="none" w:sz="0" w:space="0" w:color="auto"/>
          </w:divBdr>
        </w:div>
        <w:div w:id="968628269">
          <w:marLeft w:val="240"/>
          <w:marRight w:val="0"/>
          <w:marTop w:val="0"/>
          <w:marBottom w:val="0"/>
          <w:divBdr>
            <w:top w:val="none" w:sz="0" w:space="0" w:color="auto"/>
            <w:left w:val="none" w:sz="0" w:space="0" w:color="auto"/>
            <w:bottom w:val="none" w:sz="0" w:space="0" w:color="auto"/>
            <w:right w:val="none" w:sz="0" w:space="0" w:color="auto"/>
          </w:divBdr>
        </w:div>
        <w:div w:id="975525395">
          <w:marLeft w:val="240"/>
          <w:marRight w:val="0"/>
          <w:marTop w:val="0"/>
          <w:marBottom w:val="0"/>
          <w:divBdr>
            <w:top w:val="none" w:sz="0" w:space="0" w:color="auto"/>
            <w:left w:val="none" w:sz="0" w:space="0" w:color="auto"/>
            <w:bottom w:val="none" w:sz="0" w:space="0" w:color="auto"/>
            <w:right w:val="none" w:sz="0" w:space="0" w:color="auto"/>
          </w:divBdr>
        </w:div>
        <w:div w:id="976373351">
          <w:marLeft w:val="240"/>
          <w:marRight w:val="0"/>
          <w:marTop w:val="0"/>
          <w:marBottom w:val="0"/>
          <w:divBdr>
            <w:top w:val="none" w:sz="0" w:space="0" w:color="auto"/>
            <w:left w:val="none" w:sz="0" w:space="0" w:color="auto"/>
            <w:bottom w:val="none" w:sz="0" w:space="0" w:color="auto"/>
            <w:right w:val="none" w:sz="0" w:space="0" w:color="auto"/>
          </w:divBdr>
        </w:div>
        <w:div w:id="982655423">
          <w:marLeft w:val="240"/>
          <w:marRight w:val="0"/>
          <w:marTop w:val="0"/>
          <w:marBottom w:val="0"/>
          <w:divBdr>
            <w:top w:val="none" w:sz="0" w:space="0" w:color="auto"/>
            <w:left w:val="none" w:sz="0" w:space="0" w:color="auto"/>
            <w:bottom w:val="none" w:sz="0" w:space="0" w:color="auto"/>
            <w:right w:val="none" w:sz="0" w:space="0" w:color="auto"/>
          </w:divBdr>
        </w:div>
        <w:div w:id="982781242">
          <w:marLeft w:val="240"/>
          <w:marRight w:val="0"/>
          <w:marTop w:val="0"/>
          <w:marBottom w:val="0"/>
          <w:divBdr>
            <w:top w:val="none" w:sz="0" w:space="0" w:color="auto"/>
            <w:left w:val="none" w:sz="0" w:space="0" w:color="auto"/>
            <w:bottom w:val="none" w:sz="0" w:space="0" w:color="auto"/>
            <w:right w:val="none" w:sz="0" w:space="0" w:color="auto"/>
          </w:divBdr>
        </w:div>
        <w:div w:id="1003824047">
          <w:marLeft w:val="240"/>
          <w:marRight w:val="0"/>
          <w:marTop w:val="0"/>
          <w:marBottom w:val="0"/>
          <w:divBdr>
            <w:top w:val="none" w:sz="0" w:space="0" w:color="auto"/>
            <w:left w:val="none" w:sz="0" w:space="0" w:color="auto"/>
            <w:bottom w:val="none" w:sz="0" w:space="0" w:color="auto"/>
            <w:right w:val="none" w:sz="0" w:space="0" w:color="auto"/>
          </w:divBdr>
        </w:div>
        <w:div w:id="1005060937">
          <w:marLeft w:val="240"/>
          <w:marRight w:val="0"/>
          <w:marTop w:val="0"/>
          <w:marBottom w:val="0"/>
          <w:divBdr>
            <w:top w:val="none" w:sz="0" w:space="0" w:color="auto"/>
            <w:left w:val="none" w:sz="0" w:space="0" w:color="auto"/>
            <w:bottom w:val="none" w:sz="0" w:space="0" w:color="auto"/>
            <w:right w:val="none" w:sz="0" w:space="0" w:color="auto"/>
          </w:divBdr>
        </w:div>
        <w:div w:id="1012537885">
          <w:marLeft w:val="240"/>
          <w:marRight w:val="0"/>
          <w:marTop w:val="0"/>
          <w:marBottom w:val="0"/>
          <w:divBdr>
            <w:top w:val="none" w:sz="0" w:space="0" w:color="auto"/>
            <w:left w:val="none" w:sz="0" w:space="0" w:color="auto"/>
            <w:bottom w:val="none" w:sz="0" w:space="0" w:color="auto"/>
            <w:right w:val="none" w:sz="0" w:space="0" w:color="auto"/>
          </w:divBdr>
        </w:div>
        <w:div w:id="1018894387">
          <w:marLeft w:val="240"/>
          <w:marRight w:val="0"/>
          <w:marTop w:val="0"/>
          <w:marBottom w:val="0"/>
          <w:divBdr>
            <w:top w:val="none" w:sz="0" w:space="0" w:color="auto"/>
            <w:left w:val="none" w:sz="0" w:space="0" w:color="auto"/>
            <w:bottom w:val="none" w:sz="0" w:space="0" w:color="auto"/>
            <w:right w:val="none" w:sz="0" w:space="0" w:color="auto"/>
          </w:divBdr>
        </w:div>
        <w:div w:id="1020397431">
          <w:marLeft w:val="240"/>
          <w:marRight w:val="0"/>
          <w:marTop w:val="0"/>
          <w:marBottom w:val="0"/>
          <w:divBdr>
            <w:top w:val="none" w:sz="0" w:space="0" w:color="auto"/>
            <w:left w:val="none" w:sz="0" w:space="0" w:color="auto"/>
            <w:bottom w:val="none" w:sz="0" w:space="0" w:color="auto"/>
            <w:right w:val="none" w:sz="0" w:space="0" w:color="auto"/>
          </w:divBdr>
        </w:div>
        <w:div w:id="1039284885">
          <w:marLeft w:val="240"/>
          <w:marRight w:val="0"/>
          <w:marTop w:val="0"/>
          <w:marBottom w:val="0"/>
          <w:divBdr>
            <w:top w:val="none" w:sz="0" w:space="0" w:color="auto"/>
            <w:left w:val="none" w:sz="0" w:space="0" w:color="auto"/>
            <w:bottom w:val="none" w:sz="0" w:space="0" w:color="auto"/>
            <w:right w:val="none" w:sz="0" w:space="0" w:color="auto"/>
          </w:divBdr>
        </w:div>
        <w:div w:id="1040587905">
          <w:marLeft w:val="240"/>
          <w:marRight w:val="0"/>
          <w:marTop w:val="0"/>
          <w:marBottom w:val="0"/>
          <w:divBdr>
            <w:top w:val="none" w:sz="0" w:space="0" w:color="auto"/>
            <w:left w:val="none" w:sz="0" w:space="0" w:color="auto"/>
            <w:bottom w:val="none" w:sz="0" w:space="0" w:color="auto"/>
            <w:right w:val="none" w:sz="0" w:space="0" w:color="auto"/>
          </w:divBdr>
          <w:divsChild>
            <w:div w:id="307443107">
              <w:marLeft w:val="240"/>
              <w:marRight w:val="0"/>
              <w:marTop w:val="0"/>
              <w:marBottom w:val="0"/>
              <w:divBdr>
                <w:top w:val="none" w:sz="0" w:space="0" w:color="auto"/>
                <w:left w:val="none" w:sz="0" w:space="0" w:color="auto"/>
                <w:bottom w:val="none" w:sz="0" w:space="0" w:color="auto"/>
                <w:right w:val="none" w:sz="0" w:space="0" w:color="auto"/>
              </w:divBdr>
            </w:div>
            <w:div w:id="593781965">
              <w:marLeft w:val="240"/>
              <w:marRight w:val="0"/>
              <w:marTop w:val="0"/>
              <w:marBottom w:val="0"/>
              <w:divBdr>
                <w:top w:val="none" w:sz="0" w:space="0" w:color="auto"/>
                <w:left w:val="none" w:sz="0" w:space="0" w:color="auto"/>
                <w:bottom w:val="none" w:sz="0" w:space="0" w:color="auto"/>
                <w:right w:val="none" w:sz="0" w:space="0" w:color="auto"/>
              </w:divBdr>
            </w:div>
            <w:div w:id="1003170322">
              <w:marLeft w:val="240"/>
              <w:marRight w:val="0"/>
              <w:marTop w:val="0"/>
              <w:marBottom w:val="0"/>
              <w:divBdr>
                <w:top w:val="none" w:sz="0" w:space="0" w:color="auto"/>
                <w:left w:val="none" w:sz="0" w:space="0" w:color="auto"/>
                <w:bottom w:val="none" w:sz="0" w:space="0" w:color="auto"/>
                <w:right w:val="none" w:sz="0" w:space="0" w:color="auto"/>
              </w:divBdr>
            </w:div>
            <w:div w:id="1751460751">
              <w:marLeft w:val="240"/>
              <w:marRight w:val="0"/>
              <w:marTop w:val="0"/>
              <w:marBottom w:val="0"/>
              <w:divBdr>
                <w:top w:val="none" w:sz="0" w:space="0" w:color="auto"/>
                <w:left w:val="none" w:sz="0" w:space="0" w:color="auto"/>
                <w:bottom w:val="none" w:sz="0" w:space="0" w:color="auto"/>
                <w:right w:val="none" w:sz="0" w:space="0" w:color="auto"/>
              </w:divBdr>
            </w:div>
          </w:divsChild>
        </w:div>
        <w:div w:id="1048602623">
          <w:marLeft w:val="240"/>
          <w:marRight w:val="0"/>
          <w:marTop w:val="0"/>
          <w:marBottom w:val="0"/>
          <w:divBdr>
            <w:top w:val="none" w:sz="0" w:space="0" w:color="auto"/>
            <w:left w:val="none" w:sz="0" w:space="0" w:color="auto"/>
            <w:bottom w:val="none" w:sz="0" w:space="0" w:color="auto"/>
            <w:right w:val="none" w:sz="0" w:space="0" w:color="auto"/>
          </w:divBdr>
        </w:div>
        <w:div w:id="1057625156">
          <w:marLeft w:val="240"/>
          <w:marRight w:val="0"/>
          <w:marTop w:val="0"/>
          <w:marBottom w:val="0"/>
          <w:divBdr>
            <w:top w:val="none" w:sz="0" w:space="0" w:color="auto"/>
            <w:left w:val="none" w:sz="0" w:space="0" w:color="auto"/>
            <w:bottom w:val="none" w:sz="0" w:space="0" w:color="auto"/>
            <w:right w:val="none" w:sz="0" w:space="0" w:color="auto"/>
          </w:divBdr>
        </w:div>
        <w:div w:id="1070929765">
          <w:marLeft w:val="240"/>
          <w:marRight w:val="0"/>
          <w:marTop w:val="0"/>
          <w:marBottom w:val="0"/>
          <w:divBdr>
            <w:top w:val="none" w:sz="0" w:space="0" w:color="auto"/>
            <w:left w:val="none" w:sz="0" w:space="0" w:color="auto"/>
            <w:bottom w:val="none" w:sz="0" w:space="0" w:color="auto"/>
            <w:right w:val="none" w:sz="0" w:space="0" w:color="auto"/>
          </w:divBdr>
        </w:div>
        <w:div w:id="1095134151">
          <w:marLeft w:val="240"/>
          <w:marRight w:val="0"/>
          <w:marTop w:val="0"/>
          <w:marBottom w:val="0"/>
          <w:divBdr>
            <w:top w:val="none" w:sz="0" w:space="0" w:color="auto"/>
            <w:left w:val="none" w:sz="0" w:space="0" w:color="auto"/>
            <w:bottom w:val="none" w:sz="0" w:space="0" w:color="auto"/>
            <w:right w:val="none" w:sz="0" w:space="0" w:color="auto"/>
          </w:divBdr>
        </w:div>
        <w:div w:id="1096167300">
          <w:marLeft w:val="240"/>
          <w:marRight w:val="0"/>
          <w:marTop w:val="0"/>
          <w:marBottom w:val="0"/>
          <w:divBdr>
            <w:top w:val="none" w:sz="0" w:space="0" w:color="auto"/>
            <w:left w:val="none" w:sz="0" w:space="0" w:color="auto"/>
            <w:bottom w:val="none" w:sz="0" w:space="0" w:color="auto"/>
            <w:right w:val="none" w:sz="0" w:space="0" w:color="auto"/>
          </w:divBdr>
        </w:div>
        <w:div w:id="1110660623">
          <w:marLeft w:val="240"/>
          <w:marRight w:val="0"/>
          <w:marTop w:val="0"/>
          <w:marBottom w:val="0"/>
          <w:divBdr>
            <w:top w:val="none" w:sz="0" w:space="0" w:color="auto"/>
            <w:left w:val="none" w:sz="0" w:space="0" w:color="auto"/>
            <w:bottom w:val="none" w:sz="0" w:space="0" w:color="auto"/>
            <w:right w:val="none" w:sz="0" w:space="0" w:color="auto"/>
          </w:divBdr>
        </w:div>
        <w:div w:id="1146046466">
          <w:marLeft w:val="240"/>
          <w:marRight w:val="0"/>
          <w:marTop w:val="0"/>
          <w:marBottom w:val="0"/>
          <w:divBdr>
            <w:top w:val="none" w:sz="0" w:space="0" w:color="auto"/>
            <w:left w:val="none" w:sz="0" w:space="0" w:color="auto"/>
            <w:bottom w:val="none" w:sz="0" w:space="0" w:color="auto"/>
            <w:right w:val="none" w:sz="0" w:space="0" w:color="auto"/>
          </w:divBdr>
        </w:div>
        <w:div w:id="1149246188">
          <w:marLeft w:val="240"/>
          <w:marRight w:val="0"/>
          <w:marTop w:val="0"/>
          <w:marBottom w:val="0"/>
          <w:divBdr>
            <w:top w:val="none" w:sz="0" w:space="0" w:color="auto"/>
            <w:left w:val="none" w:sz="0" w:space="0" w:color="auto"/>
            <w:bottom w:val="none" w:sz="0" w:space="0" w:color="auto"/>
            <w:right w:val="none" w:sz="0" w:space="0" w:color="auto"/>
          </w:divBdr>
        </w:div>
        <w:div w:id="1170295291">
          <w:marLeft w:val="240"/>
          <w:marRight w:val="0"/>
          <w:marTop w:val="0"/>
          <w:marBottom w:val="0"/>
          <w:divBdr>
            <w:top w:val="none" w:sz="0" w:space="0" w:color="auto"/>
            <w:left w:val="none" w:sz="0" w:space="0" w:color="auto"/>
            <w:bottom w:val="none" w:sz="0" w:space="0" w:color="auto"/>
            <w:right w:val="none" w:sz="0" w:space="0" w:color="auto"/>
          </w:divBdr>
        </w:div>
        <w:div w:id="1170945362">
          <w:marLeft w:val="240"/>
          <w:marRight w:val="0"/>
          <w:marTop w:val="0"/>
          <w:marBottom w:val="0"/>
          <w:divBdr>
            <w:top w:val="none" w:sz="0" w:space="0" w:color="auto"/>
            <w:left w:val="none" w:sz="0" w:space="0" w:color="auto"/>
            <w:bottom w:val="none" w:sz="0" w:space="0" w:color="auto"/>
            <w:right w:val="none" w:sz="0" w:space="0" w:color="auto"/>
          </w:divBdr>
        </w:div>
        <w:div w:id="1174029943">
          <w:marLeft w:val="240"/>
          <w:marRight w:val="0"/>
          <w:marTop w:val="0"/>
          <w:marBottom w:val="0"/>
          <w:divBdr>
            <w:top w:val="none" w:sz="0" w:space="0" w:color="auto"/>
            <w:left w:val="none" w:sz="0" w:space="0" w:color="auto"/>
            <w:bottom w:val="none" w:sz="0" w:space="0" w:color="auto"/>
            <w:right w:val="none" w:sz="0" w:space="0" w:color="auto"/>
          </w:divBdr>
        </w:div>
        <w:div w:id="1175879507">
          <w:marLeft w:val="240"/>
          <w:marRight w:val="0"/>
          <w:marTop w:val="0"/>
          <w:marBottom w:val="0"/>
          <w:divBdr>
            <w:top w:val="none" w:sz="0" w:space="0" w:color="auto"/>
            <w:left w:val="none" w:sz="0" w:space="0" w:color="auto"/>
            <w:bottom w:val="none" w:sz="0" w:space="0" w:color="auto"/>
            <w:right w:val="none" w:sz="0" w:space="0" w:color="auto"/>
          </w:divBdr>
        </w:div>
        <w:div w:id="1180198442">
          <w:marLeft w:val="240"/>
          <w:marRight w:val="0"/>
          <w:marTop w:val="0"/>
          <w:marBottom w:val="0"/>
          <w:divBdr>
            <w:top w:val="none" w:sz="0" w:space="0" w:color="auto"/>
            <w:left w:val="none" w:sz="0" w:space="0" w:color="auto"/>
            <w:bottom w:val="none" w:sz="0" w:space="0" w:color="auto"/>
            <w:right w:val="none" w:sz="0" w:space="0" w:color="auto"/>
          </w:divBdr>
        </w:div>
        <w:div w:id="1197961394">
          <w:marLeft w:val="240"/>
          <w:marRight w:val="0"/>
          <w:marTop w:val="0"/>
          <w:marBottom w:val="0"/>
          <w:divBdr>
            <w:top w:val="none" w:sz="0" w:space="0" w:color="auto"/>
            <w:left w:val="none" w:sz="0" w:space="0" w:color="auto"/>
            <w:bottom w:val="none" w:sz="0" w:space="0" w:color="auto"/>
            <w:right w:val="none" w:sz="0" w:space="0" w:color="auto"/>
          </w:divBdr>
        </w:div>
        <w:div w:id="1201478102">
          <w:marLeft w:val="240"/>
          <w:marRight w:val="0"/>
          <w:marTop w:val="0"/>
          <w:marBottom w:val="0"/>
          <w:divBdr>
            <w:top w:val="none" w:sz="0" w:space="0" w:color="auto"/>
            <w:left w:val="none" w:sz="0" w:space="0" w:color="auto"/>
            <w:bottom w:val="none" w:sz="0" w:space="0" w:color="auto"/>
            <w:right w:val="none" w:sz="0" w:space="0" w:color="auto"/>
          </w:divBdr>
        </w:div>
        <w:div w:id="1203395598">
          <w:marLeft w:val="240"/>
          <w:marRight w:val="0"/>
          <w:marTop w:val="0"/>
          <w:marBottom w:val="0"/>
          <w:divBdr>
            <w:top w:val="none" w:sz="0" w:space="0" w:color="auto"/>
            <w:left w:val="none" w:sz="0" w:space="0" w:color="auto"/>
            <w:bottom w:val="none" w:sz="0" w:space="0" w:color="auto"/>
            <w:right w:val="none" w:sz="0" w:space="0" w:color="auto"/>
          </w:divBdr>
        </w:div>
        <w:div w:id="1208877182">
          <w:marLeft w:val="240"/>
          <w:marRight w:val="0"/>
          <w:marTop w:val="0"/>
          <w:marBottom w:val="0"/>
          <w:divBdr>
            <w:top w:val="none" w:sz="0" w:space="0" w:color="auto"/>
            <w:left w:val="none" w:sz="0" w:space="0" w:color="auto"/>
            <w:bottom w:val="none" w:sz="0" w:space="0" w:color="auto"/>
            <w:right w:val="none" w:sz="0" w:space="0" w:color="auto"/>
          </w:divBdr>
        </w:div>
        <w:div w:id="1211185450">
          <w:marLeft w:val="240"/>
          <w:marRight w:val="0"/>
          <w:marTop w:val="0"/>
          <w:marBottom w:val="0"/>
          <w:divBdr>
            <w:top w:val="none" w:sz="0" w:space="0" w:color="auto"/>
            <w:left w:val="none" w:sz="0" w:space="0" w:color="auto"/>
            <w:bottom w:val="none" w:sz="0" w:space="0" w:color="auto"/>
            <w:right w:val="none" w:sz="0" w:space="0" w:color="auto"/>
          </w:divBdr>
        </w:div>
        <w:div w:id="1229415504">
          <w:marLeft w:val="240"/>
          <w:marRight w:val="0"/>
          <w:marTop w:val="0"/>
          <w:marBottom w:val="0"/>
          <w:divBdr>
            <w:top w:val="none" w:sz="0" w:space="0" w:color="auto"/>
            <w:left w:val="none" w:sz="0" w:space="0" w:color="auto"/>
            <w:bottom w:val="none" w:sz="0" w:space="0" w:color="auto"/>
            <w:right w:val="none" w:sz="0" w:space="0" w:color="auto"/>
          </w:divBdr>
        </w:div>
        <w:div w:id="1231384802">
          <w:marLeft w:val="240"/>
          <w:marRight w:val="0"/>
          <w:marTop w:val="0"/>
          <w:marBottom w:val="0"/>
          <w:divBdr>
            <w:top w:val="none" w:sz="0" w:space="0" w:color="auto"/>
            <w:left w:val="none" w:sz="0" w:space="0" w:color="auto"/>
            <w:bottom w:val="none" w:sz="0" w:space="0" w:color="auto"/>
            <w:right w:val="none" w:sz="0" w:space="0" w:color="auto"/>
          </w:divBdr>
        </w:div>
        <w:div w:id="1238439034">
          <w:marLeft w:val="240"/>
          <w:marRight w:val="0"/>
          <w:marTop w:val="0"/>
          <w:marBottom w:val="0"/>
          <w:divBdr>
            <w:top w:val="none" w:sz="0" w:space="0" w:color="auto"/>
            <w:left w:val="none" w:sz="0" w:space="0" w:color="auto"/>
            <w:bottom w:val="none" w:sz="0" w:space="0" w:color="auto"/>
            <w:right w:val="none" w:sz="0" w:space="0" w:color="auto"/>
          </w:divBdr>
        </w:div>
        <w:div w:id="1255822326">
          <w:marLeft w:val="240"/>
          <w:marRight w:val="0"/>
          <w:marTop w:val="0"/>
          <w:marBottom w:val="0"/>
          <w:divBdr>
            <w:top w:val="none" w:sz="0" w:space="0" w:color="auto"/>
            <w:left w:val="none" w:sz="0" w:space="0" w:color="auto"/>
            <w:bottom w:val="none" w:sz="0" w:space="0" w:color="auto"/>
            <w:right w:val="none" w:sz="0" w:space="0" w:color="auto"/>
          </w:divBdr>
        </w:div>
        <w:div w:id="1283150155">
          <w:marLeft w:val="240"/>
          <w:marRight w:val="0"/>
          <w:marTop w:val="0"/>
          <w:marBottom w:val="0"/>
          <w:divBdr>
            <w:top w:val="none" w:sz="0" w:space="0" w:color="auto"/>
            <w:left w:val="none" w:sz="0" w:space="0" w:color="auto"/>
            <w:bottom w:val="none" w:sz="0" w:space="0" w:color="auto"/>
            <w:right w:val="none" w:sz="0" w:space="0" w:color="auto"/>
          </w:divBdr>
        </w:div>
        <w:div w:id="1303467189">
          <w:marLeft w:val="240"/>
          <w:marRight w:val="0"/>
          <w:marTop w:val="0"/>
          <w:marBottom w:val="0"/>
          <w:divBdr>
            <w:top w:val="none" w:sz="0" w:space="0" w:color="auto"/>
            <w:left w:val="none" w:sz="0" w:space="0" w:color="auto"/>
            <w:bottom w:val="none" w:sz="0" w:space="0" w:color="auto"/>
            <w:right w:val="none" w:sz="0" w:space="0" w:color="auto"/>
          </w:divBdr>
        </w:div>
        <w:div w:id="1307052583">
          <w:marLeft w:val="240"/>
          <w:marRight w:val="0"/>
          <w:marTop w:val="0"/>
          <w:marBottom w:val="0"/>
          <w:divBdr>
            <w:top w:val="none" w:sz="0" w:space="0" w:color="auto"/>
            <w:left w:val="none" w:sz="0" w:space="0" w:color="auto"/>
            <w:bottom w:val="none" w:sz="0" w:space="0" w:color="auto"/>
            <w:right w:val="none" w:sz="0" w:space="0" w:color="auto"/>
          </w:divBdr>
        </w:div>
        <w:div w:id="1308050921">
          <w:marLeft w:val="240"/>
          <w:marRight w:val="0"/>
          <w:marTop w:val="0"/>
          <w:marBottom w:val="0"/>
          <w:divBdr>
            <w:top w:val="none" w:sz="0" w:space="0" w:color="auto"/>
            <w:left w:val="none" w:sz="0" w:space="0" w:color="auto"/>
            <w:bottom w:val="none" w:sz="0" w:space="0" w:color="auto"/>
            <w:right w:val="none" w:sz="0" w:space="0" w:color="auto"/>
          </w:divBdr>
        </w:div>
        <w:div w:id="1310787747">
          <w:marLeft w:val="240"/>
          <w:marRight w:val="0"/>
          <w:marTop w:val="0"/>
          <w:marBottom w:val="0"/>
          <w:divBdr>
            <w:top w:val="none" w:sz="0" w:space="0" w:color="auto"/>
            <w:left w:val="none" w:sz="0" w:space="0" w:color="auto"/>
            <w:bottom w:val="none" w:sz="0" w:space="0" w:color="auto"/>
            <w:right w:val="none" w:sz="0" w:space="0" w:color="auto"/>
          </w:divBdr>
        </w:div>
        <w:div w:id="1323393576">
          <w:marLeft w:val="240"/>
          <w:marRight w:val="0"/>
          <w:marTop w:val="0"/>
          <w:marBottom w:val="0"/>
          <w:divBdr>
            <w:top w:val="none" w:sz="0" w:space="0" w:color="auto"/>
            <w:left w:val="none" w:sz="0" w:space="0" w:color="auto"/>
            <w:bottom w:val="none" w:sz="0" w:space="0" w:color="auto"/>
            <w:right w:val="none" w:sz="0" w:space="0" w:color="auto"/>
          </w:divBdr>
        </w:div>
        <w:div w:id="1330407174">
          <w:marLeft w:val="240"/>
          <w:marRight w:val="0"/>
          <w:marTop w:val="0"/>
          <w:marBottom w:val="0"/>
          <w:divBdr>
            <w:top w:val="none" w:sz="0" w:space="0" w:color="auto"/>
            <w:left w:val="none" w:sz="0" w:space="0" w:color="auto"/>
            <w:bottom w:val="none" w:sz="0" w:space="0" w:color="auto"/>
            <w:right w:val="none" w:sz="0" w:space="0" w:color="auto"/>
          </w:divBdr>
        </w:div>
        <w:div w:id="1330790331">
          <w:marLeft w:val="240"/>
          <w:marRight w:val="0"/>
          <w:marTop w:val="0"/>
          <w:marBottom w:val="0"/>
          <w:divBdr>
            <w:top w:val="none" w:sz="0" w:space="0" w:color="auto"/>
            <w:left w:val="none" w:sz="0" w:space="0" w:color="auto"/>
            <w:bottom w:val="none" w:sz="0" w:space="0" w:color="auto"/>
            <w:right w:val="none" w:sz="0" w:space="0" w:color="auto"/>
          </w:divBdr>
          <w:divsChild>
            <w:div w:id="200631739">
              <w:marLeft w:val="240"/>
              <w:marRight w:val="0"/>
              <w:marTop w:val="0"/>
              <w:marBottom w:val="0"/>
              <w:divBdr>
                <w:top w:val="none" w:sz="0" w:space="0" w:color="auto"/>
                <w:left w:val="none" w:sz="0" w:space="0" w:color="auto"/>
                <w:bottom w:val="none" w:sz="0" w:space="0" w:color="auto"/>
                <w:right w:val="none" w:sz="0" w:space="0" w:color="auto"/>
              </w:divBdr>
            </w:div>
            <w:div w:id="1432699118">
              <w:marLeft w:val="240"/>
              <w:marRight w:val="0"/>
              <w:marTop w:val="0"/>
              <w:marBottom w:val="0"/>
              <w:divBdr>
                <w:top w:val="none" w:sz="0" w:space="0" w:color="auto"/>
                <w:left w:val="none" w:sz="0" w:space="0" w:color="auto"/>
                <w:bottom w:val="none" w:sz="0" w:space="0" w:color="auto"/>
                <w:right w:val="none" w:sz="0" w:space="0" w:color="auto"/>
              </w:divBdr>
            </w:div>
            <w:div w:id="1937979605">
              <w:marLeft w:val="240"/>
              <w:marRight w:val="0"/>
              <w:marTop w:val="0"/>
              <w:marBottom w:val="0"/>
              <w:divBdr>
                <w:top w:val="none" w:sz="0" w:space="0" w:color="auto"/>
                <w:left w:val="none" w:sz="0" w:space="0" w:color="auto"/>
                <w:bottom w:val="none" w:sz="0" w:space="0" w:color="auto"/>
                <w:right w:val="none" w:sz="0" w:space="0" w:color="auto"/>
              </w:divBdr>
            </w:div>
          </w:divsChild>
        </w:div>
        <w:div w:id="1334214295">
          <w:marLeft w:val="240"/>
          <w:marRight w:val="0"/>
          <w:marTop w:val="0"/>
          <w:marBottom w:val="0"/>
          <w:divBdr>
            <w:top w:val="none" w:sz="0" w:space="0" w:color="auto"/>
            <w:left w:val="none" w:sz="0" w:space="0" w:color="auto"/>
            <w:bottom w:val="none" w:sz="0" w:space="0" w:color="auto"/>
            <w:right w:val="none" w:sz="0" w:space="0" w:color="auto"/>
          </w:divBdr>
        </w:div>
        <w:div w:id="1351099711">
          <w:marLeft w:val="240"/>
          <w:marRight w:val="0"/>
          <w:marTop w:val="0"/>
          <w:marBottom w:val="0"/>
          <w:divBdr>
            <w:top w:val="none" w:sz="0" w:space="0" w:color="auto"/>
            <w:left w:val="none" w:sz="0" w:space="0" w:color="auto"/>
            <w:bottom w:val="none" w:sz="0" w:space="0" w:color="auto"/>
            <w:right w:val="none" w:sz="0" w:space="0" w:color="auto"/>
          </w:divBdr>
        </w:div>
        <w:div w:id="1353409637">
          <w:marLeft w:val="240"/>
          <w:marRight w:val="0"/>
          <w:marTop w:val="0"/>
          <w:marBottom w:val="0"/>
          <w:divBdr>
            <w:top w:val="none" w:sz="0" w:space="0" w:color="auto"/>
            <w:left w:val="none" w:sz="0" w:space="0" w:color="auto"/>
            <w:bottom w:val="none" w:sz="0" w:space="0" w:color="auto"/>
            <w:right w:val="none" w:sz="0" w:space="0" w:color="auto"/>
          </w:divBdr>
        </w:div>
        <w:div w:id="1396122690">
          <w:marLeft w:val="240"/>
          <w:marRight w:val="0"/>
          <w:marTop w:val="0"/>
          <w:marBottom w:val="0"/>
          <w:divBdr>
            <w:top w:val="none" w:sz="0" w:space="0" w:color="auto"/>
            <w:left w:val="none" w:sz="0" w:space="0" w:color="auto"/>
            <w:bottom w:val="none" w:sz="0" w:space="0" w:color="auto"/>
            <w:right w:val="none" w:sz="0" w:space="0" w:color="auto"/>
          </w:divBdr>
        </w:div>
        <w:div w:id="1396971838">
          <w:marLeft w:val="240"/>
          <w:marRight w:val="0"/>
          <w:marTop w:val="0"/>
          <w:marBottom w:val="0"/>
          <w:divBdr>
            <w:top w:val="none" w:sz="0" w:space="0" w:color="auto"/>
            <w:left w:val="none" w:sz="0" w:space="0" w:color="auto"/>
            <w:bottom w:val="none" w:sz="0" w:space="0" w:color="auto"/>
            <w:right w:val="none" w:sz="0" w:space="0" w:color="auto"/>
          </w:divBdr>
        </w:div>
        <w:div w:id="1415853431">
          <w:marLeft w:val="240"/>
          <w:marRight w:val="0"/>
          <w:marTop w:val="0"/>
          <w:marBottom w:val="0"/>
          <w:divBdr>
            <w:top w:val="none" w:sz="0" w:space="0" w:color="auto"/>
            <w:left w:val="none" w:sz="0" w:space="0" w:color="auto"/>
            <w:bottom w:val="none" w:sz="0" w:space="0" w:color="auto"/>
            <w:right w:val="none" w:sz="0" w:space="0" w:color="auto"/>
          </w:divBdr>
        </w:div>
        <w:div w:id="1420252765">
          <w:marLeft w:val="240"/>
          <w:marRight w:val="0"/>
          <w:marTop w:val="0"/>
          <w:marBottom w:val="0"/>
          <w:divBdr>
            <w:top w:val="none" w:sz="0" w:space="0" w:color="auto"/>
            <w:left w:val="none" w:sz="0" w:space="0" w:color="auto"/>
            <w:bottom w:val="none" w:sz="0" w:space="0" w:color="auto"/>
            <w:right w:val="none" w:sz="0" w:space="0" w:color="auto"/>
          </w:divBdr>
        </w:div>
        <w:div w:id="1427000955">
          <w:marLeft w:val="240"/>
          <w:marRight w:val="0"/>
          <w:marTop w:val="0"/>
          <w:marBottom w:val="0"/>
          <w:divBdr>
            <w:top w:val="none" w:sz="0" w:space="0" w:color="auto"/>
            <w:left w:val="none" w:sz="0" w:space="0" w:color="auto"/>
            <w:bottom w:val="none" w:sz="0" w:space="0" w:color="auto"/>
            <w:right w:val="none" w:sz="0" w:space="0" w:color="auto"/>
          </w:divBdr>
        </w:div>
        <w:div w:id="1443761385">
          <w:marLeft w:val="240"/>
          <w:marRight w:val="0"/>
          <w:marTop w:val="0"/>
          <w:marBottom w:val="0"/>
          <w:divBdr>
            <w:top w:val="none" w:sz="0" w:space="0" w:color="auto"/>
            <w:left w:val="none" w:sz="0" w:space="0" w:color="auto"/>
            <w:bottom w:val="none" w:sz="0" w:space="0" w:color="auto"/>
            <w:right w:val="none" w:sz="0" w:space="0" w:color="auto"/>
          </w:divBdr>
        </w:div>
        <w:div w:id="1445466743">
          <w:marLeft w:val="240"/>
          <w:marRight w:val="0"/>
          <w:marTop w:val="0"/>
          <w:marBottom w:val="0"/>
          <w:divBdr>
            <w:top w:val="none" w:sz="0" w:space="0" w:color="auto"/>
            <w:left w:val="none" w:sz="0" w:space="0" w:color="auto"/>
            <w:bottom w:val="none" w:sz="0" w:space="0" w:color="auto"/>
            <w:right w:val="none" w:sz="0" w:space="0" w:color="auto"/>
          </w:divBdr>
        </w:div>
        <w:div w:id="1445886723">
          <w:marLeft w:val="240"/>
          <w:marRight w:val="0"/>
          <w:marTop w:val="0"/>
          <w:marBottom w:val="0"/>
          <w:divBdr>
            <w:top w:val="none" w:sz="0" w:space="0" w:color="auto"/>
            <w:left w:val="none" w:sz="0" w:space="0" w:color="auto"/>
            <w:bottom w:val="none" w:sz="0" w:space="0" w:color="auto"/>
            <w:right w:val="none" w:sz="0" w:space="0" w:color="auto"/>
          </w:divBdr>
        </w:div>
        <w:div w:id="1453212577">
          <w:marLeft w:val="240"/>
          <w:marRight w:val="0"/>
          <w:marTop w:val="0"/>
          <w:marBottom w:val="0"/>
          <w:divBdr>
            <w:top w:val="none" w:sz="0" w:space="0" w:color="auto"/>
            <w:left w:val="none" w:sz="0" w:space="0" w:color="auto"/>
            <w:bottom w:val="none" w:sz="0" w:space="0" w:color="auto"/>
            <w:right w:val="none" w:sz="0" w:space="0" w:color="auto"/>
          </w:divBdr>
        </w:div>
        <w:div w:id="1453665991">
          <w:marLeft w:val="240"/>
          <w:marRight w:val="0"/>
          <w:marTop w:val="0"/>
          <w:marBottom w:val="0"/>
          <w:divBdr>
            <w:top w:val="none" w:sz="0" w:space="0" w:color="auto"/>
            <w:left w:val="none" w:sz="0" w:space="0" w:color="auto"/>
            <w:bottom w:val="none" w:sz="0" w:space="0" w:color="auto"/>
            <w:right w:val="none" w:sz="0" w:space="0" w:color="auto"/>
          </w:divBdr>
        </w:div>
        <w:div w:id="1460030302">
          <w:marLeft w:val="240"/>
          <w:marRight w:val="0"/>
          <w:marTop w:val="0"/>
          <w:marBottom w:val="0"/>
          <w:divBdr>
            <w:top w:val="none" w:sz="0" w:space="0" w:color="auto"/>
            <w:left w:val="none" w:sz="0" w:space="0" w:color="auto"/>
            <w:bottom w:val="none" w:sz="0" w:space="0" w:color="auto"/>
            <w:right w:val="none" w:sz="0" w:space="0" w:color="auto"/>
          </w:divBdr>
        </w:div>
        <w:div w:id="1476333096">
          <w:marLeft w:val="240"/>
          <w:marRight w:val="0"/>
          <w:marTop w:val="0"/>
          <w:marBottom w:val="0"/>
          <w:divBdr>
            <w:top w:val="none" w:sz="0" w:space="0" w:color="auto"/>
            <w:left w:val="none" w:sz="0" w:space="0" w:color="auto"/>
            <w:bottom w:val="none" w:sz="0" w:space="0" w:color="auto"/>
            <w:right w:val="none" w:sz="0" w:space="0" w:color="auto"/>
          </w:divBdr>
        </w:div>
        <w:div w:id="1492602125">
          <w:marLeft w:val="240"/>
          <w:marRight w:val="0"/>
          <w:marTop w:val="0"/>
          <w:marBottom w:val="0"/>
          <w:divBdr>
            <w:top w:val="none" w:sz="0" w:space="0" w:color="auto"/>
            <w:left w:val="none" w:sz="0" w:space="0" w:color="auto"/>
            <w:bottom w:val="none" w:sz="0" w:space="0" w:color="auto"/>
            <w:right w:val="none" w:sz="0" w:space="0" w:color="auto"/>
          </w:divBdr>
        </w:div>
        <w:div w:id="1500266002">
          <w:marLeft w:val="240"/>
          <w:marRight w:val="0"/>
          <w:marTop w:val="0"/>
          <w:marBottom w:val="0"/>
          <w:divBdr>
            <w:top w:val="none" w:sz="0" w:space="0" w:color="auto"/>
            <w:left w:val="none" w:sz="0" w:space="0" w:color="auto"/>
            <w:bottom w:val="none" w:sz="0" w:space="0" w:color="auto"/>
            <w:right w:val="none" w:sz="0" w:space="0" w:color="auto"/>
          </w:divBdr>
        </w:div>
        <w:div w:id="1512792144">
          <w:marLeft w:val="240"/>
          <w:marRight w:val="0"/>
          <w:marTop w:val="0"/>
          <w:marBottom w:val="0"/>
          <w:divBdr>
            <w:top w:val="none" w:sz="0" w:space="0" w:color="auto"/>
            <w:left w:val="none" w:sz="0" w:space="0" w:color="auto"/>
            <w:bottom w:val="none" w:sz="0" w:space="0" w:color="auto"/>
            <w:right w:val="none" w:sz="0" w:space="0" w:color="auto"/>
          </w:divBdr>
        </w:div>
        <w:div w:id="1525292565">
          <w:marLeft w:val="240"/>
          <w:marRight w:val="0"/>
          <w:marTop w:val="0"/>
          <w:marBottom w:val="0"/>
          <w:divBdr>
            <w:top w:val="none" w:sz="0" w:space="0" w:color="auto"/>
            <w:left w:val="none" w:sz="0" w:space="0" w:color="auto"/>
            <w:bottom w:val="none" w:sz="0" w:space="0" w:color="auto"/>
            <w:right w:val="none" w:sz="0" w:space="0" w:color="auto"/>
          </w:divBdr>
          <w:divsChild>
            <w:div w:id="749738829">
              <w:marLeft w:val="240"/>
              <w:marRight w:val="0"/>
              <w:marTop w:val="0"/>
              <w:marBottom w:val="0"/>
              <w:divBdr>
                <w:top w:val="none" w:sz="0" w:space="0" w:color="auto"/>
                <w:left w:val="none" w:sz="0" w:space="0" w:color="auto"/>
                <w:bottom w:val="none" w:sz="0" w:space="0" w:color="auto"/>
                <w:right w:val="none" w:sz="0" w:space="0" w:color="auto"/>
              </w:divBdr>
            </w:div>
            <w:div w:id="1652753317">
              <w:marLeft w:val="240"/>
              <w:marRight w:val="0"/>
              <w:marTop w:val="0"/>
              <w:marBottom w:val="0"/>
              <w:divBdr>
                <w:top w:val="none" w:sz="0" w:space="0" w:color="auto"/>
                <w:left w:val="none" w:sz="0" w:space="0" w:color="auto"/>
                <w:bottom w:val="none" w:sz="0" w:space="0" w:color="auto"/>
                <w:right w:val="none" w:sz="0" w:space="0" w:color="auto"/>
              </w:divBdr>
            </w:div>
            <w:div w:id="1795781503">
              <w:marLeft w:val="240"/>
              <w:marRight w:val="0"/>
              <w:marTop w:val="0"/>
              <w:marBottom w:val="0"/>
              <w:divBdr>
                <w:top w:val="none" w:sz="0" w:space="0" w:color="auto"/>
                <w:left w:val="none" w:sz="0" w:space="0" w:color="auto"/>
                <w:bottom w:val="none" w:sz="0" w:space="0" w:color="auto"/>
                <w:right w:val="none" w:sz="0" w:space="0" w:color="auto"/>
              </w:divBdr>
            </w:div>
            <w:div w:id="2125153784">
              <w:marLeft w:val="240"/>
              <w:marRight w:val="0"/>
              <w:marTop w:val="0"/>
              <w:marBottom w:val="0"/>
              <w:divBdr>
                <w:top w:val="none" w:sz="0" w:space="0" w:color="auto"/>
                <w:left w:val="none" w:sz="0" w:space="0" w:color="auto"/>
                <w:bottom w:val="none" w:sz="0" w:space="0" w:color="auto"/>
                <w:right w:val="none" w:sz="0" w:space="0" w:color="auto"/>
              </w:divBdr>
            </w:div>
          </w:divsChild>
        </w:div>
        <w:div w:id="1527252194">
          <w:marLeft w:val="240"/>
          <w:marRight w:val="0"/>
          <w:marTop w:val="0"/>
          <w:marBottom w:val="0"/>
          <w:divBdr>
            <w:top w:val="none" w:sz="0" w:space="0" w:color="auto"/>
            <w:left w:val="none" w:sz="0" w:space="0" w:color="auto"/>
            <w:bottom w:val="none" w:sz="0" w:space="0" w:color="auto"/>
            <w:right w:val="none" w:sz="0" w:space="0" w:color="auto"/>
          </w:divBdr>
        </w:div>
        <w:div w:id="1549805494">
          <w:marLeft w:val="240"/>
          <w:marRight w:val="0"/>
          <w:marTop w:val="0"/>
          <w:marBottom w:val="0"/>
          <w:divBdr>
            <w:top w:val="none" w:sz="0" w:space="0" w:color="auto"/>
            <w:left w:val="none" w:sz="0" w:space="0" w:color="auto"/>
            <w:bottom w:val="none" w:sz="0" w:space="0" w:color="auto"/>
            <w:right w:val="none" w:sz="0" w:space="0" w:color="auto"/>
          </w:divBdr>
          <w:divsChild>
            <w:div w:id="422994309">
              <w:marLeft w:val="240"/>
              <w:marRight w:val="0"/>
              <w:marTop w:val="0"/>
              <w:marBottom w:val="0"/>
              <w:divBdr>
                <w:top w:val="none" w:sz="0" w:space="0" w:color="auto"/>
                <w:left w:val="none" w:sz="0" w:space="0" w:color="auto"/>
                <w:bottom w:val="none" w:sz="0" w:space="0" w:color="auto"/>
                <w:right w:val="none" w:sz="0" w:space="0" w:color="auto"/>
              </w:divBdr>
            </w:div>
            <w:div w:id="759907297">
              <w:marLeft w:val="240"/>
              <w:marRight w:val="0"/>
              <w:marTop w:val="0"/>
              <w:marBottom w:val="0"/>
              <w:divBdr>
                <w:top w:val="none" w:sz="0" w:space="0" w:color="auto"/>
                <w:left w:val="none" w:sz="0" w:space="0" w:color="auto"/>
                <w:bottom w:val="none" w:sz="0" w:space="0" w:color="auto"/>
                <w:right w:val="none" w:sz="0" w:space="0" w:color="auto"/>
              </w:divBdr>
            </w:div>
          </w:divsChild>
        </w:div>
        <w:div w:id="1550385899">
          <w:marLeft w:val="240"/>
          <w:marRight w:val="0"/>
          <w:marTop w:val="0"/>
          <w:marBottom w:val="0"/>
          <w:divBdr>
            <w:top w:val="none" w:sz="0" w:space="0" w:color="auto"/>
            <w:left w:val="none" w:sz="0" w:space="0" w:color="auto"/>
            <w:bottom w:val="none" w:sz="0" w:space="0" w:color="auto"/>
            <w:right w:val="none" w:sz="0" w:space="0" w:color="auto"/>
          </w:divBdr>
        </w:div>
        <w:div w:id="1551530208">
          <w:marLeft w:val="240"/>
          <w:marRight w:val="0"/>
          <w:marTop w:val="0"/>
          <w:marBottom w:val="0"/>
          <w:divBdr>
            <w:top w:val="none" w:sz="0" w:space="0" w:color="auto"/>
            <w:left w:val="none" w:sz="0" w:space="0" w:color="auto"/>
            <w:bottom w:val="none" w:sz="0" w:space="0" w:color="auto"/>
            <w:right w:val="none" w:sz="0" w:space="0" w:color="auto"/>
          </w:divBdr>
        </w:div>
        <w:div w:id="1551845118">
          <w:marLeft w:val="240"/>
          <w:marRight w:val="0"/>
          <w:marTop w:val="0"/>
          <w:marBottom w:val="0"/>
          <w:divBdr>
            <w:top w:val="none" w:sz="0" w:space="0" w:color="auto"/>
            <w:left w:val="none" w:sz="0" w:space="0" w:color="auto"/>
            <w:bottom w:val="none" w:sz="0" w:space="0" w:color="auto"/>
            <w:right w:val="none" w:sz="0" w:space="0" w:color="auto"/>
          </w:divBdr>
          <w:divsChild>
            <w:div w:id="122777593">
              <w:marLeft w:val="240"/>
              <w:marRight w:val="0"/>
              <w:marTop w:val="0"/>
              <w:marBottom w:val="0"/>
              <w:divBdr>
                <w:top w:val="none" w:sz="0" w:space="0" w:color="auto"/>
                <w:left w:val="none" w:sz="0" w:space="0" w:color="auto"/>
                <w:bottom w:val="none" w:sz="0" w:space="0" w:color="auto"/>
                <w:right w:val="none" w:sz="0" w:space="0" w:color="auto"/>
              </w:divBdr>
            </w:div>
            <w:div w:id="1047605662">
              <w:marLeft w:val="240"/>
              <w:marRight w:val="0"/>
              <w:marTop w:val="0"/>
              <w:marBottom w:val="0"/>
              <w:divBdr>
                <w:top w:val="none" w:sz="0" w:space="0" w:color="auto"/>
                <w:left w:val="none" w:sz="0" w:space="0" w:color="auto"/>
                <w:bottom w:val="none" w:sz="0" w:space="0" w:color="auto"/>
                <w:right w:val="none" w:sz="0" w:space="0" w:color="auto"/>
              </w:divBdr>
            </w:div>
          </w:divsChild>
        </w:div>
        <w:div w:id="1552352131">
          <w:marLeft w:val="240"/>
          <w:marRight w:val="0"/>
          <w:marTop w:val="0"/>
          <w:marBottom w:val="0"/>
          <w:divBdr>
            <w:top w:val="none" w:sz="0" w:space="0" w:color="auto"/>
            <w:left w:val="none" w:sz="0" w:space="0" w:color="auto"/>
            <w:bottom w:val="none" w:sz="0" w:space="0" w:color="auto"/>
            <w:right w:val="none" w:sz="0" w:space="0" w:color="auto"/>
          </w:divBdr>
        </w:div>
        <w:div w:id="1558467259">
          <w:marLeft w:val="240"/>
          <w:marRight w:val="0"/>
          <w:marTop w:val="0"/>
          <w:marBottom w:val="0"/>
          <w:divBdr>
            <w:top w:val="none" w:sz="0" w:space="0" w:color="auto"/>
            <w:left w:val="none" w:sz="0" w:space="0" w:color="auto"/>
            <w:bottom w:val="none" w:sz="0" w:space="0" w:color="auto"/>
            <w:right w:val="none" w:sz="0" w:space="0" w:color="auto"/>
          </w:divBdr>
        </w:div>
        <w:div w:id="1558779705">
          <w:marLeft w:val="240"/>
          <w:marRight w:val="0"/>
          <w:marTop w:val="0"/>
          <w:marBottom w:val="0"/>
          <w:divBdr>
            <w:top w:val="none" w:sz="0" w:space="0" w:color="auto"/>
            <w:left w:val="none" w:sz="0" w:space="0" w:color="auto"/>
            <w:bottom w:val="none" w:sz="0" w:space="0" w:color="auto"/>
            <w:right w:val="none" w:sz="0" w:space="0" w:color="auto"/>
          </w:divBdr>
        </w:div>
        <w:div w:id="1565218668">
          <w:marLeft w:val="240"/>
          <w:marRight w:val="0"/>
          <w:marTop w:val="0"/>
          <w:marBottom w:val="0"/>
          <w:divBdr>
            <w:top w:val="none" w:sz="0" w:space="0" w:color="auto"/>
            <w:left w:val="none" w:sz="0" w:space="0" w:color="auto"/>
            <w:bottom w:val="none" w:sz="0" w:space="0" w:color="auto"/>
            <w:right w:val="none" w:sz="0" w:space="0" w:color="auto"/>
          </w:divBdr>
        </w:div>
        <w:div w:id="1565946155">
          <w:marLeft w:val="240"/>
          <w:marRight w:val="0"/>
          <w:marTop w:val="0"/>
          <w:marBottom w:val="0"/>
          <w:divBdr>
            <w:top w:val="none" w:sz="0" w:space="0" w:color="auto"/>
            <w:left w:val="none" w:sz="0" w:space="0" w:color="auto"/>
            <w:bottom w:val="none" w:sz="0" w:space="0" w:color="auto"/>
            <w:right w:val="none" w:sz="0" w:space="0" w:color="auto"/>
          </w:divBdr>
        </w:div>
        <w:div w:id="1567952865">
          <w:marLeft w:val="240"/>
          <w:marRight w:val="0"/>
          <w:marTop w:val="0"/>
          <w:marBottom w:val="0"/>
          <w:divBdr>
            <w:top w:val="none" w:sz="0" w:space="0" w:color="auto"/>
            <w:left w:val="none" w:sz="0" w:space="0" w:color="auto"/>
            <w:bottom w:val="none" w:sz="0" w:space="0" w:color="auto"/>
            <w:right w:val="none" w:sz="0" w:space="0" w:color="auto"/>
          </w:divBdr>
        </w:div>
        <w:div w:id="1585140158">
          <w:marLeft w:val="240"/>
          <w:marRight w:val="0"/>
          <w:marTop w:val="0"/>
          <w:marBottom w:val="0"/>
          <w:divBdr>
            <w:top w:val="none" w:sz="0" w:space="0" w:color="auto"/>
            <w:left w:val="none" w:sz="0" w:space="0" w:color="auto"/>
            <w:bottom w:val="none" w:sz="0" w:space="0" w:color="auto"/>
            <w:right w:val="none" w:sz="0" w:space="0" w:color="auto"/>
          </w:divBdr>
          <w:divsChild>
            <w:div w:id="223417385">
              <w:marLeft w:val="240"/>
              <w:marRight w:val="0"/>
              <w:marTop w:val="0"/>
              <w:marBottom w:val="0"/>
              <w:divBdr>
                <w:top w:val="none" w:sz="0" w:space="0" w:color="auto"/>
                <w:left w:val="none" w:sz="0" w:space="0" w:color="auto"/>
                <w:bottom w:val="none" w:sz="0" w:space="0" w:color="auto"/>
                <w:right w:val="none" w:sz="0" w:space="0" w:color="auto"/>
              </w:divBdr>
            </w:div>
            <w:div w:id="326060757">
              <w:marLeft w:val="240"/>
              <w:marRight w:val="0"/>
              <w:marTop w:val="0"/>
              <w:marBottom w:val="0"/>
              <w:divBdr>
                <w:top w:val="none" w:sz="0" w:space="0" w:color="auto"/>
                <w:left w:val="none" w:sz="0" w:space="0" w:color="auto"/>
                <w:bottom w:val="none" w:sz="0" w:space="0" w:color="auto"/>
                <w:right w:val="none" w:sz="0" w:space="0" w:color="auto"/>
              </w:divBdr>
            </w:div>
            <w:div w:id="1326586642">
              <w:marLeft w:val="240"/>
              <w:marRight w:val="0"/>
              <w:marTop w:val="0"/>
              <w:marBottom w:val="0"/>
              <w:divBdr>
                <w:top w:val="none" w:sz="0" w:space="0" w:color="auto"/>
                <w:left w:val="none" w:sz="0" w:space="0" w:color="auto"/>
                <w:bottom w:val="none" w:sz="0" w:space="0" w:color="auto"/>
                <w:right w:val="none" w:sz="0" w:space="0" w:color="auto"/>
              </w:divBdr>
            </w:div>
            <w:div w:id="1772437380">
              <w:marLeft w:val="240"/>
              <w:marRight w:val="0"/>
              <w:marTop w:val="0"/>
              <w:marBottom w:val="0"/>
              <w:divBdr>
                <w:top w:val="none" w:sz="0" w:space="0" w:color="auto"/>
                <w:left w:val="none" w:sz="0" w:space="0" w:color="auto"/>
                <w:bottom w:val="none" w:sz="0" w:space="0" w:color="auto"/>
                <w:right w:val="none" w:sz="0" w:space="0" w:color="auto"/>
              </w:divBdr>
            </w:div>
          </w:divsChild>
        </w:div>
        <w:div w:id="1588267961">
          <w:marLeft w:val="240"/>
          <w:marRight w:val="0"/>
          <w:marTop w:val="0"/>
          <w:marBottom w:val="0"/>
          <w:divBdr>
            <w:top w:val="none" w:sz="0" w:space="0" w:color="auto"/>
            <w:left w:val="none" w:sz="0" w:space="0" w:color="auto"/>
            <w:bottom w:val="none" w:sz="0" w:space="0" w:color="auto"/>
            <w:right w:val="none" w:sz="0" w:space="0" w:color="auto"/>
          </w:divBdr>
        </w:div>
        <w:div w:id="1589193224">
          <w:marLeft w:val="240"/>
          <w:marRight w:val="0"/>
          <w:marTop w:val="0"/>
          <w:marBottom w:val="0"/>
          <w:divBdr>
            <w:top w:val="none" w:sz="0" w:space="0" w:color="auto"/>
            <w:left w:val="none" w:sz="0" w:space="0" w:color="auto"/>
            <w:bottom w:val="none" w:sz="0" w:space="0" w:color="auto"/>
            <w:right w:val="none" w:sz="0" w:space="0" w:color="auto"/>
          </w:divBdr>
        </w:div>
        <w:div w:id="1592004850">
          <w:marLeft w:val="240"/>
          <w:marRight w:val="0"/>
          <w:marTop w:val="0"/>
          <w:marBottom w:val="0"/>
          <w:divBdr>
            <w:top w:val="none" w:sz="0" w:space="0" w:color="auto"/>
            <w:left w:val="none" w:sz="0" w:space="0" w:color="auto"/>
            <w:bottom w:val="none" w:sz="0" w:space="0" w:color="auto"/>
            <w:right w:val="none" w:sz="0" w:space="0" w:color="auto"/>
          </w:divBdr>
        </w:div>
        <w:div w:id="1606427137">
          <w:marLeft w:val="240"/>
          <w:marRight w:val="0"/>
          <w:marTop w:val="0"/>
          <w:marBottom w:val="0"/>
          <w:divBdr>
            <w:top w:val="none" w:sz="0" w:space="0" w:color="auto"/>
            <w:left w:val="none" w:sz="0" w:space="0" w:color="auto"/>
            <w:bottom w:val="none" w:sz="0" w:space="0" w:color="auto"/>
            <w:right w:val="none" w:sz="0" w:space="0" w:color="auto"/>
          </w:divBdr>
        </w:div>
        <w:div w:id="1609657321">
          <w:marLeft w:val="240"/>
          <w:marRight w:val="0"/>
          <w:marTop w:val="0"/>
          <w:marBottom w:val="0"/>
          <w:divBdr>
            <w:top w:val="none" w:sz="0" w:space="0" w:color="auto"/>
            <w:left w:val="none" w:sz="0" w:space="0" w:color="auto"/>
            <w:bottom w:val="none" w:sz="0" w:space="0" w:color="auto"/>
            <w:right w:val="none" w:sz="0" w:space="0" w:color="auto"/>
          </w:divBdr>
        </w:div>
        <w:div w:id="1614483583">
          <w:marLeft w:val="240"/>
          <w:marRight w:val="0"/>
          <w:marTop w:val="0"/>
          <w:marBottom w:val="0"/>
          <w:divBdr>
            <w:top w:val="none" w:sz="0" w:space="0" w:color="auto"/>
            <w:left w:val="none" w:sz="0" w:space="0" w:color="auto"/>
            <w:bottom w:val="none" w:sz="0" w:space="0" w:color="auto"/>
            <w:right w:val="none" w:sz="0" w:space="0" w:color="auto"/>
          </w:divBdr>
        </w:div>
        <w:div w:id="1615669215">
          <w:marLeft w:val="240"/>
          <w:marRight w:val="0"/>
          <w:marTop w:val="0"/>
          <w:marBottom w:val="0"/>
          <w:divBdr>
            <w:top w:val="none" w:sz="0" w:space="0" w:color="auto"/>
            <w:left w:val="none" w:sz="0" w:space="0" w:color="auto"/>
            <w:bottom w:val="none" w:sz="0" w:space="0" w:color="auto"/>
            <w:right w:val="none" w:sz="0" w:space="0" w:color="auto"/>
          </w:divBdr>
          <w:divsChild>
            <w:div w:id="684289338">
              <w:marLeft w:val="240"/>
              <w:marRight w:val="0"/>
              <w:marTop w:val="0"/>
              <w:marBottom w:val="0"/>
              <w:divBdr>
                <w:top w:val="none" w:sz="0" w:space="0" w:color="auto"/>
                <w:left w:val="none" w:sz="0" w:space="0" w:color="auto"/>
                <w:bottom w:val="none" w:sz="0" w:space="0" w:color="auto"/>
                <w:right w:val="none" w:sz="0" w:space="0" w:color="auto"/>
              </w:divBdr>
            </w:div>
            <w:div w:id="1746220013">
              <w:marLeft w:val="240"/>
              <w:marRight w:val="0"/>
              <w:marTop w:val="0"/>
              <w:marBottom w:val="0"/>
              <w:divBdr>
                <w:top w:val="none" w:sz="0" w:space="0" w:color="auto"/>
                <w:left w:val="none" w:sz="0" w:space="0" w:color="auto"/>
                <w:bottom w:val="none" w:sz="0" w:space="0" w:color="auto"/>
                <w:right w:val="none" w:sz="0" w:space="0" w:color="auto"/>
              </w:divBdr>
            </w:div>
            <w:div w:id="1824392382">
              <w:marLeft w:val="240"/>
              <w:marRight w:val="0"/>
              <w:marTop w:val="0"/>
              <w:marBottom w:val="0"/>
              <w:divBdr>
                <w:top w:val="none" w:sz="0" w:space="0" w:color="auto"/>
                <w:left w:val="none" w:sz="0" w:space="0" w:color="auto"/>
                <w:bottom w:val="none" w:sz="0" w:space="0" w:color="auto"/>
                <w:right w:val="none" w:sz="0" w:space="0" w:color="auto"/>
              </w:divBdr>
            </w:div>
          </w:divsChild>
        </w:div>
        <w:div w:id="1629775935">
          <w:marLeft w:val="240"/>
          <w:marRight w:val="0"/>
          <w:marTop w:val="0"/>
          <w:marBottom w:val="0"/>
          <w:divBdr>
            <w:top w:val="none" w:sz="0" w:space="0" w:color="auto"/>
            <w:left w:val="none" w:sz="0" w:space="0" w:color="auto"/>
            <w:bottom w:val="none" w:sz="0" w:space="0" w:color="auto"/>
            <w:right w:val="none" w:sz="0" w:space="0" w:color="auto"/>
          </w:divBdr>
        </w:div>
        <w:div w:id="1658604776">
          <w:marLeft w:val="240"/>
          <w:marRight w:val="0"/>
          <w:marTop w:val="0"/>
          <w:marBottom w:val="0"/>
          <w:divBdr>
            <w:top w:val="none" w:sz="0" w:space="0" w:color="auto"/>
            <w:left w:val="none" w:sz="0" w:space="0" w:color="auto"/>
            <w:bottom w:val="none" w:sz="0" w:space="0" w:color="auto"/>
            <w:right w:val="none" w:sz="0" w:space="0" w:color="auto"/>
          </w:divBdr>
        </w:div>
        <w:div w:id="1676687008">
          <w:marLeft w:val="240"/>
          <w:marRight w:val="0"/>
          <w:marTop w:val="0"/>
          <w:marBottom w:val="0"/>
          <w:divBdr>
            <w:top w:val="none" w:sz="0" w:space="0" w:color="auto"/>
            <w:left w:val="none" w:sz="0" w:space="0" w:color="auto"/>
            <w:bottom w:val="none" w:sz="0" w:space="0" w:color="auto"/>
            <w:right w:val="none" w:sz="0" w:space="0" w:color="auto"/>
          </w:divBdr>
        </w:div>
        <w:div w:id="1685664789">
          <w:marLeft w:val="240"/>
          <w:marRight w:val="0"/>
          <w:marTop w:val="0"/>
          <w:marBottom w:val="0"/>
          <w:divBdr>
            <w:top w:val="none" w:sz="0" w:space="0" w:color="auto"/>
            <w:left w:val="none" w:sz="0" w:space="0" w:color="auto"/>
            <w:bottom w:val="none" w:sz="0" w:space="0" w:color="auto"/>
            <w:right w:val="none" w:sz="0" w:space="0" w:color="auto"/>
          </w:divBdr>
        </w:div>
        <w:div w:id="1693148908">
          <w:marLeft w:val="240"/>
          <w:marRight w:val="0"/>
          <w:marTop w:val="0"/>
          <w:marBottom w:val="0"/>
          <w:divBdr>
            <w:top w:val="none" w:sz="0" w:space="0" w:color="auto"/>
            <w:left w:val="none" w:sz="0" w:space="0" w:color="auto"/>
            <w:bottom w:val="none" w:sz="0" w:space="0" w:color="auto"/>
            <w:right w:val="none" w:sz="0" w:space="0" w:color="auto"/>
          </w:divBdr>
          <w:divsChild>
            <w:div w:id="482889379">
              <w:marLeft w:val="240"/>
              <w:marRight w:val="0"/>
              <w:marTop w:val="0"/>
              <w:marBottom w:val="0"/>
              <w:divBdr>
                <w:top w:val="none" w:sz="0" w:space="0" w:color="auto"/>
                <w:left w:val="none" w:sz="0" w:space="0" w:color="auto"/>
                <w:bottom w:val="none" w:sz="0" w:space="0" w:color="auto"/>
                <w:right w:val="none" w:sz="0" w:space="0" w:color="auto"/>
              </w:divBdr>
            </w:div>
            <w:div w:id="1317339901">
              <w:marLeft w:val="240"/>
              <w:marRight w:val="0"/>
              <w:marTop w:val="0"/>
              <w:marBottom w:val="0"/>
              <w:divBdr>
                <w:top w:val="none" w:sz="0" w:space="0" w:color="auto"/>
                <w:left w:val="none" w:sz="0" w:space="0" w:color="auto"/>
                <w:bottom w:val="none" w:sz="0" w:space="0" w:color="auto"/>
                <w:right w:val="none" w:sz="0" w:space="0" w:color="auto"/>
              </w:divBdr>
            </w:div>
            <w:div w:id="1678147088">
              <w:marLeft w:val="240"/>
              <w:marRight w:val="0"/>
              <w:marTop w:val="0"/>
              <w:marBottom w:val="0"/>
              <w:divBdr>
                <w:top w:val="none" w:sz="0" w:space="0" w:color="auto"/>
                <w:left w:val="none" w:sz="0" w:space="0" w:color="auto"/>
                <w:bottom w:val="none" w:sz="0" w:space="0" w:color="auto"/>
                <w:right w:val="none" w:sz="0" w:space="0" w:color="auto"/>
              </w:divBdr>
            </w:div>
          </w:divsChild>
        </w:div>
        <w:div w:id="1702247630">
          <w:marLeft w:val="240"/>
          <w:marRight w:val="0"/>
          <w:marTop w:val="0"/>
          <w:marBottom w:val="0"/>
          <w:divBdr>
            <w:top w:val="none" w:sz="0" w:space="0" w:color="auto"/>
            <w:left w:val="none" w:sz="0" w:space="0" w:color="auto"/>
            <w:bottom w:val="none" w:sz="0" w:space="0" w:color="auto"/>
            <w:right w:val="none" w:sz="0" w:space="0" w:color="auto"/>
          </w:divBdr>
        </w:div>
        <w:div w:id="1707565414">
          <w:marLeft w:val="240"/>
          <w:marRight w:val="0"/>
          <w:marTop w:val="0"/>
          <w:marBottom w:val="0"/>
          <w:divBdr>
            <w:top w:val="none" w:sz="0" w:space="0" w:color="auto"/>
            <w:left w:val="none" w:sz="0" w:space="0" w:color="auto"/>
            <w:bottom w:val="none" w:sz="0" w:space="0" w:color="auto"/>
            <w:right w:val="none" w:sz="0" w:space="0" w:color="auto"/>
          </w:divBdr>
        </w:div>
        <w:div w:id="1714696355">
          <w:marLeft w:val="240"/>
          <w:marRight w:val="0"/>
          <w:marTop w:val="0"/>
          <w:marBottom w:val="0"/>
          <w:divBdr>
            <w:top w:val="none" w:sz="0" w:space="0" w:color="auto"/>
            <w:left w:val="none" w:sz="0" w:space="0" w:color="auto"/>
            <w:bottom w:val="none" w:sz="0" w:space="0" w:color="auto"/>
            <w:right w:val="none" w:sz="0" w:space="0" w:color="auto"/>
          </w:divBdr>
        </w:div>
        <w:div w:id="1716736924">
          <w:marLeft w:val="240"/>
          <w:marRight w:val="0"/>
          <w:marTop w:val="0"/>
          <w:marBottom w:val="0"/>
          <w:divBdr>
            <w:top w:val="none" w:sz="0" w:space="0" w:color="auto"/>
            <w:left w:val="none" w:sz="0" w:space="0" w:color="auto"/>
            <w:bottom w:val="none" w:sz="0" w:space="0" w:color="auto"/>
            <w:right w:val="none" w:sz="0" w:space="0" w:color="auto"/>
          </w:divBdr>
        </w:div>
        <w:div w:id="1735739434">
          <w:marLeft w:val="240"/>
          <w:marRight w:val="0"/>
          <w:marTop w:val="0"/>
          <w:marBottom w:val="0"/>
          <w:divBdr>
            <w:top w:val="none" w:sz="0" w:space="0" w:color="auto"/>
            <w:left w:val="none" w:sz="0" w:space="0" w:color="auto"/>
            <w:bottom w:val="none" w:sz="0" w:space="0" w:color="auto"/>
            <w:right w:val="none" w:sz="0" w:space="0" w:color="auto"/>
          </w:divBdr>
        </w:div>
        <w:div w:id="1758284153">
          <w:marLeft w:val="240"/>
          <w:marRight w:val="0"/>
          <w:marTop w:val="0"/>
          <w:marBottom w:val="0"/>
          <w:divBdr>
            <w:top w:val="none" w:sz="0" w:space="0" w:color="auto"/>
            <w:left w:val="none" w:sz="0" w:space="0" w:color="auto"/>
            <w:bottom w:val="none" w:sz="0" w:space="0" w:color="auto"/>
            <w:right w:val="none" w:sz="0" w:space="0" w:color="auto"/>
          </w:divBdr>
        </w:div>
        <w:div w:id="1775436256">
          <w:marLeft w:val="240"/>
          <w:marRight w:val="0"/>
          <w:marTop w:val="0"/>
          <w:marBottom w:val="0"/>
          <w:divBdr>
            <w:top w:val="none" w:sz="0" w:space="0" w:color="auto"/>
            <w:left w:val="none" w:sz="0" w:space="0" w:color="auto"/>
            <w:bottom w:val="none" w:sz="0" w:space="0" w:color="auto"/>
            <w:right w:val="none" w:sz="0" w:space="0" w:color="auto"/>
          </w:divBdr>
        </w:div>
        <w:div w:id="1784225358">
          <w:marLeft w:val="240"/>
          <w:marRight w:val="0"/>
          <w:marTop w:val="0"/>
          <w:marBottom w:val="0"/>
          <w:divBdr>
            <w:top w:val="none" w:sz="0" w:space="0" w:color="auto"/>
            <w:left w:val="none" w:sz="0" w:space="0" w:color="auto"/>
            <w:bottom w:val="none" w:sz="0" w:space="0" w:color="auto"/>
            <w:right w:val="none" w:sz="0" w:space="0" w:color="auto"/>
          </w:divBdr>
        </w:div>
        <w:div w:id="1787458652">
          <w:marLeft w:val="240"/>
          <w:marRight w:val="0"/>
          <w:marTop w:val="0"/>
          <w:marBottom w:val="0"/>
          <w:divBdr>
            <w:top w:val="none" w:sz="0" w:space="0" w:color="auto"/>
            <w:left w:val="none" w:sz="0" w:space="0" w:color="auto"/>
            <w:bottom w:val="none" w:sz="0" w:space="0" w:color="auto"/>
            <w:right w:val="none" w:sz="0" w:space="0" w:color="auto"/>
          </w:divBdr>
        </w:div>
        <w:div w:id="1788427311">
          <w:marLeft w:val="240"/>
          <w:marRight w:val="0"/>
          <w:marTop w:val="0"/>
          <w:marBottom w:val="0"/>
          <w:divBdr>
            <w:top w:val="none" w:sz="0" w:space="0" w:color="auto"/>
            <w:left w:val="none" w:sz="0" w:space="0" w:color="auto"/>
            <w:bottom w:val="none" w:sz="0" w:space="0" w:color="auto"/>
            <w:right w:val="none" w:sz="0" w:space="0" w:color="auto"/>
          </w:divBdr>
        </w:div>
        <w:div w:id="1789932257">
          <w:marLeft w:val="240"/>
          <w:marRight w:val="0"/>
          <w:marTop w:val="0"/>
          <w:marBottom w:val="0"/>
          <w:divBdr>
            <w:top w:val="none" w:sz="0" w:space="0" w:color="auto"/>
            <w:left w:val="none" w:sz="0" w:space="0" w:color="auto"/>
            <w:bottom w:val="none" w:sz="0" w:space="0" w:color="auto"/>
            <w:right w:val="none" w:sz="0" w:space="0" w:color="auto"/>
          </w:divBdr>
          <w:divsChild>
            <w:div w:id="164130749">
              <w:marLeft w:val="240"/>
              <w:marRight w:val="0"/>
              <w:marTop w:val="0"/>
              <w:marBottom w:val="0"/>
              <w:divBdr>
                <w:top w:val="none" w:sz="0" w:space="0" w:color="auto"/>
                <w:left w:val="none" w:sz="0" w:space="0" w:color="auto"/>
                <w:bottom w:val="none" w:sz="0" w:space="0" w:color="auto"/>
                <w:right w:val="none" w:sz="0" w:space="0" w:color="auto"/>
              </w:divBdr>
            </w:div>
            <w:div w:id="556091414">
              <w:marLeft w:val="240"/>
              <w:marRight w:val="0"/>
              <w:marTop w:val="0"/>
              <w:marBottom w:val="0"/>
              <w:divBdr>
                <w:top w:val="none" w:sz="0" w:space="0" w:color="auto"/>
                <w:left w:val="none" w:sz="0" w:space="0" w:color="auto"/>
                <w:bottom w:val="none" w:sz="0" w:space="0" w:color="auto"/>
                <w:right w:val="none" w:sz="0" w:space="0" w:color="auto"/>
              </w:divBdr>
            </w:div>
            <w:div w:id="1402481806">
              <w:marLeft w:val="240"/>
              <w:marRight w:val="0"/>
              <w:marTop w:val="0"/>
              <w:marBottom w:val="0"/>
              <w:divBdr>
                <w:top w:val="none" w:sz="0" w:space="0" w:color="auto"/>
                <w:left w:val="none" w:sz="0" w:space="0" w:color="auto"/>
                <w:bottom w:val="none" w:sz="0" w:space="0" w:color="auto"/>
                <w:right w:val="none" w:sz="0" w:space="0" w:color="auto"/>
              </w:divBdr>
            </w:div>
          </w:divsChild>
        </w:div>
        <w:div w:id="1800144923">
          <w:marLeft w:val="240"/>
          <w:marRight w:val="0"/>
          <w:marTop w:val="0"/>
          <w:marBottom w:val="0"/>
          <w:divBdr>
            <w:top w:val="none" w:sz="0" w:space="0" w:color="auto"/>
            <w:left w:val="none" w:sz="0" w:space="0" w:color="auto"/>
            <w:bottom w:val="none" w:sz="0" w:space="0" w:color="auto"/>
            <w:right w:val="none" w:sz="0" w:space="0" w:color="auto"/>
          </w:divBdr>
        </w:div>
        <w:div w:id="1800881385">
          <w:marLeft w:val="240"/>
          <w:marRight w:val="0"/>
          <w:marTop w:val="0"/>
          <w:marBottom w:val="0"/>
          <w:divBdr>
            <w:top w:val="none" w:sz="0" w:space="0" w:color="auto"/>
            <w:left w:val="none" w:sz="0" w:space="0" w:color="auto"/>
            <w:bottom w:val="none" w:sz="0" w:space="0" w:color="auto"/>
            <w:right w:val="none" w:sz="0" w:space="0" w:color="auto"/>
          </w:divBdr>
        </w:div>
        <w:div w:id="1807233079">
          <w:marLeft w:val="240"/>
          <w:marRight w:val="0"/>
          <w:marTop w:val="0"/>
          <w:marBottom w:val="0"/>
          <w:divBdr>
            <w:top w:val="none" w:sz="0" w:space="0" w:color="auto"/>
            <w:left w:val="none" w:sz="0" w:space="0" w:color="auto"/>
            <w:bottom w:val="none" w:sz="0" w:space="0" w:color="auto"/>
            <w:right w:val="none" w:sz="0" w:space="0" w:color="auto"/>
          </w:divBdr>
        </w:div>
        <w:div w:id="1828936381">
          <w:marLeft w:val="240"/>
          <w:marRight w:val="0"/>
          <w:marTop w:val="0"/>
          <w:marBottom w:val="0"/>
          <w:divBdr>
            <w:top w:val="none" w:sz="0" w:space="0" w:color="auto"/>
            <w:left w:val="none" w:sz="0" w:space="0" w:color="auto"/>
            <w:bottom w:val="none" w:sz="0" w:space="0" w:color="auto"/>
            <w:right w:val="none" w:sz="0" w:space="0" w:color="auto"/>
          </w:divBdr>
        </w:div>
        <w:div w:id="1831555952">
          <w:marLeft w:val="240"/>
          <w:marRight w:val="0"/>
          <w:marTop w:val="0"/>
          <w:marBottom w:val="0"/>
          <w:divBdr>
            <w:top w:val="none" w:sz="0" w:space="0" w:color="auto"/>
            <w:left w:val="none" w:sz="0" w:space="0" w:color="auto"/>
            <w:bottom w:val="none" w:sz="0" w:space="0" w:color="auto"/>
            <w:right w:val="none" w:sz="0" w:space="0" w:color="auto"/>
          </w:divBdr>
        </w:div>
        <w:div w:id="1832330609">
          <w:marLeft w:val="240"/>
          <w:marRight w:val="0"/>
          <w:marTop w:val="0"/>
          <w:marBottom w:val="0"/>
          <w:divBdr>
            <w:top w:val="none" w:sz="0" w:space="0" w:color="auto"/>
            <w:left w:val="none" w:sz="0" w:space="0" w:color="auto"/>
            <w:bottom w:val="none" w:sz="0" w:space="0" w:color="auto"/>
            <w:right w:val="none" w:sz="0" w:space="0" w:color="auto"/>
          </w:divBdr>
        </w:div>
        <w:div w:id="1834492809">
          <w:marLeft w:val="240"/>
          <w:marRight w:val="0"/>
          <w:marTop w:val="0"/>
          <w:marBottom w:val="0"/>
          <w:divBdr>
            <w:top w:val="none" w:sz="0" w:space="0" w:color="auto"/>
            <w:left w:val="none" w:sz="0" w:space="0" w:color="auto"/>
            <w:bottom w:val="none" w:sz="0" w:space="0" w:color="auto"/>
            <w:right w:val="none" w:sz="0" w:space="0" w:color="auto"/>
          </w:divBdr>
        </w:div>
        <w:div w:id="1840466398">
          <w:marLeft w:val="240"/>
          <w:marRight w:val="0"/>
          <w:marTop w:val="0"/>
          <w:marBottom w:val="0"/>
          <w:divBdr>
            <w:top w:val="none" w:sz="0" w:space="0" w:color="auto"/>
            <w:left w:val="none" w:sz="0" w:space="0" w:color="auto"/>
            <w:bottom w:val="none" w:sz="0" w:space="0" w:color="auto"/>
            <w:right w:val="none" w:sz="0" w:space="0" w:color="auto"/>
          </w:divBdr>
        </w:div>
        <w:div w:id="1842232602">
          <w:marLeft w:val="240"/>
          <w:marRight w:val="0"/>
          <w:marTop w:val="0"/>
          <w:marBottom w:val="0"/>
          <w:divBdr>
            <w:top w:val="none" w:sz="0" w:space="0" w:color="auto"/>
            <w:left w:val="none" w:sz="0" w:space="0" w:color="auto"/>
            <w:bottom w:val="none" w:sz="0" w:space="0" w:color="auto"/>
            <w:right w:val="none" w:sz="0" w:space="0" w:color="auto"/>
          </w:divBdr>
        </w:div>
        <w:div w:id="1850749872">
          <w:marLeft w:val="240"/>
          <w:marRight w:val="0"/>
          <w:marTop w:val="0"/>
          <w:marBottom w:val="0"/>
          <w:divBdr>
            <w:top w:val="none" w:sz="0" w:space="0" w:color="auto"/>
            <w:left w:val="none" w:sz="0" w:space="0" w:color="auto"/>
            <w:bottom w:val="none" w:sz="0" w:space="0" w:color="auto"/>
            <w:right w:val="none" w:sz="0" w:space="0" w:color="auto"/>
          </w:divBdr>
        </w:div>
        <w:div w:id="1853833568">
          <w:marLeft w:val="240"/>
          <w:marRight w:val="0"/>
          <w:marTop w:val="0"/>
          <w:marBottom w:val="0"/>
          <w:divBdr>
            <w:top w:val="none" w:sz="0" w:space="0" w:color="auto"/>
            <w:left w:val="none" w:sz="0" w:space="0" w:color="auto"/>
            <w:bottom w:val="none" w:sz="0" w:space="0" w:color="auto"/>
            <w:right w:val="none" w:sz="0" w:space="0" w:color="auto"/>
          </w:divBdr>
        </w:div>
        <w:div w:id="1857424450">
          <w:marLeft w:val="240"/>
          <w:marRight w:val="0"/>
          <w:marTop w:val="0"/>
          <w:marBottom w:val="0"/>
          <w:divBdr>
            <w:top w:val="none" w:sz="0" w:space="0" w:color="auto"/>
            <w:left w:val="none" w:sz="0" w:space="0" w:color="auto"/>
            <w:bottom w:val="none" w:sz="0" w:space="0" w:color="auto"/>
            <w:right w:val="none" w:sz="0" w:space="0" w:color="auto"/>
          </w:divBdr>
        </w:div>
        <w:div w:id="1878614200">
          <w:marLeft w:val="240"/>
          <w:marRight w:val="0"/>
          <w:marTop w:val="0"/>
          <w:marBottom w:val="0"/>
          <w:divBdr>
            <w:top w:val="none" w:sz="0" w:space="0" w:color="auto"/>
            <w:left w:val="none" w:sz="0" w:space="0" w:color="auto"/>
            <w:bottom w:val="none" w:sz="0" w:space="0" w:color="auto"/>
            <w:right w:val="none" w:sz="0" w:space="0" w:color="auto"/>
          </w:divBdr>
        </w:div>
        <w:div w:id="1898321998">
          <w:marLeft w:val="240"/>
          <w:marRight w:val="0"/>
          <w:marTop w:val="0"/>
          <w:marBottom w:val="0"/>
          <w:divBdr>
            <w:top w:val="none" w:sz="0" w:space="0" w:color="auto"/>
            <w:left w:val="none" w:sz="0" w:space="0" w:color="auto"/>
            <w:bottom w:val="none" w:sz="0" w:space="0" w:color="auto"/>
            <w:right w:val="none" w:sz="0" w:space="0" w:color="auto"/>
          </w:divBdr>
        </w:div>
        <w:div w:id="1904560881">
          <w:marLeft w:val="240"/>
          <w:marRight w:val="0"/>
          <w:marTop w:val="0"/>
          <w:marBottom w:val="0"/>
          <w:divBdr>
            <w:top w:val="none" w:sz="0" w:space="0" w:color="auto"/>
            <w:left w:val="none" w:sz="0" w:space="0" w:color="auto"/>
            <w:bottom w:val="none" w:sz="0" w:space="0" w:color="auto"/>
            <w:right w:val="none" w:sz="0" w:space="0" w:color="auto"/>
          </w:divBdr>
        </w:div>
        <w:div w:id="1908225055">
          <w:marLeft w:val="240"/>
          <w:marRight w:val="0"/>
          <w:marTop w:val="0"/>
          <w:marBottom w:val="0"/>
          <w:divBdr>
            <w:top w:val="none" w:sz="0" w:space="0" w:color="auto"/>
            <w:left w:val="none" w:sz="0" w:space="0" w:color="auto"/>
            <w:bottom w:val="none" w:sz="0" w:space="0" w:color="auto"/>
            <w:right w:val="none" w:sz="0" w:space="0" w:color="auto"/>
          </w:divBdr>
        </w:div>
        <w:div w:id="1910772736">
          <w:marLeft w:val="240"/>
          <w:marRight w:val="0"/>
          <w:marTop w:val="0"/>
          <w:marBottom w:val="0"/>
          <w:divBdr>
            <w:top w:val="none" w:sz="0" w:space="0" w:color="auto"/>
            <w:left w:val="none" w:sz="0" w:space="0" w:color="auto"/>
            <w:bottom w:val="none" w:sz="0" w:space="0" w:color="auto"/>
            <w:right w:val="none" w:sz="0" w:space="0" w:color="auto"/>
          </w:divBdr>
        </w:div>
        <w:div w:id="1926111389">
          <w:marLeft w:val="240"/>
          <w:marRight w:val="0"/>
          <w:marTop w:val="0"/>
          <w:marBottom w:val="0"/>
          <w:divBdr>
            <w:top w:val="none" w:sz="0" w:space="0" w:color="auto"/>
            <w:left w:val="none" w:sz="0" w:space="0" w:color="auto"/>
            <w:bottom w:val="none" w:sz="0" w:space="0" w:color="auto"/>
            <w:right w:val="none" w:sz="0" w:space="0" w:color="auto"/>
          </w:divBdr>
        </w:div>
        <w:div w:id="1936016570">
          <w:marLeft w:val="240"/>
          <w:marRight w:val="0"/>
          <w:marTop w:val="0"/>
          <w:marBottom w:val="0"/>
          <w:divBdr>
            <w:top w:val="none" w:sz="0" w:space="0" w:color="auto"/>
            <w:left w:val="none" w:sz="0" w:space="0" w:color="auto"/>
            <w:bottom w:val="none" w:sz="0" w:space="0" w:color="auto"/>
            <w:right w:val="none" w:sz="0" w:space="0" w:color="auto"/>
          </w:divBdr>
        </w:div>
        <w:div w:id="1939556044">
          <w:marLeft w:val="240"/>
          <w:marRight w:val="0"/>
          <w:marTop w:val="0"/>
          <w:marBottom w:val="0"/>
          <w:divBdr>
            <w:top w:val="none" w:sz="0" w:space="0" w:color="auto"/>
            <w:left w:val="none" w:sz="0" w:space="0" w:color="auto"/>
            <w:bottom w:val="none" w:sz="0" w:space="0" w:color="auto"/>
            <w:right w:val="none" w:sz="0" w:space="0" w:color="auto"/>
          </w:divBdr>
        </w:div>
        <w:div w:id="1946883582">
          <w:marLeft w:val="240"/>
          <w:marRight w:val="0"/>
          <w:marTop w:val="0"/>
          <w:marBottom w:val="0"/>
          <w:divBdr>
            <w:top w:val="none" w:sz="0" w:space="0" w:color="auto"/>
            <w:left w:val="none" w:sz="0" w:space="0" w:color="auto"/>
            <w:bottom w:val="none" w:sz="0" w:space="0" w:color="auto"/>
            <w:right w:val="none" w:sz="0" w:space="0" w:color="auto"/>
          </w:divBdr>
        </w:div>
        <w:div w:id="1951742519">
          <w:marLeft w:val="240"/>
          <w:marRight w:val="0"/>
          <w:marTop w:val="0"/>
          <w:marBottom w:val="0"/>
          <w:divBdr>
            <w:top w:val="none" w:sz="0" w:space="0" w:color="auto"/>
            <w:left w:val="none" w:sz="0" w:space="0" w:color="auto"/>
            <w:bottom w:val="none" w:sz="0" w:space="0" w:color="auto"/>
            <w:right w:val="none" w:sz="0" w:space="0" w:color="auto"/>
          </w:divBdr>
        </w:div>
        <w:div w:id="1958946890">
          <w:marLeft w:val="240"/>
          <w:marRight w:val="0"/>
          <w:marTop w:val="0"/>
          <w:marBottom w:val="0"/>
          <w:divBdr>
            <w:top w:val="none" w:sz="0" w:space="0" w:color="auto"/>
            <w:left w:val="none" w:sz="0" w:space="0" w:color="auto"/>
            <w:bottom w:val="none" w:sz="0" w:space="0" w:color="auto"/>
            <w:right w:val="none" w:sz="0" w:space="0" w:color="auto"/>
          </w:divBdr>
        </w:div>
        <w:div w:id="1968581295">
          <w:marLeft w:val="240"/>
          <w:marRight w:val="0"/>
          <w:marTop w:val="0"/>
          <w:marBottom w:val="0"/>
          <w:divBdr>
            <w:top w:val="none" w:sz="0" w:space="0" w:color="auto"/>
            <w:left w:val="none" w:sz="0" w:space="0" w:color="auto"/>
            <w:bottom w:val="none" w:sz="0" w:space="0" w:color="auto"/>
            <w:right w:val="none" w:sz="0" w:space="0" w:color="auto"/>
          </w:divBdr>
        </w:div>
        <w:div w:id="1971354894">
          <w:marLeft w:val="240"/>
          <w:marRight w:val="0"/>
          <w:marTop w:val="0"/>
          <w:marBottom w:val="0"/>
          <w:divBdr>
            <w:top w:val="none" w:sz="0" w:space="0" w:color="auto"/>
            <w:left w:val="none" w:sz="0" w:space="0" w:color="auto"/>
            <w:bottom w:val="none" w:sz="0" w:space="0" w:color="auto"/>
            <w:right w:val="none" w:sz="0" w:space="0" w:color="auto"/>
          </w:divBdr>
        </w:div>
        <w:div w:id="1971663075">
          <w:marLeft w:val="240"/>
          <w:marRight w:val="0"/>
          <w:marTop w:val="0"/>
          <w:marBottom w:val="0"/>
          <w:divBdr>
            <w:top w:val="none" w:sz="0" w:space="0" w:color="auto"/>
            <w:left w:val="none" w:sz="0" w:space="0" w:color="auto"/>
            <w:bottom w:val="none" w:sz="0" w:space="0" w:color="auto"/>
            <w:right w:val="none" w:sz="0" w:space="0" w:color="auto"/>
          </w:divBdr>
        </w:div>
        <w:div w:id="1984310326">
          <w:marLeft w:val="240"/>
          <w:marRight w:val="0"/>
          <w:marTop w:val="0"/>
          <w:marBottom w:val="0"/>
          <w:divBdr>
            <w:top w:val="none" w:sz="0" w:space="0" w:color="auto"/>
            <w:left w:val="none" w:sz="0" w:space="0" w:color="auto"/>
            <w:bottom w:val="none" w:sz="0" w:space="0" w:color="auto"/>
            <w:right w:val="none" w:sz="0" w:space="0" w:color="auto"/>
          </w:divBdr>
        </w:div>
        <w:div w:id="1987317168">
          <w:marLeft w:val="240"/>
          <w:marRight w:val="0"/>
          <w:marTop w:val="0"/>
          <w:marBottom w:val="0"/>
          <w:divBdr>
            <w:top w:val="none" w:sz="0" w:space="0" w:color="auto"/>
            <w:left w:val="none" w:sz="0" w:space="0" w:color="auto"/>
            <w:bottom w:val="none" w:sz="0" w:space="0" w:color="auto"/>
            <w:right w:val="none" w:sz="0" w:space="0" w:color="auto"/>
          </w:divBdr>
        </w:div>
        <w:div w:id="1988825293">
          <w:marLeft w:val="240"/>
          <w:marRight w:val="0"/>
          <w:marTop w:val="0"/>
          <w:marBottom w:val="0"/>
          <w:divBdr>
            <w:top w:val="none" w:sz="0" w:space="0" w:color="auto"/>
            <w:left w:val="none" w:sz="0" w:space="0" w:color="auto"/>
            <w:bottom w:val="none" w:sz="0" w:space="0" w:color="auto"/>
            <w:right w:val="none" w:sz="0" w:space="0" w:color="auto"/>
          </w:divBdr>
        </w:div>
        <w:div w:id="2000108800">
          <w:marLeft w:val="240"/>
          <w:marRight w:val="0"/>
          <w:marTop w:val="0"/>
          <w:marBottom w:val="0"/>
          <w:divBdr>
            <w:top w:val="none" w:sz="0" w:space="0" w:color="auto"/>
            <w:left w:val="none" w:sz="0" w:space="0" w:color="auto"/>
            <w:bottom w:val="none" w:sz="0" w:space="0" w:color="auto"/>
            <w:right w:val="none" w:sz="0" w:space="0" w:color="auto"/>
          </w:divBdr>
        </w:div>
        <w:div w:id="2002004415">
          <w:marLeft w:val="240"/>
          <w:marRight w:val="0"/>
          <w:marTop w:val="0"/>
          <w:marBottom w:val="0"/>
          <w:divBdr>
            <w:top w:val="none" w:sz="0" w:space="0" w:color="auto"/>
            <w:left w:val="none" w:sz="0" w:space="0" w:color="auto"/>
            <w:bottom w:val="none" w:sz="0" w:space="0" w:color="auto"/>
            <w:right w:val="none" w:sz="0" w:space="0" w:color="auto"/>
          </w:divBdr>
          <w:divsChild>
            <w:div w:id="227884806">
              <w:marLeft w:val="240"/>
              <w:marRight w:val="0"/>
              <w:marTop w:val="0"/>
              <w:marBottom w:val="0"/>
              <w:divBdr>
                <w:top w:val="none" w:sz="0" w:space="0" w:color="auto"/>
                <w:left w:val="none" w:sz="0" w:space="0" w:color="auto"/>
                <w:bottom w:val="none" w:sz="0" w:space="0" w:color="auto"/>
                <w:right w:val="none" w:sz="0" w:space="0" w:color="auto"/>
              </w:divBdr>
            </w:div>
            <w:div w:id="1929193141">
              <w:marLeft w:val="240"/>
              <w:marRight w:val="0"/>
              <w:marTop w:val="0"/>
              <w:marBottom w:val="0"/>
              <w:divBdr>
                <w:top w:val="none" w:sz="0" w:space="0" w:color="auto"/>
                <w:left w:val="none" w:sz="0" w:space="0" w:color="auto"/>
                <w:bottom w:val="none" w:sz="0" w:space="0" w:color="auto"/>
                <w:right w:val="none" w:sz="0" w:space="0" w:color="auto"/>
              </w:divBdr>
            </w:div>
          </w:divsChild>
        </w:div>
        <w:div w:id="2002542458">
          <w:marLeft w:val="240"/>
          <w:marRight w:val="0"/>
          <w:marTop w:val="0"/>
          <w:marBottom w:val="0"/>
          <w:divBdr>
            <w:top w:val="none" w:sz="0" w:space="0" w:color="auto"/>
            <w:left w:val="none" w:sz="0" w:space="0" w:color="auto"/>
            <w:bottom w:val="none" w:sz="0" w:space="0" w:color="auto"/>
            <w:right w:val="none" w:sz="0" w:space="0" w:color="auto"/>
          </w:divBdr>
          <w:divsChild>
            <w:div w:id="205289990">
              <w:marLeft w:val="240"/>
              <w:marRight w:val="0"/>
              <w:marTop w:val="0"/>
              <w:marBottom w:val="0"/>
              <w:divBdr>
                <w:top w:val="none" w:sz="0" w:space="0" w:color="auto"/>
                <w:left w:val="none" w:sz="0" w:space="0" w:color="auto"/>
                <w:bottom w:val="none" w:sz="0" w:space="0" w:color="auto"/>
                <w:right w:val="none" w:sz="0" w:space="0" w:color="auto"/>
              </w:divBdr>
            </w:div>
            <w:div w:id="278073118">
              <w:marLeft w:val="240"/>
              <w:marRight w:val="0"/>
              <w:marTop w:val="0"/>
              <w:marBottom w:val="0"/>
              <w:divBdr>
                <w:top w:val="none" w:sz="0" w:space="0" w:color="auto"/>
                <w:left w:val="none" w:sz="0" w:space="0" w:color="auto"/>
                <w:bottom w:val="none" w:sz="0" w:space="0" w:color="auto"/>
                <w:right w:val="none" w:sz="0" w:space="0" w:color="auto"/>
              </w:divBdr>
            </w:div>
            <w:div w:id="433136923">
              <w:marLeft w:val="240"/>
              <w:marRight w:val="0"/>
              <w:marTop w:val="0"/>
              <w:marBottom w:val="0"/>
              <w:divBdr>
                <w:top w:val="none" w:sz="0" w:space="0" w:color="auto"/>
                <w:left w:val="none" w:sz="0" w:space="0" w:color="auto"/>
                <w:bottom w:val="none" w:sz="0" w:space="0" w:color="auto"/>
                <w:right w:val="none" w:sz="0" w:space="0" w:color="auto"/>
              </w:divBdr>
            </w:div>
            <w:div w:id="1984384490">
              <w:marLeft w:val="240"/>
              <w:marRight w:val="0"/>
              <w:marTop w:val="0"/>
              <w:marBottom w:val="0"/>
              <w:divBdr>
                <w:top w:val="none" w:sz="0" w:space="0" w:color="auto"/>
                <w:left w:val="none" w:sz="0" w:space="0" w:color="auto"/>
                <w:bottom w:val="none" w:sz="0" w:space="0" w:color="auto"/>
                <w:right w:val="none" w:sz="0" w:space="0" w:color="auto"/>
              </w:divBdr>
            </w:div>
          </w:divsChild>
        </w:div>
        <w:div w:id="2014843914">
          <w:marLeft w:val="240"/>
          <w:marRight w:val="0"/>
          <w:marTop w:val="0"/>
          <w:marBottom w:val="0"/>
          <w:divBdr>
            <w:top w:val="none" w:sz="0" w:space="0" w:color="auto"/>
            <w:left w:val="none" w:sz="0" w:space="0" w:color="auto"/>
            <w:bottom w:val="none" w:sz="0" w:space="0" w:color="auto"/>
            <w:right w:val="none" w:sz="0" w:space="0" w:color="auto"/>
          </w:divBdr>
        </w:div>
        <w:div w:id="2017920441">
          <w:marLeft w:val="240"/>
          <w:marRight w:val="0"/>
          <w:marTop w:val="0"/>
          <w:marBottom w:val="0"/>
          <w:divBdr>
            <w:top w:val="none" w:sz="0" w:space="0" w:color="auto"/>
            <w:left w:val="none" w:sz="0" w:space="0" w:color="auto"/>
            <w:bottom w:val="none" w:sz="0" w:space="0" w:color="auto"/>
            <w:right w:val="none" w:sz="0" w:space="0" w:color="auto"/>
          </w:divBdr>
        </w:div>
        <w:div w:id="2021662419">
          <w:marLeft w:val="240"/>
          <w:marRight w:val="0"/>
          <w:marTop w:val="0"/>
          <w:marBottom w:val="0"/>
          <w:divBdr>
            <w:top w:val="none" w:sz="0" w:space="0" w:color="auto"/>
            <w:left w:val="none" w:sz="0" w:space="0" w:color="auto"/>
            <w:bottom w:val="none" w:sz="0" w:space="0" w:color="auto"/>
            <w:right w:val="none" w:sz="0" w:space="0" w:color="auto"/>
          </w:divBdr>
        </w:div>
        <w:div w:id="2024505064">
          <w:marLeft w:val="240"/>
          <w:marRight w:val="0"/>
          <w:marTop w:val="0"/>
          <w:marBottom w:val="0"/>
          <w:divBdr>
            <w:top w:val="none" w:sz="0" w:space="0" w:color="auto"/>
            <w:left w:val="none" w:sz="0" w:space="0" w:color="auto"/>
            <w:bottom w:val="none" w:sz="0" w:space="0" w:color="auto"/>
            <w:right w:val="none" w:sz="0" w:space="0" w:color="auto"/>
          </w:divBdr>
        </w:div>
        <w:div w:id="2037535804">
          <w:marLeft w:val="240"/>
          <w:marRight w:val="0"/>
          <w:marTop w:val="0"/>
          <w:marBottom w:val="0"/>
          <w:divBdr>
            <w:top w:val="none" w:sz="0" w:space="0" w:color="auto"/>
            <w:left w:val="none" w:sz="0" w:space="0" w:color="auto"/>
            <w:bottom w:val="none" w:sz="0" w:space="0" w:color="auto"/>
            <w:right w:val="none" w:sz="0" w:space="0" w:color="auto"/>
          </w:divBdr>
        </w:div>
        <w:div w:id="2065593397">
          <w:marLeft w:val="240"/>
          <w:marRight w:val="0"/>
          <w:marTop w:val="0"/>
          <w:marBottom w:val="0"/>
          <w:divBdr>
            <w:top w:val="none" w:sz="0" w:space="0" w:color="auto"/>
            <w:left w:val="none" w:sz="0" w:space="0" w:color="auto"/>
            <w:bottom w:val="none" w:sz="0" w:space="0" w:color="auto"/>
            <w:right w:val="none" w:sz="0" w:space="0" w:color="auto"/>
          </w:divBdr>
        </w:div>
        <w:div w:id="2077243527">
          <w:marLeft w:val="240"/>
          <w:marRight w:val="0"/>
          <w:marTop w:val="0"/>
          <w:marBottom w:val="0"/>
          <w:divBdr>
            <w:top w:val="none" w:sz="0" w:space="0" w:color="auto"/>
            <w:left w:val="none" w:sz="0" w:space="0" w:color="auto"/>
            <w:bottom w:val="none" w:sz="0" w:space="0" w:color="auto"/>
            <w:right w:val="none" w:sz="0" w:space="0" w:color="auto"/>
          </w:divBdr>
          <w:divsChild>
            <w:div w:id="986517558">
              <w:marLeft w:val="240"/>
              <w:marRight w:val="0"/>
              <w:marTop w:val="0"/>
              <w:marBottom w:val="0"/>
              <w:divBdr>
                <w:top w:val="none" w:sz="0" w:space="0" w:color="auto"/>
                <w:left w:val="none" w:sz="0" w:space="0" w:color="auto"/>
                <w:bottom w:val="none" w:sz="0" w:space="0" w:color="auto"/>
                <w:right w:val="none" w:sz="0" w:space="0" w:color="auto"/>
              </w:divBdr>
            </w:div>
            <w:div w:id="1917545441">
              <w:marLeft w:val="240"/>
              <w:marRight w:val="0"/>
              <w:marTop w:val="0"/>
              <w:marBottom w:val="0"/>
              <w:divBdr>
                <w:top w:val="none" w:sz="0" w:space="0" w:color="auto"/>
                <w:left w:val="none" w:sz="0" w:space="0" w:color="auto"/>
                <w:bottom w:val="none" w:sz="0" w:space="0" w:color="auto"/>
                <w:right w:val="none" w:sz="0" w:space="0" w:color="auto"/>
              </w:divBdr>
            </w:div>
          </w:divsChild>
        </w:div>
        <w:div w:id="2080010766">
          <w:marLeft w:val="240"/>
          <w:marRight w:val="0"/>
          <w:marTop w:val="0"/>
          <w:marBottom w:val="0"/>
          <w:divBdr>
            <w:top w:val="none" w:sz="0" w:space="0" w:color="auto"/>
            <w:left w:val="none" w:sz="0" w:space="0" w:color="auto"/>
            <w:bottom w:val="none" w:sz="0" w:space="0" w:color="auto"/>
            <w:right w:val="none" w:sz="0" w:space="0" w:color="auto"/>
          </w:divBdr>
        </w:div>
        <w:div w:id="2083748054">
          <w:marLeft w:val="240"/>
          <w:marRight w:val="0"/>
          <w:marTop w:val="0"/>
          <w:marBottom w:val="0"/>
          <w:divBdr>
            <w:top w:val="none" w:sz="0" w:space="0" w:color="auto"/>
            <w:left w:val="none" w:sz="0" w:space="0" w:color="auto"/>
            <w:bottom w:val="none" w:sz="0" w:space="0" w:color="auto"/>
            <w:right w:val="none" w:sz="0" w:space="0" w:color="auto"/>
          </w:divBdr>
        </w:div>
        <w:div w:id="2083793527">
          <w:marLeft w:val="240"/>
          <w:marRight w:val="0"/>
          <w:marTop w:val="0"/>
          <w:marBottom w:val="0"/>
          <w:divBdr>
            <w:top w:val="none" w:sz="0" w:space="0" w:color="auto"/>
            <w:left w:val="none" w:sz="0" w:space="0" w:color="auto"/>
            <w:bottom w:val="none" w:sz="0" w:space="0" w:color="auto"/>
            <w:right w:val="none" w:sz="0" w:space="0" w:color="auto"/>
          </w:divBdr>
        </w:div>
        <w:div w:id="2086173966">
          <w:marLeft w:val="240"/>
          <w:marRight w:val="0"/>
          <w:marTop w:val="0"/>
          <w:marBottom w:val="0"/>
          <w:divBdr>
            <w:top w:val="none" w:sz="0" w:space="0" w:color="auto"/>
            <w:left w:val="none" w:sz="0" w:space="0" w:color="auto"/>
            <w:bottom w:val="none" w:sz="0" w:space="0" w:color="auto"/>
            <w:right w:val="none" w:sz="0" w:space="0" w:color="auto"/>
          </w:divBdr>
        </w:div>
        <w:div w:id="2096046050">
          <w:marLeft w:val="240"/>
          <w:marRight w:val="0"/>
          <w:marTop w:val="0"/>
          <w:marBottom w:val="0"/>
          <w:divBdr>
            <w:top w:val="none" w:sz="0" w:space="0" w:color="auto"/>
            <w:left w:val="none" w:sz="0" w:space="0" w:color="auto"/>
            <w:bottom w:val="none" w:sz="0" w:space="0" w:color="auto"/>
            <w:right w:val="none" w:sz="0" w:space="0" w:color="auto"/>
          </w:divBdr>
        </w:div>
        <w:div w:id="2098475995">
          <w:marLeft w:val="240"/>
          <w:marRight w:val="0"/>
          <w:marTop w:val="0"/>
          <w:marBottom w:val="0"/>
          <w:divBdr>
            <w:top w:val="none" w:sz="0" w:space="0" w:color="auto"/>
            <w:left w:val="none" w:sz="0" w:space="0" w:color="auto"/>
            <w:bottom w:val="none" w:sz="0" w:space="0" w:color="auto"/>
            <w:right w:val="none" w:sz="0" w:space="0" w:color="auto"/>
          </w:divBdr>
        </w:div>
        <w:div w:id="2106487766">
          <w:marLeft w:val="240"/>
          <w:marRight w:val="0"/>
          <w:marTop w:val="0"/>
          <w:marBottom w:val="0"/>
          <w:divBdr>
            <w:top w:val="none" w:sz="0" w:space="0" w:color="auto"/>
            <w:left w:val="none" w:sz="0" w:space="0" w:color="auto"/>
            <w:bottom w:val="none" w:sz="0" w:space="0" w:color="auto"/>
            <w:right w:val="none" w:sz="0" w:space="0" w:color="auto"/>
          </w:divBdr>
        </w:div>
        <w:div w:id="2110853924">
          <w:marLeft w:val="240"/>
          <w:marRight w:val="0"/>
          <w:marTop w:val="0"/>
          <w:marBottom w:val="0"/>
          <w:divBdr>
            <w:top w:val="none" w:sz="0" w:space="0" w:color="auto"/>
            <w:left w:val="none" w:sz="0" w:space="0" w:color="auto"/>
            <w:bottom w:val="none" w:sz="0" w:space="0" w:color="auto"/>
            <w:right w:val="none" w:sz="0" w:space="0" w:color="auto"/>
          </w:divBdr>
        </w:div>
        <w:div w:id="2119828987">
          <w:marLeft w:val="240"/>
          <w:marRight w:val="0"/>
          <w:marTop w:val="0"/>
          <w:marBottom w:val="0"/>
          <w:divBdr>
            <w:top w:val="none" w:sz="0" w:space="0" w:color="auto"/>
            <w:left w:val="none" w:sz="0" w:space="0" w:color="auto"/>
            <w:bottom w:val="none" w:sz="0" w:space="0" w:color="auto"/>
            <w:right w:val="none" w:sz="0" w:space="0" w:color="auto"/>
          </w:divBdr>
          <w:divsChild>
            <w:div w:id="229851368">
              <w:marLeft w:val="240"/>
              <w:marRight w:val="0"/>
              <w:marTop w:val="0"/>
              <w:marBottom w:val="0"/>
              <w:divBdr>
                <w:top w:val="none" w:sz="0" w:space="0" w:color="auto"/>
                <w:left w:val="none" w:sz="0" w:space="0" w:color="auto"/>
                <w:bottom w:val="none" w:sz="0" w:space="0" w:color="auto"/>
                <w:right w:val="none" w:sz="0" w:space="0" w:color="auto"/>
              </w:divBdr>
            </w:div>
            <w:div w:id="532810472">
              <w:marLeft w:val="240"/>
              <w:marRight w:val="0"/>
              <w:marTop w:val="0"/>
              <w:marBottom w:val="0"/>
              <w:divBdr>
                <w:top w:val="none" w:sz="0" w:space="0" w:color="auto"/>
                <w:left w:val="none" w:sz="0" w:space="0" w:color="auto"/>
                <w:bottom w:val="none" w:sz="0" w:space="0" w:color="auto"/>
                <w:right w:val="none" w:sz="0" w:space="0" w:color="auto"/>
              </w:divBdr>
            </w:div>
            <w:div w:id="2036270123">
              <w:marLeft w:val="240"/>
              <w:marRight w:val="0"/>
              <w:marTop w:val="0"/>
              <w:marBottom w:val="0"/>
              <w:divBdr>
                <w:top w:val="none" w:sz="0" w:space="0" w:color="auto"/>
                <w:left w:val="none" w:sz="0" w:space="0" w:color="auto"/>
                <w:bottom w:val="none" w:sz="0" w:space="0" w:color="auto"/>
                <w:right w:val="none" w:sz="0" w:space="0" w:color="auto"/>
              </w:divBdr>
            </w:div>
          </w:divsChild>
        </w:div>
        <w:div w:id="2135781429">
          <w:marLeft w:val="240"/>
          <w:marRight w:val="0"/>
          <w:marTop w:val="0"/>
          <w:marBottom w:val="0"/>
          <w:divBdr>
            <w:top w:val="none" w:sz="0" w:space="0" w:color="auto"/>
            <w:left w:val="none" w:sz="0" w:space="0" w:color="auto"/>
            <w:bottom w:val="none" w:sz="0" w:space="0" w:color="auto"/>
            <w:right w:val="none" w:sz="0" w:space="0" w:color="auto"/>
          </w:divBdr>
        </w:div>
      </w:divsChild>
    </w:div>
    <w:div w:id="1733504942">
      <w:bodyDiv w:val="1"/>
      <w:marLeft w:val="0"/>
      <w:marRight w:val="0"/>
      <w:marTop w:val="0"/>
      <w:marBottom w:val="0"/>
      <w:divBdr>
        <w:top w:val="none" w:sz="0" w:space="0" w:color="auto"/>
        <w:left w:val="none" w:sz="0" w:space="0" w:color="auto"/>
        <w:bottom w:val="none" w:sz="0" w:space="0" w:color="auto"/>
        <w:right w:val="none" w:sz="0" w:space="0" w:color="auto"/>
      </w:divBdr>
    </w:div>
    <w:div w:id="1830635709">
      <w:bodyDiv w:val="1"/>
      <w:marLeft w:val="0"/>
      <w:marRight w:val="0"/>
      <w:marTop w:val="0"/>
      <w:marBottom w:val="0"/>
      <w:divBdr>
        <w:top w:val="none" w:sz="0" w:space="0" w:color="auto"/>
        <w:left w:val="none" w:sz="0" w:space="0" w:color="auto"/>
        <w:bottom w:val="none" w:sz="0" w:space="0" w:color="auto"/>
        <w:right w:val="none" w:sz="0" w:space="0" w:color="auto"/>
      </w:divBdr>
      <w:divsChild>
        <w:div w:id="1296178798">
          <w:marLeft w:val="240"/>
          <w:marRight w:val="0"/>
          <w:marTop w:val="0"/>
          <w:marBottom w:val="0"/>
          <w:divBdr>
            <w:top w:val="none" w:sz="0" w:space="0" w:color="auto"/>
            <w:left w:val="none" w:sz="0" w:space="0" w:color="auto"/>
            <w:bottom w:val="none" w:sz="0" w:space="0" w:color="auto"/>
            <w:right w:val="none" w:sz="0" w:space="0" w:color="auto"/>
          </w:divBdr>
          <w:divsChild>
            <w:div w:id="418871937">
              <w:marLeft w:val="240"/>
              <w:marRight w:val="0"/>
              <w:marTop w:val="0"/>
              <w:marBottom w:val="0"/>
              <w:divBdr>
                <w:top w:val="none" w:sz="0" w:space="0" w:color="auto"/>
                <w:left w:val="none" w:sz="0" w:space="0" w:color="auto"/>
                <w:bottom w:val="none" w:sz="0" w:space="0" w:color="auto"/>
                <w:right w:val="none" w:sz="0" w:space="0" w:color="auto"/>
              </w:divBdr>
            </w:div>
            <w:div w:id="10891529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1943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dma.go.jp/laws/tutatsu/items/59d252f809353db944b569f17e91f1a255aa2fa5.pdf" TargetMode="External"/><Relationship Id="rId21" Type="http://schemas.openxmlformats.org/officeDocument/2006/relationships/image" Target="media/image9.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jpeg"/><Relationship Id="rId68" Type="http://schemas.openxmlformats.org/officeDocument/2006/relationships/image" Target="media/image52.jpe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kaho.or.jp/pages/jikaho/docs/poster/booklet-hikari-keihou-201708.pdf" TargetMode="Externa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jpg"/><Relationship Id="rId74"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5.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kaho.or.jp/pages/jikaho/docs/poster/booklet-hikari-keihou-201708.pdf"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image" Target="media/image53.jpe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jp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http://www.joa-net.org/contents/wc/pdf/sign1.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fdma.go.jp/laws/tutatsu/items/59d252f809353db944b569f17e91f1a255aa2fa5.pdf" TargetMode="Externa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1" ma:contentTypeDescription="新しいドキュメントを作成します。" ma:contentTypeScope="" ma:versionID="1dba39705e89f3f62966c8b1f750e3db">
  <xsd:schema xmlns:xsd="http://www.w3.org/2001/XMLSchema" xmlns:xs="http://www.w3.org/2001/XMLSchema" xmlns:p="http://schemas.microsoft.com/office/2006/metadata/properties" xmlns:ns2="c736cf6b-2129-4b8b-aeb8-81e1ec8849f8" targetNamespace="http://schemas.microsoft.com/office/2006/metadata/properties" ma:root="true" ma:fieldsID="793dd9de5f1c65cdf868370479ffc800" ns2:_="">
    <xsd:import namespace="c736cf6b-2129-4b8b-aeb8-81e1ec8849f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36cf6b-2129-4b8b-aeb8-81e1ec8849f8"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1ACA6D-3039-4B73-AA27-1E0092C6B2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327375-F6A2-42E5-BEEF-8DB0AF9793C5}">
  <ds:schemaRefs>
    <ds:schemaRef ds:uri="http://schemas.openxmlformats.org/officeDocument/2006/bibliography"/>
  </ds:schemaRefs>
</ds:datastoreItem>
</file>

<file path=customXml/itemProps3.xml><?xml version="1.0" encoding="utf-8"?>
<ds:datastoreItem xmlns:ds="http://schemas.openxmlformats.org/officeDocument/2006/customXml" ds:itemID="{74A1BC75-728A-4557-8F49-298425016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36cf6b-2129-4b8b-aeb8-81e1ec884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863086-7F4D-4AD8-A00F-40BDF72EE9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144</Pages>
  <Words>91960</Words>
  <Characters>9085</Characters>
  <Application>Microsoft Office Word</Application>
  <DocSecurity>0</DocSecurity>
  <Lines>75</Lines>
  <Paragraphs>201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100844</CharactersWithSpaces>
  <SharedDoc>false</SharedDoc>
  <HLinks>
    <vt:vector size="18" baseType="variant">
      <vt:variant>
        <vt:i4>4653148</vt:i4>
      </vt:variant>
      <vt:variant>
        <vt:i4>21</vt:i4>
      </vt:variant>
      <vt:variant>
        <vt:i4>0</vt:i4>
      </vt:variant>
      <vt:variant>
        <vt:i4>5</vt:i4>
      </vt:variant>
      <vt:variant>
        <vt:lpwstr>http://www.joa-net.org/contents/wc/pdf/sign1.pdf</vt:lpwstr>
      </vt:variant>
      <vt:variant>
        <vt:lpwstr/>
      </vt:variant>
      <vt:variant>
        <vt:i4>4653148</vt:i4>
      </vt:variant>
      <vt:variant>
        <vt:i4>9</vt:i4>
      </vt:variant>
      <vt:variant>
        <vt:i4>0</vt:i4>
      </vt:variant>
      <vt:variant>
        <vt:i4>5</vt:i4>
      </vt:variant>
      <vt:variant>
        <vt:lpwstr>http://www.joa-net.org/contents/wc/pdf/sign1.pdf</vt:lpwstr>
      </vt:variant>
      <vt:variant>
        <vt:lpwstr/>
      </vt:variant>
      <vt:variant>
        <vt:i4>8323176</vt:i4>
      </vt:variant>
      <vt:variant>
        <vt:i4>0</vt:i4>
      </vt:variant>
      <vt:variant>
        <vt:i4>0</vt:i4>
      </vt:variant>
      <vt:variant>
        <vt:i4>5</vt:i4>
      </vt:variant>
      <vt:variant>
        <vt:lpwstr>http://www.ecomo.or.jp/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2026-01-30T05:01:00Z</dcterms:created>
  <dcterms:modified xsi:type="dcterms:W3CDTF">2026-01-30T05:27:00Z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